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DD317" w14:textId="77777777" w:rsidR="00A234FB" w:rsidRPr="00470960" w:rsidRDefault="00A234FB" w:rsidP="005A5FE8">
      <w:pPr>
        <w:shd w:val="clear" w:color="auto" w:fill="FFFFFF"/>
        <w:spacing w:before="360"/>
        <w:ind w:right="29"/>
        <w:jc w:val="center"/>
        <w:rPr>
          <w:b/>
          <w:color w:val="000000"/>
          <w:spacing w:val="17"/>
          <w:sz w:val="28"/>
          <w:szCs w:val="28"/>
        </w:rPr>
      </w:pPr>
      <w:r w:rsidRPr="00470960">
        <w:rPr>
          <w:b/>
          <w:noProof/>
          <w:sz w:val="28"/>
          <w:szCs w:val="28"/>
        </w:rPr>
        <w:drawing>
          <wp:inline distT="0" distB="0" distL="0" distR="0" wp14:anchorId="0EC00989" wp14:editId="783A9718">
            <wp:extent cx="5752893" cy="1152525"/>
            <wp:effectExtent l="0" t="0" r="635" b="0"/>
            <wp:docPr id="1" name="Picture 1" descr="D:\MAp Jurnal\issn\IMG-20200114-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p Jurnal\issn\IMG-20200114-WA00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893" cy="1152525"/>
                    </a:xfrm>
                    <a:prstGeom prst="rect">
                      <a:avLst/>
                    </a:prstGeom>
                    <a:noFill/>
                    <a:ln>
                      <a:noFill/>
                    </a:ln>
                  </pic:spPr>
                </pic:pic>
              </a:graphicData>
            </a:graphic>
          </wp:inline>
        </w:drawing>
      </w:r>
    </w:p>
    <w:p w14:paraId="5DFB0E52" w14:textId="65372174" w:rsidR="006E05F4" w:rsidRPr="00D92B99" w:rsidRDefault="00E9193F" w:rsidP="006E05F4">
      <w:pPr>
        <w:shd w:val="clear" w:color="auto" w:fill="FFFFFF"/>
        <w:spacing w:before="360"/>
        <w:ind w:right="29"/>
        <w:jc w:val="center"/>
        <w:rPr>
          <w:b/>
          <w:i/>
          <w:iCs/>
          <w:color w:val="000000"/>
          <w:spacing w:val="17"/>
          <w:sz w:val="28"/>
          <w:szCs w:val="28"/>
        </w:rPr>
      </w:pPr>
      <w:r w:rsidRPr="00D92B99">
        <w:rPr>
          <w:b/>
          <w:color w:val="000000"/>
          <w:spacing w:val="17"/>
          <w:sz w:val="28"/>
          <w:szCs w:val="28"/>
        </w:rPr>
        <w:t xml:space="preserve">ANALISIS BIAYA </w:t>
      </w:r>
      <w:r w:rsidR="00C22AF2" w:rsidRPr="00D92B99">
        <w:rPr>
          <w:b/>
          <w:color w:val="000000"/>
          <w:spacing w:val="17"/>
          <w:sz w:val="28"/>
          <w:szCs w:val="28"/>
        </w:rPr>
        <w:t xml:space="preserve">PREMI </w:t>
      </w:r>
      <w:r w:rsidR="009C0E49" w:rsidRPr="00D92B99">
        <w:rPr>
          <w:b/>
          <w:color w:val="000000"/>
          <w:spacing w:val="17"/>
          <w:sz w:val="28"/>
          <w:szCs w:val="28"/>
        </w:rPr>
        <w:t>ASURANSI KESEHATAN</w:t>
      </w:r>
      <w:r w:rsidR="00401A27" w:rsidRPr="00D92B99">
        <w:rPr>
          <w:b/>
          <w:color w:val="000000"/>
          <w:spacing w:val="17"/>
          <w:sz w:val="28"/>
          <w:szCs w:val="28"/>
        </w:rPr>
        <w:t xml:space="preserve"> </w:t>
      </w:r>
      <w:r w:rsidR="00DD4FB5" w:rsidRPr="00D92B99">
        <w:rPr>
          <w:b/>
          <w:color w:val="000000"/>
          <w:spacing w:val="17"/>
          <w:sz w:val="28"/>
          <w:szCs w:val="28"/>
        </w:rPr>
        <w:t xml:space="preserve">UNTUK </w:t>
      </w:r>
      <w:r w:rsidR="003458DA" w:rsidRPr="00D92B99">
        <w:rPr>
          <w:b/>
          <w:color w:val="000000"/>
          <w:spacing w:val="17"/>
          <w:sz w:val="28"/>
          <w:szCs w:val="28"/>
        </w:rPr>
        <w:t>KASUS</w:t>
      </w:r>
      <w:r w:rsidR="00C22AF2" w:rsidRPr="00D92B99">
        <w:rPr>
          <w:b/>
          <w:color w:val="000000"/>
          <w:spacing w:val="17"/>
          <w:sz w:val="28"/>
          <w:szCs w:val="28"/>
        </w:rPr>
        <w:t xml:space="preserve"> RAWAT </w:t>
      </w:r>
      <w:r w:rsidR="00F42BFE" w:rsidRPr="00D92B99">
        <w:rPr>
          <w:b/>
          <w:color w:val="000000"/>
          <w:spacing w:val="17"/>
          <w:sz w:val="28"/>
          <w:szCs w:val="28"/>
        </w:rPr>
        <w:t>JALAN</w:t>
      </w:r>
      <w:r w:rsidR="00C22AF2" w:rsidRPr="00D92B99">
        <w:rPr>
          <w:b/>
          <w:color w:val="000000"/>
          <w:spacing w:val="17"/>
          <w:sz w:val="28"/>
          <w:szCs w:val="28"/>
        </w:rPr>
        <w:t xml:space="preserve"> BERDAS</w:t>
      </w:r>
      <w:r w:rsidR="00DD4FB5" w:rsidRPr="00D92B99">
        <w:rPr>
          <w:b/>
          <w:color w:val="000000"/>
          <w:spacing w:val="17"/>
          <w:sz w:val="28"/>
          <w:szCs w:val="28"/>
        </w:rPr>
        <w:t>AR</w:t>
      </w:r>
      <w:r w:rsidR="00C22AF2" w:rsidRPr="00D92B99">
        <w:rPr>
          <w:b/>
          <w:color w:val="000000"/>
          <w:spacing w:val="17"/>
          <w:sz w:val="28"/>
          <w:szCs w:val="28"/>
        </w:rPr>
        <w:t xml:space="preserve">KAN TINGKATAN USIA </w:t>
      </w:r>
    </w:p>
    <w:p w14:paraId="5FAFF5FB" w14:textId="77777777" w:rsidR="00F54546" w:rsidRPr="00D92B99" w:rsidRDefault="00F54546" w:rsidP="005A5FE8">
      <w:pPr>
        <w:shd w:val="clear" w:color="auto" w:fill="FFFFFF"/>
        <w:ind w:left="284" w:right="283"/>
        <w:jc w:val="center"/>
        <w:rPr>
          <w:b/>
          <w:color w:val="000000"/>
          <w:spacing w:val="17"/>
          <w:sz w:val="28"/>
          <w:szCs w:val="28"/>
        </w:rPr>
      </w:pPr>
    </w:p>
    <w:p w14:paraId="7C7C9132" w14:textId="5AB26558" w:rsidR="00F54546" w:rsidRPr="00D92B99" w:rsidRDefault="00D01C5E" w:rsidP="005A5FE8">
      <w:pPr>
        <w:widowControl/>
        <w:jc w:val="center"/>
        <w:rPr>
          <w:b/>
          <w:bCs/>
          <w:i/>
          <w:iCs/>
          <w:sz w:val="24"/>
          <w:szCs w:val="24"/>
        </w:rPr>
      </w:pPr>
      <w:r w:rsidRPr="00D92B99">
        <w:rPr>
          <w:b/>
          <w:bCs/>
          <w:i/>
          <w:iCs/>
          <w:sz w:val="24"/>
          <w:szCs w:val="24"/>
        </w:rPr>
        <w:t>THE</w:t>
      </w:r>
      <w:r w:rsidR="00F54546" w:rsidRPr="00D92B99">
        <w:rPr>
          <w:b/>
          <w:bCs/>
          <w:i/>
          <w:iCs/>
          <w:sz w:val="24"/>
          <w:szCs w:val="24"/>
        </w:rPr>
        <w:t xml:space="preserve"> </w:t>
      </w:r>
      <w:r w:rsidR="00DD4FB5" w:rsidRPr="00D92B99">
        <w:rPr>
          <w:b/>
          <w:bCs/>
          <w:i/>
          <w:iCs/>
          <w:sz w:val="24"/>
          <w:szCs w:val="24"/>
        </w:rPr>
        <w:t>ANALYSIS OF COSTS OF HEALTH INSURANCE PREMIUMS FOR OUTPATIENT CASES BY AGE LEVEL</w:t>
      </w:r>
    </w:p>
    <w:p w14:paraId="51DB2466" w14:textId="155E1AFE" w:rsidR="00122EF1" w:rsidRPr="00D92B99" w:rsidRDefault="009C0E49" w:rsidP="005A5FE8">
      <w:pPr>
        <w:spacing w:before="360"/>
        <w:jc w:val="center"/>
        <w:outlineLvl w:val="0"/>
        <w:rPr>
          <w:b/>
          <w:bCs/>
          <w:color w:val="000000" w:themeColor="text1"/>
          <w:sz w:val="22"/>
          <w:szCs w:val="22"/>
        </w:rPr>
      </w:pPr>
      <w:r w:rsidRPr="00D92B99">
        <w:rPr>
          <w:b/>
          <w:bCs/>
          <w:color w:val="000000" w:themeColor="text1"/>
          <w:sz w:val="22"/>
          <w:szCs w:val="22"/>
        </w:rPr>
        <w:t>Miftahul Jannah</w:t>
      </w:r>
      <w:r w:rsidR="00122EF1" w:rsidRPr="00D92B99">
        <w:rPr>
          <w:b/>
          <w:bCs/>
          <w:sz w:val="22"/>
          <w:szCs w:val="22"/>
          <w:vertAlign w:val="superscript"/>
        </w:rPr>
        <w:t>1</w:t>
      </w:r>
      <w:r w:rsidR="00122EF1" w:rsidRPr="00D92B99">
        <w:rPr>
          <w:b/>
          <w:bCs/>
          <w:spacing w:val="4"/>
          <w:sz w:val="22"/>
          <w:szCs w:val="22"/>
          <w:vertAlign w:val="superscript"/>
        </w:rPr>
        <w:t>§</w:t>
      </w:r>
      <w:r w:rsidR="00122EF1" w:rsidRPr="00D92B99">
        <w:rPr>
          <w:b/>
          <w:bCs/>
          <w:color w:val="000000" w:themeColor="text1"/>
          <w:sz w:val="22"/>
          <w:szCs w:val="22"/>
        </w:rPr>
        <w:t xml:space="preserve">, </w:t>
      </w:r>
      <w:r w:rsidR="00DD4FB5" w:rsidRPr="00D92B99">
        <w:rPr>
          <w:b/>
          <w:bCs/>
          <w:color w:val="000000" w:themeColor="text1"/>
          <w:sz w:val="22"/>
          <w:szCs w:val="22"/>
        </w:rPr>
        <w:t xml:space="preserve">Ilham </w:t>
      </w:r>
      <w:proofErr w:type="spellStart"/>
      <w:r w:rsidR="00DD4FB5" w:rsidRPr="00D92B99">
        <w:rPr>
          <w:b/>
          <w:bCs/>
          <w:color w:val="000000" w:themeColor="text1"/>
          <w:sz w:val="22"/>
          <w:szCs w:val="22"/>
        </w:rPr>
        <w:t>Dangu</w:t>
      </w:r>
      <w:proofErr w:type="spellEnd"/>
      <w:r w:rsidR="00DD4FB5" w:rsidRPr="00D92B99">
        <w:rPr>
          <w:b/>
          <w:bCs/>
          <w:color w:val="000000" w:themeColor="text1"/>
          <w:sz w:val="22"/>
          <w:szCs w:val="22"/>
        </w:rPr>
        <w:t xml:space="preserve"> Rianjaya</w:t>
      </w:r>
      <w:r w:rsidR="00122EF1" w:rsidRPr="00D92B99">
        <w:rPr>
          <w:b/>
          <w:bCs/>
          <w:color w:val="000000" w:themeColor="text1"/>
          <w:sz w:val="22"/>
          <w:szCs w:val="22"/>
          <w:vertAlign w:val="superscript"/>
        </w:rPr>
        <w:t>2</w:t>
      </w:r>
      <w:r w:rsidR="00EF225E" w:rsidRPr="00D92B99">
        <w:rPr>
          <w:b/>
          <w:bCs/>
          <w:color w:val="000000" w:themeColor="text1"/>
          <w:sz w:val="22"/>
          <w:szCs w:val="22"/>
        </w:rPr>
        <w:t>, Eva Binsasi</w:t>
      </w:r>
      <w:r w:rsidR="00EF225E" w:rsidRPr="00D92B99">
        <w:rPr>
          <w:b/>
          <w:bCs/>
          <w:color w:val="000000" w:themeColor="text1"/>
          <w:sz w:val="22"/>
          <w:szCs w:val="22"/>
          <w:vertAlign w:val="superscript"/>
        </w:rPr>
        <w:t xml:space="preserve">2 </w:t>
      </w:r>
    </w:p>
    <w:p w14:paraId="0AA414CE" w14:textId="4E8BE7BF" w:rsidR="00EF225E" w:rsidRPr="00D92B99" w:rsidRDefault="00EF225E" w:rsidP="00EF225E">
      <w:pPr>
        <w:spacing w:before="360"/>
        <w:ind w:firstLine="1440"/>
        <w:rPr>
          <w:color w:val="000000" w:themeColor="text1"/>
        </w:rPr>
      </w:pPr>
      <w:r w:rsidRPr="00D92B99">
        <w:rPr>
          <w:color w:val="000000" w:themeColor="text1"/>
          <w:vertAlign w:val="superscript"/>
        </w:rPr>
        <w:t>1</w:t>
      </w:r>
      <w:r w:rsidRPr="00D92B99">
        <w:rPr>
          <w:color w:val="000000" w:themeColor="text1"/>
        </w:rPr>
        <w:t xml:space="preserve">Universitas Islam Negeri Imam </w:t>
      </w:r>
      <w:proofErr w:type="spellStart"/>
      <w:r w:rsidRPr="00D92B99">
        <w:rPr>
          <w:color w:val="000000" w:themeColor="text1"/>
        </w:rPr>
        <w:t>Bonjol</w:t>
      </w:r>
      <w:proofErr w:type="spellEnd"/>
      <w:r w:rsidRPr="00D92B99">
        <w:rPr>
          <w:color w:val="000000" w:themeColor="text1"/>
        </w:rPr>
        <w:t xml:space="preserve"> Padang [Miftahuljannah@uinib.ac.id]</w:t>
      </w:r>
    </w:p>
    <w:p w14:paraId="53BEE380" w14:textId="25F94995" w:rsidR="00EF225E" w:rsidRPr="00D92B99" w:rsidRDefault="00EF225E" w:rsidP="00EF225E">
      <w:pPr>
        <w:ind w:firstLine="1701"/>
        <w:rPr>
          <w:color w:val="000000" w:themeColor="text1"/>
        </w:rPr>
      </w:pPr>
      <w:r w:rsidRPr="00D92B99">
        <w:rPr>
          <w:color w:val="000000" w:themeColor="text1"/>
          <w:vertAlign w:val="superscript"/>
        </w:rPr>
        <w:t>2</w:t>
      </w:r>
      <w:r w:rsidRPr="00D92B99">
        <w:rPr>
          <w:color w:val="000000" w:themeColor="text1"/>
        </w:rPr>
        <w:t xml:space="preserve">Universitas Islam Negeri Imam </w:t>
      </w:r>
      <w:proofErr w:type="spellStart"/>
      <w:r w:rsidRPr="00D92B99">
        <w:rPr>
          <w:color w:val="000000" w:themeColor="text1"/>
        </w:rPr>
        <w:t>Bonjol</w:t>
      </w:r>
      <w:proofErr w:type="spellEnd"/>
      <w:r w:rsidRPr="00D92B99">
        <w:rPr>
          <w:color w:val="000000" w:themeColor="text1"/>
        </w:rPr>
        <w:t xml:space="preserve"> Padang [Ilham</w:t>
      </w:r>
      <w:r w:rsidR="00D01C5E" w:rsidRPr="00D92B99">
        <w:rPr>
          <w:color w:val="000000" w:themeColor="text1"/>
        </w:rPr>
        <w:t>.</w:t>
      </w:r>
      <w:r w:rsidRPr="00D92B99">
        <w:rPr>
          <w:color w:val="000000" w:themeColor="text1"/>
        </w:rPr>
        <w:t>rianjaya@uinib.</w:t>
      </w:r>
      <w:r w:rsidR="00EA398E" w:rsidRPr="00D92B99">
        <w:rPr>
          <w:color w:val="000000" w:themeColor="text1"/>
        </w:rPr>
        <w:t>ac.id</w:t>
      </w:r>
      <w:r w:rsidRPr="00D92B99">
        <w:rPr>
          <w:color w:val="000000" w:themeColor="text1"/>
        </w:rPr>
        <w:t>]</w:t>
      </w:r>
    </w:p>
    <w:p w14:paraId="7476188D" w14:textId="52F61076" w:rsidR="00EF225E" w:rsidRPr="00D92B99" w:rsidRDefault="00EA398E" w:rsidP="00EF225E">
      <w:pPr>
        <w:ind w:firstLine="1701"/>
        <w:rPr>
          <w:color w:val="000000" w:themeColor="text1"/>
        </w:rPr>
      </w:pPr>
      <w:r w:rsidRPr="00D92B99">
        <w:rPr>
          <w:color w:val="000000" w:themeColor="text1"/>
          <w:vertAlign w:val="superscript"/>
        </w:rPr>
        <w:t>3</w:t>
      </w:r>
      <w:r w:rsidR="00EF225E" w:rsidRPr="00D92B99">
        <w:rPr>
          <w:color w:val="000000" w:themeColor="text1"/>
        </w:rPr>
        <w:t>Universitas Timor [</w:t>
      </w:r>
      <w:r w:rsidRPr="00D92B99">
        <w:rPr>
          <w:color w:val="000000" w:themeColor="text1"/>
        </w:rPr>
        <w:t>Evabinsasi</w:t>
      </w:r>
      <w:r w:rsidR="00916A1E" w:rsidRPr="00D92B99">
        <w:rPr>
          <w:color w:val="000000" w:themeColor="text1"/>
        </w:rPr>
        <w:t>08</w:t>
      </w:r>
      <w:r w:rsidR="00EF225E" w:rsidRPr="00D92B99">
        <w:rPr>
          <w:color w:val="000000" w:themeColor="text1"/>
        </w:rPr>
        <w:t>@</w:t>
      </w:r>
      <w:r w:rsidR="00916A1E" w:rsidRPr="00D92B99">
        <w:rPr>
          <w:color w:val="000000" w:themeColor="text1"/>
        </w:rPr>
        <w:t>gmail</w:t>
      </w:r>
      <w:r w:rsidR="00EF225E" w:rsidRPr="00D92B99">
        <w:rPr>
          <w:color w:val="000000" w:themeColor="text1"/>
        </w:rPr>
        <w:t>.com]</w:t>
      </w:r>
    </w:p>
    <w:p w14:paraId="79A4355B" w14:textId="4DFABF1F" w:rsidR="00122EF1" w:rsidRPr="00D92B99" w:rsidRDefault="00122EF1" w:rsidP="00A53FC0">
      <w:pPr>
        <w:ind w:firstLine="1701"/>
        <w:rPr>
          <w:color w:val="000000" w:themeColor="text1"/>
        </w:rPr>
      </w:pPr>
    </w:p>
    <w:p w14:paraId="2B9FEB88" w14:textId="77777777" w:rsidR="00122EF1" w:rsidRPr="00D92B99" w:rsidRDefault="00122EF1" w:rsidP="00A53FC0">
      <w:pPr>
        <w:shd w:val="clear" w:color="auto" w:fill="FFFFFF"/>
        <w:tabs>
          <w:tab w:val="center" w:pos="4797"/>
          <w:tab w:val="left" w:pos="7233"/>
          <w:tab w:val="left" w:pos="7619"/>
        </w:tabs>
        <w:jc w:val="center"/>
        <w:outlineLvl w:val="0"/>
        <w:rPr>
          <w:i/>
        </w:rPr>
      </w:pPr>
      <w:r w:rsidRPr="00D92B99">
        <w:rPr>
          <w:spacing w:val="4"/>
          <w:vertAlign w:val="superscript"/>
        </w:rPr>
        <w:t>§</w:t>
      </w:r>
      <w:r w:rsidRPr="00D92B99">
        <w:rPr>
          <w:i/>
        </w:rPr>
        <w:t>Corresponding Author</w:t>
      </w:r>
    </w:p>
    <w:p w14:paraId="311B8378" w14:textId="77777777" w:rsidR="00E25206" w:rsidRPr="00D92B99" w:rsidRDefault="00E25206" w:rsidP="005A5FE8">
      <w:pPr>
        <w:pStyle w:val="JRPMAbstrakTitle"/>
        <w:rPr>
          <w:sz w:val="16"/>
          <w:szCs w:val="16"/>
          <w:lang w:val="en-US"/>
        </w:rPr>
      </w:pPr>
    </w:p>
    <w:p w14:paraId="078F5BE1" w14:textId="77777777" w:rsidR="00F54546" w:rsidRPr="00D92B99" w:rsidRDefault="003523D1" w:rsidP="006455BC">
      <w:pPr>
        <w:pStyle w:val="Afiliasi"/>
        <w:spacing w:before="0" w:after="0"/>
        <w:rPr>
          <w:lang w:val="en-US"/>
        </w:rPr>
      </w:pPr>
      <w:r w:rsidRPr="00D92B99">
        <w:rPr>
          <w:lang w:val="en-US"/>
        </w:rPr>
        <w:t xml:space="preserve">Received </w:t>
      </w:r>
      <w:r w:rsidR="006455BC" w:rsidRPr="00D92B99">
        <w:rPr>
          <w:lang w:val="en-US"/>
        </w:rPr>
        <w:t>dd mm yy</w:t>
      </w:r>
      <w:r w:rsidRPr="00D92B99">
        <w:rPr>
          <w:lang w:val="en-US"/>
        </w:rPr>
        <w:t xml:space="preserve">; Accepted </w:t>
      </w:r>
      <w:r w:rsidR="006455BC" w:rsidRPr="00D92B99">
        <w:rPr>
          <w:lang w:val="en-US"/>
        </w:rPr>
        <w:t>dd mm yy</w:t>
      </w:r>
      <w:r w:rsidRPr="00D92B99">
        <w:rPr>
          <w:lang w:val="en-US"/>
        </w:rPr>
        <w:t xml:space="preserve">; Published </w:t>
      </w:r>
      <w:r w:rsidR="006455BC" w:rsidRPr="00D92B99">
        <w:rPr>
          <w:lang w:val="en-US"/>
        </w:rPr>
        <w:t>dd mm yy;</w:t>
      </w:r>
    </w:p>
    <w:p w14:paraId="21C46C94" w14:textId="77777777" w:rsidR="00717CA5" w:rsidRPr="00D92B99" w:rsidRDefault="00717CA5" w:rsidP="004E44D8">
      <w:pPr>
        <w:pStyle w:val="Afiliasi"/>
        <w:spacing w:before="0" w:after="0"/>
        <w:rPr>
          <w:lang w:val="en-US"/>
        </w:rPr>
      </w:pPr>
    </w:p>
    <w:p w14:paraId="07863932" w14:textId="77777777" w:rsidR="00717CA5" w:rsidRPr="00D92B99" w:rsidRDefault="00E26126" w:rsidP="00C43680">
      <w:pPr>
        <w:pStyle w:val="JRPMAbstrakTitle"/>
        <w:pBdr>
          <w:top w:val="single" w:sz="4" w:space="1" w:color="auto"/>
          <w:bottom w:val="single" w:sz="4" w:space="1" w:color="auto"/>
        </w:pBdr>
        <w:rPr>
          <w:sz w:val="24"/>
          <w:lang w:val="en-US"/>
        </w:rPr>
      </w:pPr>
      <w:r w:rsidRPr="00D92B99">
        <w:rPr>
          <w:sz w:val="24"/>
        </w:rPr>
        <w:t>A</w:t>
      </w:r>
      <w:proofErr w:type="spellStart"/>
      <w:r w:rsidRPr="00D92B99">
        <w:rPr>
          <w:sz w:val="24"/>
          <w:lang w:val="en-US"/>
        </w:rPr>
        <w:t>bstrak</w:t>
      </w:r>
      <w:proofErr w:type="spellEnd"/>
    </w:p>
    <w:p w14:paraId="434CD4F5" w14:textId="34DCE4B1" w:rsidR="00717CA5" w:rsidRPr="002D6E19" w:rsidRDefault="00C96772" w:rsidP="00C96772">
      <w:pPr>
        <w:pStyle w:val="JRPMAbstractBody"/>
        <w:pBdr>
          <w:top w:val="single" w:sz="4" w:space="1" w:color="auto"/>
          <w:bottom w:val="single" w:sz="4" w:space="1" w:color="auto"/>
        </w:pBdr>
        <w:ind w:firstLine="0"/>
        <w:rPr>
          <w:sz w:val="24"/>
          <w:szCs w:val="24"/>
          <w:lang w:val="en-US"/>
        </w:rPr>
      </w:pPr>
      <w:r w:rsidRPr="00D92B99">
        <w:rPr>
          <w:color w:val="333333"/>
          <w:sz w:val="24"/>
          <w:szCs w:val="24"/>
          <w:shd w:val="clear" w:color="auto" w:fill="FFFFFF"/>
          <w:lang w:val="en-US"/>
        </w:rPr>
        <w:t>A</w:t>
      </w:r>
      <w:r w:rsidRPr="00D92B99">
        <w:rPr>
          <w:color w:val="333333"/>
          <w:sz w:val="24"/>
          <w:szCs w:val="24"/>
          <w:shd w:val="clear" w:color="auto" w:fill="FFFFFF"/>
        </w:rPr>
        <w:t xml:space="preserve">suransi kesehatan </w:t>
      </w:r>
      <w:proofErr w:type="spellStart"/>
      <w:r w:rsidRPr="00D92B99">
        <w:rPr>
          <w:color w:val="333333"/>
          <w:sz w:val="24"/>
          <w:szCs w:val="24"/>
          <w:shd w:val="clear" w:color="auto" w:fill="FFFFFF"/>
          <w:lang w:val="en-US"/>
        </w:rPr>
        <w:t>merupakan</w:t>
      </w:r>
      <w:proofErr w:type="spellEnd"/>
      <w:r w:rsidRPr="00D92B99">
        <w:rPr>
          <w:color w:val="333333"/>
          <w:sz w:val="24"/>
          <w:szCs w:val="24"/>
          <w:shd w:val="clear" w:color="auto" w:fill="FFFFFF"/>
        </w:rPr>
        <w:t xml:space="preserve"> asuransi dimana pihak penanggung menjamin segala kemungkinan yang terjadi pada diri tertanggung terkait dengan masalah kesehatanya sesuai dengan perjanjian yang telah di sepakat</w:t>
      </w:r>
      <w:proofErr w:type="spellStart"/>
      <w:r w:rsidRPr="00D92B99">
        <w:rPr>
          <w:color w:val="333333"/>
          <w:sz w:val="24"/>
          <w:szCs w:val="24"/>
          <w:shd w:val="clear" w:color="auto" w:fill="FFFFFF"/>
          <w:lang w:val="en-US"/>
        </w:rPr>
        <w:t>i</w:t>
      </w:r>
      <w:proofErr w:type="spellEnd"/>
      <w:r w:rsidRPr="00D92B99">
        <w:rPr>
          <w:color w:val="333333"/>
          <w:sz w:val="24"/>
          <w:szCs w:val="24"/>
          <w:shd w:val="clear" w:color="auto" w:fill="FFFFFF"/>
          <w:lang w:val="en-US"/>
        </w:rPr>
        <w:t xml:space="preserve">. </w:t>
      </w:r>
      <w:r w:rsidR="00B51900">
        <w:rPr>
          <w:color w:val="333333"/>
          <w:sz w:val="24"/>
          <w:szCs w:val="24"/>
          <w:shd w:val="clear" w:color="auto" w:fill="FFFFFF"/>
          <w:lang w:val="en-US"/>
        </w:rPr>
        <w:t>A</w:t>
      </w:r>
      <w:r w:rsidR="00B51900" w:rsidRPr="00D92B99">
        <w:rPr>
          <w:sz w:val="24"/>
          <w:szCs w:val="24"/>
        </w:rPr>
        <w:t xml:space="preserve">da dua jenis perawatan yang ditawarkan </w:t>
      </w:r>
      <w:r w:rsidR="00B51900">
        <w:rPr>
          <w:sz w:val="24"/>
          <w:szCs w:val="24"/>
          <w:lang w:val="en-US"/>
        </w:rPr>
        <w:t xml:space="preserve">oleh </w:t>
      </w:r>
      <w:r w:rsidR="00B51900" w:rsidRPr="00D92B99">
        <w:rPr>
          <w:sz w:val="24"/>
          <w:szCs w:val="24"/>
        </w:rPr>
        <w:t xml:space="preserve">produk </w:t>
      </w:r>
      <w:r w:rsidR="00B51900" w:rsidRPr="00D92B99">
        <w:rPr>
          <w:bCs/>
          <w:sz w:val="24"/>
          <w:szCs w:val="24"/>
        </w:rPr>
        <w:t>asuransi kesehatan</w:t>
      </w:r>
      <w:r w:rsidR="00B51900" w:rsidRPr="00D92B99">
        <w:rPr>
          <w:sz w:val="24"/>
          <w:szCs w:val="24"/>
        </w:rPr>
        <w:t>, yaitu rawat inap dan rawat jalan</w:t>
      </w:r>
      <w:r w:rsidR="00B51900">
        <w:rPr>
          <w:color w:val="333333"/>
          <w:sz w:val="24"/>
          <w:szCs w:val="24"/>
          <w:shd w:val="clear" w:color="auto" w:fill="FFFFFF"/>
          <w:lang w:val="en-US"/>
        </w:rPr>
        <w:t xml:space="preserve">. </w:t>
      </w:r>
      <w:r w:rsidRPr="00D92B99">
        <w:rPr>
          <w:color w:val="333333"/>
          <w:sz w:val="24"/>
          <w:szCs w:val="24"/>
          <w:shd w:val="clear" w:color="auto" w:fill="FFFFFF"/>
          <w:lang w:val="en-US"/>
        </w:rPr>
        <w:t xml:space="preserve">Pada </w:t>
      </w:r>
      <w:proofErr w:type="spellStart"/>
      <w:r w:rsidRPr="00D92B99">
        <w:rPr>
          <w:color w:val="333333"/>
          <w:sz w:val="24"/>
          <w:szCs w:val="24"/>
          <w:shd w:val="clear" w:color="auto" w:fill="FFFFFF"/>
          <w:lang w:val="en-US"/>
        </w:rPr>
        <w:t>penelitian</w:t>
      </w:r>
      <w:proofErr w:type="spellEnd"/>
      <w:r w:rsidRPr="00D92B99">
        <w:rPr>
          <w:color w:val="333333"/>
          <w:sz w:val="24"/>
          <w:szCs w:val="24"/>
          <w:shd w:val="clear" w:color="auto" w:fill="FFFFFF"/>
          <w:lang w:val="en-US"/>
        </w:rPr>
        <w:t xml:space="preserve"> </w:t>
      </w:r>
      <w:proofErr w:type="spellStart"/>
      <w:r w:rsidRPr="00D92B99">
        <w:rPr>
          <w:color w:val="333333"/>
          <w:sz w:val="24"/>
          <w:szCs w:val="24"/>
          <w:shd w:val="clear" w:color="auto" w:fill="FFFFFF"/>
          <w:lang w:val="en-US"/>
        </w:rPr>
        <w:t>ini</w:t>
      </w:r>
      <w:proofErr w:type="spellEnd"/>
      <w:r w:rsidRPr="00D92B99">
        <w:rPr>
          <w:color w:val="333333"/>
          <w:sz w:val="24"/>
          <w:szCs w:val="24"/>
          <w:shd w:val="clear" w:color="auto" w:fill="FFFFFF"/>
          <w:lang w:val="en-US"/>
        </w:rPr>
        <w:t xml:space="preserve"> </w:t>
      </w:r>
      <w:r w:rsidRPr="00D92B99">
        <w:rPr>
          <w:sz w:val="24"/>
          <w:szCs w:val="24"/>
          <w:lang w:val="en-US"/>
        </w:rPr>
        <w:t>d</w:t>
      </w:r>
      <w:r w:rsidRPr="00D92B99">
        <w:rPr>
          <w:sz w:val="24"/>
          <w:szCs w:val="24"/>
        </w:rPr>
        <w:t>ata yang dianalisis adalah</w:t>
      </w:r>
      <w:r w:rsidRPr="00D92B99">
        <w:rPr>
          <w:sz w:val="24"/>
          <w:szCs w:val="24"/>
          <w:lang w:val="en-US"/>
        </w:rPr>
        <w:t xml:space="preserve"> </w:t>
      </w:r>
      <w:r w:rsidRPr="00D92B99">
        <w:rPr>
          <w:sz w:val="24"/>
          <w:szCs w:val="24"/>
        </w:rPr>
        <w:t xml:space="preserve">data peserta </w:t>
      </w:r>
      <w:proofErr w:type="spellStart"/>
      <w:r w:rsidRPr="00D92B99">
        <w:rPr>
          <w:sz w:val="24"/>
          <w:szCs w:val="24"/>
          <w:lang w:val="en-US"/>
        </w:rPr>
        <w:t>asuransi</w:t>
      </w:r>
      <w:proofErr w:type="spellEnd"/>
      <w:r w:rsidRPr="00D92B99">
        <w:rPr>
          <w:sz w:val="24"/>
          <w:szCs w:val="24"/>
          <w:lang w:val="en-US"/>
        </w:rPr>
        <w:t xml:space="preserve"> </w:t>
      </w:r>
      <w:proofErr w:type="spellStart"/>
      <w:r w:rsidRPr="00D92B99">
        <w:rPr>
          <w:sz w:val="24"/>
          <w:szCs w:val="24"/>
          <w:lang w:val="en-US"/>
        </w:rPr>
        <w:t>kesehatan</w:t>
      </w:r>
      <w:proofErr w:type="spellEnd"/>
      <w:r w:rsidRPr="00D92B99">
        <w:rPr>
          <w:sz w:val="24"/>
          <w:szCs w:val="24"/>
          <w:lang w:val="en-US"/>
        </w:rPr>
        <w:t xml:space="preserve"> </w:t>
      </w:r>
      <w:proofErr w:type="spellStart"/>
      <w:r w:rsidRPr="00D92B99">
        <w:rPr>
          <w:sz w:val="24"/>
          <w:szCs w:val="24"/>
          <w:lang w:val="en-US"/>
        </w:rPr>
        <w:t>untuk</w:t>
      </w:r>
      <w:proofErr w:type="spellEnd"/>
      <w:r w:rsidRPr="00D92B99">
        <w:rPr>
          <w:sz w:val="24"/>
          <w:szCs w:val="24"/>
          <w:lang w:val="en-US"/>
        </w:rPr>
        <w:t xml:space="preserve"> </w:t>
      </w:r>
      <w:proofErr w:type="spellStart"/>
      <w:r w:rsidRPr="00D92B99">
        <w:rPr>
          <w:sz w:val="24"/>
          <w:szCs w:val="24"/>
          <w:lang w:val="en-US"/>
        </w:rPr>
        <w:t>kasus</w:t>
      </w:r>
      <w:proofErr w:type="spellEnd"/>
      <w:r w:rsidRPr="00D92B99">
        <w:rPr>
          <w:sz w:val="24"/>
          <w:szCs w:val="24"/>
          <w:lang w:val="en-US"/>
        </w:rPr>
        <w:t xml:space="preserve"> </w:t>
      </w:r>
      <w:proofErr w:type="spellStart"/>
      <w:r w:rsidRPr="00D92B99">
        <w:rPr>
          <w:sz w:val="24"/>
          <w:szCs w:val="24"/>
          <w:lang w:val="en-US"/>
        </w:rPr>
        <w:t>rawat</w:t>
      </w:r>
      <w:proofErr w:type="spellEnd"/>
      <w:r w:rsidRPr="00D92B99">
        <w:rPr>
          <w:sz w:val="24"/>
          <w:szCs w:val="24"/>
          <w:lang w:val="en-US"/>
        </w:rPr>
        <w:t xml:space="preserve"> </w:t>
      </w:r>
      <w:proofErr w:type="spellStart"/>
      <w:r w:rsidR="007F52C1">
        <w:rPr>
          <w:sz w:val="24"/>
          <w:szCs w:val="24"/>
          <w:lang w:val="en-US"/>
        </w:rPr>
        <w:t>jalan</w:t>
      </w:r>
      <w:proofErr w:type="spellEnd"/>
      <w:r w:rsidRPr="00D92B99">
        <w:rPr>
          <w:sz w:val="24"/>
          <w:szCs w:val="24"/>
          <w:lang w:val="en-US"/>
        </w:rPr>
        <w:t xml:space="preserve">. Data </w:t>
      </w:r>
      <w:r w:rsidRPr="00D92B99">
        <w:rPr>
          <w:sz w:val="24"/>
          <w:szCs w:val="24"/>
        </w:rPr>
        <w:t>dikelompokkan menjadi 3 kategori</w:t>
      </w:r>
      <w:r w:rsidR="002D6E19">
        <w:rPr>
          <w:sz w:val="24"/>
          <w:szCs w:val="24"/>
          <w:lang w:val="en-US"/>
        </w:rPr>
        <w:t xml:space="preserve"> </w:t>
      </w:r>
      <w:proofErr w:type="spellStart"/>
      <w:r w:rsidR="002D6E19">
        <w:rPr>
          <w:sz w:val="24"/>
          <w:szCs w:val="24"/>
          <w:lang w:val="en-US"/>
        </w:rPr>
        <w:t>berdasarkan</w:t>
      </w:r>
      <w:proofErr w:type="spellEnd"/>
      <w:r w:rsidR="002D6E19">
        <w:rPr>
          <w:sz w:val="24"/>
          <w:szCs w:val="24"/>
          <w:lang w:val="en-US"/>
        </w:rPr>
        <w:t xml:space="preserve"> </w:t>
      </w:r>
      <w:proofErr w:type="spellStart"/>
      <w:r w:rsidR="002D6E19">
        <w:rPr>
          <w:sz w:val="24"/>
          <w:szCs w:val="24"/>
          <w:lang w:val="en-US"/>
        </w:rPr>
        <w:t>tingkatan</w:t>
      </w:r>
      <w:proofErr w:type="spellEnd"/>
      <w:r w:rsidR="002D6E19">
        <w:rPr>
          <w:sz w:val="24"/>
          <w:szCs w:val="24"/>
          <w:lang w:val="en-US"/>
        </w:rPr>
        <w:t xml:space="preserve"> </w:t>
      </w:r>
      <w:proofErr w:type="spellStart"/>
      <w:r w:rsidR="002D6E19">
        <w:rPr>
          <w:sz w:val="24"/>
          <w:szCs w:val="24"/>
          <w:lang w:val="en-US"/>
        </w:rPr>
        <w:t>usia</w:t>
      </w:r>
      <w:proofErr w:type="spellEnd"/>
      <w:r w:rsidRPr="00D92B99">
        <w:rPr>
          <w:sz w:val="24"/>
          <w:szCs w:val="24"/>
          <w:lang w:val="en-US"/>
        </w:rPr>
        <w:t xml:space="preserve">, </w:t>
      </w:r>
      <w:r w:rsidRPr="00D92B99">
        <w:rPr>
          <w:sz w:val="24"/>
          <w:szCs w:val="24"/>
        </w:rPr>
        <w:t>yaitu risiko rendah, resiko sedang, dan risiko tingg</w:t>
      </w:r>
      <w:proofErr w:type="spellStart"/>
      <w:r w:rsidRPr="00D92B99">
        <w:rPr>
          <w:sz w:val="24"/>
          <w:szCs w:val="24"/>
          <w:lang w:val="en-US"/>
        </w:rPr>
        <w:t>i</w:t>
      </w:r>
      <w:proofErr w:type="spellEnd"/>
      <w:r w:rsidRPr="00D92B99">
        <w:rPr>
          <w:sz w:val="24"/>
          <w:szCs w:val="24"/>
          <w:lang w:val="en-US"/>
        </w:rPr>
        <w:t xml:space="preserve">. </w:t>
      </w:r>
      <w:proofErr w:type="spellStart"/>
      <w:r w:rsidRPr="00D92B99">
        <w:rPr>
          <w:color w:val="333333"/>
          <w:sz w:val="24"/>
          <w:szCs w:val="24"/>
          <w:shd w:val="clear" w:color="auto" w:fill="FFFFFF"/>
          <w:lang w:val="en-US"/>
        </w:rPr>
        <w:t>Penelitian</w:t>
      </w:r>
      <w:proofErr w:type="spellEnd"/>
      <w:r w:rsidRPr="00D92B99">
        <w:rPr>
          <w:color w:val="333333"/>
          <w:sz w:val="24"/>
          <w:szCs w:val="24"/>
          <w:shd w:val="clear" w:color="auto" w:fill="FFFFFF"/>
          <w:lang w:val="en-US"/>
        </w:rPr>
        <w:t xml:space="preserve"> </w:t>
      </w:r>
      <w:proofErr w:type="spellStart"/>
      <w:r w:rsidRPr="00D92B99">
        <w:rPr>
          <w:color w:val="333333"/>
          <w:sz w:val="24"/>
          <w:szCs w:val="24"/>
          <w:shd w:val="clear" w:color="auto" w:fill="FFFFFF"/>
          <w:lang w:val="en-US"/>
        </w:rPr>
        <w:t>ini</w:t>
      </w:r>
      <w:proofErr w:type="spellEnd"/>
      <w:r w:rsidRPr="00D92B99">
        <w:rPr>
          <w:color w:val="333333"/>
          <w:sz w:val="24"/>
          <w:szCs w:val="24"/>
          <w:shd w:val="clear" w:color="auto" w:fill="FFFFFF"/>
          <w:lang w:val="en-US"/>
        </w:rPr>
        <w:t xml:space="preserve"> </w:t>
      </w:r>
      <w:proofErr w:type="spellStart"/>
      <w:r w:rsidRPr="00D92B99">
        <w:rPr>
          <w:color w:val="333333"/>
          <w:sz w:val="24"/>
          <w:szCs w:val="24"/>
          <w:shd w:val="clear" w:color="auto" w:fill="FFFFFF"/>
          <w:lang w:val="en-US"/>
        </w:rPr>
        <w:t>bertujuan</w:t>
      </w:r>
      <w:proofErr w:type="spellEnd"/>
      <w:r w:rsidRPr="00D92B99">
        <w:rPr>
          <w:color w:val="333333"/>
          <w:sz w:val="24"/>
          <w:szCs w:val="24"/>
          <w:shd w:val="clear" w:color="auto" w:fill="FFFFFF"/>
          <w:lang w:val="en-US"/>
        </w:rPr>
        <w:t xml:space="preserve"> </w:t>
      </w:r>
      <w:proofErr w:type="spellStart"/>
      <w:r w:rsidRPr="00D92B99">
        <w:rPr>
          <w:color w:val="333333"/>
          <w:sz w:val="24"/>
          <w:szCs w:val="24"/>
          <w:shd w:val="clear" w:color="auto" w:fill="FFFFFF"/>
          <w:lang w:val="en-US"/>
        </w:rPr>
        <w:t>untuk</w:t>
      </w:r>
      <w:proofErr w:type="spellEnd"/>
      <w:r w:rsidRPr="00D92B99">
        <w:rPr>
          <w:color w:val="333333"/>
          <w:sz w:val="24"/>
          <w:szCs w:val="24"/>
          <w:shd w:val="clear" w:color="auto" w:fill="FFFFFF"/>
          <w:lang w:val="en-US"/>
        </w:rPr>
        <w:t xml:space="preserve"> </w:t>
      </w:r>
      <w:r w:rsidRPr="00D92B99">
        <w:rPr>
          <w:sz w:val="24"/>
          <w:szCs w:val="24"/>
          <w:lang w:eastAsia="id-ID"/>
        </w:rPr>
        <w:t xml:space="preserve">menghitung </w:t>
      </w:r>
      <w:r w:rsidRPr="00D92B99">
        <w:rPr>
          <w:sz w:val="24"/>
          <w:szCs w:val="24"/>
        </w:rPr>
        <w:t xml:space="preserve">besar </w:t>
      </w:r>
      <w:proofErr w:type="spellStart"/>
      <w:r w:rsidR="007F52C1">
        <w:rPr>
          <w:sz w:val="24"/>
          <w:szCs w:val="24"/>
          <w:lang w:val="en-US"/>
        </w:rPr>
        <w:t>biaya</w:t>
      </w:r>
      <w:proofErr w:type="spellEnd"/>
      <w:r w:rsidR="007F52C1">
        <w:rPr>
          <w:sz w:val="24"/>
          <w:szCs w:val="24"/>
          <w:lang w:val="en-US"/>
        </w:rPr>
        <w:t xml:space="preserve"> </w:t>
      </w:r>
      <w:proofErr w:type="spellStart"/>
      <w:r w:rsidR="007F52C1">
        <w:rPr>
          <w:sz w:val="24"/>
          <w:szCs w:val="24"/>
          <w:lang w:val="en-US"/>
        </w:rPr>
        <w:t>premi</w:t>
      </w:r>
      <w:proofErr w:type="spellEnd"/>
      <w:r w:rsidR="007F52C1">
        <w:rPr>
          <w:sz w:val="24"/>
          <w:szCs w:val="24"/>
          <w:lang w:val="en-US"/>
        </w:rPr>
        <w:t xml:space="preserve"> </w:t>
      </w:r>
      <w:proofErr w:type="spellStart"/>
      <w:r w:rsidR="007F52C1">
        <w:rPr>
          <w:sz w:val="24"/>
          <w:szCs w:val="24"/>
          <w:lang w:val="en-US"/>
        </w:rPr>
        <w:t>murni</w:t>
      </w:r>
      <w:proofErr w:type="spellEnd"/>
      <w:r w:rsidRPr="00D92B99">
        <w:rPr>
          <w:sz w:val="24"/>
          <w:szCs w:val="24"/>
        </w:rPr>
        <w:t xml:space="preserve"> yang </w:t>
      </w:r>
      <w:proofErr w:type="spellStart"/>
      <w:r w:rsidR="007F52C1">
        <w:rPr>
          <w:sz w:val="24"/>
          <w:szCs w:val="24"/>
          <w:lang w:val="en-US"/>
        </w:rPr>
        <w:t>harus</w:t>
      </w:r>
      <w:proofErr w:type="spellEnd"/>
      <w:r w:rsidR="007F52C1">
        <w:rPr>
          <w:sz w:val="24"/>
          <w:szCs w:val="24"/>
          <w:lang w:val="en-US"/>
        </w:rPr>
        <w:t xml:space="preserve"> </w:t>
      </w:r>
      <w:proofErr w:type="spellStart"/>
      <w:r w:rsidR="007F52C1">
        <w:rPr>
          <w:sz w:val="24"/>
          <w:szCs w:val="24"/>
          <w:lang w:val="en-US"/>
        </w:rPr>
        <w:t>dibayarkan</w:t>
      </w:r>
      <w:proofErr w:type="spellEnd"/>
      <w:r w:rsidR="007F52C1">
        <w:rPr>
          <w:sz w:val="24"/>
          <w:szCs w:val="24"/>
          <w:lang w:val="en-US"/>
        </w:rPr>
        <w:t xml:space="preserve"> oleh </w:t>
      </w:r>
      <w:proofErr w:type="spellStart"/>
      <w:r w:rsidR="007F52C1">
        <w:rPr>
          <w:sz w:val="24"/>
          <w:szCs w:val="24"/>
          <w:lang w:val="en-US"/>
        </w:rPr>
        <w:t>peserta</w:t>
      </w:r>
      <w:proofErr w:type="spellEnd"/>
      <w:r w:rsidR="007F52C1">
        <w:rPr>
          <w:sz w:val="24"/>
          <w:szCs w:val="24"/>
          <w:lang w:val="en-US"/>
        </w:rPr>
        <w:t xml:space="preserve"> </w:t>
      </w:r>
      <w:proofErr w:type="spellStart"/>
      <w:r w:rsidR="007F52C1">
        <w:rPr>
          <w:sz w:val="24"/>
          <w:szCs w:val="24"/>
          <w:lang w:val="en-US"/>
        </w:rPr>
        <w:t>kepada</w:t>
      </w:r>
      <w:proofErr w:type="spellEnd"/>
      <w:r w:rsidR="007F52C1">
        <w:rPr>
          <w:sz w:val="24"/>
          <w:szCs w:val="24"/>
          <w:lang w:val="en-US"/>
        </w:rPr>
        <w:t xml:space="preserve"> </w:t>
      </w:r>
      <w:proofErr w:type="spellStart"/>
      <w:r w:rsidR="007F52C1">
        <w:rPr>
          <w:sz w:val="24"/>
          <w:szCs w:val="24"/>
          <w:lang w:val="en-US"/>
        </w:rPr>
        <w:t>perusahaan</w:t>
      </w:r>
      <w:proofErr w:type="spellEnd"/>
      <w:r w:rsidR="007F52C1">
        <w:rPr>
          <w:sz w:val="24"/>
          <w:szCs w:val="24"/>
          <w:lang w:val="en-US"/>
        </w:rPr>
        <w:t xml:space="preserve"> </w:t>
      </w:r>
      <w:proofErr w:type="spellStart"/>
      <w:r w:rsidR="007F52C1">
        <w:rPr>
          <w:sz w:val="24"/>
          <w:szCs w:val="24"/>
          <w:lang w:val="en-US"/>
        </w:rPr>
        <w:t>asuransi</w:t>
      </w:r>
      <w:proofErr w:type="spellEnd"/>
      <w:r w:rsidR="007F52C1">
        <w:rPr>
          <w:sz w:val="24"/>
          <w:szCs w:val="24"/>
          <w:lang w:val="en-US"/>
        </w:rPr>
        <w:t xml:space="preserve"> </w:t>
      </w:r>
      <w:proofErr w:type="spellStart"/>
      <w:r w:rsidR="007F52C1">
        <w:rPr>
          <w:sz w:val="24"/>
          <w:szCs w:val="24"/>
          <w:lang w:val="en-US"/>
        </w:rPr>
        <w:t>kesehatan</w:t>
      </w:r>
      <w:proofErr w:type="spellEnd"/>
      <w:r w:rsidR="007F52C1">
        <w:rPr>
          <w:sz w:val="24"/>
          <w:szCs w:val="24"/>
          <w:lang w:val="en-US"/>
        </w:rPr>
        <w:t xml:space="preserve"> </w:t>
      </w:r>
      <w:proofErr w:type="spellStart"/>
      <w:r w:rsidR="007F52C1">
        <w:rPr>
          <w:sz w:val="24"/>
          <w:szCs w:val="24"/>
          <w:lang w:val="en-US"/>
        </w:rPr>
        <w:t>berdasarkan</w:t>
      </w:r>
      <w:proofErr w:type="spellEnd"/>
      <w:r w:rsidR="007F52C1">
        <w:rPr>
          <w:sz w:val="24"/>
          <w:szCs w:val="24"/>
          <w:lang w:val="en-US"/>
        </w:rPr>
        <w:t xml:space="preserve"> </w:t>
      </w:r>
      <w:proofErr w:type="spellStart"/>
      <w:r w:rsidR="007F52C1">
        <w:rPr>
          <w:sz w:val="24"/>
          <w:szCs w:val="24"/>
          <w:lang w:val="en-US"/>
        </w:rPr>
        <w:t>tingkatan</w:t>
      </w:r>
      <w:proofErr w:type="spellEnd"/>
      <w:r w:rsidR="007F52C1">
        <w:rPr>
          <w:sz w:val="24"/>
          <w:szCs w:val="24"/>
          <w:lang w:val="en-US"/>
        </w:rPr>
        <w:t xml:space="preserve"> </w:t>
      </w:r>
      <w:proofErr w:type="spellStart"/>
      <w:r w:rsidR="007F52C1">
        <w:rPr>
          <w:sz w:val="24"/>
          <w:szCs w:val="24"/>
          <w:lang w:val="en-US"/>
        </w:rPr>
        <w:t>usia</w:t>
      </w:r>
      <w:proofErr w:type="spellEnd"/>
      <w:r w:rsidR="007F52C1">
        <w:rPr>
          <w:sz w:val="24"/>
          <w:szCs w:val="24"/>
          <w:lang w:val="en-US"/>
        </w:rPr>
        <w:t>.</w:t>
      </w:r>
      <w:r w:rsidRPr="00D92B99">
        <w:rPr>
          <w:iCs/>
          <w:noProof/>
          <w:sz w:val="24"/>
          <w:szCs w:val="24"/>
          <w:lang w:val="en-US" w:eastAsia="id-ID"/>
        </w:rPr>
        <w:t xml:space="preserve"> Model yang digunakan pada simulasi adalah distribusi Poisson dan distribusi Normal melalui pemograman mengunakan s</w:t>
      </w:r>
      <w:r w:rsidRPr="00D92B99">
        <w:rPr>
          <w:i/>
          <w:noProof/>
          <w:sz w:val="24"/>
          <w:szCs w:val="24"/>
          <w:lang w:val="en-US" w:eastAsia="id-ID"/>
        </w:rPr>
        <w:t>oftware R</w:t>
      </w:r>
      <w:r w:rsidRPr="00D92B99">
        <w:rPr>
          <w:iCs/>
          <w:noProof/>
          <w:sz w:val="24"/>
          <w:szCs w:val="24"/>
          <w:lang w:val="en-US" w:eastAsia="id-ID"/>
        </w:rPr>
        <w:t xml:space="preserve">. </w:t>
      </w:r>
      <w:r w:rsidRPr="00D92B99">
        <w:rPr>
          <w:iCs/>
          <w:noProof/>
          <w:lang w:val="en-US" w:eastAsia="id-ID"/>
        </w:rPr>
        <w:t>Dari hasil simulasi</w:t>
      </w:r>
      <w:r w:rsidR="004D3CC5">
        <w:rPr>
          <w:iCs/>
          <w:noProof/>
          <w:lang w:val="en-US" w:eastAsia="id-ID"/>
        </w:rPr>
        <w:t>,</w:t>
      </w:r>
      <w:r w:rsidRPr="00D92B99">
        <w:rPr>
          <w:iCs/>
          <w:noProof/>
          <w:lang w:val="en-US" w:eastAsia="id-ID"/>
        </w:rPr>
        <w:t xml:space="preserve"> </w:t>
      </w:r>
      <w:r w:rsidR="002D6E19">
        <w:rPr>
          <w:iCs/>
          <w:noProof/>
          <w:lang w:val="en-US" w:eastAsia="id-ID"/>
        </w:rPr>
        <w:t xml:space="preserve">untuk </w:t>
      </w:r>
      <w:r w:rsidR="004D3CC5">
        <w:rPr>
          <w:iCs/>
          <w:noProof/>
          <w:lang w:val="en-US" w:eastAsia="id-ID"/>
        </w:rPr>
        <w:t xml:space="preserve">total peserta asuransi sebanyak </w:t>
      </w:r>
      <w:r w:rsidR="002D6E19">
        <w:rPr>
          <w:iCs/>
          <w:noProof/>
          <w:lang w:val="en-US" w:eastAsia="id-ID"/>
        </w:rPr>
        <w:t>10.000 orang</w:t>
      </w:r>
      <w:r w:rsidR="004D3CC5">
        <w:rPr>
          <w:iCs/>
          <w:noProof/>
          <w:lang w:val="en-US" w:eastAsia="id-ID"/>
        </w:rPr>
        <w:t xml:space="preserve"> masing-masing besar biaya</w:t>
      </w:r>
      <w:r w:rsidRPr="00D92B99">
        <w:rPr>
          <w:iCs/>
          <w:noProof/>
          <w:lang w:val="en-US" w:eastAsia="id-ID"/>
        </w:rPr>
        <w:t xml:space="preserve"> premi </w:t>
      </w:r>
      <w:proofErr w:type="spellStart"/>
      <w:r w:rsidR="007F52C1">
        <w:rPr>
          <w:lang w:val="en-US"/>
        </w:rPr>
        <w:t>murni</w:t>
      </w:r>
      <w:proofErr w:type="spellEnd"/>
      <w:r w:rsidR="007F52C1">
        <w:rPr>
          <w:lang w:val="en-US"/>
        </w:rPr>
        <w:t xml:space="preserve"> </w:t>
      </w:r>
      <w:proofErr w:type="spellStart"/>
      <w:r w:rsidR="007F52C1">
        <w:rPr>
          <w:lang w:val="en-US"/>
        </w:rPr>
        <w:t>risiko</w:t>
      </w:r>
      <w:proofErr w:type="spellEnd"/>
      <w:r w:rsidRPr="00D92B99">
        <w:t xml:space="preserve"> rendah</w:t>
      </w:r>
      <w:r w:rsidRPr="00D92B99">
        <w:rPr>
          <w:lang w:val="en-US"/>
        </w:rPr>
        <w:t xml:space="preserve"> </w:t>
      </w:r>
      <w:r w:rsidRPr="00D92B99">
        <w:t>Rp.</w:t>
      </w:r>
      <w:r w:rsidR="002D6E19" w:rsidRPr="002D6E19">
        <w:rPr>
          <w:bCs/>
        </w:rPr>
        <w:t xml:space="preserve"> </w:t>
      </w:r>
      <w:r w:rsidR="002D6E19" w:rsidRPr="00D92B99">
        <w:rPr>
          <w:bCs/>
        </w:rPr>
        <w:t>735.657,4</w:t>
      </w:r>
      <w:r w:rsidRPr="00D92B99">
        <w:rPr>
          <w:lang w:val="en-US"/>
        </w:rPr>
        <w:t xml:space="preserve">, </w:t>
      </w:r>
      <w:r w:rsidRPr="00D92B99">
        <w:rPr>
          <w:iCs/>
          <w:noProof/>
          <w:lang w:val="en-US" w:eastAsia="id-ID"/>
        </w:rPr>
        <w:t xml:space="preserve">premi </w:t>
      </w:r>
      <w:r w:rsidR="007F52C1">
        <w:rPr>
          <w:iCs/>
          <w:noProof/>
          <w:lang w:val="en-US" w:eastAsia="id-ID"/>
        </w:rPr>
        <w:t xml:space="preserve">murni </w:t>
      </w:r>
      <w:r w:rsidRPr="00D92B99">
        <w:t>risiko</w:t>
      </w:r>
      <w:r w:rsidRPr="00D92B99">
        <w:rPr>
          <w:lang w:val="en-US"/>
        </w:rPr>
        <w:t xml:space="preserve"> </w:t>
      </w:r>
      <w:r w:rsidRPr="00D92B99">
        <w:t>sedang Rp.</w:t>
      </w:r>
      <w:r w:rsidR="002D6E19" w:rsidRPr="002D6E19">
        <w:rPr>
          <w:bCs/>
        </w:rPr>
        <w:t xml:space="preserve"> </w:t>
      </w:r>
      <w:r w:rsidR="002D6E19" w:rsidRPr="00D92B99">
        <w:rPr>
          <w:bCs/>
        </w:rPr>
        <w:t>783.852,7</w:t>
      </w:r>
      <w:r w:rsidRPr="00D92B99">
        <w:rPr>
          <w:noProof/>
          <w:lang w:val="en-US" w:eastAsia="id-ID"/>
        </w:rPr>
        <w:t xml:space="preserve">, dan </w:t>
      </w:r>
      <w:r w:rsidRPr="00D92B99">
        <w:rPr>
          <w:iCs/>
          <w:noProof/>
          <w:lang w:val="en-US" w:eastAsia="id-ID"/>
        </w:rPr>
        <w:t xml:space="preserve">premi </w:t>
      </w:r>
      <w:r w:rsidR="007F52C1">
        <w:rPr>
          <w:iCs/>
          <w:noProof/>
          <w:lang w:val="en-US" w:eastAsia="id-ID"/>
        </w:rPr>
        <w:t xml:space="preserve">murni </w:t>
      </w:r>
      <w:r w:rsidRPr="00D92B99">
        <w:t>risiko</w:t>
      </w:r>
      <w:r w:rsidRPr="00D92B99">
        <w:rPr>
          <w:lang w:val="en-US"/>
        </w:rPr>
        <w:t xml:space="preserve"> </w:t>
      </w:r>
      <w:r w:rsidRPr="00D92B99">
        <w:t xml:space="preserve">tinggi </w:t>
      </w:r>
      <w:r w:rsidR="002D6E19" w:rsidRPr="00D92B99">
        <w:rPr>
          <w:bCs/>
        </w:rPr>
        <w:t>Rp.876.951,7</w:t>
      </w:r>
      <w:r w:rsidR="002D6E19">
        <w:rPr>
          <w:bCs/>
          <w:lang w:val="en-US"/>
        </w:rPr>
        <w:t>.</w:t>
      </w:r>
    </w:p>
    <w:p w14:paraId="759291C5" w14:textId="259F06A6" w:rsidR="00717CA5" w:rsidRPr="00D92B99" w:rsidRDefault="00717CA5" w:rsidP="00C43680">
      <w:pPr>
        <w:pStyle w:val="JRPMAbstrakKeywords"/>
        <w:pBdr>
          <w:top w:val="single" w:sz="4" w:space="1" w:color="auto"/>
          <w:bottom w:val="single" w:sz="4" w:space="1" w:color="auto"/>
        </w:pBdr>
        <w:rPr>
          <w:i w:val="0"/>
          <w:sz w:val="24"/>
          <w:szCs w:val="24"/>
          <w:lang w:val="en-US"/>
        </w:rPr>
      </w:pPr>
      <w:r w:rsidRPr="00D92B99">
        <w:rPr>
          <w:b/>
          <w:i w:val="0"/>
          <w:sz w:val="24"/>
          <w:szCs w:val="24"/>
        </w:rPr>
        <w:t>Kata Kunci</w:t>
      </w:r>
      <w:r w:rsidRPr="00D92B99">
        <w:rPr>
          <w:i w:val="0"/>
          <w:sz w:val="24"/>
          <w:szCs w:val="24"/>
        </w:rPr>
        <w:t xml:space="preserve">: </w:t>
      </w:r>
      <w:proofErr w:type="spellStart"/>
      <w:r w:rsidR="003A2C3E">
        <w:rPr>
          <w:i w:val="0"/>
          <w:sz w:val="24"/>
          <w:szCs w:val="24"/>
          <w:lang w:val="en-US"/>
        </w:rPr>
        <w:t>p</w:t>
      </w:r>
      <w:r w:rsidR="00D769E1">
        <w:rPr>
          <w:i w:val="0"/>
          <w:sz w:val="24"/>
          <w:szCs w:val="24"/>
          <w:lang w:val="en-US"/>
        </w:rPr>
        <w:t>remi</w:t>
      </w:r>
      <w:proofErr w:type="spellEnd"/>
      <w:r w:rsidR="00D769E1">
        <w:rPr>
          <w:i w:val="0"/>
          <w:sz w:val="24"/>
          <w:szCs w:val="24"/>
          <w:lang w:val="en-US"/>
        </w:rPr>
        <w:t xml:space="preserve"> </w:t>
      </w:r>
      <w:proofErr w:type="spellStart"/>
      <w:r w:rsidR="003A2C3E">
        <w:rPr>
          <w:i w:val="0"/>
          <w:sz w:val="24"/>
          <w:szCs w:val="24"/>
          <w:lang w:val="en-US"/>
        </w:rPr>
        <w:t>m</w:t>
      </w:r>
      <w:r w:rsidR="00D769E1">
        <w:rPr>
          <w:i w:val="0"/>
          <w:sz w:val="24"/>
          <w:szCs w:val="24"/>
          <w:lang w:val="en-US"/>
        </w:rPr>
        <w:t>urni</w:t>
      </w:r>
      <w:proofErr w:type="spellEnd"/>
      <w:r w:rsidR="00936EED" w:rsidRPr="00D92B99">
        <w:rPr>
          <w:i w:val="0"/>
          <w:sz w:val="24"/>
          <w:szCs w:val="24"/>
          <w:lang w:val="en-US"/>
        </w:rPr>
        <w:t xml:space="preserve">, </w:t>
      </w:r>
      <w:proofErr w:type="spellStart"/>
      <w:r w:rsidR="003A2C3E">
        <w:rPr>
          <w:i w:val="0"/>
          <w:sz w:val="24"/>
          <w:szCs w:val="24"/>
          <w:lang w:val="en-US"/>
        </w:rPr>
        <w:t>a</w:t>
      </w:r>
      <w:r w:rsidR="00936EED" w:rsidRPr="00D92B99">
        <w:rPr>
          <w:i w:val="0"/>
          <w:sz w:val="24"/>
          <w:szCs w:val="24"/>
          <w:lang w:val="en-US"/>
        </w:rPr>
        <w:t>suransi</w:t>
      </w:r>
      <w:proofErr w:type="spellEnd"/>
      <w:r w:rsidR="00936EED" w:rsidRPr="00D92B99">
        <w:rPr>
          <w:i w:val="0"/>
          <w:sz w:val="24"/>
          <w:szCs w:val="24"/>
          <w:lang w:val="en-US"/>
        </w:rPr>
        <w:t xml:space="preserve"> </w:t>
      </w:r>
      <w:proofErr w:type="spellStart"/>
      <w:r w:rsidR="003A2C3E">
        <w:rPr>
          <w:i w:val="0"/>
          <w:sz w:val="24"/>
          <w:szCs w:val="24"/>
          <w:lang w:val="en-US"/>
        </w:rPr>
        <w:t>k</w:t>
      </w:r>
      <w:r w:rsidR="00936EED" w:rsidRPr="00D92B99">
        <w:rPr>
          <w:i w:val="0"/>
          <w:sz w:val="24"/>
          <w:szCs w:val="24"/>
          <w:lang w:val="en-US"/>
        </w:rPr>
        <w:t>esehatan</w:t>
      </w:r>
      <w:proofErr w:type="spellEnd"/>
      <w:r w:rsidR="00936EED" w:rsidRPr="00D92B99">
        <w:rPr>
          <w:i w:val="0"/>
          <w:sz w:val="24"/>
          <w:szCs w:val="24"/>
          <w:lang w:val="en-US"/>
        </w:rPr>
        <w:t xml:space="preserve">, </w:t>
      </w:r>
      <w:proofErr w:type="spellStart"/>
      <w:r w:rsidR="003A2C3E">
        <w:rPr>
          <w:i w:val="0"/>
          <w:sz w:val="24"/>
          <w:szCs w:val="24"/>
          <w:lang w:val="en-US"/>
        </w:rPr>
        <w:t>d</w:t>
      </w:r>
      <w:r w:rsidR="00D769E1">
        <w:rPr>
          <w:i w:val="0"/>
          <w:sz w:val="24"/>
          <w:szCs w:val="24"/>
          <w:lang w:val="en-US"/>
        </w:rPr>
        <w:t>istribusi</w:t>
      </w:r>
      <w:proofErr w:type="spellEnd"/>
      <w:r w:rsidR="00D769E1">
        <w:rPr>
          <w:i w:val="0"/>
          <w:sz w:val="24"/>
          <w:szCs w:val="24"/>
          <w:lang w:val="en-US"/>
        </w:rPr>
        <w:t xml:space="preserve"> </w:t>
      </w:r>
      <w:proofErr w:type="spellStart"/>
      <w:r w:rsidR="003A2C3E">
        <w:rPr>
          <w:i w:val="0"/>
          <w:sz w:val="24"/>
          <w:szCs w:val="24"/>
          <w:lang w:val="en-US"/>
        </w:rPr>
        <w:t>p</w:t>
      </w:r>
      <w:r w:rsidR="00D769E1">
        <w:rPr>
          <w:i w:val="0"/>
          <w:sz w:val="24"/>
          <w:szCs w:val="24"/>
          <w:lang w:val="en-US"/>
        </w:rPr>
        <w:t>oisson</w:t>
      </w:r>
      <w:proofErr w:type="spellEnd"/>
    </w:p>
    <w:p w14:paraId="12EF1972" w14:textId="77777777" w:rsidR="00717CA5" w:rsidRPr="00D92B99" w:rsidRDefault="00E26126" w:rsidP="00C43680">
      <w:pPr>
        <w:pBdr>
          <w:top w:val="single" w:sz="4" w:space="1" w:color="auto"/>
          <w:bottom w:val="single" w:sz="4" w:space="1" w:color="auto"/>
        </w:pBdr>
        <w:snapToGrid w:val="0"/>
        <w:spacing w:before="360"/>
        <w:jc w:val="center"/>
        <w:rPr>
          <w:b/>
          <w:i/>
          <w:color w:val="000000" w:themeColor="text1"/>
          <w:sz w:val="24"/>
          <w:szCs w:val="24"/>
        </w:rPr>
      </w:pPr>
      <w:r w:rsidRPr="00D92B99">
        <w:rPr>
          <w:b/>
          <w:i/>
          <w:color w:val="000000" w:themeColor="text1"/>
          <w:sz w:val="24"/>
          <w:szCs w:val="24"/>
        </w:rPr>
        <w:t>Abstract</w:t>
      </w:r>
    </w:p>
    <w:p w14:paraId="79AFED06" w14:textId="3447AA1E" w:rsidR="004E44D8" w:rsidRPr="003A2C3E" w:rsidRDefault="003A2C3E" w:rsidP="00C43680">
      <w:pPr>
        <w:pStyle w:val="JRPMAbstractBodyEnglish"/>
        <w:pBdr>
          <w:top w:val="single" w:sz="4" w:space="1" w:color="auto"/>
          <w:bottom w:val="single" w:sz="4" w:space="1" w:color="auto"/>
        </w:pBdr>
        <w:ind w:firstLine="0"/>
        <w:rPr>
          <w:sz w:val="24"/>
          <w:szCs w:val="24"/>
          <w:lang w:val="en-US"/>
        </w:rPr>
      </w:pPr>
      <w:r w:rsidRPr="003A2C3E">
        <w:rPr>
          <w:sz w:val="24"/>
          <w:szCs w:val="24"/>
          <w:lang w:val="en-US"/>
        </w:rPr>
        <w:t>Health insurance is insurance where the insurer guarantees all possibilities that occur to the insured related to his health problems in accordance with the agreed agreement. There are two types of treatment offered by health insurance products, namely inpatient and outpatient. In this study, the data analyzed were data on health insurance participants for outpatient cases. The data are grouped into 3 categories based on age level, namely low risk, medium risk, and high risk. This study aims to calculate the amount of pure premium that must be paid by participants to health insurance companies based on age level. The model used in the simulation is the Poisson distribution and the Normal distribution through programming using R software. From the simulation results, for a total of 10,000 insurance participants, each of them costs Rp. 735,657,4, medium risk pure premium Rp. 783,852.7, and high risk pure premium Rp. 876,951.7.</w:t>
      </w:r>
    </w:p>
    <w:p w14:paraId="6D24EB60" w14:textId="16437EE6" w:rsidR="00A453DF" w:rsidRPr="00D92B99" w:rsidRDefault="00A453DF" w:rsidP="00C43680">
      <w:pPr>
        <w:pBdr>
          <w:top w:val="single" w:sz="4" w:space="1" w:color="auto"/>
          <w:bottom w:val="single" w:sz="4" w:space="1" w:color="auto"/>
        </w:pBdr>
        <w:shd w:val="clear" w:color="auto" w:fill="FFFFFF"/>
        <w:tabs>
          <w:tab w:val="left" w:pos="6922"/>
        </w:tabs>
        <w:spacing w:after="120"/>
        <w:jc w:val="both"/>
        <w:rPr>
          <w:i/>
          <w:iCs/>
          <w:sz w:val="24"/>
          <w:szCs w:val="24"/>
        </w:rPr>
      </w:pPr>
      <w:r w:rsidRPr="00D92B99">
        <w:rPr>
          <w:b/>
          <w:bCs/>
          <w:i/>
          <w:sz w:val="24"/>
          <w:szCs w:val="24"/>
          <w:lang w:val="id-ID"/>
        </w:rPr>
        <w:t>Keywords</w:t>
      </w:r>
      <w:r w:rsidRPr="00D92B99">
        <w:rPr>
          <w:i/>
          <w:sz w:val="24"/>
          <w:szCs w:val="24"/>
          <w:lang w:val="id-ID"/>
        </w:rPr>
        <w:t xml:space="preserve">: </w:t>
      </w:r>
      <w:r w:rsidR="003A2C3E">
        <w:rPr>
          <w:i/>
          <w:sz w:val="24"/>
          <w:szCs w:val="24"/>
        </w:rPr>
        <w:t>p</w:t>
      </w:r>
      <w:r w:rsidR="003A2C3E" w:rsidRPr="003A2C3E">
        <w:rPr>
          <w:i/>
          <w:iCs/>
          <w:sz w:val="24"/>
          <w:szCs w:val="24"/>
        </w:rPr>
        <w:t xml:space="preserve">ure </w:t>
      </w:r>
      <w:r w:rsidR="003A2C3E">
        <w:rPr>
          <w:i/>
          <w:iCs/>
          <w:sz w:val="24"/>
          <w:szCs w:val="24"/>
        </w:rPr>
        <w:t>p</w:t>
      </w:r>
      <w:r w:rsidR="003A2C3E" w:rsidRPr="003A2C3E">
        <w:rPr>
          <w:i/>
          <w:iCs/>
          <w:sz w:val="24"/>
          <w:szCs w:val="24"/>
        </w:rPr>
        <w:t xml:space="preserve">remium, </w:t>
      </w:r>
      <w:r w:rsidR="003A2C3E">
        <w:rPr>
          <w:i/>
          <w:iCs/>
          <w:sz w:val="24"/>
          <w:szCs w:val="24"/>
        </w:rPr>
        <w:t>h</w:t>
      </w:r>
      <w:r w:rsidR="003A2C3E" w:rsidRPr="003A2C3E">
        <w:rPr>
          <w:i/>
          <w:iCs/>
          <w:sz w:val="24"/>
          <w:szCs w:val="24"/>
        </w:rPr>
        <w:t xml:space="preserve">ealth </w:t>
      </w:r>
      <w:r w:rsidR="003A2C3E">
        <w:rPr>
          <w:i/>
          <w:iCs/>
          <w:sz w:val="24"/>
          <w:szCs w:val="24"/>
        </w:rPr>
        <w:t>i</w:t>
      </w:r>
      <w:r w:rsidR="003A2C3E" w:rsidRPr="003A2C3E">
        <w:rPr>
          <w:i/>
          <w:iCs/>
          <w:sz w:val="24"/>
          <w:szCs w:val="24"/>
        </w:rPr>
        <w:t xml:space="preserve">nsurance, </w:t>
      </w:r>
      <w:proofErr w:type="spellStart"/>
      <w:r w:rsidR="003A2C3E">
        <w:rPr>
          <w:i/>
          <w:iCs/>
          <w:sz w:val="24"/>
          <w:szCs w:val="24"/>
        </w:rPr>
        <w:t>p</w:t>
      </w:r>
      <w:r w:rsidR="003A2C3E" w:rsidRPr="003A2C3E">
        <w:rPr>
          <w:i/>
          <w:iCs/>
          <w:sz w:val="24"/>
          <w:szCs w:val="24"/>
        </w:rPr>
        <w:t>oisson</w:t>
      </w:r>
      <w:proofErr w:type="spellEnd"/>
      <w:r w:rsidR="003A2C3E" w:rsidRPr="003A2C3E">
        <w:rPr>
          <w:i/>
          <w:iCs/>
          <w:sz w:val="24"/>
          <w:szCs w:val="24"/>
        </w:rPr>
        <w:t xml:space="preserve"> </w:t>
      </w:r>
      <w:r w:rsidR="003A2C3E">
        <w:rPr>
          <w:i/>
          <w:iCs/>
          <w:sz w:val="24"/>
          <w:szCs w:val="24"/>
        </w:rPr>
        <w:t>d</w:t>
      </w:r>
      <w:r w:rsidR="003A2C3E" w:rsidRPr="003A2C3E">
        <w:rPr>
          <w:i/>
          <w:iCs/>
          <w:sz w:val="24"/>
          <w:szCs w:val="24"/>
        </w:rPr>
        <w:t>istribution</w:t>
      </w:r>
    </w:p>
    <w:p w14:paraId="3C66A6CE" w14:textId="253716DA" w:rsidR="00A453DF" w:rsidRPr="00D92B99" w:rsidRDefault="00A453DF" w:rsidP="00A453DF">
      <w:pPr>
        <w:rPr>
          <w:lang w:val="id-ID"/>
        </w:rPr>
      </w:pPr>
    </w:p>
    <w:p w14:paraId="3CCB2667" w14:textId="77777777" w:rsidR="004F0B73" w:rsidRDefault="004F0B73" w:rsidP="001D0CEE">
      <w:pPr>
        <w:shd w:val="clear" w:color="auto" w:fill="FFFFFF"/>
        <w:spacing w:line="360" w:lineRule="auto"/>
        <w:jc w:val="both"/>
        <w:rPr>
          <w:b/>
          <w:sz w:val="22"/>
          <w:szCs w:val="22"/>
        </w:rPr>
      </w:pPr>
    </w:p>
    <w:p w14:paraId="049C0240" w14:textId="2774897C" w:rsidR="001D0CEE" w:rsidRPr="00D92B99" w:rsidRDefault="001D0CEE" w:rsidP="001D0CEE">
      <w:pPr>
        <w:shd w:val="clear" w:color="auto" w:fill="FFFFFF"/>
        <w:spacing w:line="360" w:lineRule="auto"/>
        <w:jc w:val="both"/>
        <w:rPr>
          <w:b/>
          <w:sz w:val="22"/>
          <w:szCs w:val="22"/>
        </w:rPr>
        <w:sectPr w:rsidR="001D0CEE" w:rsidRPr="00D92B99" w:rsidSect="00F112CA">
          <w:headerReference w:type="even" r:id="rId9"/>
          <w:headerReference w:type="default" r:id="rId10"/>
          <w:footerReference w:type="even" r:id="rId11"/>
          <w:footerReference w:type="default" r:id="rId12"/>
          <w:footerReference w:type="first" r:id="rId13"/>
          <w:type w:val="continuous"/>
          <w:pgSz w:w="11909" w:h="16834" w:code="9"/>
          <w:pgMar w:top="851" w:right="567" w:bottom="680" w:left="1134" w:header="720" w:footer="720" w:gutter="0"/>
          <w:pgNumType w:start="1"/>
          <w:cols w:space="60"/>
          <w:noEndnote/>
          <w:titlePg/>
          <w:docGrid w:linePitch="272"/>
        </w:sectPr>
      </w:pPr>
    </w:p>
    <w:p w14:paraId="0B68E2EB" w14:textId="374F110D" w:rsidR="00122EF1" w:rsidRPr="00D92B99" w:rsidRDefault="005A5FE8" w:rsidP="00A9145F">
      <w:pPr>
        <w:numPr>
          <w:ilvl w:val="0"/>
          <w:numId w:val="2"/>
        </w:numPr>
        <w:shd w:val="clear" w:color="auto" w:fill="FFFFFF"/>
        <w:spacing w:line="360" w:lineRule="auto"/>
        <w:ind w:left="90"/>
        <w:jc w:val="both"/>
        <w:rPr>
          <w:b/>
          <w:sz w:val="28"/>
          <w:szCs w:val="28"/>
        </w:rPr>
        <w:sectPr w:rsidR="00122EF1" w:rsidRPr="00D92B99" w:rsidSect="004F0B73">
          <w:type w:val="continuous"/>
          <w:pgSz w:w="11909" w:h="16834" w:code="9"/>
          <w:pgMar w:top="1440" w:right="1440" w:bottom="1440" w:left="1440" w:header="432" w:footer="432" w:gutter="0"/>
          <w:pgNumType w:start="38"/>
          <w:cols w:num="2" w:space="60"/>
          <w:noEndnote/>
          <w:docGrid w:linePitch="272"/>
        </w:sectPr>
      </w:pPr>
      <w:proofErr w:type="spellStart"/>
      <w:r w:rsidRPr="00D92B99">
        <w:rPr>
          <w:b/>
          <w:sz w:val="28"/>
          <w:szCs w:val="28"/>
        </w:rPr>
        <w:lastRenderedPageBreak/>
        <w:t>Pendahuluan</w:t>
      </w:r>
      <w:proofErr w:type="spellEnd"/>
      <w:r w:rsidRPr="00D92B99">
        <w:rPr>
          <w:b/>
          <w:sz w:val="28"/>
          <w:szCs w:val="28"/>
        </w:rPr>
        <w:t xml:space="preserve"> </w:t>
      </w:r>
    </w:p>
    <w:p w14:paraId="03A0C19C" w14:textId="77777777" w:rsidR="00470960" w:rsidRPr="00D92B99" w:rsidRDefault="00470960" w:rsidP="00A9145F">
      <w:pPr>
        <w:shd w:val="clear" w:color="auto" w:fill="FFFFFF"/>
        <w:spacing w:line="360" w:lineRule="auto"/>
        <w:ind w:firstLine="360"/>
        <w:jc w:val="both"/>
        <w:textAlignment w:val="baseline"/>
        <w:rPr>
          <w:sz w:val="24"/>
          <w:szCs w:val="24"/>
          <w:lang w:eastAsia="id-ID"/>
        </w:rPr>
      </w:pPr>
      <w:r w:rsidRPr="00D92B99">
        <w:rPr>
          <w:sz w:val="24"/>
          <w:szCs w:val="24"/>
          <w:lang w:eastAsia="id-ID"/>
        </w:rPr>
        <w:t xml:space="preserve">Kesehatan </w:t>
      </w:r>
      <w:proofErr w:type="spellStart"/>
      <w:r w:rsidRPr="00D92B99">
        <w:rPr>
          <w:sz w:val="24"/>
          <w:szCs w:val="24"/>
          <w:lang w:eastAsia="id-ID"/>
        </w:rPr>
        <w:t>adalah</w:t>
      </w:r>
      <w:proofErr w:type="spellEnd"/>
      <w:r w:rsidRPr="00D92B99">
        <w:rPr>
          <w:sz w:val="24"/>
          <w:szCs w:val="24"/>
          <w:lang w:eastAsia="id-ID"/>
        </w:rPr>
        <w:t xml:space="preserve"> modal </w:t>
      </w:r>
      <w:proofErr w:type="spellStart"/>
      <w:r w:rsidRPr="00D92B99">
        <w:rPr>
          <w:sz w:val="24"/>
          <w:szCs w:val="24"/>
          <w:lang w:eastAsia="id-ID"/>
        </w:rPr>
        <w:t>utama</w:t>
      </w:r>
      <w:proofErr w:type="spellEnd"/>
      <w:r w:rsidRPr="00D92B99">
        <w:rPr>
          <w:sz w:val="24"/>
          <w:szCs w:val="24"/>
          <w:lang w:eastAsia="id-ID"/>
        </w:rPr>
        <w:t xml:space="preserve"> </w:t>
      </w:r>
      <w:proofErr w:type="spellStart"/>
      <w:r w:rsidRPr="00D92B99">
        <w:rPr>
          <w:sz w:val="24"/>
          <w:szCs w:val="24"/>
          <w:lang w:eastAsia="id-ID"/>
        </w:rPr>
        <w:t>dalam</w:t>
      </w:r>
      <w:proofErr w:type="spellEnd"/>
      <w:r w:rsidRPr="00D92B99">
        <w:rPr>
          <w:sz w:val="24"/>
          <w:szCs w:val="24"/>
          <w:lang w:eastAsia="id-ID"/>
        </w:rPr>
        <w:t xml:space="preserve"> </w:t>
      </w:r>
      <w:proofErr w:type="spellStart"/>
      <w:r w:rsidRPr="00D92B99">
        <w:rPr>
          <w:sz w:val="24"/>
          <w:szCs w:val="24"/>
          <w:lang w:eastAsia="id-ID"/>
        </w:rPr>
        <w:t>menjalani</w:t>
      </w:r>
      <w:proofErr w:type="spellEnd"/>
      <w:r w:rsidRPr="00D92B99">
        <w:rPr>
          <w:sz w:val="24"/>
          <w:szCs w:val="24"/>
          <w:lang w:eastAsia="id-ID"/>
        </w:rPr>
        <w:t xml:space="preserve"> </w:t>
      </w:r>
      <w:proofErr w:type="spellStart"/>
      <w:r w:rsidRPr="00D92B99">
        <w:rPr>
          <w:sz w:val="24"/>
          <w:szCs w:val="24"/>
          <w:lang w:eastAsia="id-ID"/>
        </w:rPr>
        <w:t>kehidupan</w:t>
      </w:r>
      <w:proofErr w:type="spellEnd"/>
      <w:r w:rsidRPr="00D92B99">
        <w:rPr>
          <w:sz w:val="24"/>
          <w:szCs w:val="24"/>
          <w:lang w:eastAsia="id-ID"/>
        </w:rPr>
        <w:t xml:space="preserve"> </w:t>
      </w:r>
      <w:proofErr w:type="spellStart"/>
      <w:r w:rsidRPr="00D92B99">
        <w:rPr>
          <w:sz w:val="24"/>
          <w:szCs w:val="24"/>
          <w:lang w:eastAsia="id-ID"/>
        </w:rPr>
        <w:t>ini</w:t>
      </w:r>
      <w:proofErr w:type="spellEnd"/>
      <w:r w:rsidRPr="00D92B99">
        <w:rPr>
          <w:sz w:val="24"/>
          <w:szCs w:val="24"/>
          <w:lang w:eastAsia="id-ID"/>
        </w:rPr>
        <w:t xml:space="preserve">. </w:t>
      </w:r>
      <w:proofErr w:type="spellStart"/>
      <w:r w:rsidRPr="00D92B99">
        <w:rPr>
          <w:sz w:val="24"/>
          <w:szCs w:val="24"/>
          <w:lang w:eastAsia="id-ID"/>
        </w:rPr>
        <w:t>Setiap</w:t>
      </w:r>
      <w:proofErr w:type="spellEnd"/>
      <w:r w:rsidRPr="00D92B99">
        <w:rPr>
          <w:sz w:val="24"/>
          <w:szCs w:val="24"/>
          <w:lang w:eastAsia="id-ID"/>
        </w:rPr>
        <w:t xml:space="preserve"> orang </w:t>
      </w:r>
      <w:proofErr w:type="spellStart"/>
      <w:r w:rsidRPr="00D92B99">
        <w:rPr>
          <w:sz w:val="24"/>
          <w:szCs w:val="24"/>
          <w:lang w:eastAsia="id-ID"/>
        </w:rPr>
        <w:t>pasti</w:t>
      </w:r>
      <w:proofErr w:type="spellEnd"/>
      <w:r w:rsidRPr="00D92B99">
        <w:rPr>
          <w:sz w:val="24"/>
          <w:szCs w:val="24"/>
          <w:lang w:eastAsia="id-ID"/>
        </w:rPr>
        <w:t xml:space="preserve"> </w:t>
      </w:r>
      <w:proofErr w:type="spellStart"/>
      <w:r w:rsidRPr="00D92B99">
        <w:rPr>
          <w:sz w:val="24"/>
          <w:szCs w:val="24"/>
          <w:lang w:eastAsia="id-ID"/>
        </w:rPr>
        <w:t>tidak</w:t>
      </w:r>
      <w:proofErr w:type="spellEnd"/>
      <w:r w:rsidRPr="00D92B99">
        <w:rPr>
          <w:sz w:val="24"/>
          <w:szCs w:val="24"/>
          <w:lang w:eastAsia="id-ID"/>
        </w:rPr>
        <w:t xml:space="preserve"> </w:t>
      </w:r>
      <w:proofErr w:type="spellStart"/>
      <w:r w:rsidRPr="00D92B99">
        <w:rPr>
          <w:sz w:val="24"/>
          <w:szCs w:val="24"/>
          <w:lang w:eastAsia="id-ID"/>
        </w:rPr>
        <w:t>ada</w:t>
      </w:r>
      <w:proofErr w:type="spellEnd"/>
      <w:r w:rsidRPr="00D92B99">
        <w:rPr>
          <w:sz w:val="24"/>
          <w:szCs w:val="24"/>
          <w:lang w:eastAsia="id-ID"/>
        </w:rPr>
        <w:t xml:space="preserve"> yang </w:t>
      </w:r>
      <w:proofErr w:type="spellStart"/>
      <w:r w:rsidRPr="00D92B99">
        <w:rPr>
          <w:sz w:val="24"/>
          <w:szCs w:val="24"/>
          <w:lang w:eastAsia="id-ID"/>
        </w:rPr>
        <w:t>menginginkan</w:t>
      </w:r>
      <w:proofErr w:type="spellEnd"/>
      <w:r w:rsidRPr="00D92B99">
        <w:rPr>
          <w:sz w:val="24"/>
          <w:szCs w:val="24"/>
          <w:lang w:eastAsia="id-ID"/>
        </w:rPr>
        <w:t xml:space="preserve"> </w:t>
      </w:r>
      <w:proofErr w:type="spellStart"/>
      <w:r w:rsidRPr="00D92B99">
        <w:rPr>
          <w:sz w:val="24"/>
          <w:szCs w:val="24"/>
          <w:lang w:eastAsia="id-ID"/>
        </w:rPr>
        <w:t>sakit</w:t>
      </w:r>
      <w:proofErr w:type="spellEnd"/>
      <w:r w:rsidRPr="00D92B99">
        <w:rPr>
          <w:sz w:val="24"/>
          <w:szCs w:val="24"/>
          <w:lang w:eastAsia="id-ID"/>
        </w:rPr>
        <w:t xml:space="preserve">, </w:t>
      </w:r>
      <w:proofErr w:type="spellStart"/>
      <w:r w:rsidRPr="00D92B99">
        <w:rPr>
          <w:sz w:val="24"/>
          <w:szCs w:val="24"/>
          <w:lang w:eastAsia="id-ID"/>
        </w:rPr>
        <w:t>namun</w:t>
      </w:r>
      <w:proofErr w:type="spellEnd"/>
      <w:r w:rsidRPr="00D92B99">
        <w:rPr>
          <w:sz w:val="24"/>
          <w:szCs w:val="24"/>
          <w:lang w:eastAsia="id-ID"/>
        </w:rPr>
        <w:t xml:space="preserve"> </w:t>
      </w:r>
      <w:proofErr w:type="spellStart"/>
      <w:r w:rsidRPr="00D92B99">
        <w:rPr>
          <w:sz w:val="24"/>
          <w:szCs w:val="24"/>
          <w:lang w:eastAsia="id-ID"/>
        </w:rPr>
        <w:t>sakit</w:t>
      </w:r>
      <w:proofErr w:type="spellEnd"/>
      <w:r w:rsidRPr="00D92B99">
        <w:rPr>
          <w:sz w:val="24"/>
          <w:szCs w:val="24"/>
          <w:lang w:eastAsia="id-ID"/>
        </w:rPr>
        <w:t xml:space="preserve"> </w:t>
      </w:r>
      <w:proofErr w:type="spellStart"/>
      <w:r w:rsidRPr="00D92B99">
        <w:rPr>
          <w:sz w:val="24"/>
          <w:szCs w:val="24"/>
          <w:lang w:eastAsia="id-ID"/>
        </w:rPr>
        <w:t>itu</w:t>
      </w:r>
      <w:proofErr w:type="spellEnd"/>
      <w:r w:rsidRPr="00D92B99">
        <w:rPr>
          <w:sz w:val="24"/>
          <w:szCs w:val="24"/>
          <w:lang w:eastAsia="id-ID"/>
        </w:rPr>
        <w:t xml:space="preserve"> </w:t>
      </w:r>
      <w:proofErr w:type="spellStart"/>
      <w:r w:rsidRPr="00D92B99">
        <w:rPr>
          <w:sz w:val="24"/>
          <w:szCs w:val="24"/>
          <w:lang w:eastAsia="id-ID"/>
        </w:rPr>
        <w:t>suatu</w:t>
      </w:r>
      <w:proofErr w:type="spellEnd"/>
      <w:r w:rsidRPr="00D92B99">
        <w:rPr>
          <w:sz w:val="24"/>
          <w:szCs w:val="24"/>
          <w:lang w:eastAsia="id-ID"/>
        </w:rPr>
        <w:t xml:space="preserve"> </w:t>
      </w:r>
      <w:proofErr w:type="spellStart"/>
      <w:r w:rsidRPr="00D92B99">
        <w:rPr>
          <w:sz w:val="24"/>
          <w:szCs w:val="24"/>
          <w:lang w:eastAsia="id-ID"/>
        </w:rPr>
        <w:t>peristiwa</w:t>
      </w:r>
      <w:proofErr w:type="spellEnd"/>
      <w:r w:rsidRPr="00D92B99">
        <w:rPr>
          <w:sz w:val="24"/>
          <w:szCs w:val="24"/>
          <w:lang w:eastAsia="id-ID"/>
        </w:rPr>
        <w:t xml:space="preserve"> yang </w:t>
      </w:r>
      <w:proofErr w:type="spellStart"/>
      <w:r w:rsidRPr="00D92B99">
        <w:rPr>
          <w:sz w:val="24"/>
          <w:szCs w:val="24"/>
          <w:lang w:eastAsia="id-ID"/>
        </w:rPr>
        <w:t>tidak</w:t>
      </w:r>
      <w:proofErr w:type="spellEnd"/>
      <w:r w:rsidRPr="00D92B99">
        <w:rPr>
          <w:sz w:val="24"/>
          <w:szCs w:val="24"/>
          <w:lang w:eastAsia="id-ID"/>
        </w:rPr>
        <w:t xml:space="preserve"> </w:t>
      </w:r>
      <w:proofErr w:type="spellStart"/>
      <w:r w:rsidRPr="00D92B99">
        <w:rPr>
          <w:sz w:val="24"/>
          <w:szCs w:val="24"/>
          <w:lang w:eastAsia="id-ID"/>
        </w:rPr>
        <w:t>bisa</w:t>
      </w:r>
      <w:proofErr w:type="spellEnd"/>
      <w:r w:rsidRPr="00D92B99">
        <w:rPr>
          <w:sz w:val="24"/>
          <w:szCs w:val="24"/>
          <w:lang w:eastAsia="id-ID"/>
        </w:rPr>
        <w:t xml:space="preserve"> </w:t>
      </w:r>
      <w:proofErr w:type="spellStart"/>
      <w:r w:rsidRPr="00D92B99">
        <w:rPr>
          <w:sz w:val="24"/>
          <w:szCs w:val="24"/>
          <w:lang w:eastAsia="id-ID"/>
        </w:rPr>
        <w:t>diduga</w:t>
      </w:r>
      <w:proofErr w:type="spellEnd"/>
      <w:r w:rsidRPr="00D92B99">
        <w:rPr>
          <w:sz w:val="24"/>
          <w:szCs w:val="24"/>
          <w:lang w:eastAsia="id-ID"/>
        </w:rPr>
        <w:t xml:space="preserve"> </w:t>
      </w:r>
      <w:proofErr w:type="spellStart"/>
      <w:r w:rsidRPr="00D92B99">
        <w:rPr>
          <w:sz w:val="24"/>
          <w:szCs w:val="24"/>
          <w:lang w:eastAsia="id-ID"/>
        </w:rPr>
        <w:t>kapan</w:t>
      </w:r>
      <w:proofErr w:type="spellEnd"/>
      <w:r w:rsidRPr="00D92B99">
        <w:rPr>
          <w:sz w:val="24"/>
          <w:szCs w:val="24"/>
          <w:lang w:eastAsia="id-ID"/>
        </w:rPr>
        <w:t xml:space="preserve"> </w:t>
      </w:r>
      <w:proofErr w:type="spellStart"/>
      <w:r w:rsidRPr="00D92B99">
        <w:rPr>
          <w:sz w:val="24"/>
          <w:szCs w:val="24"/>
          <w:lang w:eastAsia="id-ID"/>
        </w:rPr>
        <w:t>datangnya</w:t>
      </w:r>
      <w:proofErr w:type="spellEnd"/>
      <w:r w:rsidRPr="00D92B99">
        <w:rPr>
          <w:sz w:val="24"/>
          <w:szCs w:val="24"/>
          <w:lang w:eastAsia="id-ID"/>
        </w:rPr>
        <w:t xml:space="preserve"> </w:t>
      </w:r>
      <w:proofErr w:type="spellStart"/>
      <w:r w:rsidRPr="00D92B99">
        <w:rPr>
          <w:sz w:val="24"/>
          <w:szCs w:val="24"/>
          <w:lang w:eastAsia="id-ID"/>
        </w:rPr>
        <w:t>tetapi</w:t>
      </w:r>
      <w:proofErr w:type="spellEnd"/>
      <w:r w:rsidRPr="00D92B99">
        <w:rPr>
          <w:sz w:val="24"/>
          <w:szCs w:val="24"/>
          <w:lang w:eastAsia="id-ID"/>
        </w:rPr>
        <w:t xml:space="preserve"> </w:t>
      </w:r>
      <w:proofErr w:type="spellStart"/>
      <w:r w:rsidRPr="00D92B99">
        <w:rPr>
          <w:sz w:val="24"/>
          <w:szCs w:val="24"/>
          <w:lang w:eastAsia="id-ID"/>
        </w:rPr>
        <w:t>bisa</w:t>
      </w:r>
      <w:proofErr w:type="spellEnd"/>
      <w:r w:rsidRPr="00D92B99">
        <w:rPr>
          <w:sz w:val="24"/>
          <w:szCs w:val="24"/>
          <w:lang w:eastAsia="id-ID"/>
        </w:rPr>
        <w:t xml:space="preserve"> </w:t>
      </w:r>
      <w:proofErr w:type="spellStart"/>
      <w:r w:rsidRPr="00D92B99">
        <w:rPr>
          <w:sz w:val="24"/>
          <w:szCs w:val="24"/>
          <w:lang w:eastAsia="id-ID"/>
        </w:rPr>
        <w:t>dicegah</w:t>
      </w:r>
      <w:proofErr w:type="spellEnd"/>
      <w:r w:rsidRPr="00D92B99">
        <w:rPr>
          <w:sz w:val="24"/>
          <w:szCs w:val="24"/>
          <w:lang w:eastAsia="id-ID"/>
        </w:rPr>
        <w:t xml:space="preserve"> dan </w:t>
      </w:r>
      <w:proofErr w:type="spellStart"/>
      <w:r w:rsidRPr="00D92B99">
        <w:rPr>
          <w:sz w:val="24"/>
          <w:szCs w:val="24"/>
          <w:lang w:eastAsia="id-ID"/>
        </w:rPr>
        <w:t>dapat</w:t>
      </w:r>
      <w:proofErr w:type="spellEnd"/>
      <w:r w:rsidRPr="00D92B99">
        <w:rPr>
          <w:sz w:val="24"/>
          <w:szCs w:val="24"/>
          <w:lang w:eastAsia="id-ID"/>
        </w:rPr>
        <w:t xml:space="preserve"> </w:t>
      </w:r>
      <w:proofErr w:type="spellStart"/>
      <w:r w:rsidRPr="00D92B99">
        <w:rPr>
          <w:sz w:val="24"/>
          <w:szCs w:val="24"/>
          <w:lang w:eastAsia="id-ID"/>
        </w:rPr>
        <w:t>diobati</w:t>
      </w:r>
      <w:proofErr w:type="spellEnd"/>
      <w:r w:rsidRPr="00D92B99">
        <w:rPr>
          <w:sz w:val="24"/>
          <w:szCs w:val="24"/>
          <w:lang w:eastAsia="id-ID"/>
        </w:rPr>
        <w:t xml:space="preserve">. Banyak orang </w:t>
      </w:r>
      <w:proofErr w:type="spellStart"/>
      <w:r w:rsidRPr="00D92B99">
        <w:rPr>
          <w:sz w:val="24"/>
          <w:szCs w:val="24"/>
          <w:lang w:eastAsia="id-ID"/>
        </w:rPr>
        <w:t>menganggap</w:t>
      </w:r>
      <w:proofErr w:type="spellEnd"/>
      <w:r w:rsidRPr="00D92B99">
        <w:rPr>
          <w:sz w:val="24"/>
          <w:szCs w:val="24"/>
          <w:lang w:eastAsia="id-ID"/>
        </w:rPr>
        <w:t xml:space="preserve"> </w:t>
      </w:r>
      <w:proofErr w:type="spellStart"/>
      <w:r w:rsidRPr="00D92B99">
        <w:rPr>
          <w:sz w:val="24"/>
          <w:szCs w:val="24"/>
          <w:lang w:eastAsia="id-ID"/>
        </w:rPr>
        <w:t>sakit</w:t>
      </w:r>
      <w:proofErr w:type="spellEnd"/>
      <w:r w:rsidRPr="00D92B99">
        <w:rPr>
          <w:sz w:val="24"/>
          <w:szCs w:val="24"/>
          <w:lang w:eastAsia="id-ID"/>
        </w:rPr>
        <w:t xml:space="preserve"> </w:t>
      </w:r>
      <w:proofErr w:type="spellStart"/>
      <w:r w:rsidRPr="00D92B99">
        <w:rPr>
          <w:sz w:val="24"/>
          <w:szCs w:val="24"/>
          <w:lang w:eastAsia="id-ID"/>
        </w:rPr>
        <w:t>itu</w:t>
      </w:r>
      <w:proofErr w:type="spellEnd"/>
      <w:r w:rsidRPr="00D92B99">
        <w:rPr>
          <w:sz w:val="24"/>
          <w:szCs w:val="24"/>
          <w:lang w:eastAsia="id-ID"/>
        </w:rPr>
        <w:t xml:space="preserve"> mahal dan </w:t>
      </w:r>
      <w:proofErr w:type="spellStart"/>
      <w:r w:rsidRPr="00D92B99">
        <w:rPr>
          <w:sz w:val="24"/>
          <w:szCs w:val="24"/>
          <w:lang w:eastAsia="id-ID"/>
        </w:rPr>
        <w:t>butuh</w:t>
      </w:r>
      <w:proofErr w:type="spellEnd"/>
      <w:r w:rsidRPr="00D92B99">
        <w:rPr>
          <w:sz w:val="24"/>
          <w:szCs w:val="24"/>
          <w:lang w:eastAsia="id-ID"/>
        </w:rPr>
        <w:t xml:space="preserve"> </w:t>
      </w:r>
      <w:proofErr w:type="spellStart"/>
      <w:r w:rsidRPr="00D92B99">
        <w:rPr>
          <w:sz w:val="24"/>
          <w:szCs w:val="24"/>
          <w:lang w:eastAsia="id-ID"/>
        </w:rPr>
        <w:t>biaya</w:t>
      </w:r>
      <w:proofErr w:type="spellEnd"/>
      <w:r w:rsidRPr="00D92B99">
        <w:rPr>
          <w:sz w:val="24"/>
          <w:szCs w:val="24"/>
          <w:lang w:eastAsia="id-ID"/>
        </w:rPr>
        <w:t xml:space="preserve"> </w:t>
      </w:r>
      <w:proofErr w:type="spellStart"/>
      <w:r w:rsidRPr="00D92B99">
        <w:rPr>
          <w:sz w:val="24"/>
          <w:szCs w:val="24"/>
          <w:lang w:eastAsia="id-ID"/>
        </w:rPr>
        <w:t>besar</w:t>
      </w:r>
      <w:proofErr w:type="spellEnd"/>
      <w:r w:rsidRPr="00D92B99">
        <w:rPr>
          <w:sz w:val="24"/>
          <w:szCs w:val="24"/>
          <w:lang w:eastAsia="id-ID"/>
        </w:rPr>
        <w:t xml:space="preserve"> </w:t>
      </w:r>
      <w:proofErr w:type="spellStart"/>
      <w:r w:rsidRPr="00D92B99">
        <w:rPr>
          <w:sz w:val="24"/>
          <w:szCs w:val="24"/>
          <w:lang w:eastAsia="id-ID"/>
        </w:rPr>
        <w:t>untuk</w:t>
      </w:r>
      <w:proofErr w:type="spellEnd"/>
      <w:r w:rsidRPr="00D92B99">
        <w:rPr>
          <w:sz w:val="24"/>
          <w:szCs w:val="24"/>
          <w:lang w:eastAsia="id-ID"/>
        </w:rPr>
        <w:t xml:space="preserve"> </w:t>
      </w:r>
      <w:proofErr w:type="spellStart"/>
      <w:r w:rsidRPr="00D92B99">
        <w:rPr>
          <w:sz w:val="24"/>
          <w:szCs w:val="24"/>
          <w:lang w:eastAsia="id-ID"/>
        </w:rPr>
        <w:t>berobat</w:t>
      </w:r>
      <w:proofErr w:type="spellEnd"/>
      <w:r w:rsidRPr="00D92B99">
        <w:rPr>
          <w:sz w:val="24"/>
          <w:szCs w:val="24"/>
          <w:lang w:eastAsia="id-ID"/>
        </w:rPr>
        <w:t xml:space="preserve">. </w:t>
      </w:r>
      <w:proofErr w:type="spellStart"/>
      <w:r w:rsidRPr="00D92B99">
        <w:rPr>
          <w:sz w:val="24"/>
          <w:szCs w:val="24"/>
          <w:lang w:eastAsia="id-ID"/>
        </w:rPr>
        <w:t>Anggapan</w:t>
      </w:r>
      <w:proofErr w:type="spellEnd"/>
      <w:r w:rsidRPr="00D92B99">
        <w:rPr>
          <w:sz w:val="24"/>
          <w:szCs w:val="24"/>
          <w:lang w:eastAsia="id-ID"/>
        </w:rPr>
        <w:t xml:space="preserve"> </w:t>
      </w:r>
      <w:proofErr w:type="spellStart"/>
      <w:r w:rsidRPr="00D92B99">
        <w:rPr>
          <w:sz w:val="24"/>
          <w:szCs w:val="24"/>
          <w:lang w:eastAsia="id-ID"/>
        </w:rPr>
        <w:t>tersebut</w:t>
      </w:r>
      <w:proofErr w:type="spellEnd"/>
      <w:r w:rsidRPr="00D92B99">
        <w:rPr>
          <w:sz w:val="24"/>
          <w:szCs w:val="24"/>
          <w:lang w:eastAsia="id-ID"/>
        </w:rPr>
        <w:t xml:space="preserve"> </w:t>
      </w:r>
      <w:proofErr w:type="spellStart"/>
      <w:r w:rsidRPr="00D92B99">
        <w:rPr>
          <w:sz w:val="24"/>
          <w:szCs w:val="24"/>
          <w:lang w:eastAsia="id-ID"/>
        </w:rPr>
        <w:t>muncul</w:t>
      </w:r>
      <w:proofErr w:type="spellEnd"/>
      <w:r w:rsidRPr="00D92B99">
        <w:rPr>
          <w:sz w:val="24"/>
          <w:szCs w:val="24"/>
          <w:lang w:eastAsia="id-ID"/>
        </w:rPr>
        <w:t xml:space="preserve"> </w:t>
      </w:r>
      <w:proofErr w:type="spellStart"/>
      <w:r w:rsidRPr="00D92B99">
        <w:rPr>
          <w:sz w:val="24"/>
          <w:szCs w:val="24"/>
          <w:lang w:eastAsia="id-ID"/>
        </w:rPr>
        <w:t>karena</w:t>
      </w:r>
      <w:proofErr w:type="spellEnd"/>
      <w:r w:rsidRPr="00D92B99">
        <w:rPr>
          <w:sz w:val="24"/>
          <w:szCs w:val="24"/>
          <w:lang w:eastAsia="id-ID"/>
        </w:rPr>
        <w:t xml:space="preserve"> </w:t>
      </w:r>
      <w:proofErr w:type="spellStart"/>
      <w:r w:rsidRPr="00D92B99">
        <w:rPr>
          <w:sz w:val="24"/>
          <w:szCs w:val="24"/>
          <w:lang w:eastAsia="id-ID"/>
        </w:rPr>
        <w:t>biaya</w:t>
      </w:r>
      <w:proofErr w:type="spellEnd"/>
      <w:r w:rsidRPr="00D92B99">
        <w:rPr>
          <w:sz w:val="24"/>
          <w:szCs w:val="24"/>
          <w:lang w:eastAsia="id-ID"/>
        </w:rPr>
        <w:t xml:space="preserve"> </w:t>
      </w:r>
      <w:proofErr w:type="spellStart"/>
      <w:r w:rsidRPr="00D92B99">
        <w:rPr>
          <w:sz w:val="24"/>
          <w:szCs w:val="24"/>
          <w:lang w:eastAsia="id-ID"/>
        </w:rPr>
        <w:t>berobat</w:t>
      </w:r>
      <w:proofErr w:type="spellEnd"/>
      <w:r w:rsidRPr="00D92B99">
        <w:rPr>
          <w:sz w:val="24"/>
          <w:szCs w:val="24"/>
          <w:lang w:eastAsia="id-ID"/>
        </w:rPr>
        <w:t xml:space="preserve"> di </w:t>
      </w:r>
      <w:proofErr w:type="spellStart"/>
      <w:r w:rsidRPr="00D92B99">
        <w:rPr>
          <w:sz w:val="24"/>
          <w:szCs w:val="24"/>
          <w:lang w:eastAsia="id-ID"/>
        </w:rPr>
        <w:t>rumah</w:t>
      </w:r>
      <w:proofErr w:type="spellEnd"/>
      <w:r w:rsidRPr="00D92B99">
        <w:rPr>
          <w:sz w:val="24"/>
          <w:szCs w:val="24"/>
          <w:lang w:eastAsia="id-ID"/>
        </w:rPr>
        <w:t xml:space="preserve"> </w:t>
      </w:r>
      <w:proofErr w:type="spellStart"/>
      <w:r w:rsidRPr="00D92B99">
        <w:rPr>
          <w:sz w:val="24"/>
          <w:szCs w:val="24"/>
          <w:lang w:eastAsia="id-ID"/>
        </w:rPr>
        <w:t>sakit</w:t>
      </w:r>
      <w:proofErr w:type="spellEnd"/>
      <w:r w:rsidRPr="00D92B99">
        <w:rPr>
          <w:sz w:val="24"/>
          <w:szCs w:val="24"/>
          <w:lang w:eastAsia="id-ID"/>
        </w:rPr>
        <w:t xml:space="preserve"> </w:t>
      </w:r>
      <w:proofErr w:type="spellStart"/>
      <w:r w:rsidRPr="00D92B99">
        <w:rPr>
          <w:sz w:val="24"/>
          <w:szCs w:val="24"/>
          <w:lang w:eastAsia="id-ID"/>
        </w:rPr>
        <w:t>dari</w:t>
      </w:r>
      <w:proofErr w:type="spellEnd"/>
      <w:r w:rsidRPr="00D92B99">
        <w:rPr>
          <w:sz w:val="24"/>
          <w:szCs w:val="24"/>
          <w:lang w:eastAsia="id-ID"/>
        </w:rPr>
        <w:t xml:space="preserve"> </w:t>
      </w:r>
      <w:proofErr w:type="spellStart"/>
      <w:r w:rsidRPr="00D92B99">
        <w:rPr>
          <w:sz w:val="24"/>
          <w:szCs w:val="24"/>
          <w:lang w:eastAsia="id-ID"/>
        </w:rPr>
        <w:t>tahun</w:t>
      </w:r>
      <w:proofErr w:type="spellEnd"/>
      <w:r w:rsidRPr="00D92B99">
        <w:rPr>
          <w:sz w:val="24"/>
          <w:szCs w:val="24"/>
          <w:lang w:eastAsia="id-ID"/>
        </w:rPr>
        <w:t xml:space="preserve"> </w:t>
      </w:r>
      <w:proofErr w:type="spellStart"/>
      <w:r w:rsidRPr="00D92B99">
        <w:rPr>
          <w:sz w:val="24"/>
          <w:szCs w:val="24"/>
          <w:lang w:eastAsia="id-ID"/>
        </w:rPr>
        <w:t>ke</w:t>
      </w:r>
      <w:proofErr w:type="spellEnd"/>
      <w:r w:rsidRPr="00D92B99">
        <w:rPr>
          <w:sz w:val="24"/>
          <w:szCs w:val="24"/>
          <w:lang w:eastAsia="id-ID"/>
        </w:rPr>
        <w:t xml:space="preserve"> </w:t>
      </w:r>
      <w:proofErr w:type="spellStart"/>
      <w:r w:rsidRPr="00D92B99">
        <w:rPr>
          <w:sz w:val="24"/>
          <w:szCs w:val="24"/>
          <w:lang w:eastAsia="id-ID"/>
        </w:rPr>
        <w:t>tahun</w:t>
      </w:r>
      <w:proofErr w:type="spellEnd"/>
      <w:r w:rsidRPr="00D92B99">
        <w:rPr>
          <w:sz w:val="24"/>
          <w:szCs w:val="24"/>
          <w:lang w:eastAsia="id-ID"/>
        </w:rPr>
        <w:t xml:space="preserve"> </w:t>
      </w:r>
      <w:proofErr w:type="spellStart"/>
      <w:r w:rsidRPr="00D92B99">
        <w:rPr>
          <w:sz w:val="24"/>
          <w:szCs w:val="24"/>
          <w:lang w:eastAsia="id-ID"/>
        </w:rPr>
        <w:t>semakin</w:t>
      </w:r>
      <w:proofErr w:type="spellEnd"/>
      <w:r w:rsidRPr="00D92B99">
        <w:rPr>
          <w:sz w:val="24"/>
          <w:szCs w:val="24"/>
          <w:lang w:eastAsia="id-ID"/>
        </w:rPr>
        <w:t xml:space="preserve"> mahal. </w:t>
      </w:r>
      <w:proofErr w:type="spellStart"/>
      <w:r w:rsidRPr="00D92B99">
        <w:rPr>
          <w:sz w:val="24"/>
          <w:szCs w:val="24"/>
          <w:lang w:eastAsia="id-ID"/>
        </w:rPr>
        <w:t>Beberapa</w:t>
      </w:r>
      <w:proofErr w:type="spellEnd"/>
      <w:r w:rsidRPr="00D92B99">
        <w:rPr>
          <w:sz w:val="24"/>
          <w:szCs w:val="24"/>
          <w:lang w:eastAsia="id-ID"/>
        </w:rPr>
        <w:t xml:space="preserve"> </w:t>
      </w:r>
      <w:proofErr w:type="spellStart"/>
      <w:r w:rsidRPr="00D92B99">
        <w:rPr>
          <w:sz w:val="24"/>
          <w:szCs w:val="24"/>
          <w:lang w:eastAsia="id-ID"/>
        </w:rPr>
        <w:t>faktor</w:t>
      </w:r>
      <w:proofErr w:type="spellEnd"/>
      <w:r w:rsidRPr="00D92B99">
        <w:rPr>
          <w:sz w:val="24"/>
          <w:szCs w:val="24"/>
          <w:lang w:eastAsia="id-ID"/>
        </w:rPr>
        <w:t xml:space="preserve"> yang </w:t>
      </w:r>
      <w:proofErr w:type="spellStart"/>
      <w:r w:rsidRPr="00D92B99">
        <w:rPr>
          <w:sz w:val="24"/>
          <w:szCs w:val="24"/>
          <w:lang w:eastAsia="id-ID"/>
        </w:rPr>
        <w:t>menyebabkan</w:t>
      </w:r>
      <w:proofErr w:type="spellEnd"/>
      <w:r w:rsidRPr="00D92B99">
        <w:rPr>
          <w:sz w:val="24"/>
          <w:szCs w:val="24"/>
          <w:lang w:eastAsia="id-ID"/>
        </w:rPr>
        <w:t xml:space="preserve"> </w:t>
      </w:r>
      <w:proofErr w:type="spellStart"/>
      <w:r w:rsidRPr="00D92B99">
        <w:rPr>
          <w:sz w:val="24"/>
          <w:szCs w:val="24"/>
          <w:lang w:eastAsia="id-ID"/>
        </w:rPr>
        <w:t>mahalnya</w:t>
      </w:r>
      <w:proofErr w:type="spellEnd"/>
      <w:r w:rsidRPr="00D92B99">
        <w:rPr>
          <w:sz w:val="24"/>
          <w:szCs w:val="24"/>
          <w:lang w:eastAsia="id-ID"/>
        </w:rPr>
        <w:t xml:space="preserve"> </w:t>
      </w:r>
      <w:proofErr w:type="spellStart"/>
      <w:r w:rsidRPr="00D92B99">
        <w:rPr>
          <w:sz w:val="24"/>
          <w:szCs w:val="24"/>
          <w:lang w:eastAsia="id-ID"/>
        </w:rPr>
        <w:t>biaya</w:t>
      </w:r>
      <w:proofErr w:type="spellEnd"/>
      <w:r w:rsidRPr="00D92B99">
        <w:rPr>
          <w:sz w:val="24"/>
          <w:szCs w:val="24"/>
          <w:lang w:eastAsia="id-ID"/>
        </w:rPr>
        <w:t xml:space="preserve"> </w:t>
      </w:r>
      <w:proofErr w:type="spellStart"/>
      <w:r w:rsidRPr="00D92B99">
        <w:rPr>
          <w:sz w:val="24"/>
          <w:szCs w:val="24"/>
          <w:lang w:eastAsia="id-ID"/>
        </w:rPr>
        <w:t>tersebut</w:t>
      </w:r>
      <w:proofErr w:type="spellEnd"/>
      <w:r w:rsidRPr="00D92B99">
        <w:rPr>
          <w:sz w:val="24"/>
          <w:szCs w:val="24"/>
          <w:lang w:eastAsia="id-ID"/>
        </w:rPr>
        <w:t xml:space="preserve"> </w:t>
      </w:r>
      <w:proofErr w:type="spellStart"/>
      <w:r w:rsidRPr="00D92B99">
        <w:rPr>
          <w:sz w:val="24"/>
          <w:szCs w:val="24"/>
          <w:lang w:eastAsia="id-ID"/>
        </w:rPr>
        <w:t>adalah</w:t>
      </w:r>
      <w:proofErr w:type="spellEnd"/>
      <w:r w:rsidRPr="00D92B99">
        <w:rPr>
          <w:sz w:val="24"/>
          <w:szCs w:val="24"/>
          <w:lang w:eastAsia="id-ID"/>
        </w:rPr>
        <w:t xml:space="preserve"> </w:t>
      </w:r>
      <w:proofErr w:type="spellStart"/>
      <w:r w:rsidRPr="00D92B99">
        <w:rPr>
          <w:sz w:val="24"/>
          <w:szCs w:val="24"/>
          <w:lang w:eastAsia="id-ID"/>
        </w:rPr>
        <w:t>biaya</w:t>
      </w:r>
      <w:proofErr w:type="spellEnd"/>
      <w:r w:rsidRPr="00D92B99">
        <w:rPr>
          <w:sz w:val="24"/>
          <w:szCs w:val="24"/>
          <w:lang w:eastAsia="id-ID"/>
        </w:rPr>
        <w:t xml:space="preserve"> </w:t>
      </w:r>
      <w:proofErr w:type="spellStart"/>
      <w:r w:rsidRPr="00D92B99">
        <w:rPr>
          <w:sz w:val="24"/>
          <w:szCs w:val="24"/>
          <w:lang w:eastAsia="id-ID"/>
        </w:rPr>
        <w:t>operasional</w:t>
      </w:r>
      <w:proofErr w:type="spellEnd"/>
      <w:r w:rsidRPr="00D92B99">
        <w:rPr>
          <w:sz w:val="24"/>
          <w:szCs w:val="24"/>
          <w:lang w:eastAsia="id-ID"/>
        </w:rPr>
        <w:t xml:space="preserve"> </w:t>
      </w:r>
      <w:proofErr w:type="spellStart"/>
      <w:r w:rsidRPr="00D92B99">
        <w:rPr>
          <w:sz w:val="24"/>
          <w:szCs w:val="24"/>
          <w:lang w:eastAsia="id-ID"/>
        </w:rPr>
        <w:t>rumah</w:t>
      </w:r>
      <w:proofErr w:type="spellEnd"/>
      <w:r w:rsidRPr="00D92B99">
        <w:rPr>
          <w:sz w:val="24"/>
          <w:szCs w:val="24"/>
          <w:lang w:eastAsia="id-ID"/>
        </w:rPr>
        <w:t xml:space="preserve"> </w:t>
      </w:r>
      <w:proofErr w:type="spellStart"/>
      <w:r w:rsidRPr="00D92B99">
        <w:rPr>
          <w:sz w:val="24"/>
          <w:szCs w:val="24"/>
          <w:lang w:eastAsia="id-ID"/>
        </w:rPr>
        <w:t>sakit</w:t>
      </w:r>
      <w:proofErr w:type="spellEnd"/>
      <w:r w:rsidRPr="00D92B99">
        <w:rPr>
          <w:sz w:val="24"/>
          <w:szCs w:val="24"/>
          <w:lang w:eastAsia="id-ID"/>
        </w:rPr>
        <w:t xml:space="preserve">, </w:t>
      </w:r>
      <w:proofErr w:type="spellStart"/>
      <w:r w:rsidRPr="00D92B99">
        <w:rPr>
          <w:sz w:val="24"/>
          <w:szCs w:val="24"/>
          <w:lang w:eastAsia="id-ID"/>
        </w:rPr>
        <w:t>biaya</w:t>
      </w:r>
      <w:proofErr w:type="spellEnd"/>
      <w:r w:rsidRPr="00D92B99">
        <w:rPr>
          <w:sz w:val="24"/>
          <w:szCs w:val="24"/>
          <w:lang w:eastAsia="id-ID"/>
        </w:rPr>
        <w:t xml:space="preserve"> </w:t>
      </w:r>
      <w:proofErr w:type="spellStart"/>
      <w:r w:rsidRPr="00D92B99">
        <w:rPr>
          <w:sz w:val="24"/>
          <w:szCs w:val="24"/>
          <w:lang w:eastAsia="id-ID"/>
        </w:rPr>
        <w:t>dokter</w:t>
      </w:r>
      <w:proofErr w:type="spellEnd"/>
      <w:r w:rsidRPr="00D92B99">
        <w:rPr>
          <w:sz w:val="24"/>
          <w:szCs w:val="24"/>
          <w:lang w:eastAsia="id-ID"/>
        </w:rPr>
        <w:t xml:space="preserve">, </w:t>
      </w:r>
      <w:proofErr w:type="spellStart"/>
      <w:r w:rsidRPr="00D92B99">
        <w:rPr>
          <w:sz w:val="24"/>
          <w:szCs w:val="24"/>
          <w:lang w:eastAsia="id-ID"/>
        </w:rPr>
        <w:t>biaya</w:t>
      </w:r>
      <w:proofErr w:type="spellEnd"/>
      <w:r w:rsidRPr="00D92B99">
        <w:rPr>
          <w:sz w:val="24"/>
          <w:szCs w:val="24"/>
          <w:lang w:eastAsia="id-ID"/>
        </w:rPr>
        <w:t xml:space="preserve"> </w:t>
      </w:r>
      <w:proofErr w:type="spellStart"/>
      <w:r w:rsidRPr="00D92B99">
        <w:rPr>
          <w:sz w:val="24"/>
          <w:szCs w:val="24"/>
          <w:lang w:eastAsia="id-ID"/>
        </w:rPr>
        <w:t>kamar</w:t>
      </w:r>
      <w:proofErr w:type="spellEnd"/>
      <w:r w:rsidRPr="00D92B99">
        <w:rPr>
          <w:sz w:val="24"/>
          <w:szCs w:val="24"/>
          <w:lang w:eastAsia="id-ID"/>
        </w:rPr>
        <w:t xml:space="preserve">, </w:t>
      </w:r>
      <w:proofErr w:type="spellStart"/>
      <w:r w:rsidRPr="00D92B99">
        <w:rPr>
          <w:sz w:val="24"/>
          <w:szCs w:val="24"/>
          <w:lang w:eastAsia="id-ID"/>
        </w:rPr>
        <w:t>biaya</w:t>
      </w:r>
      <w:proofErr w:type="spellEnd"/>
      <w:r w:rsidRPr="00D92B99">
        <w:rPr>
          <w:sz w:val="24"/>
          <w:szCs w:val="24"/>
          <w:lang w:eastAsia="id-ID"/>
        </w:rPr>
        <w:t xml:space="preserve"> </w:t>
      </w:r>
      <w:proofErr w:type="spellStart"/>
      <w:r w:rsidRPr="00D92B99">
        <w:rPr>
          <w:sz w:val="24"/>
          <w:szCs w:val="24"/>
          <w:lang w:eastAsia="id-ID"/>
        </w:rPr>
        <w:t>operasi</w:t>
      </w:r>
      <w:proofErr w:type="spellEnd"/>
      <w:r w:rsidRPr="00D92B99">
        <w:rPr>
          <w:sz w:val="24"/>
          <w:szCs w:val="24"/>
          <w:lang w:eastAsia="id-ID"/>
        </w:rPr>
        <w:t xml:space="preserve">, </w:t>
      </w:r>
      <w:proofErr w:type="spellStart"/>
      <w:r w:rsidRPr="00D92B99">
        <w:rPr>
          <w:sz w:val="24"/>
          <w:szCs w:val="24"/>
          <w:lang w:eastAsia="id-ID"/>
        </w:rPr>
        <w:t>biaya</w:t>
      </w:r>
      <w:proofErr w:type="spellEnd"/>
      <w:r w:rsidRPr="00D92B99">
        <w:rPr>
          <w:sz w:val="24"/>
          <w:szCs w:val="24"/>
          <w:lang w:eastAsia="id-ID"/>
        </w:rPr>
        <w:t xml:space="preserve"> </w:t>
      </w:r>
      <w:proofErr w:type="spellStart"/>
      <w:r w:rsidRPr="00D92B99">
        <w:rPr>
          <w:sz w:val="24"/>
          <w:szCs w:val="24"/>
          <w:lang w:eastAsia="id-ID"/>
        </w:rPr>
        <w:t>obat-obatan</w:t>
      </w:r>
      <w:proofErr w:type="spellEnd"/>
      <w:r w:rsidRPr="00D92B99">
        <w:rPr>
          <w:sz w:val="24"/>
          <w:szCs w:val="24"/>
          <w:lang w:eastAsia="id-ID"/>
        </w:rPr>
        <w:t xml:space="preserve">, </w:t>
      </w:r>
      <w:proofErr w:type="spellStart"/>
      <w:r w:rsidRPr="00D92B99">
        <w:rPr>
          <w:sz w:val="24"/>
          <w:szCs w:val="24"/>
          <w:lang w:eastAsia="id-ID"/>
        </w:rPr>
        <w:t>biaya</w:t>
      </w:r>
      <w:proofErr w:type="spellEnd"/>
      <w:r w:rsidRPr="00D92B99">
        <w:rPr>
          <w:sz w:val="24"/>
          <w:szCs w:val="24"/>
          <w:lang w:eastAsia="id-ID"/>
        </w:rPr>
        <w:t xml:space="preserve"> </w:t>
      </w:r>
      <w:proofErr w:type="spellStart"/>
      <w:r w:rsidRPr="00D92B99">
        <w:rPr>
          <w:sz w:val="24"/>
          <w:szCs w:val="24"/>
          <w:lang w:eastAsia="id-ID"/>
        </w:rPr>
        <w:t>tes</w:t>
      </w:r>
      <w:proofErr w:type="spellEnd"/>
      <w:r w:rsidRPr="00D92B99">
        <w:rPr>
          <w:sz w:val="24"/>
          <w:szCs w:val="24"/>
          <w:lang w:eastAsia="id-ID"/>
        </w:rPr>
        <w:t xml:space="preserve"> diagnosis (</w:t>
      </w:r>
      <w:proofErr w:type="spellStart"/>
      <w:r w:rsidRPr="00D92B99">
        <w:rPr>
          <w:sz w:val="24"/>
          <w:szCs w:val="24"/>
          <w:lang w:eastAsia="id-ID"/>
        </w:rPr>
        <w:t>laboratorium</w:t>
      </w:r>
      <w:proofErr w:type="spellEnd"/>
      <w:r w:rsidRPr="00D92B99">
        <w:rPr>
          <w:sz w:val="24"/>
          <w:szCs w:val="24"/>
          <w:lang w:eastAsia="id-ID"/>
        </w:rPr>
        <w:t xml:space="preserve">), </w:t>
      </w:r>
      <w:proofErr w:type="spellStart"/>
      <w:r w:rsidRPr="00D92B99">
        <w:rPr>
          <w:sz w:val="24"/>
          <w:szCs w:val="24"/>
          <w:lang w:eastAsia="id-ID"/>
        </w:rPr>
        <w:t>fisioterapi</w:t>
      </w:r>
      <w:proofErr w:type="spellEnd"/>
      <w:r w:rsidRPr="00D92B99">
        <w:rPr>
          <w:sz w:val="24"/>
          <w:szCs w:val="24"/>
          <w:lang w:eastAsia="id-ID"/>
        </w:rPr>
        <w:t xml:space="preserve">, dan lain </w:t>
      </w:r>
      <w:proofErr w:type="spellStart"/>
      <w:r w:rsidRPr="00D92B99">
        <w:rPr>
          <w:sz w:val="24"/>
          <w:szCs w:val="24"/>
          <w:lang w:eastAsia="id-ID"/>
        </w:rPr>
        <w:t>sebagainya</w:t>
      </w:r>
      <w:proofErr w:type="spellEnd"/>
      <w:r w:rsidRPr="00D92B99">
        <w:rPr>
          <w:sz w:val="24"/>
          <w:szCs w:val="24"/>
          <w:lang w:eastAsia="id-ID"/>
        </w:rPr>
        <w:t xml:space="preserve">. Salah </w:t>
      </w:r>
      <w:proofErr w:type="spellStart"/>
      <w:r w:rsidRPr="00D92B99">
        <w:rPr>
          <w:sz w:val="24"/>
          <w:szCs w:val="24"/>
          <w:lang w:eastAsia="id-ID"/>
        </w:rPr>
        <w:t>satu</w:t>
      </w:r>
      <w:proofErr w:type="spellEnd"/>
      <w:r w:rsidRPr="00D92B99">
        <w:rPr>
          <w:sz w:val="24"/>
          <w:szCs w:val="24"/>
          <w:lang w:eastAsia="id-ID"/>
        </w:rPr>
        <w:t xml:space="preserve"> </w:t>
      </w:r>
      <w:proofErr w:type="spellStart"/>
      <w:r w:rsidRPr="00D92B99">
        <w:rPr>
          <w:sz w:val="24"/>
          <w:szCs w:val="24"/>
          <w:lang w:eastAsia="id-ID"/>
        </w:rPr>
        <w:t>solusi</w:t>
      </w:r>
      <w:proofErr w:type="spellEnd"/>
      <w:r w:rsidRPr="00D92B99">
        <w:rPr>
          <w:sz w:val="24"/>
          <w:szCs w:val="24"/>
          <w:lang w:eastAsia="id-ID"/>
        </w:rPr>
        <w:t xml:space="preserve"> </w:t>
      </w:r>
      <w:proofErr w:type="spellStart"/>
      <w:r w:rsidRPr="00D92B99">
        <w:rPr>
          <w:sz w:val="24"/>
          <w:szCs w:val="24"/>
          <w:lang w:eastAsia="id-ID"/>
        </w:rPr>
        <w:t>untuk</w:t>
      </w:r>
      <w:proofErr w:type="spellEnd"/>
      <w:r w:rsidRPr="00D92B99">
        <w:rPr>
          <w:sz w:val="24"/>
          <w:szCs w:val="24"/>
          <w:lang w:eastAsia="id-ID"/>
        </w:rPr>
        <w:t xml:space="preserve"> </w:t>
      </w:r>
      <w:proofErr w:type="spellStart"/>
      <w:r w:rsidRPr="00D92B99">
        <w:rPr>
          <w:sz w:val="24"/>
          <w:szCs w:val="24"/>
          <w:lang w:eastAsia="id-ID"/>
        </w:rPr>
        <w:t>memproteksi</w:t>
      </w:r>
      <w:proofErr w:type="spellEnd"/>
      <w:r w:rsidRPr="00D92B99">
        <w:rPr>
          <w:sz w:val="24"/>
          <w:szCs w:val="24"/>
          <w:lang w:eastAsia="id-ID"/>
        </w:rPr>
        <w:t xml:space="preserve"> </w:t>
      </w:r>
      <w:proofErr w:type="spellStart"/>
      <w:r w:rsidRPr="00D92B99">
        <w:rPr>
          <w:sz w:val="24"/>
          <w:szCs w:val="24"/>
          <w:lang w:eastAsia="id-ID"/>
        </w:rPr>
        <w:t>keuangan</w:t>
      </w:r>
      <w:proofErr w:type="spellEnd"/>
      <w:r w:rsidRPr="00D92B99">
        <w:rPr>
          <w:sz w:val="24"/>
          <w:szCs w:val="24"/>
          <w:lang w:eastAsia="id-ID"/>
        </w:rPr>
        <w:t xml:space="preserve"> </w:t>
      </w:r>
      <w:proofErr w:type="spellStart"/>
      <w:r w:rsidRPr="00D92B99">
        <w:rPr>
          <w:sz w:val="24"/>
          <w:szCs w:val="24"/>
          <w:lang w:eastAsia="id-ID"/>
        </w:rPr>
        <w:t>seseorang</w:t>
      </w:r>
      <w:proofErr w:type="spellEnd"/>
      <w:r w:rsidRPr="00D92B99">
        <w:rPr>
          <w:sz w:val="24"/>
          <w:szCs w:val="24"/>
          <w:lang w:eastAsia="id-ID"/>
        </w:rPr>
        <w:t xml:space="preserve"> </w:t>
      </w:r>
      <w:proofErr w:type="spellStart"/>
      <w:r w:rsidRPr="00D92B99">
        <w:rPr>
          <w:sz w:val="24"/>
          <w:szCs w:val="24"/>
          <w:lang w:eastAsia="id-ID"/>
        </w:rPr>
        <w:t>dari</w:t>
      </w:r>
      <w:proofErr w:type="spellEnd"/>
      <w:r w:rsidRPr="00D92B99">
        <w:rPr>
          <w:sz w:val="24"/>
          <w:szCs w:val="24"/>
          <w:lang w:eastAsia="id-ID"/>
        </w:rPr>
        <w:t xml:space="preserve"> </w:t>
      </w:r>
      <w:proofErr w:type="spellStart"/>
      <w:r w:rsidRPr="00D92B99">
        <w:rPr>
          <w:sz w:val="24"/>
          <w:szCs w:val="24"/>
          <w:lang w:eastAsia="id-ID"/>
        </w:rPr>
        <w:t>mahalnya</w:t>
      </w:r>
      <w:proofErr w:type="spellEnd"/>
      <w:r w:rsidRPr="00D92B99">
        <w:rPr>
          <w:sz w:val="24"/>
          <w:szCs w:val="24"/>
          <w:lang w:eastAsia="id-ID"/>
        </w:rPr>
        <w:t xml:space="preserve"> </w:t>
      </w:r>
      <w:proofErr w:type="spellStart"/>
      <w:r w:rsidRPr="00D92B99">
        <w:rPr>
          <w:sz w:val="24"/>
          <w:szCs w:val="24"/>
          <w:lang w:eastAsia="id-ID"/>
        </w:rPr>
        <w:t>biaya</w:t>
      </w:r>
      <w:proofErr w:type="spellEnd"/>
      <w:r w:rsidRPr="00D92B99">
        <w:rPr>
          <w:sz w:val="24"/>
          <w:szCs w:val="24"/>
          <w:lang w:eastAsia="id-ID"/>
        </w:rPr>
        <w:t xml:space="preserve"> </w:t>
      </w:r>
      <w:proofErr w:type="spellStart"/>
      <w:r w:rsidRPr="00D92B99">
        <w:rPr>
          <w:sz w:val="24"/>
          <w:szCs w:val="24"/>
          <w:lang w:eastAsia="id-ID"/>
        </w:rPr>
        <w:t>berobat</w:t>
      </w:r>
      <w:proofErr w:type="spellEnd"/>
      <w:r w:rsidRPr="00D92B99">
        <w:rPr>
          <w:sz w:val="24"/>
          <w:szCs w:val="24"/>
          <w:lang w:eastAsia="id-ID"/>
        </w:rPr>
        <w:t xml:space="preserve"> </w:t>
      </w:r>
      <w:proofErr w:type="spellStart"/>
      <w:r w:rsidRPr="00D92B99">
        <w:rPr>
          <w:sz w:val="24"/>
          <w:szCs w:val="24"/>
          <w:lang w:eastAsia="id-ID"/>
        </w:rPr>
        <w:t>ketika</w:t>
      </w:r>
      <w:proofErr w:type="spellEnd"/>
      <w:r w:rsidRPr="00D92B99">
        <w:rPr>
          <w:sz w:val="24"/>
          <w:szCs w:val="24"/>
          <w:lang w:eastAsia="id-ID"/>
        </w:rPr>
        <w:t xml:space="preserve"> </w:t>
      </w:r>
      <w:proofErr w:type="spellStart"/>
      <w:r w:rsidRPr="00D92B99">
        <w:rPr>
          <w:sz w:val="24"/>
          <w:szCs w:val="24"/>
          <w:lang w:eastAsia="id-ID"/>
        </w:rPr>
        <w:t>sakit</w:t>
      </w:r>
      <w:proofErr w:type="spellEnd"/>
      <w:r w:rsidRPr="00D92B99">
        <w:rPr>
          <w:sz w:val="24"/>
          <w:szCs w:val="24"/>
          <w:lang w:eastAsia="id-ID"/>
        </w:rPr>
        <w:t xml:space="preserve"> </w:t>
      </w:r>
      <w:proofErr w:type="spellStart"/>
      <w:r w:rsidRPr="00D92B99">
        <w:rPr>
          <w:sz w:val="24"/>
          <w:szCs w:val="24"/>
          <w:lang w:eastAsia="id-ID"/>
        </w:rPr>
        <w:t>adalah</w:t>
      </w:r>
      <w:proofErr w:type="spellEnd"/>
      <w:r w:rsidRPr="00D92B99">
        <w:rPr>
          <w:sz w:val="24"/>
          <w:szCs w:val="24"/>
          <w:lang w:eastAsia="id-ID"/>
        </w:rPr>
        <w:t xml:space="preserve"> </w:t>
      </w:r>
      <w:proofErr w:type="spellStart"/>
      <w:r w:rsidRPr="00D92B99">
        <w:rPr>
          <w:sz w:val="24"/>
          <w:szCs w:val="24"/>
          <w:lang w:eastAsia="id-ID"/>
        </w:rPr>
        <w:t>dengan</w:t>
      </w:r>
      <w:proofErr w:type="spellEnd"/>
      <w:r w:rsidRPr="00D92B99">
        <w:rPr>
          <w:sz w:val="24"/>
          <w:szCs w:val="24"/>
          <w:lang w:eastAsia="id-ID"/>
        </w:rPr>
        <w:t xml:space="preserve"> </w:t>
      </w:r>
      <w:proofErr w:type="spellStart"/>
      <w:r w:rsidRPr="00D92B99">
        <w:rPr>
          <w:sz w:val="24"/>
          <w:szCs w:val="24"/>
          <w:lang w:eastAsia="id-ID"/>
        </w:rPr>
        <w:t>membeli</w:t>
      </w:r>
      <w:proofErr w:type="spellEnd"/>
      <w:r w:rsidRPr="00D92B99">
        <w:rPr>
          <w:sz w:val="24"/>
          <w:szCs w:val="24"/>
          <w:lang w:eastAsia="id-ID"/>
        </w:rPr>
        <w:t xml:space="preserve"> </w:t>
      </w:r>
      <w:proofErr w:type="spellStart"/>
      <w:r w:rsidRPr="00D92B99">
        <w:rPr>
          <w:sz w:val="24"/>
          <w:szCs w:val="24"/>
          <w:lang w:eastAsia="id-ID"/>
        </w:rPr>
        <w:t>asuransi</w:t>
      </w:r>
      <w:proofErr w:type="spellEnd"/>
      <w:r w:rsidRPr="00D92B99">
        <w:rPr>
          <w:sz w:val="24"/>
          <w:szCs w:val="24"/>
          <w:lang w:eastAsia="id-ID"/>
        </w:rPr>
        <w:t xml:space="preserve"> </w:t>
      </w:r>
      <w:proofErr w:type="spellStart"/>
      <w:r w:rsidRPr="00D92B99">
        <w:rPr>
          <w:sz w:val="24"/>
          <w:szCs w:val="24"/>
          <w:lang w:eastAsia="id-ID"/>
        </w:rPr>
        <w:t>kesehatan</w:t>
      </w:r>
      <w:proofErr w:type="spellEnd"/>
      <w:r w:rsidRPr="00D92B99">
        <w:rPr>
          <w:sz w:val="24"/>
          <w:szCs w:val="24"/>
          <w:lang w:eastAsia="id-ID"/>
        </w:rPr>
        <w:t xml:space="preserve">. </w:t>
      </w:r>
    </w:p>
    <w:p w14:paraId="5858F64C" w14:textId="7B0F0A5A" w:rsidR="00470960" w:rsidRPr="00D92B99" w:rsidRDefault="00B9036A" w:rsidP="00A9145F">
      <w:pPr>
        <w:shd w:val="clear" w:color="auto" w:fill="FFFFFF"/>
        <w:spacing w:line="360" w:lineRule="auto"/>
        <w:ind w:firstLine="426"/>
        <w:jc w:val="both"/>
        <w:textAlignment w:val="baseline"/>
        <w:rPr>
          <w:bCs/>
          <w:sz w:val="24"/>
          <w:szCs w:val="24"/>
        </w:rPr>
      </w:pPr>
      <w:proofErr w:type="spellStart"/>
      <w:r w:rsidRPr="00D92B99">
        <w:rPr>
          <w:color w:val="333333"/>
          <w:sz w:val="24"/>
          <w:szCs w:val="24"/>
          <w:shd w:val="clear" w:color="auto" w:fill="FFFFFF"/>
        </w:rPr>
        <w:t>Asuransi</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kesehatan</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merupakan</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asuransi</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dimana</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pihak</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penanggung</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menjamin</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segala</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kemungkinan</w:t>
      </w:r>
      <w:proofErr w:type="spellEnd"/>
      <w:r w:rsidRPr="00D92B99">
        <w:rPr>
          <w:color w:val="333333"/>
          <w:sz w:val="24"/>
          <w:szCs w:val="24"/>
          <w:shd w:val="clear" w:color="auto" w:fill="FFFFFF"/>
        </w:rPr>
        <w:t xml:space="preserve"> yang </w:t>
      </w:r>
      <w:proofErr w:type="spellStart"/>
      <w:r w:rsidRPr="00D92B99">
        <w:rPr>
          <w:color w:val="333333"/>
          <w:sz w:val="24"/>
          <w:szCs w:val="24"/>
          <w:shd w:val="clear" w:color="auto" w:fill="FFFFFF"/>
        </w:rPr>
        <w:t>terjadi</w:t>
      </w:r>
      <w:proofErr w:type="spellEnd"/>
      <w:r w:rsidRPr="00D92B99">
        <w:rPr>
          <w:color w:val="333333"/>
          <w:sz w:val="24"/>
          <w:szCs w:val="24"/>
          <w:shd w:val="clear" w:color="auto" w:fill="FFFFFF"/>
        </w:rPr>
        <w:t xml:space="preserve"> pada </w:t>
      </w:r>
      <w:proofErr w:type="spellStart"/>
      <w:r w:rsidRPr="00D92B99">
        <w:rPr>
          <w:color w:val="333333"/>
          <w:sz w:val="24"/>
          <w:szCs w:val="24"/>
          <w:shd w:val="clear" w:color="auto" w:fill="FFFFFF"/>
        </w:rPr>
        <w:t>diri</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tertanggung</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terkait</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dengan</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masalah</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kesehatanya</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sesuai</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dengan</w:t>
      </w:r>
      <w:proofErr w:type="spellEnd"/>
      <w:r w:rsidRPr="00D92B99">
        <w:rPr>
          <w:color w:val="333333"/>
          <w:sz w:val="24"/>
          <w:szCs w:val="24"/>
          <w:shd w:val="clear" w:color="auto" w:fill="FFFFFF"/>
        </w:rPr>
        <w:t xml:space="preserve"> </w:t>
      </w:r>
      <w:proofErr w:type="spellStart"/>
      <w:r w:rsidRPr="00D92B99">
        <w:rPr>
          <w:color w:val="333333"/>
          <w:sz w:val="24"/>
          <w:szCs w:val="24"/>
          <w:shd w:val="clear" w:color="auto" w:fill="FFFFFF"/>
        </w:rPr>
        <w:t>perjanjian</w:t>
      </w:r>
      <w:proofErr w:type="spellEnd"/>
      <w:r w:rsidRPr="00D92B99">
        <w:rPr>
          <w:color w:val="333333"/>
          <w:sz w:val="24"/>
          <w:szCs w:val="24"/>
          <w:shd w:val="clear" w:color="auto" w:fill="FFFFFF"/>
        </w:rPr>
        <w:t xml:space="preserve"> yang </w:t>
      </w:r>
      <w:proofErr w:type="spellStart"/>
      <w:r w:rsidRPr="00D92B99">
        <w:rPr>
          <w:color w:val="333333"/>
          <w:sz w:val="24"/>
          <w:szCs w:val="24"/>
          <w:shd w:val="clear" w:color="auto" w:fill="FFFFFF"/>
        </w:rPr>
        <w:t>telah</w:t>
      </w:r>
      <w:proofErr w:type="spellEnd"/>
      <w:r w:rsidRPr="00D92B99">
        <w:rPr>
          <w:color w:val="333333"/>
          <w:sz w:val="24"/>
          <w:szCs w:val="24"/>
          <w:shd w:val="clear" w:color="auto" w:fill="FFFFFF"/>
        </w:rPr>
        <w:t xml:space="preserve"> di </w:t>
      </w:r>
      <w:proofErr w:type="spellStart"/>
      <w:r w:rsidRPr="00D92B99">
        <w:rPr>
          <w:color w:val="333333"/>
          <w:sz w:val="24"/>
          <w:szCs w:val="24"/>
          <w:shd w:val="clear" w:color="auto" w:fill="FFFFFF"/>
        </w:rPr>
        <w:t>sepakati</w:t>
      </w:r>
      <w:proofErr w:type="spellEnd"/>
      <w:r w:rsidR="00DF055F">
        <w:rPr>
          <w:color w:val="333333"/>
          <w:sz w:val="24"/>
          <w:szCs w:val="24"/>
          <w:shd w:val="clear" w:color="auto" w:fill="FFFFFF"/>
        </w:rPr>
        <w:t xml:space="preserve"> </w:t>
      </w:r>
      <w:r w:rsidR="001F2526">
        <w:rPr>
          <w:color w:val="333333"/>
          <w:sz w:val="24"/>
          <w:szCs w:val="24"/>
          <w:shd w:val="clear" w:color="auto" w:fill="FFFFFF"/>
        </w:rPr>
        <w:fldChar w:fldCharType="begin" w:fldLock="1"/>
      </w:r>
      <w:r w:rsidR="00DF055F">
        <w:rPr>
          <w:color w:val="333333"/>
          <w:sz w:val="24"/>
          <w:szCs w:val="24"/>
          <w:shd w:val="clear" w:color="auto" w:fill="FFFFFF"/>
        </w:rPr>
        <w:instrText>ADDIN CSL_CITATION {"citationItems":[{"id":"ITEM-1","itemData":{"URL":"https://repository.unej.ac.id/handle/123456789/25559","accessed":{"date-parts":[["2022","4","29"]]},"author":[{"dropping-particle":"","family":"SHOIM","given":"ACH . NAF’AN NURUS","non-dropping-particle":"","parse-names":false,"suffix":""}],"id":"ITEM-1","issued":{"date-parts":[["0"]]},"title":"PELAKSANAAN PENYELESAIAN KLAIM ASURANSI KESEHATAN PADA PT. ASURANSI BRINGIN LIFE CABANG JEMBER","type":"webpage"},"uris":["http://www.mendeley.com/documents/?uuid=5a840f7f-59cc-3a76-a943-3a17a5e2ce95"]}],"mendeley":{"formattedCitation":"[1]","plainTextFormattedCitation":"[1]","previouslyFormattedCitation":"[1]"},"properties":{"noteIndex":0},"schema":"https://github.com/citation-style-language/schema/raw/master/csl-citation.json"}</w:instrText>
      </w:r>
      <w:r w:rsidR="001F2526">
        <w:rPr>
          <w:color w:val="333333"/>
          <w:sz w:val="24"/>
          <w:szCs w:val="24"/>
          <w:shd w:val="clear" w:color="auto" w:fill="FFFFFF"/>
        </w:rPr>
        <w:fldChar w:fldCharType="separate"/>
      </w:r>
      <w:r w:rsidR="001F2526" w:rsidRPr="001F2526">
        <w:rPr>
          <w:noProof/>
          <w:color w:val="333333"/>
          <w:sz w:val="24"/>
          <w:szCs w:val="24"/>
          <w:shd w:val="clear" w:color="auto" w:fill="FFFFFF"/>
        </w:rPr>
        <w:t>[1]</w:t>
      </w:r>
      <w:r w:rsidR="001F2526">
        <w:rPr>
          <w:color w:val="333333"/>
          <w:sz w:val="24"/>
          <w:szCs w:val="24"/>
          <w:shd w:val="clear" w:color="auto" w:fill="FFFFFF"/>
        </w:rPr>
        <w:fldChar w:fldCharType="end"/>
      </w:r>
      <w:r w:rsidR="00DF055F">
        <w:rPr>
          <w:color w:val="333333"/>
          <w:sz w:val="24"/>
          <w:szCs w:val="24"/>
          <w:shd w:val="clear" w:color="auto" w:fill="FFFFFF"/>
        </w:rPr>
        <w:t>.</w:t>
      </w:r>
      <w:r>
        <w:rPr>
          <w:color w:val="333333"/>
          <w:sz w:val="24"/>
          <w:szCs w:val="24"/>
          <w:shd w:val="clear" w:color="auto" w:fill="FFFFFF"/>
        </w:rPr>
        <w:t xml:space="preserve"> </w:t>
      </w:r>
      <w:proofErr w:type="spellStart"/>
      <w:r w:rsidR="00470960" w:rsidRPr="00D92B99">
        <w:rPr>
          <w:bCs/>
          <w:sz w:val="24"/>
          <w:szCs w:val="24"/>
        </w:rPr>
        <w:t>Asuransi</w:t>
      </w:r>
      <w:proofErr w:type="spellEnd"/>
      <w:r w:rsidR="00470960" w:rsidRPr="00D92B99">
        <w:rPr>
          <w:bCs/>
          <w:sz w:val="24"/>
          <w:szCs w:val="24"/>
        </w:rPr>
        <w:t xml:space="preserve"> </w:t>
      </w:r>
      <w:proofErr w:type="spellStart"/>
      <w:r w:rsidR="00470960" w:rsidRPr="00D92B99">
        <w:rPr>
          <w:bCs/>
          <w:sz w:val="24"/>
          <w:szCs w:val="24"/>
        </w:rPr>
        <w:t>kesehatan</w:t>
      </w:r>
      <w:proofErr w:type="spellEnd"/>
      <w:r w:rsidR="00470960" w:rsidRPr="00D92B99">
        <w:rPr>
          <w:bCs/>
          <w:sz w:val="24"/>
          <w:szCs w:val="24"/>
        </w:rPr>
        <w:t xml:space="preserve"> </w:t>
      </w:r>
      <w:proofErr w:type="spellStart"/>
      <w:r w:rsidR="00470960" w:rsidRPr="00D92B99">
        <w:rPr>
          <w:bCs/>
          <w:sz w:val="24"/>
          <w:szCs w:val="24"/>
        </w:rPr>
        <w:t>dapat</w:t>
      </w:r>
      <w:proofErr w:type="spellEnd"/>
      <w:r w:rsidR="00470960" w:rsidRPr="00D92B99">
        <w:rPr>
          <w:bCs/>
          <w:sz w:val="24"/>
          <w:szCs w:val="24"/>
        </w:rPr>
        <w:t xml:space="preserve"> </w:t>
      </w:r>
      <w:proofErr w:type="spellStart"/>
      <w:r w:rsidR="00470960" w:rsidRPr="00D92B99">
        <w:rPr>
          <w:bCs/>
          <w:sz w:val="24"/>
          <w:szCs w:val="24"/>
        </w:rPr>
        <w:t>berupa</w:t>
      </w:r>
      <w:proofErr w:type="spellEnd"/>
      <w:r w:rsidR="00470960" w:rsidRPr="00D92B99">
        <w:rPr>
          <w:bCs/>
          <w:sz w:val="24"/>
          <w:szCs w:val="24"/>
        </w:rPr>
        <w:t xml:space="preserve"> </w:t>
      </w:r>
      <w:proofErr w:type="spellStart"/>
      <w:r w:rsidR="00470960" w:rsidRPr="00D92B99">
        <w:rPr>
          <w:bCs/>
          <w:sz w:val="24"/>
          <w:szCs w:val="24"/>
        </w:rPr>
        <w:t>asuransi</w:t>
      </w:r>
      <w:proofErr w:type="spellEnd"/>
      <w:r w:rsidR="00470960" w:rsidRPr="00D92B99">
        <w:rPr>
          <w:bCs/>
          <w:sz w:val="24"/>
          <w:szCs w:val="24"/>
        </w:rPr>
        <w:t xml:space="preserve"> </w:t>
      </w:r>
      <w:proofErr w:type="spellStart"/>
      <w:r w:rsidR="00470960" w:rsidRPr="00D92B99">
        <w:rPr>
          <w:bCs/>
          <w:sz w:val="24"/>
          <w:szCs w:val="24"/>
        </w:rPr>
        <w:t>kesehatan</w:t>
      </w:r>
      <w:proofErr w:type="spellEnd"/>
      <w:r w:rsidR="00470960" w:rsidRPr="00D92B99">
        <w:rPr>
          <w:bCs/>
          <w:sz w:val="24"/>
          <w:szCs w:val="24"/>
        </w:rPr>
        <w:t xml:space="preserve"> </w:t>
      </w:r>
      <w:proofErr w:type="spellStart"/>
      <w:r w:rsidR="00470960" w:rsidRPr="00D92B99">
        <w:rPr>
          <w:bCs/>
          <w:sz w:val="24"/>
          <w:szCs w:val="24"/>
        </w:rPr>
        <w:t>individu</w:t>
      </w:r>
      <w:proofErr w:type="spellEnd"/>
      <w:r w:rsidR="00470960" w:rsidRPr="00D92B99">
        <w:rPr>
          <w:bCs/>
          <w:sz w:val="24"/>
          <w:szCs w:val="24"/>
        </w:rPr>
        <w:t xml:space="preserve"> dan </w:t>
      </w:r>
      <w:proofErr w:type="spellStart"/>
      <w:r w:rsidR="00470960" w:rsidRPr="00D92B99">
        <w:rPr>
          <w:bCs/>
          <w:sz w:val="24"/>
          <w:szCs w:val="24"/>
        </w:rPr>
        <w:t>asuransi</w:t>
      </w:r>
      <w:proofErr w:type="spellEnd"/>
      <w:r w:rsidR="00470960" w:rsidRPr="00D92B99">
        <w:rPr>
          <w:bCs/>
          <w:sz w:val="24"/>
          <w:szCs w:val="24"/>
        </w:rPr>
        <w:t xml:space="preserve"> </w:t>
      </w:r>
      <w:proofErr w:type="spellStart"/>
      <w:r w:rsidR="00470960" w:rsidRPr="00D92B99">
        <w:rPr>
          <w:bCs/>
          <w:sz w:val="24"/>
          <w:szCs w:val="24"/>
        </w:rPr>
        <w:t>kesehatan</w:t>
      </w:r>
      <w:proofErr w:type="spellEnd"/>
      <w:r w:rsidR="00470960" w:rsidRPr="00D92B99">
        <w:rPr>
          <w:bCs/>
          <w:sz w:val="24"/>
          <w:szCs w:val="24"/>
        </w:rPr>
        <w:t xml:space="preserve"> </w:t>
      </w:r>
      <w:proofErr w:type="spellStart"/>
      <w:r w:rsidR="00470960" w:rsidRPr="00D92B99">
        <w:rPr>
          <w:bCs/>
          <w:sz w:val="24"/>
          <w:szCs w:val="24"/>
        </w:rPr>
        <w:t>kumpulan</w:t>
      </w:r>
      <w:proofErr w:type="spellEnd"/>
      <w:r w:rsidR="00470960" w:rsidRPr="00D92B99">
        <w:rPr>
          <w:bCs/>
          <w:sz w:val="24"/>
          <w:szCs w:val="24"/>
        </w:rPr>
        <w:t xml:space="preserve"> </w:t>
      </w:r>
      <w:proofErr w:type="spellStart"/>
      <w:r w:rsidR="00470960" w:rsidRPr="00D92B99">
        <w:rPr>
          <w:bCs/>
          <w:sz w:val="24"/>
          <w:szCs w:val="24"/>
        </w:rPr>
        <w:t>atau</w:t>
      </w:r>
      <w:proofErr w:type="spellEnd"/>
      <w:r w:rsidR="00470960" w:rsidRPr="00D92B99">
        <w:rPr>
          <w:bCs/>
          <w:sz w:val="24"/>
          <w:szCs w:val="24"/>
        </w:rPr>
        <w:t xml:space="preserve"> </w:t>
      </w:r>
      <w:proofErr w:type="spellStart"/>
      <w:r w:rsidR="00470960" w:rsidRPr="00D92B99">
        <w:rPr>
          <w:bCs/>
          <w:sz w:val="24"/>
          <w:szCs w:val="24"/>
        </w:rPr>
        <w:t>grup</w:t>
      </w:r>
      <w:proofErr w:type="spellEnd"/>
      <w:r w:rsidR="00470960" w:rsidRPr="00D92B99">
        <w:rPr>
          <w:bCs/>
          <w:sz w:val="24"/>
          <w:szCs w:val="24"/>
        </w:rPr>
        <w:t xml:space="preserve">. </w:t>
      </w:r>
      <w:proofErr w:type="spellStart"/>
      <w:r w:rsidR="00470960" w:rsidRPr="00D92B99">
        <w:rPr>
          <w:bCs/>
          <w:sz w:val="24"/>
          <w:szCs w:val="24"/>
        </w:rPr>
        <w:t>Asuransi</w:t>
      </w:r>
      <w:proofErr w:type="spellEnd"/>
      <w:r w:rsidR="00470960" w:rsidRPr="00D92B99">
        <w:rPr>
          <w:bCs/>
          <w:sz w:val="24"/>
          <w:szCs w:val="24"/>
        </w:rPr>
        <w:t xml:space="preserve"> </w:t>
      </w:r>
      <w:proofErr w:type="spellStart"/>
      <w:r w:rsidR="00470960" w:rsidRPr="00D92B99">
        <w:rPr>
          <w:bCs/>
          <w:sz w:val="24"/>
          <w:szCs w:val="24"/>
        </w:rPr>
        <w:t>kesehatan</w:t>
      </w:r>
      <w:proofErr w:type="spellEnd"/>
      <w:r w:rsidR="00470960" w:rsidRPr="00D92B99">
        <w:rPr>
          <w:bCs/>
          <w:sz w:val="24"/>
          <w:szCs w:val="24"/>
        </w:rPr>
        <w:t xml:space="preserve"> </w:t>
      </w:r>
      <w:proofErr w:type="spellStart"/>
      <w:r w:rsidR="00470960" w:rsidRPr="00D92B99">
        <w:rPr>
          <w:bCs/>
          <w:sz w:val="24"/>
          <w:szCs w:val="24"/>
        </w:rPr>
        <w:t>individu</w:t>
      </w:r>
      <w:proofErr w:type="spellEnd"/>
      <w:r w:rsidR="00470960" w:rsidRPr="00D92B99">
        <w:rPr>
          <w:bCs/>
          <w:sz w:val="24"/>
          <w:szCs w:val="24"/>
        </w:rPr>
        <w:t xml:space="preserve"> </w:t>
      </w:r>
      <w:proofErr w:type="spellStart"/>
      <w:r w:rsidR="00470960" w:rsidRPr="00D92B99">
        <w:rPr>
          <w:bCs/>
          <w:sz w:val="24"/>
          <w:szCs w:val="24"/>
        </w:rPr>
        <w:t>merupakan</w:t>
      </w:r>
      <w:proofErr w:type="spellEnd"/>
      <w:r w:rsidR="00470960" w:rsidRPr="00D92B99">
        <w:rPr>
          <w:bCs/>
          <w:sz w:val="24"/>
          <w:szCs w:val="24"/>
        </w:rPr>
        <w:t xml:space="preserve"> </w:t>
      </w:r>
      <w:proofErr w:type="spellStart"/>
      <w:r w:rsidR="00470960" w:rsidRPr="00D92B99">
        <w:rPr>
          <w:bCs/>
          <w:sz w:val="24"/>
          <w:szCs w:val="24"/>
        </w:rPr>
        <w:t>jenis</w:t>
      </w:r>
      <w:proofErr w:type="spellEnd"/>
      <w:r w:rsidR="00470960" w:rsidRPr="00D92B99">
        <w:rPr>
          <w:bCs/>
          <w:sz w:val="24"/>
          <w:szCs w:val="24"/>
        </w:rPr>
        <w:t xml:space="preserve"> </w:t>
      </w:r>
      <w:proofErr w:type="spellStart"/>
      <w:r w:rsidR="00470960" w:rsidRPr="00D92B99">
        <w:rPr>
          <w:bCs/>
          <w:sz w:val="24"/>
          <w:szCs w:val="24"/>
        </w:rPr>
        <w:t>asuransi</w:t>
      </w:r>
      <w:proofErr w:type="spellEnd"/>
      <w:r w:rsidR="00470960" w:rsidRPr="00D92B99">
        <w:rPr>
          <w:bCs/>
          <w:sz w:val="24"/>
          <w:szCs w:val="24"/>
        </w:rPr>
        <w:t xml:space="preserve"> </w:t>
      </w:r>
      <w:proofErr w:type="spellStart"/>
      <w:r w:rsidR="00470960" w:rsidRPr="00D92B99">
        <w:rPr>
          <w:bCs/>
          <w:sz w:val="24"/>
          <w:szCs w:val="24"/>
        </w:rPr>
        <w:t>dimana</w:t>
      </w:r>
      <w:proofErr w:type="spellEnd"/>
      <w:r w:rsidR="00470960" w:rsidRPr="00D92B99">
        <w:rPr>
          <w:bCs/>
          <w:sz w:val="24"/>
          <w:szCs w:val="24"/>
        </w:rPr>
        <w:t xml:space="preserve"> </w:t>
      </w:r>
      <w:proofErr w:type="spellStart"/>
      <w:r w:rsidR="00470960" w:rsidRPr="00D92B99">
        <w:rPr>
          <w:bCs/>
          <w:sz w:val="24"/>
          <w:szCs w:val="24"/>
        </w:rPr>
        <w:t>pesertanya</w:t>
      </w:r>
      <w:proofErr w:type="spellEnd"/>
      <w:r w:rsidR="00470960" w:rsidRPr="00D92B99">
        <w:rPr>
          <w:bCs/>
          <w:sz w:val="24"/>
          <w:szCs w:val="24"/>
        </w:rPr>
        <w:t xml:space="preserve"> </w:t>
      </w:r>
      <w:proofErr w:type="spellStart"/>
      <w:r w:rsidR="00470960" w:rsidRPr="00D92B99">
        <w:rPr>
          <w:bCs/>
          <w:sz w:val="24"/>
          <w:szCs w:val="24"/>
        </w:rPr>
        <w:t>adalah</w:t>
      </w:r>
      <w:proofErr w:type="spellEnd"/>
      <w:r w:rsidR="00470960" w:rsidRPr="00D92B99">
        <w:rPr>
          <w:bCs/>
          <w:sz w:val="24"/>
          <w:szCs w:val="24"/>
        </w:rPr>
        <w:t xml:space="preserve"> </w:t>
      </w:r>
      <w:proofErr w:type="spellStart"/>
      <w:r w:rsidR="00470960" w:rsidRPr="00D92B99">
        <w:rPr>
          <w:bCs/>
          <w:sz w:val="24"/>
          <w:szCs w:val="24"/>
        </w:rPr>
        <w:t>perseorangan</w:t>
      </w:r>
      <w:proofErr w:type="spellEnd"/>
      <w:r w:rsidR="00470960" w:rsidRPr="00D92B99">
        <w:rPr>
          <w:bCs/>
          <w:sz w:val="24"/>
          <w:szCs w:val="24"/>
        </w:rPr>
        <w:t xml:space="preserve"> </w:t>
      </w:r>
      <w:proofErr w:type="spellStart"/>
      <w:r w:rsidR="00470960" w:rsidRPr="00D92B99">
        <w:rPr>
          <w:bCs/>
          <w:sz w:val="24"/>
          <w:szCs w:val="24"/>
        </w:rPr>
        <w:t>atau</w:t>
      </w:r>
      <w:proofErr w:type="spellEnd"/>
      <w:r w:rsidR="00470960" w:rsidRPr="00D92B99">
        <w:rPr>
          <w:bCs/>
          <w:sz w:val="24"/>
          <w:szCs w:val="24"/>
        </w:rPr>
        <w:t xml:space="preserve"> </w:t>
      </w:r>
      <w:proofErr w:type="spellStart"/>
      <w:r w:rsidR="00470960" w:rsidRPr="00D92B99">
        <w:rPr>
          <w:bCs/>
          <w:sz w:val="24"/>
          <w:szCs w:val="24"/>
        </w:rPr>
        <w:t>individu</w:t>
      </w:r>
      <w:proofErr w:type="spellEnd"/>
      <w:r w:rsidR="00470960" w:rsidRPr="00D92B99">
        <w:rPr>
          <w:bCs/>
          <w:sz w:val="24"/>
          <w:szCs w:val="24"/>
        </w:rPr>
        <w:t xml:space="preserve"> dan para </w:t>
      </w:r>
      <w:proofErr w:type="spellStart"/>
      <w:r w:rsidR="00470960" w:rsidRPr="00D92B99">
        <w:rPr>
          <w:bCs/>
          <w:sz w:val="24"/>
          <w:szCs w:val="24"/>
        </w:rPr>
        <w:t>pesertanya</w:t>
      </w:r>
      <w:proofErr w:type="spellEnd"/>
      <w:r w:rsidR="00470960" w:rsidRPr="00D92B99">
        <w:rPr>
          <w:bCs/>
          <w:sz w:val="24"/>
          <w:szCs w:val="24"/>
        </w:rPr>
        <w:t xml:space="preserve"> </w:t>
      </w:r>
      <w:proofErr w:type="spellStart"/>
      <w:r w:rsidR="00470960" w:rsidRPr="00D92B99">
        <w:rPr>
          <w:bCs/>
          <w:sz w:val="24"/>
          <w:szCs w:val="24"/>
        </w:rPr>
        <w:t>biasanya</w:t>
      </w:r>
      <w:proofErr w:type="spellEnd"/>
      <w:r w:rsidR="00470960" w:rsidRPr="00D92B99">
        <w:rPr>
          <w:bCs/>
          <w:sz w:val="24"/>
          <w:szCs w:val="24"/>
        </w:rPr>
        <w:t xml:space="preserve"> </w:t>
      </w:r>
      <w:proofErr w:type="spellStart"/>
      <w:r w:rsidR="00470960" w:rsidRPr="00D92B99">
        <w:rPr>
          <w:bCs/>
          <w:sz w:val="24"/>
          <w:szCs w:val="24"/>
        </w:rPr>
        <w:t>tidak</w:t>
      </w:r>
      <w:proofErr w:type="spellEnd"/>
      <w:r w:rsidR="00470960" w:rsidRPr="00D92B99">
        <w:rPr>
          <w:bCs/>
          <w:sz w:val="24"/>
          <w:szCs w:val="24"/>
        </w:rPr>
        <w:t xml:space="preserve"> </w:t>
      </w:r>
      <w:proofErr w:type="spellStart"/>
      <w:r w:rsidR="00470960" w:rsidRPr="00D92B99">
        <w:rPr>
          <w:bCs/>
          <w:sz w:val="24"/>
          <w:szCs w:val="24"/>
        </w:rPr>
        <w:t>mempunyai</w:t>
      </w:r>
      <w:proofErr w:type="spellEnd"/>
      <w:r w:rsidR="00470960" w:rsidRPr="00D92B99">
        <w:rPr>
          <w:bCs/>
          <w:sz w:val="24"/>
          <w:szCs w:val="24"/>
        </w:rPr>
        <w:t xml:space="preserve"> </w:t>
      </w:r>
      <w:proofErr w:type="spellStart"/>
      <w:r w:rsidR="00470960" w:rsidRPr="00D92B99">
        <w:rPr>
          <w:bCs/>
          <w:sz w:val="24"/>
          <w:szCs w:val="24"/>
        </w:rPr>
        <w:t>hubungan</w:t>
      </w:r>
      <w:proofErr w:type="spellEnd"/>
      <w:r w:rsidR="00470960" w:rsidRPr="00D92B99">
        <w:rPr>
          <w:bCs/>
          <w:sz w:val="24"/>
          <w:szCs w:val="24"/>
        </w:rPr>
        <w:t xml:space="preserve"> </w:t>
      </w:r>
      <w:proofErr w:type="spellStart"/>
      <w:r w:rsidR="00470960" w:rsidRPr="00D92B99">
        <w:rPr>
          <w:bCs/>
          <w:sz w:val="24"/>
          <w:szCs w:val="24"/>
        </w:rPr>
        <w:t>atau</w:t>
      </w:r>
      <w:proofErr w:type="spellEnd"/>
      <w:r w:rsidR="00470960" w:rsidRPr="00D92B99">
        <w:rPr>
          <w:bCs/>
          <w:sz w:val="24"/>
          <w:szCs w:val="24"/>
        </w:rPr>
        <w:t xml:space="preserve"> </w:t>
      </w:r>
      <w:proofErr w:type="spellStart"/>
      <w:r w:rsidR="00470960" w:rsidRPr="00D92B99">
        <w:rPr>
          <w:bCs/>
          <w:sz w:val="24"/>
          <w:szCs w:val="24"/>
        </w:rPr>
        <w:t>terkait</w:t>
      </w:r>
      <w:proofErr w:type="spellEnd"/>
      <w:r w:rsidR="00470960" w:rsidRPr="00D92B99">
        <w:rPr>
          <w:bCs/>
          <w:sz w:val="24"/>
          <w:szCs w:val="24"/>
        </w:rPr>
        <w:t xml:space="preserve"> </w:t>
      </w:r>
      <w:proofErr w:type="spellStart"/>
      <w:r w:rsidR="00470960" w:rsidRPr="00D92B99">
        <w:rPr>
          <w:bCs/>
          <w:sz w:val="24"/>
          <w:szCs w:val="24"/>
        </w:rPr>
        <w:t>satu</w:t>
      </w:r>
      <w:proofErr w:type="spellEnd"/>
      <w:r w:rsidR="00470960" w:rsidRPr="00D92B99">
        <w:rPr>
          <w:bCs/>
          <w:sz w:val="24"/>
          <w:szCs w:val="24"/>
        </w:rPr>
        <w:t xml:space="preserve"> </w:t>
      </w:r>
      <w:proofErr w:type="spellStart"/>
      <w:r w:rsidR="00470960" w:rsidRPr="00D92B99">
        <w:rPr>
          <w:bCs/>
          <w:sz w:val="24"/>
          <w:szCs w:val="24"/>
        </w:rPr>
        <w:t>dengan</w:t>
      </w:r>
      <w:proofErr w:type="spellEnd"/>
      <w:r w:rsidR="00470960" w:rsidRPr="00D92B99">
        <w:rPr>
          <w:bCs/>
          <w:sz w:val="24"/>
          <w:szCs w:val="24"/>
        </w:rPr>
        <w:t xml:space="preserve"> </w:t>
      </w:r>
      <w:proofErr w:type="spellStart"/>
      <w:r w:rsidR="00470960" w:rsidRPr="00D92B99">
        <w:rPr>
          <w:bCs/>
          <w:sz w:val="24"/>
          <w:szCs w:val="24"/>
        </w:rPr>
        <w:t>lainnya</w:t>
      </w:r>
      <w:proofErr w:type="spellEnd"/>
      <w:r w:rsidR="00470960" w:rsidRPr="00D92B99">
        <w:rPr>
          <w:bCs/>
          <w:sz w:val="24"/>
          <w:szCs w:val="24"/>
        </w:rPr>
        <w:t xml:space="preserve">. </w:t>
      </w:r>
      <w:proofErr w:type="spellStart"/>
      <w:r w:rsidR="00470960" w:rsidRPr="00D92B99">
        <w:rPr>
          <w:bCs/>
          <w:sz w:val="24"/>
          <w:szCs w:val="24"/>
        </w:rPr>
        <w:t>Sedangkan</w:t>
      </w:r>
      <w:proofErr w:type="spellEnd"/>
      <w:r w:rsidR="00470960" w:rsidRPr="00D92B99">
        <w:rPr>
          <w:bCs/>
          <w:sz w:val="24"/>
          <w:szCs w:val="24"/>
        </w:rPr>
        <w:t xml:space="preserve"> </w:t>
      </w:r>
      <w:proofErr w:type="spellStart"/>
      <w:r w:rsidR="00470960" w:rsidRPr="00D92B99">
        <w:rPr>
          <w:bCs/>
          <w:sz w:val="24"/>
          <w:szCs w:val="24"/>
        </w:rPr>
        <w:t>asuransi</w:t>
      </w:r>
      <w:proofErr w:type="spellEnd"/>
      <w:r w:rsidR="00470960" w:rsidRPr="00D92B99">
        <w:rPr>
          <w:bCs/>
          <w:sz w:val="24"/>
          <w:szCs w:val="24"/>
        </w:rPr>
        <w:t xml:space="preserve"> </w:t>
      </w:r>
      <w:proofErr w:type="spellStart"/>
      <w:r w:rsidR="00470960" w:rsidRPr="00D92B99">
        <w:rPr>
          <w:bCs/>
          <w:sz w:val="24"/>
          <w:szCs w:val="24"/>
        </w:rPr>
        <w:t>kesehatan</w:t>
      </w:r>
      <w:proofErr w:type="spellEnd"/>
      <w:r w:rsidR="00470960" w:rsidRPr="00D92B99">
        <w:rPr>
          <w:bCs/>
          <w:sz w:val="24"/>
          <w:szCs w:val="24"/>
        </w:rPr>
        <w:t xml:space="preserve"> </w:t>
      </w:r>
      <w:proofErr w:type="spellStart"/>
      <w:r w:rsidR="00470960" w:rsidRPr="00D92B99">
        <w:rPr>
          <w:bCs/>
          <w:sz w:val="24"/>
          <w:szCs w:val="24"/>
        </w:rPr>
        <w:t>kumpulan</w:t>
      </w:r>
      <w:proofErr w:type="spellEnd"/>
      <w:r w:rsidR="00470960" w:rsidRPr="00D92B99">
        <w:rPr>
          <w:bCs/>
          <w:sz w:val="24"/>
          <w:szCs w:val="24"/>
        </w:rPr>
        <w:t xml:space="preserve"> </w:t>
      </w:r>
      <w:proofErr w:type="spellStart"/>
      <w:r w:rsidR="00470960" w:rsidRPr="00D92B99">
        <w:rPr>
          <w:bCs/>
          <w:sz w:val="24"/>
          <w:szCs w:val="24"/>
        </w:rPr>
        <w:t>atau</w:t>
      </w:r>
      <w:proofErr w:type="spellEnd"/>
      <w:r w:rsidR="00470960" w:rsidRPr="00D92B99">
        <w:rPr>
          <w:bCs/>
          <w:sz w:val="24"/>
          <w:szCs w:val="24"/>
        </w:rPr>
        <w:t xml:space="preserve"> </w:t>
      </w:r>
      <w:proofErr w:type="spellStart"/>
      <w:r w:rsidR="00470960" w:rsidRPr="00D92B99">
        <w:rPr>
          <w:bCs/>
          <w:sz w:val="24"/>
          <w:szCs w:val="24"/>
        </w:rPr>
        <w:t>grup</w:t>
      </w:r>
      <w:proofErr w:type="spellEnd"/>
      <w:r w:rsidR="00470960" w:rsidRPr="00D92B99">
        <w:rPr>
          <w:bCs/>
          <w:sz w:val="24"/>
          <w:szCs w:val="24"/>
        </w:rPr>
        <w:t xml:space="preserve"> </w:t>
      </w:r>
      <w:proofErr w:type="spellStart"/>
      <w:r w:rsidR="00470960" w:rsidRPr="00D92B99">
        <w:rPr>
          <w:bCs/>
          <w:sz w:val="24"/>
          <w:szCs w:val="24"/>
        </w:rPr>
        <w:t>merupakan</w:t>
      </w:r>
      <w:proofErr w:type="spellEnd"/>
      <w:r w:rsidR="00470960" w:rsidRPr="00D92B99">
        <w:rPr>
          <w:bCs/>
          <w:sz w:val="24"/>
          <w:szCs w:val="24"/>
        </w:rPr>
        <w:t xml:space="preserve"> </w:t>
      </w:r>
      <w:proofErr w:type="spellStart"/>
      <w:r w:rsidR="00470960" w:rsidRPr="00D92B99">
        <w:rPr>
          <w:bCs/>
          <w:sz w:val="24"/>
          <w:szCs w:val="24"/>
        </w:rPr>
        <w:t>jenis</w:t>
      </w:r>
      <w:proofErr w:type="spellEnd"/>
      <w:r w:rsidR="00470960" w:rsidRPr="00D92B99">
        <w:rPr>
          <w:bCs/>
          <w:sz w:val="24"/>
          <w:szCs w:val="24"/>
        </w:rPr>
        <w:t xml:space="preserve"> </w:t>
      </w:r>
      <w:proofErr w:type="spellStart"/>
      <w:r w:rsidR="00470960" w:rsidRPr="00D92B99">
        <w:rPr>
          <w:bCs/>
          <w:sz w:val="24"/>
          <w:szCs w:val="24"/>
        </w:rPr>
        <w:t>asuransi</w:t>
      </w:r>
      <w:proofErr w:type="spellEnd"/>
      <w:r w:rsidR="00470960" w:rsidRPr="00D92B99">
        <w:rPr>
          <w:bCs/>
          <w:sz w:val="24"/>
          <w:szCs w:val="24"/>
        </w:rPr>
        <w:t xml:space="preserve"> </w:t>
      </w:r>
      <w:proofErr w:type="spellStart"/>
      <w:r w:rsidR="00470960" w:rsidRPr="00D92B99">
        <w:rPr>
          <w:bCs/>
          <w:sz w:val="24"/>
          <w:szCs w:val="24"/>
        </w:rPr>
        <w:t>dimana</w:t>
      </w:r>
      <w:proofErr w:type="spellEnd"/>
      <w:r w:rsidR="00470960" w:rsidRPr="00D92B99">
        <w:rPr>
          <w:bCs/>
          <w:sz w:val="24"/>
          <w:szCs w:val="24"/>
        </w:rPr>
        <w:t xml:space="preserve"> </w:t>
      </w:r>
      <w:proofErr w:type="spellStart"/>
      <w:r w:rsidR="00470960" w:rsidRPr="00D92B99">
        <w:rPr>
          <w:bCs/>
          <w:sz w:val="24"/>
          <w:szCs w:val="24"/>
        </w:rPr>
        <w:t>pesertanya</w:t>
      </w:r>
      <w:proofErr w:type="spellEnd"/>
      <w:r w:rsidR="00470960" w:rsidRPr="00D92B99">
        <w:rPr>
          <w:bCs/>
          <w:sz w:val="24"/>
          <w:szCs w:val="24"/>
        </w:rPr>
        <w:t xml:space="preserve"> </w:t>
      </w:r>
      <w:proofErr w:type="spellStart"/>
      <w:r w:rsidR="00470960" w:rsidRPr="00D92B99">
        <w:rPr>
          <w:bCs/>
          <w:sz w:val="24"/>
          <w:szCs w:val="24"/>
        </w:rPr>
        <w:t>adalah</w:t>
      </w:r>
      <w:proofErr w:type="spellEnd"/>
      <w:r w:rsidR="00470960" w:rsidRPr="00D92B99">
        <w:rPr>
          <w:bCs/>
          <w:sz w:val="24"/>
          <w:szCs w:val="24"/>
        </w:rPr>
        <w:t xml:space="preserve"> </w:t>
      </w:r>
      <w:proofErr w:type="spellStart"/>
      <w:r w:rsidR="00470960" w:rsidRPr="00D92B99">
        <w:rPr>
          <w:bCs/>
          <w:sz w:val="24"/>
          <w:szCs w:val="24"/>
        </w:rPr>
        <w:t>kelompok</w:t>
      </w:r>
      <w:proofErr w:type="spellEnd"/>
      <w:r w:rsidR="00470960" w:rsidRPr="00D92B99">
        <w:rPr>
          <w:bCs/>
          <w:sz w:val="24"/>
          <w:szCs w:val="24"/>
        </w:rPr>
        <w:t xml:space="preserve"> </w:t>
      </w:r>
      <w:proofErr w:type="spellStart"/>
      <w:r w:rsidR="00470960" w:rsidRPr="00D92B99">
        <w:rPr>
          <w:bCs/>
          <w:sz w:val="24"/>
          <w:szCs w:val="24"/>
        </w:rPr>
        <w:t>kolektif</w:t>
      </w:r>
      <w:proofErr w:type="spellEnd"/>
      <w:r w:rsidR="00470960" w:rsidRPr="00D92B99">
        <w:rPr>
          <w:bCs/>
          <w:sz w:val="24"/>
          <w:szCs w:val="24"/>
        </w:rPr>
        <w:t xml:space="preserve"> dan para </w:t>
      </w:r>
      <w:proofErr w:type="spellStart"/>
      <w:r w:rsidR="00470960" w:rsidRPr="00D92B99">
        <w:rPr>
          <w:bCs/>
          <w:sz w:val="24"/>
          <w:szCs w:val="24"/>
        </w:rPr>
        <w:t>pesertanya</w:t>
      </w:r>
      <w:proofErr w:type="spellEnd"/>
      <w:r w:rsidR="00470960" w:rsidRPr="00D92B99">
        <w:rPr>
          <w:bCs/>
          <w:sz w:val="24"/>
          <w:szCs w:val="24"/>
        </w:rPr>
        <w:t xml:space="preserve"> </w:t>
      </w:r>
      <w:proofErr w:type="spellStart"/>
      <w:r w:rsidR="00470960" w:rsidRPr="00D92B99">
        <w:rPr>
          <w:bCs/>
          <w:sz w:val="24"/>
          <w:szCs w:val="24"/>
        </w:rPr>
        <w:t>mempunyai</w:t>
      </w:r>
      <w:proofErr w:type="spellEnd"/>
      <w:r w:rsidR="00470960" w:rsidRPr="00D92B99">
        <w:rPr>
          <w:bCs/>
          <w:sz w:val="24"/>
          <w:szCs w:val="24"/>
        </w:rPr>
        <w:t xml:space="preserve"> </w:t>
      </w:r>
      <w:proofErr w:type="spellStart"/>
      <w:r w:rsidR="00470960" w:rsidRPr="00D92B99">
        <w:rPr>
          <w:bCs/>
          <w:sz w:val="24"/>
          <w:szCs w:val="24"/>
        </w:rPr>
        <w:t>hubungan</w:t>
      </w:r>
      <w:proofErr w:type="spellEnd"/>
      <w:r w:rsidR="00470960" w:rsidRPr="00D92B99">
        <w:rPr>
          <w:bCs/>
          <w:sz w:val="24"/>
          <w:szCs w:val="24"/>
        </w:rPr>
        <w:t xml:space="preserve"> </w:t>
      </w:r>
      <w:proofErr w:type="spellStart"/>
      <w:r w:rsidR="00470960" w:rsidRPr="00D92B99">
        <w:rPr>
          <w:bCs/>
          <w:sz w:val="24"/>
          <w:szCs w:val="24"/>
        </w:rPr>
        <w:t>atau</w:t>
      </w:r>
      <w:proofErr w:type="spellEnd"/>
      <w:r w:rsidR="00470960" w:rsidRPr="00D92B99">
        <w:rPr>
          <w:bCs/>
          <w:sz w:val="24"/>
          <w:szCs w:val="24"/>
        </w:rPr>
        <w:t xml:space="preserve"> </w:t>
      </w:r>
      <w:proofErr w:type="spellStart"/>
      <w:r w:rsidR="00470960" w:rsidRPr="00D92B99">
        <w:rPr>
          <w:bCs/>
          <w:sz w:val="24"/>
          <w:szCs w:val="24"/>
        </w:rPr>
        <w:t>keterkaitan</w:t>
      </w:r>
      <w:proofErr w:type="spellEnd"/>
      <w:r w:rsidR="00470960" w:rsidRPr="00D92B99">
        <w:rPr>
          <w:bCs/>
          <w:sz w:val="24"/>
          <w:szCs w:val="24"/>
        </w:rPr>
        <w:t xml:space="preserve"> </w:t>
      </w:r>
      <w:proofErr w:type="spellStart"/>
      <w:r w:rsidR="00470960" w:rsidRPr="00D92B99">
        <w:rPr>
          <w:bCs/>
          <w:sz w:val="24"/>
          <w:szCs w:val="24"/>
        </w:rPr>
        <w:t>antara</w:t>
      </w:r>
      <w:proofErr w:type="spellEnd"/>
      <w:r w:rsidR="00470960" w:rsidRPr="00D92B99">
        <w:rPr>
          <w:bCs/>
          <w:sz w:val="24"/>
          <w:szCs w:val="24"/>
        </w:rPr>
        <w:t xml:space="preserve"> </w:t>
      </w:r>
      <w:proofErr w:type="spellStart"/>
      <w:r w:rsidR="00470960" w:rsidRPr="00D92B99">
        <w:rPr>
          <w:bCs/>
          <w:sz w:val="24"/>
          <w:szCs w:val="24"/>
        </w:rPr>
        <w:t>satu</w:t>
      </w:r>
      <w:proofErr w:type="spellEnd"/>
      <w:r w:rsidR="00470960" w:rsidRPr="00D92B99">
        <w:rPr>
          <w:bCs/>
          <w:sz w:val="24"/>
          <w:szCs w:val="24"/>
        </w:rPr>
        <w:t xml:space="preserve"> </w:t>
      </w:r>
      <w:proofErr w:type="spellStart"/>
      <w:r w:rsidR="00470960" w:rsidRPr="00D92B99">
        <w:rPr>
          <w:bCs/>
          <w:sz w:val="24"/>
          <w:szCs w:val="24"/>
        </w:rPr>
        <w:t>dengan</w:t>
      </w:r>
      <w:proofErr w:type="spellEnd"/>
      <w:r w:rsidR="00470960" w:rsidRPr="00D92B99">
        <w:rPr>
          <w:bCs/>
          <w:sz w:val="24"/>
          <w:szCs w:val="24"/>
        </w:rPr>
        <w:t xml:space="preserve"> yang </w:t>
      </w:r>
      <w:proofErr w:type="spellStart"/>
      <w:r w:rsidR="00470960" w:rsidRPr="00D92B99">
        <w:rPr>
          <w:bCs/>
          <w:sz w:val="24"/>
          <w:szCs w:val="24"/>
        </w:rPr>
        <w:t>lainnya</w:t>
      </w:r>
      <w:proofErr w:type="spellEnd"/>
      <w:r w:rsidR="00470960" w:rsidRPr="00D92B99">
        <w:rPr>
          <w:bCs/>
          <w:sz w:val="24"/>
          <w:szCs w:val="24"/>
        </w:rPr>
        <w:t xml:space="preserve">, </w:t>
      </w:r>
      <w:proofErr w:type="spellStart"/>
      <w:r w:rsidR="00470960" w:rsidRPr="00D92B99">
        <w:rPr>
          <w:bCs/>
          <w:sz w:val="24"/>
          <w:szCs w:val="24"/>
        </w:rPr>
        <w:t>misalnya</w:t>
      </w:r>
      <w:proofErr w:type="spellEnd"/>
      <w:r w:rsidR="00470960" w:rsidRPr="00D92B99">
        <w:rPr>
          <w:bCs/>
          <w:sz w:val="24"/>
          <w:szCs w:val="24"/>
        </w:rPr>
        <w:t xml:space="preserve"> </w:t>
      </w:r>
      <w:proofErr w:type="spellStart"/>
      <w:r w:rsidR="00470960" w:rsidRPr="00D92B99">
        <w:rPr>
          <w:bCs/>
          <w:sz w:val="24"/>
          <w:szCs w:val="24"/>
        </w:rPr>
        <w:t>karyawan-karyawan</w:t>
      </w:r>
      <w:proofErr w:type="spellEnd"/>
      <w:r w:rsidR="00470960" w:rsidRPr="00D92B99">
        <w:rPr>
          <w:bCs/>
          <w:sz w:val="24"/>
          <w:szCs w:val="24"/>
        </w:rPr>
        <w:t xml:space="preserve"> di </w:t>
      </w:r>
      <w:proofErr w:type="spellStart"/>
      <w:r w:rsidR="00470960" w:rsidRPr="00D92B99">
        <w:rPr>
          <w:bCs/>
          <w:sz w:val="24"/>
          <w:szCs w:val="24"/>
        </w:rPr>
        <w:t>suatu</w:t>
      </w:r>
      <w:proofErr w:type="spellEnd"/>
      <w:r w:rsidR="00470960" w:rsidRPr="00D92B99">
        <w:rPr>
          <w:bCs/>
          <w:sz w:val="24"/>
          <w:szCs w:val="24"/>
        </w:rPr>
        <w:t xml:space="preserve"> </w:t>
      </w:r>
      <w:proofErr w:type="spellStart"/>
      <w:r w:rsidR="00470960" w:rsidRPr="00D92B99">
        <w:rPr>
          <w:bCs/>
          <w:sz w:val="24"/>
          <w:szCs w:val="24"/>
        </w:rPr>
        <w:t>perusahaan</w:t>
      </w:r>
      <w:proofErr w:type="spellEnd"/>
      <w:r w:rsidR="00470960" w:rsidRPr="00D92B99">
        <w:rPr>
          <w:bCs/>
          <w:sz w:val="24"/>
          <w:szCs w:val="24"/>
        </w:rPr>
        <w:t xml:space="preserve">. </w:t>
      </w:r>
    </w:p>
    <w:p w14:paraId="206BC838" w14:textId="6A1D69AE" w:rsidR="00470960" w:rsidRPr="00D92B99" w:rsidRDefault="00470960" w:rsidP="00A9145F">
      <w:pPr>
        <w:shd w:val="clear" w:color="auto" w:fill="FFFFFF"/>
        <w:spacing w:line="360" w:lineRule="auto"/>
        <w:ind w:firstLine="426"/>
        <w:jc w:val="both"/>
        <w:textAlignment w:val="baseline"/>
        <w:rPr>
          <w:sz w:val="24"/>
          <w:szCs w:val="24"/>
          <w:shd w:val="clear" w:color="auto" w:fill="FFFFFF"/>
        </w:rPr>
      </w:pPr>
      <w:proofErr w:type="spellStart"/>
      <w:r w:rsidRPr="00D92B99">
        <w:rPr>
          <w:sz w:val="24"/>
          <w:szCs w:val="24"/>
        </w:rPr>
        <w:t>Secara</w:t>
      </w:r>
      <w:proofErr w:type="spellEnd"/>
      <w:r w:rsidRPr="00D92B99">
        <w:rPr>
          <w:sz w:val="24"/>
          <w:szCs w:val="24"/>
        </w:rPr>
        <w:t xml:space="preserve"> garis </w:t>
      </w:r>
      <w:proofErr w:type="spellStart"/>
      <w:r w:rsidRPr="00D92B99">
        <w:rPr>
          <w:sz w:val="24"/>
          <w:szCs w:val="24"/>
        </w:rPr>
        <w:t>besar</w:t>
      </w:r>
      <w:proofErr w:type="spellEnd"/>
      <w:r w:rsidRPr="00D92B99">
        <w:rPr>
          <w:sz w:val="24"/>
          <w:szCs w:val="24"/>
        </w:rPr>
        <w:t xml:space="preserve"> </w:t>
      </w:r>
      <w:proofErr w:type="spellStart"/>
      <w:r w:rsidRPr="00D92B99">
        <w:rPr>
          <w:sz w:val="24"/>
          <w:szCs w:val="24"/>
        </w:rPr>
        <w:t>ada</w:t>
      </w:r>
      <w:proofErr w:type="spellEnd"/>
      <w:r w:rsidRPr="00D92B99">
        <w:rPr>
          <w:sz w:val="24"/>
          <w:szCs w:val="24"/>
        </w:rPr>
        <w:t xml:space="preserve"> </w:t>
      </w:r>
      <w:proofErr w:type="spellStart"/>
      <w:r w:rsidRPr="00D92B99">
        <w:rPr>
          <w:sz w:val="24"/>
          <w:szCs w:val="24"/>
        </w:rPr>
        <w:t>dua</w:t>
      </w:r>
      <w:proofErr w:type="spellEnd"/>
      <w:r w:rsidRPr="00D92B99">
        <w:rPr>
          <w:sz w:val="24"/>
          <w:szCs w:val="24"/>
        </w:rPr>
        <w:t xml:space="preserve"> </w:t>
      </w:r>
      <w:proofErr w:type="spellStart"/>
      <w:r w:rsidRPr="00D92B99">
        <w:rPr>
          <w:sz w:val="24"/>
          <w:szCs w:val="24"/>
        </w:rPr>
        <w:t>jenis</w:t>
      </w:r>
      <w:proofErr w:type="spellEnd"/>
      <w:r w:rsidRPr="00D92B99">
        <w:rPr>
          <w:sz w:val="24"/>
          <w:szCs w:val="24"/>
        </w:rPr>
        <w:t xml:space="preserve"> </w:t>
      </w:r>
      <w:proofErr w:type="spellStart"/>
      <w:r w:rsidRPr="00D92B99">
        <w:rPr>
          <w:sz w:val="24"/>
          <w:szCs w:val="24"/>
        </w:rPr>
        <w:t>perawatan</w:t>
      </w:r>
      <w:proofErr w:type="spellEnd"/>
      <w:r w:rsidRPr="00D92B99">
        <w:rPr>
          <w:sz w:val="24"/>
          <w:szCs w:val="24"/>
        </w:rPr>
        <w:t xml:space="preserve"> yang </w:t>
      </w:r>
      <w:proofErr w:type="spellStart"/>
      <w:r w:rsidRPr="00D92B99">
        <w:rPr>
          <w:sz w:val="24"/>
          <w:szCs w:val="24"/>
        </w:rPr>
        <w:t>ditawarkan</w:t>
      </w:r>
      <w:proofErr w:type="spellEnd"/>
      <w:r w:rsidRPr="00D92B99">
        <w:rPr>
          <w:sz w:val="24"/>
          <w:szCs w:val="24"/>
        </w:rPr>
        <w:t xml:space="preserve"> </w:t>
      </w:r>
      <w:proofErr w:type="spellStart"/>
      <w:r w:rsidRPr="00D92B99">
        <w:rPr>
          <w:sz w:val="24"/>
          <w:szCs w:val="24"/>
        </w:rPr>
        <w:t>produk</w:t>
      </w:r>
      <w:proofErr w:type="spellEnd"/>
      <w:r w:rsidRPr="00D92B99">
        <w:rPr>
          <w:sz w:val="24"/>
          <w:szCs w:val="24"/>
        </w:rPr>
        <w:t xml:space="preserve"> </w:t>
      </w:r>
      <w:proofErr w:type="spellStart"/>
      <w:r w:rsidRPr="00D92B99">
        <w:rPr>
          <w:bCs/>
          <w:sz w:val="24"/>
          <w:szCs w:val="24"/>
        </w:rPr>
        <w:t>asuransi</w:t>
      </w:r>
      <w:proofErr w:type="spellEnd"/>
      <w:r w:rsidRPr="00D92B99">
        <w:rPr>
          <w:bCs/>
          <w:sz w:val="24"/>
          <w:szCs w:val="24"/>
        </w:rPr>
        <w:t xml:space="preserve"> </w:t>
      </w:r>
      <w:proofErr w:type="spellStart"/>
      <w:r w:rsidRPr="00D92B99">
        <w:rPr>
          <w:bCs/>
          <w:sz w:val="24"/>
          <w:szCs w:val="24"/>
        </w:rPr>
        <w:t>kesehatan</w:t>
      </w:r>
      <w:proofErr w:type="spellEnd"/>
      <w:r w:rsidRPr="00D92B99">
        <w:rPr>
          <w:sz w:val="24"/>
          <w:szCs w:val="24"/>
        </w:rPr>
        <w:t xml:space="preserve">, </w:t>
      </w:r>
      <w:proofErr w:type="spellStart"/>
      <w:r w:rsidRPr="00D92B99">
        <w:rPr>
          <w:sz w:val="24"/>
          <w:szCs w:val="24"/>
        </w:rPr>
        <w:t>yaitu</w:t>
      </w:r>
      <w:proofErr w:type="spellEnd"/>
      <w:r w:rsidRPr="00D92B99">
        <w:rPr>
          <w:sz w:val="24"/>
          <w:szCs w:val="24"/>
        </w:rPr>
        <w:t xml:space="preserve"> </w:t>
      </w:r>
      <w:proofErr w:type="spellStart"/>
      <w:r w:rsidRPr="00D92B99">
        <w:rPr>
          <w:sz w:val="24"/>
          <w:szCs w:val="24"/>
        </w:rPr>
        <w:t>rawat</w:t>
      </w:r>
      <w:proofErr w:type="spellEnd"/>
      <w:r w:rsidRPr="00D92B99">
        <w:rPr>
          <w:sz w:val="24"/>
          <w:szCs w:val="24"/>
        </w:rPr>
        <w:t xml:space="preserve"> </w:t>
      </w:r>
      <w:proofErr w:type="spellStart"/>
      <w:r w:rsidRPr="00D92B99">
        <w:rPr>
          <w:sz w:val="24"/>
          <w:szCs w:val="24"/>
        </w:rPr>
        <w:t>inap</w:t>
      </w:r>
      <w:proofErr w:type="spellEnd"/>
      <w:r w:rsidRPr="00D92B99">
        <w:rPr>
          <w:sz w:val="24"/>
          <w:szCs w:val="24"/>
        </w:rPr>
        <w:t xml:space="preserve"> dan </w:t>
      </w:r>
      <w:proofErr w:type="spellStart"/>
      <w:r w:rsidRPr="00D92B99">
        <w:rPr>
          <w:sz w:val="24"/>
          <w:szCs w:val="24"/>
        </w:rPr>
        <w:t>rawat</w:t>
      </w:r>
      <w:proofErr w:type="spellEnd"/>
      <w:r w:rsidRPr="00D92B99">
        <w:rPr>
          <w:sz w:val="24"/>
          <w:szCs w:val="24"/>
        </w:rPr>
        <w:t xml:space="preserve"> </w:t>
      </w:r>
      <w:proofErr w:type="spellStart"/>
      <w:r w:rsidRPr="00D92B99">
        <w:rPr>
          <w:sz w:val="24"/>
          <w:szCs w:val="24"/>
        </w:rPr>
        <w:t>jalan</w:t>
      </w:r>
      <w:proofErr w:type="spellEnd"/>
      <w:r w:rsidRPr="00D92B99">
        <w:rPr>
          <w:bCs/>
          <w:sz w:val="24"/>
          <w:szCs w:val="24"/>
        </w:rPr>
        <w:t xml:space="preserve">. </w:t>
      </w:r>
      <w:proofErr w:type="spellStart"/>
      <w:r w:rsidRPr="00D92B99">
        <w:rPr>
          <w:bCs/>
          <w:sz w:val="24"/>
          <w:szCs w:val="24"/>
        </w:rPr>
        <w:t>Asuransi</w:t>
      </w:r>
      <w:proofErr w:type="spellEnd"/>
      <w:r w:rsidRPr="00D92B99">
        <w:rPr>
          <w:bCs/>
          <w:sz w:val="24"/>
          <w:szCs w:val="24"/>
        </w:rPr>
        <w:t xml:space="preserve"> </w:t>
      </w:r>
      <w:proofErr w:type="spellStart"/>
      <w:r w:rsidRPr="00D92B99">
        <w:rPr>
          <w:bCs/>
          <w:sz w:val="24"/>
          <w:szCs w:val="24"/>
        </w:rPr>
        <w:t>rawat</w:t>
      </w:r>
      <w:proofErr w:type="spellEnd"/>
      <w:r w:rsidRPr="00D92B99">
        <w:rPr>
          <w:bCs/>
          <w:sz w:val="24"/>
          <w:szCs w:val="24"/>
        </w:rPr>
        <w:t xml:space="preserve"> </w:t>
      </w:r>
      <w:proofErr w:type="spellStart"/>
      <w:r w:rsidRPr="00D92B99">
        <w:rPr>
          <w:bCs/>
          <w:sz w:val="24"/>
          <w:szCs w:val="24"/>
        </w:rPr>
        <w:t>inap</w:t>
      </w:r>
      <w:proofErr w:type="spellEnd"/>
      <w:r w:rsidRPr="00D92B99">
        <w:rPr>
          <w:bCs/>
          <w:sz w:val="24"/>
          <w:szCs w:val="24"/>
        </w:rPr>
        <w:t xml:space="preserve"> pada </w:t>
      </w:r>
      <w:proofErr w:type="spellStart"/>
      <w:r w:rsidRPr="00D92B99">
        <w:rPr>
          <w:bCs/>
          <w:sz w:val="24"/>
          <w:szCs w:val="24"/>
        </w:rPr>
        <w:t>umumnya</w:t>
      </w:r>
      <w:proofErr w:type="spellEnd"/>
      <w:r w:rsidRPr="00D92B99">
        <w:rPr>
          <w:bCs/>
          <w:sz w:val="24"/>
          <w:szCs w:val="24"/>
        </w:rPr>
        <w:t xml:space="preserve"> </w:t>
      </w:r>
      <w:proofErr w:type="spellStart"/>
      <w:r w:rsidRPr="00D92B99">
        <w:rPr>
          <w:bCs/>
          <w:sz w:val="24"/>
          <w:szCs w:val="24"/>
        </w:rPr>
        <w:t>merupakan</w:t>
      </w:r>
      <w:proofErr w:type="spellEnd"/>
      <w:r w:rsidRPr="00D92B99">
        <w:rPr>
          <w:bCs/>
          <w:sz w:val="24"/>
          <w:szCs w:val="24"/>
        </w:rPr>
        <w:t xml:space="preserve"> </w:t>
      </w:r>
      <w:proofErr w:type="spellStart"/>
      <w:r w:rsidRPr="00D92B99">
        <w:rPr>
          <w:bCs/>
          <w:sz w:val="24"/>
          <w:szCs w:val="24"/>
        </w:rPr>
        <w:t>asuransi</w:t>
      </w:r>
      <w:proofErr w:type="spellEnd"/>
      <w:r w:rsidRPr="00D92B99">
        <w:rPr>
          <w:bCs/>
          <w:sz w:val="24"/>
          <w:szCs w:val="24"/>
        </w:rPr>
        <w:t xml:space="preserve"> </w:t>
      </w:r>
      <w:proofErr w:type="spellStart"/>
      <w:r w:rsidRPr="00D92B99">
        <w:rPr>
          <w:bCs/>
          <w:sz w:val="24"/>
          <w:szCs w:val="24"/>
        </w:rPr>
        <w:t>kesehatan</w:t>
      </w:r>
      <w:proofErr w:type="spellEnd"/>
      <w:r w:rsidRPr="00D92B99">
        <w:rPr>
          <w:bCs/>
          <w:sz w:val="24"/>
          <w:szCs w:val="24"/>
        </w:rPr>
        <w:t xml:space="preserve"> </w:t>
      </w:r>
      <w:proofErr w:type="spellStart"/>
      <w:r w:rsidRPr="00D92B99">
        <w:rPr>
          <w:bCs/>
          <w:sz w:val="24"/>
          <w:szCs w:val="24"/>
        </w:rPr>
        <w:t>individu</w:t>
      </w:r>
      <w:proofErr w:type="spellEnd"/>
      <w:r w:rsidR="00EB371D">
        <w:rPr>
          <w:bCs/>
          <w:sz w:val="24"/>
          <w:szCs w:val="24"/>
        </w:rPr>
        <w:t>.</w:t>
      </w:r>
      <w:r w:rsidR="00CC7C55">
        <w:rPr>
          <w:bCs/>
          <w:sz w:val="24"/>
          <w:szCs w:val="24"/>
        </w:rPr>
        <w:t xml:space="preserve"> </w:t>
      </w:r>
      <w:proofErr w:type="spellStart"/>
      <w:r w:rsidR="00CC7C55">
        <w:rPr>
          <w:bCs/>
          <w:sz w:val="24"/>
          <w:szCs w:val="24"/>
        </w:rPr>
        <w:t>Wilandari</w:t>
      </w:r>
      <w:proofErr w:type="spellEnd"/>
      <w:r w:rsidR="00CC7C55">
        <w:rPr>
          <w:bCs/>
          <w:sz w:val="24"/>
          <w:szCs w:val="24"/>
        </w:rPr>
        <w:t xml:space="preserve"> </w:t>
      </w:r>
      <w:r w:rsidR="00EB371D">
        <w:rPr>
          <w:bCs/>
          <w:sz w:val="24"/>
          <w:szCs w:val="24"/>
        </w:rPr>
        <w:fldChar w:fldCharType="begin" w:fldLock="1"/>
      </w:r>
      <w:r w:rsidR="00EB371D">
        <w:rPr>
          <w:bCs/>
          <w:sz w:val="24"/>
          <w:szCs w:val="24"/>
        </w:rPr>
        <w:instrText>ADDIN CSL_CITATION {"citationItems":[{"id":"ITEM-1","itemData":{"ISSN":"1410-8518","abstract":"The Individual Insurance Health of the Hospital Care is a cooperation form to reduce hospital expenses. The calculation of the annual net premium is influenced by age and sex at the policy released time. The premium can be paid once in each year by renewing the premium every year and also cannot be renewed","author":[{"dropping-particle":"","family":"Ahmad","given":"Kabib","non-dropping-particle":"","parse-names":false,"suffix":""}],"container-title":"Jurnal Matematika","id":"ITEM-1","issue":"3","issued":{"date-parts":[["2012"]]},"page":"73-78","title":"Asuransi Kesehatan Individu Perawatan Rumah Sakit","type":"article-journal","volume":"10"},"uris":["http://www.mendeley.com/documents/?uuid=efc6ed0d-ae1f-4acc-80ca-abaef1d8aebe"]}],"mendeley":{"formattedCitation":"[2]","plainTextFormattedCitation":"[2]"},"properties":{"noteIndex":0},"schema":"https://github.com/citation-style-language/schema/raw/master/csl-citation.json"}</w:instrText>
      </w:r>
      <w:r w:rsidR="00EB371D">
        <w:rPr>
          <w:bCs/>
          <w:sz w:val="24"/>
          <w:szCs w:val="24"/>
        </w:rPr>
        <w:fldChar w:fldCharType="separate"/>
      </w:r>
      <w:r w:rsidR="00EB371D" w:rsidRPr="00EB371D">
        <w:rPr>
          <w:bCs/>
          <w:noProof/>
          <w:sz w:val="24"/>
          <w:szCs w:val="24"/>
        </w:rPr>
        <w:t>[2]</w:t>
      </w:r>
      <w:r w:rsidR="00EB371D">
        <w:rPr>
          <w:bCs/>
          <w:sz w:val="24"/>
          <w:szCs w:val="24"/>
        </w:rPr>
        <w:fldChar w:fldCharType="end"/>
      </w:r>
      <w:r w:rsidR="00CC7C55">
        <w:rPr>
          <w:bCs/>
          <w:sz w:val="24"/>
          <w:szCs w:val="24"/>
        </w:rPr>
        <w:t xml:space="preserve"> </w:t>
      </w:r>
      <w:proofErr w:type="spellStart"/>
      <w:r w:rsidR="00CC7C55">
        <w:rPr>
          <w:bCs/>
          <w:sz w:val="24"/>
          <w:szCs w:val="24"/>
        </w:rPr>
        <w:t>telah</w:t>
      </w:r>
      <w:proofErr w:type="spellEnd"/>
      <w:r w:rsidR="00CC7C55">
        <w:rPr>
          <w:bCs/>
          <w:sz w:val="24"/>
          <w:szCs w:val="24"/>
        </w:rPr>
        <w:t xml:space="preserve"> </w:t>
      </w:r>
      <w:proofErr w:type="spellStart"/>
      <w:r w:rsidR="00CC7C55">
        <w:rPr>
          <w:bCs/>
          <w:sz w:val="24"/>
          <w:szCs w:val="24"/>
        </w:rPr>
        <w:t>melakukan</w:t>
      </w:r>
      <w:proofErr w:type="spellEnd"/>
      <w:r w:rsidR="00CC7C55">
        <w:rPr>
          <w:bCs/>
          <w:sz w:val="24"/>
          <w:szCs w:val="24"/>
        </w:rPr>
        <w:t xml:space="preserve"> </w:t>
      </w:r>
      <w:proofErr w:type="spellStart"/>
      <w:r w:rsidR="00CC7C55">
        <w:rPr>
          <w:bCs/>
          <w:sz w:val="24"/>
          <w:szCs w:val="24"/>
        </w:rPr>
        <w:t>perhitungan</w:t>
      </w:r>
      <w:proofErr w:type="spellEnd"/>
      <w:r w:rsidR="00CC7C55">
        <w:rPr>
          <w:bCs/>
          <w:sz w:val="24"/>
          <w:szCs w:val="24"/>
        </w:rPr>
        <w:t xml:space="preserve"> </w:t>
      </w:r>
      <w:proofErr w:type="spellStart"/>
      <w:r w:rsidR="00CC7C55">
        <w:rPr>
          <w:bCs/>
          <w:sz w:val="24"/>
          <w:szCs w:val="24"/>
        </w:rPr>
        <w:t>premi</w:t>
      </w:r>
      <w:proofErr w:type="spellEnd"/>
      <w:r w:rsidR="00CC7C55">
        <w:rPr>
          <w:bCs/>
          <w:sz w:val="24"/>
          <w:szCs w:val="24"/>
        </w:rPr>
        <w:t xml:space="preserve"> </w:t>
      </w:r>
      <w:proofErr w:type="spellStart"/>
      <w:r w:rsidR="00CC7C55">
        <w:rPr>
          <w:bCs/>
          <w:sz w:val="24"/>
          <w:szCs w:val="24"/>
        </w:rPr>
        <w:t>murni</w:t>
      </w:r>
      <w:proofErr w:type="spellEnd"/>
      <w:r w:rsidR="00CC7C55">
        <w:rPr>
          <w:bCs/>
          <w:sz w:val="24"/>
          <w:szCs w:val="24"/>
        </w:rPr>
        <w:t xml:space="preserve"> </w:t>
      </w:r>
      <w:proofErr w:type="spellStart"/>
      <w:r w:rsidR="00CC7C55">
        <w:rPr>
          <w:bCs/>
          <w:sz w:val="24"/>
          <w:szCs w:val="24"/>
        </w:rPr>
        <w:t>untuk</w:t>
      </w:r>
      <w:proofErr w:type="spellEnd"/>
      <w:r w:rsidR="00CC7C55">
        <w:rPr>
          <w:bCs/>
          <w:sz w:val="24"/>
          <w:szCs w:val="24"/>
        </w:rPr>
        <w:t xml:space="preserve"> </w:t>
      </w:r>
      <w:proofErr w:type="spellStart"/>
      <w:r w:rsidR="00CC7C55">
        <w:rPr>
          <w:bCs/>
          <w:sz w:val="24"/>
          <w:szCs w:val="24"/>
        </w:rPr>
        <w:t>asuransi</w:t>
      </w:r>
      <w:proofErr w:type="spellEnd"/>
      <w:r w:rsidR="00CC7C55">
        <w:rPr>
          <w:bCs/>
          <w:sz w:val="24"/>
          <w:szCs w:val="24"/>
        </w:rPr>
        <w:t xml:space="preserve"> </w:t>
      </w:r>
      <w:proofErr w:type="spellStart"/>
      <w:r w:rsidR="00CC7C55">
        <w:rPr>
          <w:bCs/>
          <w:sz w:val="24"/>
          <w:szCs w:val="24"/>
        </w:rPr>
        <w:t>kesehatan</w:t>
      </w:r>
      <w:proofErr w:type="spellEnd"/>
      <w:r w:rsidR="00CC7C55">
        <w:rPr>
          <w:bCs/>
          <w:sz w:val="24"/>
          <w:szCs w:val="24"/>
        </w:rPr>
        <w:t xml:space="preserve"> </w:t>
      </w:r>
      <w:r w:rsidR="00EB371D">
        <w:rPr>
          <w:bCs/>
          <w:sz w:val="24"/>
          <w:szCs w:val="24"/>
        </w:rPr>
        <w:t xml:space="preserve"> </w:t>
      </w:r>
      <w:proofErr w:type="spellStart"/>
      <w:r w:rsidR="00CC7C55">
        <w:rPr>
          <w:bCs/>
          <w:sz w:val="24"/>
          <w:szCs w:val="24"/>
        </w:rPr>
        <w:t>individu</w:t>
      </w:r>
      <w:proofErr w:type="spellEnd"/>
      <w:r w:rsidR="00CC7C55">
        <w:rPr>
          <w:bCs/>
          <w:sz w:val="24"/>
          <w:szCs w:val="24"/>
        </w:rPr>
        <w:t xml:space="preserve"> </w:t>
      </w:r>
      <w:proofErr w:type="spellStart"/>
      <w:r w:rsidR="00CC7C55">
        <w:rPr>
          <w:bCs/>
          <w:sz w:val="24"/>
          <w:szCs w:val="24"/>
        </w:rPr>
        <w:t>rawat</w:t>
      </w:r>
      <w:proofErr w:type="spellEnd"/>
      <w:r w:rsidR="00CC7C55">
        <w:rPr>
          <w:bCs/>
          <w:sz w:val="24"/>
          <w:szCs w:val="24"/>
        </w:rPr>
        <w:t xml:space="preserve"> </w:t>
      </w:r>
      <w:proofErr w:type="spellStart"/>
      <w:r w:rsidR="00CC7C55">
        <w:rPr>
          <w:bCs/>
          <w:sz w:val="24"/>
          <w:szCs w:val="24"/>
        </w:rPr>
        <w:t>inap</w:t>
      </w:r>
      <w:proofErr w:type="spellEnd"/>
      <w:r w:rsidR="00CC7C55">
        <w:rPr>
          <w:bCs/>
          <w:sz w:val="24"/>
          <w:szCs w:val="24"/>
        </w:rPr>
        <w:t xml:space="preserve">. </w:t>
      </w:r>
      <w:proofErr w:type="spellStart"/>
      <w:r w:rsidRPr="00D92B99">
        <w:rPr>
          <w:sz w:val="24"/>
          <w:szCs w:val="24"/>
          <w:shd w:val="clear" w:color="auto" w:fill="FFFFFF"/>
        </w:rPr>
        <w:t>Penggolongan</w:t>
      </w:r>
      <w:proofErr w:type="spellEnd"/>
      <w:r w:rsidRPr="00D92B99">
        <w:rPr>
          <w:sz w:val="24"/>
          <w:szCs w:val="24"/>
          <w:shd w:val="clear" w:color="auto" w:fill="FFFFFF"/>
        </w:rPr>
        <w:t xml:space="preserve"> </w:t>
      </w:r>
      <w:proofErr w:type="spellStart"/>
      <w:r w:rsidRPr="00D92B99">
        <w:rPr>
          <w:sz w:val="24"/>
          <w:szCs w:val="24"/>
          <w:shd w:val="clear" w:color="auto" w:fill="FFFFFF"/>
        </w:rPr>
        <w:t>asuransi</w:t>
      </w:r>
      <w:proofErr w:type="spellEnd"/>
      <w:r w:rsidRPr="00D92B99">
        <w:rPr>
          <w:sz w:val="24"/>
          <w:szCs w:val="24"/>
          <w:shd w:val="clear" w:color="auto" w:fill="FFFFFF"/>
        </w:rPr>
        <w:t xml:space="preserve"> </w:t>
      </w:r>
      <w:proofErr w:type="spellStart"/>
      <w:r w:rsidRPr="00D92B99">
        <w:rPr>
          <w:sz w:val="24"/>
          <w:szCs w:val="24"/>
          <w:shd w:val="clear" w:color="auto" w:fill="FFFFFF"/>
        </w:rPr>
        <w:t>rawat</w:t>
      </w:r>
      <w:proofErr w:type="spellEnd"/>
      <w:r w:rsidRPr="00D92B99">
        <w:rPr>
          <w:sz w:val="24"/>
          <w:szCs w:val="24"/>
          <w:shd w:val="clear" w:color="auto" w:fill="FFFFFF"/>
        </w:rPr>
        <w:t xml:space="preserve"> </w:t>
      </w:r>
      <w:proofErr w:type="spellStart"/>
      <w:r w:rsidRPr="00D92B99">
        <w:rPr>
          <w:sz w:val="24"/>
          <w:szCs w:val="24"/>
          <w:shd w:val="clear" w:color="auto" w:fill="FFFFFF"/>
        </w:rPr>
        <w:t>inap</w:t>
      </w:r>
      <w:proofErr w:type="spellEnd"/>
      <w:r w:rsidRPr="00D92B99">
        <w:rPr>
          <w:sz w:val="24"/>
          <w:szCs w:val="24"/>
          <w:shd w:val="clear" w:color="auto" w:fill="FFFFFF"/>
        </w:rPr>
        <w:t xml:space="preserve"> </w:t>
      </w:r>
      <w:proofErr w:type="spellStart"/>
      <w:r w:rsidRPr="00D92B99">
        <w:rPr>
          <w:sz w:val="24"/>
          <w:szCs w:val="24"/>
          <w:shd w:val="clear" w:color="auto" w:fill="FFFFFF"/>
        </w:rPr>
        <w:t>biasanya</w:t>
      </w:r>
      <w:proofErr w:type="spellEnd"/>
      <w:r w:rsidRPr="00D92B99">
        <w:rPr>
          <w:sz w:val="24"/>
          <w:szCs w:val="24"/>
          <w:shd w:val="clear" w:color="auto" w:fill="FFFFFF"/>
        </w:rPr>
        <w:t xml:space="preserve"> </w:t>
      </w:r>
      <w:proofErr w:type="spellStart"/>
      <w:r w:rsidRPr="00D92B99">
        <w:rPr>
          <w:sz w:val="24"/>
          <w:szCs w:val="24"/>
          <w:shd w:val="clear" w:color="auto" w:fill="FFFFFF"/>
        </w:rPr>
        <w:t>dilakukan</w:t>
      </w:r>
      <w:proofErr w:type="spellEnd"/>
      <w:r w:rsidRPr="00D92B99">
        <w:rPr>
          <w:sz w:val="24"/>
          <w:szCs w:val="24"/>
          <w:shd w:val="clear" w:color="auto" w:fill="FFFFFF"/>
        </w:rPr>
        <w:t xml:space="preserve"> </w:t>
      </w:r>
      <w:proofErr w:type="spellStart"/>
      <w:r w:rsidRPr="00D92B99">
        <w:rPr>
          <w:sz w:val="24"/>
          <w:szCs w:val="24"/>
          <w:shd w:val="clear" w:color="auto" w:fill="FFFFFF"/>
        </w:rPr>
        <w:t>berdasarkan</w:t>
      </w:r>
      <w:proofErr w:type="spellEnd"/>
      <w:r w:rsidRPr="00D92B99">
        <w:rPr>
          <w:sz w:val="24"/>
          <w:szCs w:val="24"/>
          <w:shd w:val="clear" w:color="auto" w:fill="FFFFFF"/>
        </w:rPr>
        <w:t xml:space="preserve"> </w:t>
      </w:r>
      <w:proofErr w:type="spellStart"/>
      <w:r w:rsidRPr="00D92B99">
        <w:rPr>
          <w:sz w:val="24"/>
          <w:szCs w:val="24"/>
          <w:shd w:val="clear" w:color="auto" w:fill="FFFFFF"/>
        </w:rPr>
        <w:t>kelas</w:t>
      </w:r>
      <w:proofErr w:type="spellEnd"/>
      <w:r w:rsidRPr="00D92B99">
        <w:rPr>
          <w:sz w:val="24"/>
          <w:szCs w:val="24"/>
          <w:shd w:val="clear" w:color="auto" w:fill="FFFFFF"/>
        </w:rPr>
        <w:t xml:space="preserve"> </w:t>
      </w:r>
      <w:proofErr w:type="spellStart"/>
      <w:r w:rsidRPr="00D92B99">
        <w:rPr>
          <w:sz w:val="24"/>
          <w:szCs w:val="24"/>
          <w:shd w:val="clear" w:color="auto" w:fill="FFFFFF"/>
        </w:rPr>
        <w:t>kamar</w:t>
      </w:r>
      <w:proofErr w:type="spellEnd"/>
      <w:r w:rsidRPr="00D92B99">
        <w:rPr>
          <w:sz w:val="24"/>
          <w:szCs w:val="24"/>
          <w:shd w:val="clear" w:color="auto" w:fill="FFFFFF"/>
        </w:rPr>
        <w:t>.</w:t>
      </w:r>
      <w:r w:rsidRPr="00D92B99">
        <w:rPr>
          <w:color w:val="000000"/>
          <w:sz w:val="24"/>
          <w:szCs w:val="24"/>
          <w:shd w:val="clear" w:color="auto" w:fill="FFFFFF"/>
        </w:rPr>
        <w:t xml:space="preserve"> </w:t>
      </w:r>
      <w:proofErr w:type="spellStart"/>
      <w:r w:rsidRPr="00D92B99">
        <w:rPr>
          <w:bCs/>
          <w:sz w:val="24"/>
          <w:szCs w:val="24"/>
        </w:rPr>
        <w:t>Sedangkan</w:t>
      </w:r>
      <w:proofErr w:type="spellEnd"/>
      <w:r w:rsidRPr="00D92B99">
        <w:rPr>
          <w:bCs/>
          <w:sz w:val="24"/>
          <w:szCs w:val="24"/>
        </w:rPr>
        <w:t xml:space="preserve"> </w:t>
      </w:r>
      <w:proofErr w:type="spellStart"/>
      <w:r w:rsidRPr="00D92B99">
        <w:rPr>
          <w:bCs/>
          <w:sz w:val="24"/>
          <w:szCs w:val="24"/>
        </w:rPr>
        <w:t>asuransi</w:t>
      </w:r>
      <w:proofErr w:type="spellEnd"/>
      <w:r w:rsidRPr="00D92B99">
        <w:rPr>
          <w:bCs/>
          <w:sz w:val="24"/>
          <w:szCs w:val="24"/>
        </w:rPr>
        <w:t xml:space="preserve"> </w:t>
      </w:r>
      <w:proofErr w:type="spellStart"/>
      <w:r w:rsidRPr="00D92B99">
        <w:rPr>
          <w:bCs/>
          <w:sz w:val="24"/>
          <w:szCs w:val="24"/>
        </w:rPr>
        <w:t>rawat</w:t>
      </w:r>
      <w:proofErr w:type="spellEnd"/>
      <w:r w:rsidRPr="00D92B99">
        <w:rPr>
          <w:bCs/>
          <w:sz w:val="24"/>
          <w:szCs w:val="24"/>
        </w:rPr>
        <w:t xml:space="preserve"> </w:t>
      </w:r>
      <w:proofErr w:type="spellStart"/>
      <w:r w:rsidRPr="00D92B99">
        <w:rPr>
          <w:bCs/>
          <w:sz w:val="24"/>
          <w:szCs w:val="24"/>
        </w:rPr>
        <w:t>jalan</w:t>
      </w:r>
      <w:proofErr w:type="spellEnd"/>
      <w:r w:rsidRPr="00D92B99">
        <w:rPr>
          <w:bCs/>
          <w:sz w:val="24"/>
          <w:szCs w:val="24"/>
        </w:rPr>
        <w:t xml:space="preserve"> pada </w:t>
      </w:r>
      <w:proofErr w:type="spellStart"/>
      <w:r w:rsidRPr="00D92B99">
        <w:rPr>
          <w:bCs/>
          <w:sz w:val="24"/>
          <w:szCs w:val="24"/>
        </w:rPr>
        <w:t>umumnya</w:t>
      </w:r>
      <w:proofErr w:type="spellEnd"/>
      <w:r w:rsidRPr="00D92B99">
        <w:rPr>
          <w:bCs/>
          <w:sz w:val="24"/>
          <w:szCs w:val="24"/>
        </w:rPr>
        <w:t xml:space="preserve"> </w:t>
      </w:r>
      <w:proofErr w:type="spellStart"/>
      <w:r w:rsidRPr="00D92B99">
        <w:rPr>
          <w:bCs/>
          <w:sz w:val="24"/>
          <w:szCs w:val="24"/>
        </w:rPr>
        <w:t>merupakan</w:t>
      </w:r>
      <w:proofErr w:type="spellEnd"/>
      <w:r w:rsidRPr="00D92B99">
        <w:rPr>
          <w:bCs/>
          <w:sz w:val="24"/>
          <w:szCs w:val="24"/>
        </w:rPr>
        <w:t xml:space="preserve"> </w:t>
      </w:r>
      <w:proofErr w:type="spellStart"/>
      <w:r w:rsidRPr="00D92B99">
        <w:rPr>
          <w:bCs/>
          <w:sz w:val="24"/>
          <w:szCs w:val="24"/>
        </w:rPr>
        <w:t>asuransi</w:t>
      </w:r>
      <w:proofErr w:type="spellEnd"/>
      <w:r w:rsidRPr="00D92B99">
        <w:rPr>
          <w:bCs/>
          <w:sz w:val="24"/>
          <w:szCs w:val="24"/>
        </w:rPr>
        <w:t xml:space="preserve"> </w:t>
      </w:r>
      <w:proofErr w:type="spellStart"/>
      <w:r w:rsidRPr="00D92B99">
        <w:rPr>
          <w:bCs/>
          <w:sz w:val="24"/>
          <w:szCs w:val="24"/>
        </w:rPr>
        <w:t>kesehatan</w:t>
      </w:r>
      <w:proofErr w:type="spellEnd"/>
      <w:r w:rsidRPr="00D92B99">
        <w:rPr>
          <w:bCs/>
          <w:sz w:val="24"/>
          <w:szCs w:val="24"/>
        </w:rPr>
        <w:t xml:space="preserve"> </w:t>
      </w:r>
      <w:proofErr w:type="spellStart"/>
      <w:r w:rsidRPr="00D92B99">
        <w:rPr>
          <w:bCs/>
          <w:sz w:val="24"/>
          <w:szCs w:val="24"/>
        </w:rPr>
        <w:t>kumpulan</w:t>
      </w:r>
      <w:proofErr w:type="spellEnd"/>
      <w:r w:rsidRPr="00D92B99">
        <w:rPr>
          <w:bCs/>
          <w:sz w:val="24"/>
          <w:szCs w:val="24"/>
        </w:rPr>
        <w:t xml:space="preserve"> </w:t>
      </w:r>
      <w:proofErr w:type="spellStart"/>
      <w:r w:rsidRPr="00D92B99">
        <w:rPr>
          <w:bCs/>
          <w:sz w:val="24"/>
          <w:szCs w:val="24"/>
        </w:rPr>
        <w:t>atau</w:t>
      </w:r>
      <w:proofErr w:type="spellEnd"/>
      <w:r w:rsidRPr="00D92B99">
        <w:rPr>
          <w:bCs/>
          <w:sz w:val="24"/>
          <w:szCs w:val="24"/>
        </w:rPr>
        <w:t xml:space="preserve"> </w:t>
      </w:r>
      <w:proofErr w:type="spellStart"/>
      <w:r w:rsidRPr="00D92B99">
        <w:rPr>
          <w:bCs/>
          <w:sz w:val="24"/>
          <w:szCs w:val="24"/>
        </w:rPr>
        <w:t>grup</w:t>
      </w:r>
      <w:proofErr w:type="spellEnd"/>
      <w:r w:rsidRPr="00D92B99">
        <w:rPr>
          <w:bCs/>
          <w:sz w:val="24"/>
          <w:szCs w:val="24"/>
        </w:rPr>
        <w:t xml:space="preserve">. </w:t>
      </w:r>
      <w:proofErr w:type="spellStart"/>
      <w:r w:rsidRPr="00D92B99">
        <w:rPr>
          <w:sz w:val="24"/>
          <w:szCs w:val="24"/>
          <w:shd w:val="clear" w:color="auto" w:fill="FFFFFF"/>
        </w:rPr>
        <w:t>Asuransi</w:t>
      </w:r>
      <w:proofErr w:type="spellEnd"/>
      <w:r w:rsidRPr="00D92B99">
        <w:rPr>
          <w:sz w:val="24"/>
          <w:szCs w:val="24"/>
          <w:shd w:val="clear" w:color="auto" w:fill="FFFFFF"/>
        </w:rPr>
        <w:t xml:space="preserve"> </w:t>
      </w:r>
      <w:proofErr w:type="spellStart"/>
      <w:r w:rsidRPr="00D92B99">
        <w:rPr>
          <w:sz w:val="24"/>
          <w:szCs w:val="24"/>
          <w:shd w:val="clear" w:color="auto" w:fill="FFFFFF"/>
        </w:rPr>
        <w:t>rawat</w:t>
      </w:r>
      <w:proofErr w:type="spellEnd"/>
      <w:r w:rsidRPr="00D92B99">
        <w:rPr>
          <w:sz w:val="24"/>
          <w:szCs w:val="24"/>
          <w:shd w:val="clear" w:color="auto" w:fill="FFFFFF"/>
        </w:rPr>
        <w:t xml:space="preserve"> </w:t>
      </w:r>
      <w:proofErr w:type="spellStart"/>
      <w:r w:rsidRPr="00D92B99">
        <w:rPr>
          <w:sz w:val="24"/>
          <w:szCs w:val="24"/>
          <w:shd w:val="clear" w:color="auto" w:fill="FFFFFF"/>
        </w:rPr>
        <w:t>jalan</w:t>
      </w:r>
      <w:proofErr w:type="spellEnd"/>
      <w:r w:rsidRPr="00D92B99">
        <w:rPr>
          <w:sz w:val="24"/>
          <w:szCs w:val="24"/>
          <w:shd w:val="clear" w:color="auto" w:fill="FFFFFF"/>
        </w:rPr>
        <w:t xml:space="preserve"> </w:t>
      </w:r>
      <w:proofErr w:type="spellStart"/>
      <w:r w:rsidRPr="00D92B99">
        <w:rPr>
          <w:sz w:val="24"/>
          <w:szCs w:val="24"/>
          <w:shd w:val="clear" w:color="auto" w:fill="FFFFFF"/>
        </w:rPr>
        <w:t>meliputi</w:t>
      </w:r>
      <w:proofErr w:type="spellEnd"/>
      <w:r w:rsidRPr="00D92B99">
        <w:rPr>
          <w:sz w:val="24"/>
          <w:szCs w:val="24"/>
          <w:shd w:val="clear" w:color="auto" w:fill="FFFFFF"/>
        </w:rPr>
        <w:t xml:space="preserve"> </w:t>
      </w:r>
      <w:proofErr w:type="spellStart"/>
      <w:r w:rsidRPr="00D92B99">
        <w:rPr>
          <w:sz w:val="24"/>
          <w:szCs w:val="24"/>
          <w:shd w:val="clear" w:color="auto" w:fill="FFFFFF"/>
        </w:rPr>
        <w:t>biaya</w:t>
      </w:r>
      <w:proofErr w:type="spellEnd"/>
      <w:r w:rsidRPr="00D92B99">
        <w:rPr>
          <w:sz w:val="24"/>
          <w:szCs w:val="24"/>
          <w:shd w:val="clear" w:color="auto" w:fill="FFFFFF"/>
        </w:rPr>
        <w:t xml:space="preserve"> </w:t>
      </w:r>
      <w:proofErr w:type="spellStart"/>
      <w:r w:rsidRPr="00D92B99">
        <w:rPr>
          <w:sz w:val="24"/>
          <w:szCs w:val="24"/>
          <w:shd w:val="clear" w:color="auto" w:fill="FFFFFF"/>
        </w:rPr>
        <w:t>dokter</w:t>
      </w:r>
      <w:proofErr w:type="spellEnd"/>
      <w:r w:rsidRPr="00D92B99">
        <w:rPr>
          <w:sz w:val="24"/>
          <w:szCs w:val="24"/>
          <w:shd w:val="clear" w:color="auto" w:fill="FFFFFF"/>
        </w:rPr>
        <w:t xml:space="preserve">, </w:t>
      </w:r>
      <w:proofErr w:type="spellStart"/>
      <w:r w:rsidRPr="00D92B99">
        <w:rPr>
          <w:sz w:val="24"/>
          <w:szCs w:val="24"/>
          <w:shd w:val="clear" w:color="auto" w:fill="FFFFFF"/>
        </w:rPr>
        <w:t>tes</w:t>
      </w:r>
      <w:proofErr w:type="spellEnd"/>
      <w:r w:rsidRPr="00D92B99">
        <w:rPr>
          <w:sz w:val="24"/>
          <w:szCs w:val="24"/>
          <w:shd w:val="clear" w:color="auto" w:fill="FFFFFF"/>
        </w:rPr>
        <w:t xml:space="preserve"> diagnosis di </w:t>
      </w:r>
      <w:proofErr w:type="spellStart"/>
      <w:r w:rsidRPr="00D92B99">
        <w:rPr>
          <w:sz w:val="24"/>
          <w:szCs w:val="24"/>
          <w:shd w:val="clear" w:color="auto" w:fill="FFFFFF"/>
        </w:rPr>
        <w:t>laboratorium</w:t>
      </w:r>
      <w:proofErr w:type="spellEnd"/>
      <w:r w:rsidRPr="00D92B99">
        <w:rPr>
          <w:sz w:val="24"/>
          <w:szCs w:val="24"/>
          <w:shd w:val="clear" w:color="auto" w:fill="FFFFFF"/>
        </w:rPr>
        <w:t xml:space="preserve">, dan </w:t>
      </w:r>
      <w:proofErr w:type="spellStart"/>
      <w:r w:rsidRPr="00D92B99">
        <w:rPr>
          <w:sz w:val="24"/>
          <w:szCs w:val="24"/>
          <w:shd w:val="clear" w:color="auto" w:fill="FFFFFF"/>
        </w:rPr>
        <w:t>obat-obatan</w:t>
      </w:r>
      <w:proofErr w:type="spellEnd"/>
      <w:r w:rsidRPr="00D92B99">
        <w:rPr>
          <w:sz w:val="24"/>
          <w:szCs w:val="24"/>
          <w:shd w:val="clear" w:color="auto" w:fill="FFFFFF"/>
        </w:rPr>
        <w:t xml:space="preserve">. </w:t>
      </w:r>
      <w:proofErr w:type="spellStart"/>
      <w:r w:rsidRPr="00D92B99">
        <w:rPr>
          <w:sz w:val="24"/>
          <w:szCs w:val="24"/>
          <w:shd w:val="clear" w:color="auto" w:fill="FFFFFF"/>
        </w:rPr>
        <w:t>Besarnya</w:t>
      </w:r>
      <w:proofErr w:type="spellEnd"/>
      <w:r w:rsidRPr="00D92B99">
        <w:rPr>
          <w:sz w:val="24"/>
          <w:szCs w:val="24"/>
          <w:shd w:val="clear" w:color="auto" w:fill="FFFFFF"/>
        </w:rPr>
        <w:t xml:space="preserve"> </w:t>
      </w:r>
      <w:proofErr w:type="spellStart"/>
      <w:r w:rsidRPr="00D92B99">
        <w:rPr>
          <w:sz w:val="24"/>
          <w:szCs w:val="24"/>
          <w:shd w:val="clear" w:color="auto" w:fill="FFFFFF"/>
        </w:rPr>
        <w:t>biaya</w:t>
      </w:r>
      <w:proofErr w:type="spellEnd"/>
      <w:r w:rsidRPr="00D92B99">
        <w:rPr>
          <w:sz w:val="24"/>
          <w:szCs w:val="24"/>
          <w:shd w:val="clear" w:color="auto" w:fill="FFFFFF"/>
        </w:rPr>
        <w:t xml:space="preserve"> yang </w:t>
      </w:r>
      <w:proofErr w:type="spellStart"/>
      <w:r w:rsidRPr="00D92B99">
        <w:rPr>
          <w:sz w:val="24"/>
          <w:szCs w:val="24"/>
          <w:shd w:val="clear" w:color="auto" w:fill="FFFFFF"/>
        </w:rPr>
        <w:t>ditanggung</w:t>
      </w:r>
      <w:proofErr w:type="spellEnd"/>
      <w:r w:rsidRPr="00D92B99">
        <w:rPr>
          <w:sz w:val="24"/>
          <w:szCs w:val="24"/>
          <w:shd w:val="clear" w:color="auto" w:fill="FFFFFF"/>
        </w:rPr>
        <w:t xml:space="preserve"> </w:t>
      </w:r>
      <w:proofErr w:type="spellStart"/>
      <w:r w:rsidRPr="00D92B99">
        <w:rPr>
          <w:sz w:val="24"/>
          <w:szCs w:val="24"/>
          <w:shd w:val="clear" w:color="auto" w:fill="FFFFFF"/>
        </w:rPr>
        <w:t>biasanya</w:t>
      </w:r>
      <w:proofErr w:type="spellEnd"/>
      <w:r w:rsidRPr="00D92B99">
        <w:rPr>
          <w:sz w:val="24"/>
          <w:szCs w:val="24"/>
          <w:shd w:val="clear" w:color="auto" w:fill="FFFFFF"/>
        </w:rPr>
        <w:t xml:space="preserve"> </w:t>
      </w:r>
      <w:proofErr w:type="spellStart"/>
      <w:r w:rsidRPr="00D92B99">
        <w:rPr>
          <w:sz w:val="24"/>
          <w:szCs w:val="24"/>
          <w:shd w:val="clear" w:color="auto" w:fill="FFFFFF"/>
        </w:rPr>
        <w:t>ditentukan</w:t>
      </w:r>
      <w:proofErr w:type="spellEnd"/>
      <w:r w:rsidRPr="00D92B99">
        <w:rPr>
          <w:sz w:val="24"/>
          <w:szCs w:val="24"/>
          <w:shd w:val="clear" w:color="auto" w:fill="FFFFFF"/>
        </w:rPr>
        <w:t xml:space="preserve"> </w:t>
      </w:r>
      <w:proofErr w:type="spellStart"/>
      <w:r w:rsidRPr="00D92B99">
        <w:rPr>
          <w:sz w:val="24"/>
          <w:szCs w:val="24"/>
          <w:shd w:val="clear" w:color="auto" w:fill="FFFFFF"/>
        </w:rPr>
        <w:t>dengan</w:t>
      </w:r>
      <w:proofErr w:type="spellEnd"/>
      <w:r w:rsidRPr="00D92B99">
        <w:rPr>
          <w:sz w:val="24"/>
          <w:szCs w:val="24"/>
          <w:shd w:val="clear" w:color="auto" w:fill="FFFFFF"/>
        </w:rPr>
        <w:t xml:space="preserve"> limit </w:t>
      </w:r>
      <w:proofErr w:type="spellStart"/>
      <w:r w:rsidRPr="00D92B99">
        <w:rPr>
          <w:sz w:val="24"/>
          <w:szCs w:val="24"/>
          <w:shd w:val="clear" w:color="auto" w:fill="FFFFFF"/>
        </w:rPr>
        <w:t>maksimum</w:t>
      </w:r>
      <w:proofErr w:type="spellEnd"/>
      <w:r w:rsidRPr="00D92B99">
        <w:rPr>
          <w:sz w:val="24"/>
          <w:szCs w:val="24"/>
          <w:shd w:val="clear" w:color="auto" w:fill="FFFFFF"/>
        </w:rPr>
        <w:t xml:space="preserve"> </w:t>
      </w:r>
      <w:proofErr w:type="spellStart"/>
      <w:r w:rsidRPr="00D92B99">
        <w:rPr>
          <w:sz w:val="24"/>
          <w:szCs w:val="24"/>
          <w:shd w:val="clear" w:color="auto" w:fill="FFFFFF"/>
        </w:rPr>
        <w:t>untuk</w:t>
      </w:r>
      <w:proofErr w:type="spellEnd"/>
      <w:r w:rsidRPr="00D92B99">
        <w:rPr>
          <w:sz w:val="24"/>
          <w:szCs w:val="24"/>
          <w:shd w:val="clear" w:color="auto" w:fill="FFFFFF"/>
        </w:rPr>
        <w:t xml:space="preserve"> masing-masing </w:t>
      </w:r>
      <w:proofErr w:type="spellStart"/>
      <w:r w:rsidRPr="00D92B99">
        <w:rPr>
          <w:sz w:val="24"/>
          <w:szCs w:val="24"/>
          <w:shd w:val="clear" w:color="auto" w:fill="FFFFFF"/>
        </w:rPr>
        <w:t>komponen</w:t>
      </w:r>
      <w:proofErr w:type="spellEnd"/>
      <w:r w:rsidRPr="00D92B99">
        <w:rPr>
          <w:sz w:val="24"/>
          <w:szCs w:val="24"/>
          <w:shd w:val="clear" w:color="auto" w:fill="FFFFFF"/>
        </w:rPr>
        <w:t xml:space="preserve"> </w:t>
      </w:r>
      <w:proofErr w:type="spellStart"/>
      <w:r w:rsidRPr="00D92B99">
        <w:rPr>
          <w:sz w:val="24"/>
          <w:szCs w:val="24"/>
          <w:shd w:val="clear" w:color="auto" w:fill="FFFFFF"/>
        </w:rPr>
        <w:t>setiap</w:t>
      </w:r>
      <w:proofErr w:type="spellEnd"/>
      <w:r w:rsidRPr="00D92B99">
        <w:rPr>
          <w:sz w:val="24"/>
          <w:szCs w:val="24"/>
          <w:shd w:val="clear" w:color="auto" w:fill="FFFFFF"/>
        </w:rPr>
        <w:t xml:space="preserve"> </w:t>
      </w:r>
      <w:proofErr w:type="spellStart"/>
      <w:r w:rsidRPr="00D92B99">
        <w:rPr>
          <w:sz w:val="24"/>
          <w:szCs w:val="24"/>
          <w:shd w:val="clear" w:color="auto" w:fill="FFFFFF"/>
        </w:rPr>
        <w:t>kunjungan</w:t>
      </w:r>
      <w:proofErr w:type="spellEnd"/>
      <w:r w:rsidRPr="00D92B99">
        <w:rPr>
          <w:sz w:val="24"/>
          <w:szCs w:val="24"/>
          <w:shd w:val="clear" w:color="auto" w:fill="FFFFFF"/>
        </w:rPr>
        <w:t xml:space="preserve"> per </w:t>
      </w:r>
      <w:proofErr w:type="spellStart"/>
      <w:r w:rsidRPr="00D92B99">
        <w:rPr>
          <w:sz w:val="24"/>
          <w:szCs w:val="24"/>
          <w:shd w:val="clear" w:color="auto" w:fill="FFFFFF"/>
        </w:rPr>
        <w:t>tahun</w:t>
      </w:r>
      <w:proofErr w:type="spellEnd"/>
      <w:r w:rsidRPr="00D92B99">
        <w:rPr>
          <w:sz w:val="24"/>
          <w:szCs w:val="24"/>
          <w:shd w:val="clear" w:color="auto" w:fill="FFFFFF"/>
        </w:rPr>
        <w:t xml:space="preserve"> dan </w:t>
      </w:r>
      <w:proofErr w:type="spellStart"/>
      <w:r w:rsidRPr="00D92B99">
        <w:rPr>
          <w:sz w:val="24"/>
          <w:szCs w:val="24"/>
          <w:shd w:val="clear" w:color="auto" w:fill="FFFFFF"/>
        </w:rPr>
        <w:t>frekuensi</w:t>
      </w:r>
      <w:proofErr w:type="spellEnd"/>
      <w:r w:rsidRPr="00D92B99">
        <w:rPr>
          <w:sz w:val="24"/>
          <w:szCs w:val="24"/>
          <w:shd w:val="clear" w:color="auto" w:fill="FFFFFF"/>
        </w:rPr>
        <w:t xml:space="preserve"> </w:t>
      </w:r>
      <w:proofErr w:type="spellStart"/>
      <w:r w:rsidRPr="00D92B99">
        <w:rPr>
          <w:sz w:val="24"/>
          <w:szCs w:val="24"/>
          <w:shd w:val="clear" w:color="auto" w:fill="FFFFFF"/>
        </w:rPr>
        <w:t>maksimum</w:t>
      </w:r>
      <w:proofErr w:type="spellEnd"/>
      <w:r w:rsidRPr="00D92B99">
        <w:rPr>
          <w:sz w:val="24"/>
          <w:szCs w:val="24"/>
          <w:shd w:val="clear" w:color="auto" w:fill="FFFFFF"/>
        </w:rPr>
        <w:t xml:space="preserve"> </w:t>
      </w:r>
      <w:proofErr w:type="spellStart"/>
      <w:r w:rsidRPr="00D92B99">
        <w:rPr>
          <w:sz w:val="24"/>
          <w:szCs w:val="24"/>
          <w:shd w:val="clear" w:color="auto" w:fill="FFFFFF"/>
        </w:rPr>
        <w:t>kunjungan</w:t>
      </w:r>
      <w:proofErr w:type="spellEnd"/>
      <w:r w:rsidRPr="00D92B99">
        <w:rPr>
          <w:sz w:val="24"/>
          <w:szCs w:val="24"/>
          <w:shd w:val="clear" w:color="auto" w:fill="FFFFFF"/>
        </w:rPr>
        <w:t xml:space="preserve"> </w:t>
      </w:r>
      <w:proofErr w:type="spellStart"/>
      <w:r w:rsidRPr="00D92B99">
        <w:rPr>
          <w:sz w:val="24"/>
          <w:szCs w:val="24"/>
          <w:shd w:val="clear" w:color="auto" w:fill="FFFFFF"/>
        </w:rPr>
        <w:t>dalam</w:t>
      </w:r>
      <w:proofErr w:type="spellEnd"/>
      <w:r w:rsidRPr="00D92B99">
        <w:rPr>
          <w:sz w:val="24"/>
          <w:szCs w:val="24"/>
          <w:shd w:val="clear" w:color="auto" w:fill="FFFFFF"/>
        </w:rPr>
        <w:t xml:space="preserve"> </w:t>
      </w:r>
      <w:proofErr w:type="spellStart"/>
      <w:r w:rsidRPr="00D92B99">
        <w:rPr>
          <w:sz w:val="24"/>
          <w:szCs w:val="24"/>
          <w:shd w:val="clear" w:color="auto" w:fill="FFFFFF"/>
        </w:rPr>
        <w:t>satu</w:t>
      </w:r>
      <w:proofErr w:type="spellEnd"/>
      <w:r w:rsidRPr="00D92B99">
        <w:rPr>
          <w:sz w:val="24"/>
          <w:szCs w:val="24"/>
          <w:shd w:val="clear" w:color="auto" w:fill="FFFFFF"/>
        </w:rPr>
        <w:t xml:space="preserve"> </w:t>
      </w:r>
      <w:proofErr w:type="spellStart"/>
      <w:r w:rsidRPr="00D92B99">
        <w:rPr>
          <w:sz w:val="24"/>
          <w:szCs w:val="24"/>
          <w:shd w:val="clear" w:color="auto" w:fill="FFFFFF"/>
        </w:rPr>
        <w:t>tahun</w:t>
      </w:r>
      <w:proofErr w:type="spellEnd"/>
      <w:r w:rsidRPr="00D92B99">
        <w:rPr>
          <w:sz w:val="24"/>
          <w:szCs w:val="24"/>
          <w:shd w:val="clear" w:color="auto" w:fill="FFFFFF"/>
        </w:rPr>
        <w:t>.</w:t>
      </w:r>
      <w:r w:rsidR="00207A0C">
        <w:rPr>
          <w:sz w:val="24"/>
          <w:szCs w:val="24"/>
          <w:shd w:val="clear" w:color="auto" w:fill="FFFFFF"/>
        </w:rPr>
        <w:t xml:space="preserve"> </w:t>
      </w:r>
    </w:p>
    <w:p w14:paraId="08C5C4A6" w14:textId="5486CD00" w:rsidR="00DF055F" w:rsidRPr="00DF055F" w:rsidRDefault="00470960" w:rsidP="00DF055F">
      <w:pPr>
        <w:shd w:val="clear" w:color="auto" w:fill="FFFFFF"/>
        <w:spacing w:line="360" w:lineRule="auto"/>
        <w:ind w:firstLine="426"/>
        <w:jc w:val="both"/>
        <w:textAlignment w:val="baseline"/>
        <w:rPr>
          <w:sz w:val="24"/>
          <w:szCs w:val="24"/>
        </w:rPr>
      </w:pPr>
      <w:r w:rsidRPr="00D92B99">
        <w:rPr>
          <w:sz w:val="24"/>
          <w:szCs w:val="24"/>
          <w:lang w:eastAsia="id-ID"/>
        </w:rPr>
        <w:t>Perusahaan</w:t>
      </w:r>
      <w:r w:rsidR="00CC7C55">
        <w:rPr>
          <w:sz w:val="24"/>
          <w:szCs w:val="24"/>
          <w:lang w:eastAsia="id-ID"/>
        </w:rPr>
        <w:t xml:space="preserve"> </w:t>
      </w:r>
      <w:proofErr w:type="spellStart"/>
      <w:r w:rsidRPr="00D92B99">
        <w:rPr>
          <w:sz w:val="24"/>
          <w:szCs w:val="24"/>
          <w:lang w:eastAsia="id-ID"/>
        </w:rPr>
        <w:t>asuransi</w:t>
      </w:r>
      <w:proofErr w:type="spellEnd"/>
      <w:r w:rsidRPr="00D92B99">
        <w:rPr>
          <w:sz w:val="24"/>
          <w:szCs w:val="24"/>
          <w:lang w:eastAsia="id-ID"/>
        </w:rPr>
        <w:t xml:space="preserve"> </w:t>
      </w:r>
      <w:proofErr w:type="spellStart"/>
      <w:r w:rsidRPr="00D92B99">
        <w:rPr>
          <w:sz w:val="24"/>
          <w:szCs w:val="24"/>
          <w:lang w:eastAsia="id-ID"/>
        </w:rPr>
        <w:t>menggunakan</w:t>
      </w:r>
      <w:proofErr w:type="spellEnd"/>
      <w:r w:rsidRPr="00D92B99">
        <w:rPr>
          <w:sz w:val="24"/>
          <w:szCs w:val="24"/>
          <w:lang w:eastAsia="id-ID"/>
        </w:rPr>
        <w:t xml:space="preserve"> </w:t>
      </w:r>
      <w:proofErr w:type="spellStart"/>
      <w:r w:rsidRPr="00D92B99">
        <w:rPr>
          <w:sz w:val="24"/>
          <w:szCs w:val="24"/>
          <w:lang w:eastAsia="id-ID"/>
        </w:rPr>
        <w:t>ilmu</w:t>
      </w:r>
      <w:proofErr w:type="spellEnd"/>
      <w:r w:rsidRPr="00D92B99">
        <w:rPr>
          <w:sz w:val="24"/>
          <w:szCs w:val="24"/>
          <w:lang w:eastAsia="id-ID"/>
        </w:rPr>
        <w:t xml:space="preserve"> </w:t>
      </w:r>
      <w:proofErr w:type="spellStart"/>
      <w:r w:rsidRPr="00D92B99">
        <w:rPr>
          <w:sz w:val="24"/>
          <w:szCs w:val="24"/>
          <w:lang w:eastAsia="id-ID"/>
        </w:rPr>
        <w:t>aktuaria</w:t>
      </w:r>
      <w:proofErr w:type="spellEnd"/>
      <w:r w:rsidRPr="00D92B99">
        <w:rPr>
          <w:sz w:val="24"/>
          <w:szCs w:val="24"/>
          <w:lang w:eastAsia="id-ID"/>
        </w:rPr>
        <w:t xml:space="preserve"> </w:t>
      </w:r>
      <w:proofErr w:type="spellStart"/>
      <w:r w:rsidRPr="00D92B99">
        <w:rPr>
          <w:sz w:val="24"/>
          <w:szCs w:val="24"/>
          <w:lang w:eastAsia="id-ID"/>
        </w:rPr>
        <w:t>untuk</w:t>
      </w:r>
      <w:proofErr w:type="spellEnd"/>
      <w:r w:rsidRPr="00D92B99">
        <w:rPr>
          <w:sz w:val="24"/>
          <w:szCs w:val="24"/>
          <w:lang w:eastAsia="id-ID"/>
        </w:rPr>
        <w:t xml:space="preserve"> </w:t>
      </w:r>
      <w:proofErr w:type="spellStart"/>
      <w:r w:rsidRPr="00D92B99">
        <w:rPr>
          <w:sz w:val="24"/>
          <w:szCs w:val="24"/>
          <w:lang w:eastAsia="id-ID"/>
        </w:rPr>
        <w:t>memperkirakan</w:t>
      </w:r>
      <w:proofErr w:type="spellEnd"/>
      <w:r w:rsidRPr="00D92B99">
        <w:rPr>
          <w:sz w:val="24"/>
          <w:szCs w:val="24"/>
          <w:lang w:eastAsia="id-ID"/>
        </w:rPr>
        <w:t xml:space="preserve"> </w:t>
      </w:r>
      <w:proofErr w:type="spellStart"/>
      <w:r w:rsidRPr="00D92B99">
        <w:rPr>
          <w:sz w:val="24"/>
          <w:szCs w:val="24"/>
          <w:lang w:eastAsia="id-ID"/>
        </w:rPr>
        <w:t>risiko</w:t>
      </w:r>
      <w:proofErr w:type="spellEnd"/>
      <w:r w:rsidRPr="00D92B99">
        <w:rPr>
          <w:sz w:val="24"/>
          <w:szCs w:val="24"/>
          <w:lang w:eastAsia="id-ID"/>
        </w:rPr>
        <w:t xml:space="preserve"> yang </w:t>
      </w:r>
      <w:proofErr w:type="spellStart"/>
      <w:r w:rsidRPr="00D92B99">
        <w:rPr>
          <w:sz w:val="24"/>
          <w:szCs w:val="24"/>
          <w:lang w:eastAsia="id-ID"/>
        </w:rPr>
        <w:t>akan</w:t>
      </w:r>
      <w:proofErr w:type="spellEnd"/>
      <w:r w:rsidRPr="00D92B99">
        <w:rPr>
          <w:sz w:val="24"/>
          <w:szCs w:val="24"/>
          <w:lang w:eastAsia="id-ID"/>
        </w:rPr>
        <w:t xml:space="preserve"> </w:t>
      </w:r>
      <w:proofErr w:type="spellStart"/>
      <w:r w:rsidRPr="00D92B99">
        <w:rPr>
          <w:sz w:val="24"/>
          <w:szCs w:val="24"/>
          <w:lang w:eastAsia="id-ID"/>
        </w:rPr>
        <w:t>terjadi</w:t>
      </w:r>
      <w:proofErr w:type="spellEnd"/>
      <w:r w:rsidRPr="00D92B99">
        <w:rPr>
          <w:sz w:val="24"/>
          <w:szCs w:val="24"/>
          <w:lang w:eastAsia="id-ID"/>
        </w:rPr>
        <w:t xml:space="preserve"> di masa </w:t>
      </w:r>
      <w:proofErr w:type="spellStart"/>
      <w:r w:rsidRPr="00D92B99">
        <w:rPr>
          <w:sz w:val="24"/>
          <w:szCs w:val="24"/>
          <w:lang w:eastAsia="id-ID"/>
        </w:rPr>
        <w:t>mendatang</w:t>
      </w:r>
      <w:proofErr w:type="spellEnd"/>
      <w:r w:rsidRPr="00D92B99">
        <w:rPr>
          <w:sz w:val="24"/>
          <w:szCs w:val="24"/>
          <w:lang w:eastAsia="id-ID"/>
        </w:rPr>
        <w:t xml:space="preserve">, </w:t>
      </w:r>
      <w:proofErr w:type="spellStart"/>
      <w:r w:rsidRPr="00D92B99">
        <w:rPr>
          <w:sz w:val="24"/>
          <w:szCs w:val="24"/>
          <w:lang w:eastAsia="id-ID"/>
        </w:rPr>
        <w:t>seperti</w:t>
      </w:r>
      <w:proofErr w:type="spellEnd"/>
      <w:r w:rsidRPr="00D92B99">
        <w:rPr>
          <w:sz w:val="24"/>
          <w:szCs w:val="24"/>
          <w:lang w:eastAsia="id-ID"/>
        </w:rPr>
        <w:t xml:space="preserve"> </w:t>
      </w:r>
      <w:proofErr w:type="spellStart"/>
      <w:r w:rsidRPr="00D92B99">
        <w:rPr>
          <w:sz w:val="24"/>
          <w:szCs w:val="24"/>
          <w:lang w:eastAsia="id-ID"/>
        </w:rPr>
        <w:t>misalnya</w:t>
      </w:r>
      <w:proofErr w:type="spellEnd"/>
      <w:r w:rsidRPr="00D92B99">
        <w:rPr>
          <w:sz w:val="24"/>
          <w:szCs w:val="24"/>
          <w:lang w:eastAsia="id-ID"/>
        </w:rPr>
        <w:t xml:space="preserve"> </w:t>
      </w:r>
      <w:proofErr w:type="spellStart"/>
      <w:r w:rsidRPr="00D92B99">
        <w:rPr>
          <w:sz w:val="24"/>
          <w:szCs w:val="24"/>
          <w:lang w:eastAsia="id-ID"/>
        </w:rPr>
        <w:t>menghitung</w:t>
      </w:r>
      <w:proofErr w:type="spellEnd"/>
      <w:r w:rsidRPr="00D92B99">
        <w:rPr>
          <w:sz w:val="24"/>
          <w:szCs w:val="24"/>
          <w:lang w:eastAsia="id-ID"/>
        </w:rPr>
        <w:t xml:space="preserve"> </w:t>
      </w:r>
      <w:proofErr w:type="spellStart"/>
      <w:r w:rsidRPr="00D92B99">
        <w:rPr>
          <w:sz w:val="24"/>
          <w:szCs w:val="24"/>
          <w:lang w:eastAsia="id-ID"/>
        </w:rPr>
        <w:t>besarnya</w:t>
      </w:r>
      <w:proofErr w:type="spellEnd"/>
      <w:r w:rsidRPr="00D92B99">
        <w:rPr>
          <w:sz w:val="24"/>
          <w:szCs w:val="24"/>
          <w:lang w:eastAsia="id-ID"/>
        </w:rPr>
        <w:t xml:space="preserve"> </w:t>
      </w:r>
      <w:proofErr w:type="spellStart"/>
      <w:r w:rsidRPr="00D92B99">
        <w:rPr>
          <w:sz w:val="24"/>
          <w:szCs w:val="24"/>
          <w:lang w:eastAsia="id-ID"/>
        </w:rPr>
        <w:t>klaim</w:t>
      </w:r>
      <w:proofErr w:type="spellEnd"/>
      <w:r w:rsidRPr="00D92B99">
        <w:rPr>
          <w:sz w:val="24"/>
          <w:szCs w:val="24"/>
          <w:lang w:eastAsia="id-ID"/>
        </w:rPr>
        <w:t xml:space="preserve"> yang </w:t>
      </w:r>
      <w:proofErr w:type="spellStart"/>
      <w:r w:rsidRPr="00D92B99">
        <w:rPr>
          <w:sz w:val="24"/>
          <w:szCs w:val="24"/>
          <w:lang w:eastAsia="id-ID"/>
        </w:rPr>
        <w:t>terjadi</w:t>
      </w:r>
      <w:proofErr w:type="spellEnd"/>
      <w:r w:rsidRPr="00D92B99">
        <w:rPr>
          <w:sz w:val="24"/>
          <w:szCs w:val="24"/>
          <w:lang w:eastAsia="id-ID"/>
        </w:rPr>
        <w:t xml:space="preserve"> dan </w:t>
      </w:r>
      <w:proofErr w:type="spellStart"/>
      <w:r w:rsidRPr="00D92B99">
        <w:rPr>
          <w:sz w:val="24"/>
          <w:szCs w:val="24"/>
          <w:lang w:eastAsia="id-ID"/>
        </w:rPr>
        <w:t>menentukan</w:t>
      </w:r>
      <w:proofErr w:type="spellEnd"/>
      <w:r w:rsidRPr="00D92B99">
        <w:rPr>
          <w:sz w:val="24"/>
          <w:szCs w:val="24"/>
          <w:lang w:eastAsia="id-ID"/>
        </w:rPr>
        <w:t xml:space="preserve"> </w:t>
      </w:r>
      <w:proofErr w:type="spellStart"/>
      <w:r w:rsidRPr="00D92B99">
        <w:rPr>
          <w:sz w:val="24"/>
          <w:szCs w:val="24"/>
          <w:lang w:eastAsia="id-ID"/>
        </w:rPr>
        <w:t>premi</w:t>
      </w:r>
      <w:proofErr w:type="spellEnd"/>
      <w:r w:rsidRPr="00D92B99">
        <w:rPr>
          <w:sz w:val="24"/>
          <w:szCs w:val="24"/>
          <w:lang w:eastAsia="id-ID"/>
        </w:rPr>
        <w:t xml:space="preserve"> </w:t>
      </w:r>
      <w:proofErr w:type="spellStart"/>
      <w:r w:rsidRPr="00D92B99">
        <w:rPr>
          <w:sz w:val="24"/>
          <w:szCs w:val="24"/>
          <w:lang w:eastAsia="id-ID"/>
        </w:rPr>
        <w:t>murni</w:t>
      </w:r>
      <w:proofErr w:type="spellEnd"/>
      <w:r w:rsidRPr="00D92B99">
        <w:rPr>
          <w:sz w:val="24"/>
          <w:szCs w:val="24"/>
          <w:lang w:eastAsia="id-ID"/>
        </w:rPr>
        <w:t xml:space="preserve"> </w:t>
      </w:r>
      <w:proofErr w:type="spellStart"/>
      <w:r w:rsidRPr="00D92B99">
        <w:rPr>
          <w:sz w:val="24"/>
          <w:szCs w:val="24"/>
          <w:lang w:eastAsia="id-ID"/>
        </w:rPr>
        <w:t>dari</w:t>
      </w:r>
      <w:proofErr w:type="spellEnd"/>
      <w:r w:rsidRPr="00D92B99">
        <w:rPr>
          <w:sz w:val="24"/>
          <w:szCs w:val="24"/>
          <w:lang w:eastAsia="id-ID"/>
        </w:rPr>
        <w:t xml:space="preserve"> </w:t>
      </w:r>
      <w:proofErr w:type="spellStart"/>
      <w:r w:rsidRPr="00D92B99">
        <w:rPr>
          <w:sz w:val="24"/>
          <w:szCs w:val="24"/>
          <w:lang w:eastAsia="id-ID"/>
        </w:rPr>
        <w:t>peserta</w:t>
      </w:r>
      <w:proofErr w:type="spellEnd"/>
      <w:r w:rsidRPr="00D92B99">
        <w:rPr>
          <w:sz w:val="24"/>
          <w:szCs w:val="24"/>
          <w:lang w:eastAsia="id-ID"/>
        </w:rPr>
        <w:t xml:space="preserve"> </w:t>
      </w:r>
      <w:proofErr w:type="spellStart"/>
      <w:r w:rsidRPr="00D92B99">
        <w:rPr>
          <w:sz w:val="24"/>
          <w:szCs w:val="24"/>
          <w:lang w:eastAsia="id-ID"/>
        </w:rPr>
        <w:t>asuransi</w:t>
      </w:r>
      <w:proofErr w:type="spellEnd"/>
      <w:r w:rsidRPr="00D92B99">
        <w:rPr>
          <w:sz w:val="24"/>
          <w:szCs w:val="24"/>
          <w:lang w:eastAsia="id-ID"/>
        </w:rPr>
        <w:t xml:space="preserve">. </w:t>
      </w:r>
      <w:proofErr w:type="spellStart"/>
      <w:r w:rsidR="001C3BD2">
        <w:rPr>
          <w:sz w:val="24"/>
          <w:szCs w:val="24"/>
        </w:rPr>
        <w:t>S</w:t>
      </w:r>
      <w:r w:rsidR="00B9036A" w:rsidRPr="00B9036A">
        <w:rPr>
          <w:sz w:val="24"/>
          <w:szCs w:val="24"/>
        </w:rPr>
        <w:t>ebelum</w:t>
      </w:r>
      <w:proofErr w:type="spellEnd"/>
      <w:r w:rsidR="00B9036A" w:rsidRPr="00B9036A">
        <w:rPr>
          <w:sz w:val="24"/>
          <w:szCs w:val="24"/>
        </w:rPr>
        <w:t xml:space="preserve"> </w:t>
      </w:r>
      <w:proofErr w:type="spellStart"/>
      <w:r w:rsidR="00B9036A" w:rsidRPr="00B9036A">
        <w:rPr>
          <w:sz w:val="24"/>
          <w:szCs w:val="24"/>
        </w:rPr>
        <w:t>melakukan</w:t>
      </w:r>
      <w:proofErr w:type="spellEnd"/>
      <w:r w:rsidR="00B9036A" w:rsidRPr="00B9036A">
        <w:rPr>
          <w:sz w:val="24"/>
          <w:szCs w:val="24"/>
        </w:rPr>
        <w:t xml:space="preserve"> </w:t>
      </w:r>
      <w:proofErr w:type="spellStart"/>
      <w:r w:rsidR="00B9036A" w:rsidRPr="00B9036A">
        <w:rPr>
          <w:sz w:val="24"/>
          <w:szCs w:val="24"/>
        </w:rPr>
        <w:t>klaim</w:t>
      </w:r>
      <w:proofErr w:type="spellEnd"/>
      <w:r w:rsidR="00B9036A" w:rsidRPr="00B9036A">
        <w:rPr>
          <w:sz w:val="24"/>
          <w:szCs w:val="24"/>
        </w:rPr>
        <w:t xml:space="preserve"> </w:t>
      </w:r>
      <w:proofErr w:type="spellStart"/>
      <w:r w:rsidR="00B9036A" w:rsidRPr="00B9036A">
        <w:rPr>
          <w:sz w:val="24"/>
          <w:szCs w:val="24"/>
        </w:rPr>
        <w:t>kepada</w:t>
      </w:r>
      <w:proofErr w:type="spellEnd"/>
      <w:r w:rsidR="00B9036A" w:rsidRPr="00B9036A">
        <w:rPr>
          <w:sz w:val="24"/>
          <w:szCs w:val="24"/>
        </w:rPr>
        <w:t xml:space="preserve"> </w:t>
      </w:r>
      <w:proofErr w:type="spellStart"/>
      <w:r w:rsidR="00B9036A" w:rsidRPr="00B9036A">
        <w:rPr>
          <w:sz w:val="24"/>
          <w:szCs w:val="24"/>
        </w:rPr>
        <w:t>pihak</w:t>
      </w:r>
      <w:proofErr w:type="spellEnd"/>
      <w:r w:rsidR="00B9036A" w:rsidRPr="00B9036A">
        <w:rPr>
          <w:sz w:val="24"/>
          <w:szCs w:val="24"/>
        </w:rPr>
        <w:t xml:space="preserve"> </w:t>
      </w:r>
      <w:proofErr w:type="spellStart"/>
      <w:r w:rsidR="00B9036A" w:rsidRPr="00B9036A">
        <w:rPr>
          <w:sz w:val="24"/>
          <w:szCs w:val="24"/>
        </w:rPr>
        <w:t>penanggung</w:t>
      </w:r>
      <w:proofErr w:type="spellEnd"/>
      <w:r w:rsidR="00B9036A" w:rsidRPr="00B9036A">
        <w:rPr>
          <w:sz w:val="24"/>
          <w:szCs w:val="24"/>
        </w:rPr>
        <w:t xml:space="preserve">, </w:t>
      </w:r>
      <w:proofErr w:type="spellStart"/>
      <w:r w:rsidR="00B9036A" w:rsidRPr="00B9036A">
        <w:rPr>
          <w:sz w:val="24"/>
          <w:szCs w:val="24"/>
        </w:rPr>
        <w:t>peserta</w:t>
      </w:r>
      <w:proofErr w:type="spellEnd"/>
      <w:r w:rsidR="00B9036A" w:rsidRPr="00B9036A">
        <w:rPr>
          <w:sz w:val="24"/>
          <w:szCs w:val="24"/>
        </w:rPr>
        <w:t xml:space="preserve"> </w:t>
      </w:r>
      <w:proofErr w:type="spellStart"/>
      <w:r w:rsidR="00B9036A" w:rsidRPr="00B9036A">
        <w:rPr>
          <w:sz w:val="24"/>
          <w:szCs w:val="24"/>
        </w:rPr>
        <w:t>asuransi</w:t>
      </w:r>
      <w:proofErr w:type="spellEnd"/>
      <w:r w:rsidR="00B9036A" w:rsidRPr="00B9036A">
        <w:rPr>
          <w:sz w:val="24"/>
          <w:szCs w:val="24"/>
        </w:rPr>
        <w:t xml:space="preserve"> </w:t>
      </w:r>
      <w:proofErr w:type="spellStart"/>
      <w:r w:rsidR="00B9036A" w:rsidRPr="00B9036A">
        <w:rPr>
          <w:sz w:val="24"/>
          <w:szCs w:val="24"/>
        </w:rPr>
        <w:t>diwajibkan</w:t>
      </w:r>
      <w:proofErr w:type="spellEnd"/>
      <w:r w:rsidR="00B9036A" w:rsidRPr="00B9036A">
        <w:rPr>
          <w:sz w:val="24"/>
          <w:szCs w:val="24"/>
        </w:rPr>
        <w:t xml:space="preserve"> </w:t>
      </w:r>
      <w:proofErr w:type="spellStart"/>
      <w:r w:rsidR="00B9036A" w:rsidRPr="00B9036A">
        <w:rPr>
          <w:sz w:val="24"/>
          <w:szCs w:val="24"/>
        </w:rPr>
        <w:t>untuk</w:t>
      </w:r>
      <w:proofErr w:type="spellEnd"/>
      <w:r w:rsidR="00B9036A" w:rsidRPr="00B9036A">
        <w:rPr>
          <w:sz w:val="24"/>
          <w:szCs w:val="24"/>
        </w:rPr>
        <w:t xml:space="preserve"> </w:t>
      </w:r>
      <w:proofErr w:type="spellStart"/>
      <w:r w:rsidR="00B9036A" w:rsidRPr="00B9036A">
        <w:rPr>
          <w:sz w:val="24"/>
          <w:szCs w:val="24"/>
        </w:rPr>
        <w:t>membayarkan</w:t>
      </w:r>
      <w:proofErr w:type="spellEnd"/>
      <w:r w:rsidR="00B9036A" w:rsidRPr="00B9036A">
        <w:rPr>
          <w:sz w:val="24"/>
          <w:szCs w:val="24"/>
        </w:rPr>
        <w:t xml:space="preserve"> </w:t>
      </w:r>
      <w:proofErr w:type="spellStart"/>
      <w:r w:rsidR="00B9036A" w:rsidRPr="00B9036A">
        <w:rPr>
          <w:sz w:val="24"/>
          <w:szCs w:val="24"/>
        </w:rPr>
        <w:t>premi</w:t>
      </w:r>
      <w:proofErr w:type="spellEnd"/>
      <w:r w:rsidR="00B9036A" w:rsidRPr="00B9036A">
        <w:rPr>
          <w:sz w:val="24"/>
          <w:szCs w:val="24"/>
        </w:rPr>
        <w:t xml:space="preserve">. </w:t>
      </w:r>
      <w:proofErr w:type="spellStart"/>
      <w:r w:rsidR="00B9036A" w:rsidRPr="00B9036A">
        <w:rPr>
          <w:sz w:val="24"/>
          <w:szCs w:val="24"/>
        </w:rPr>
        <w:t>Premi</w:t>
      </w:r>
      <w:proofErr w:type="spellEnd"/>
      <w:r w:rsidR="00B9036A" w:rsidRPr="00B9036A">
        <w:rPr>
          <w:sz w:val="24"/>
          <w:szCs w:val="24"/>
        </w:rPr>
        <w:t xml:space="preserve"> </w:t>
      </w:r>
      <w:proofErr w:type="spellStart"/>
      <w:r w:rsidR="00B9036A" w:rsidRPr="00B9036A">
        <w:rPr>
          <w:sz w:val="24"/>
          <w:szCs w:val="24"/>
        </w:rPr>
        <w:t>merupakan</w:t>
      </w:r>
      <w:proofErr w:type="spellEnd"/>
      <w:r w:rsidR="00B9036A" w:rsidRPr="00B9036A">
        <w:rPr>
          <w:sz w:val="24"/>
          <w:szCs w:val="24"/>
        </w:rPr>
        <w:t xml:space="preserve"> </w:t>
      </w:r>
      <w:proofErr w:type="spellStart"/>
      <w:r w:rsidR="00B9036A" w:rsidRPr="00B9036A">
        <w:rPr>
          <w:sz w:val="24"/>
          <w:szCs w:val="24"/>
        </w:rPr>
        <w:t>biaya</w:t>
      </w:r>
      <w:proofErr w:type="spellEnd"/>
      <w:r w:rsidR="00B9036A" w:rsidRPr="00B9036A">
        <w:rPr>
          <w:sz w:val="24"/>
          <w:szCs w:val="24"/>
        </w:rPr>
        <w:t xml:space="preserve"> yang </w:t>
      </w:r>
      <w:proofErr w:type="spellStart"/>
      <w:r w:rsidR="00B9036A" w:rsidRPr="00B9036A">
        <w:rPr>
          <w:sz w:val="24"/>
          <w:szCs w:val="24"/>
        </w:rPr>
        <w:t>harus</w:t>
      </w:r>
      <w:proofErr w:type="spellEnd"/>
      <w:r w:rsidR="00B9036A" w:rsidRPr="00B9036A">
        <w:rPr>
          <w:sz w:val="24"/>
          <w:szCs w:val="24"/>
        </w:rPr>
        <w:t xml:space="preserve"> </w:t>
      </w:r>
      <w:proofErr w:type="spellStart"/>
      <w:r w:rsidR="00B9036A" w:rsidRPr="00B9036A">
        <w:rPr>
          <w:sz w:val="24"/>
          <w:szCs w:val="24"/>
        </w:rPr>
        <w:t>dibayarkan</w:t>
      </w:r>
      <w:proofErr w:type="spellEnd"/>
      <w:r w:rsidR="00B9036A" w:rsidRPr="00B9036A">
        <w:rPr>
          <w:sz w:val="24"/>
          <w:szCs w:val="24"/>
        </w:rPr>
        <w:t xml:space="preserve"> </w:t>
      </w:r>
      <w:r w:rsidR="001C3BD2">
        <w:rPr>
          <w:sz w:val="24"/>
          <w:szCs w:val="24"/>
        </w:rPr>
        <w:t xml:space="preserve">oleh </w:t>
      </w:r>
      <w:proofErr w:type="spellStart"/>
      <w:r w:rsidR="00B9036A" w:rsidRPr="00B9036A">
        <w:rPr>
          <w:sz w:val="24"/>
          <w:szCs w:val="24"/>
        </w:rPr>
        <w:t>peserta</w:t>
      </w:r>
      <w:proofErr w:type="spellEnd"/>
      <w:r w:rsidR="00B9036A" w:rsidRPr="00B9036A">
        <w:rPr>
          <w:sz w:val="24"/>
          <w:szCs w:val="24"/>
        </w:rPr>
        <w:t xml:space="preserve"> </w:t>
      </w:r>
      <w:proofErr w:type="spellStart"/>
      <w:r w:rsidR="00B9036A" w:rsidRPr="00B9036A">
        <w:rPr>
          <w:sz w:val="24"/>
          <w:szCs w:val="24"/>
        </w:rPr>
        <w:t>asuransi</w:t>
      </w:r>
      <w:proofErr w:type="spellEnd"/>
      <w:r w:rsidR="00B9036A" w:rsidRPr="00B9036A">
        <w:rPr>
          <w:sz w:val="24"/>
          <w:szCs w:val="24"/>
        </w:rPr>
        <w:t xml:space="preserve"> </w:t>
      </w:r>
      <w:proofErr w:type="spellStart"/>
      <w:r w:rsidR="00B9036A" w:rsidRPr="00B9036A">
        <w:rPr>
          <w:sz w:val="24"/>
          <w:szCs w:val="24"/>
        </w:rPr>
        <w:t>kepada</w:t>
      </w:r>
      <w:proofErr w:type="spellEnd"/>
      <w:r w:rsidR="00B9036A" w:rsidRPr="00B9036A">
        <w:rPr>
          <w:sz w:val="24"/>
          <w:szCs w:val="24"/>
        </w:rPr>
        <w:t xml:space="preserve"> </w:t>
      </w:r>
      <w:proofErr w:type="spellStart"/>
      <w:r w:rsidR="00B9036A" w:rsidRPr="00B9036A">
        <w:rPr>
          <w:sz w:val="24"/>
          <w:szCs w:val="24"/>
        </w:rPr>
        <w:t>perusahaan</w:t>
      </w:r>
      <w:proofErr w:type="spellEnd"/>
      <w:r w:rsidR="00B9036A" w:rsidRPr="00B9036A">
        <w:rPr>
          <w:sz w:val="24"/>
          <w:szCs w:val="24"/>
        </w:rPr>
        <w:t xml:space="preserve"> </w:t>
      </w:r>
      <w:proofErr w:type="spellStart"/>
      <w:r w:rsidR="00B9036A" w:rsidRPr="00B9036A">
        <w:rPr>
          <w:sz w:val="24"/>
          <w:szCs w:val="24"/>
        </w:rPr>
        <w:t>asuransi</w:t>
      </w:r>
      <w:proofErr w:type="spellEnd"/>
      <w:r w:rsidR="00B9036A" w:rsidRPr="00B9036A">
        <w:rPr>
          <w:sz w:val="24"/>
          <w:szCs w:val="24"/>
        </w:rPr>
        <w:t xml:space="preserve"> </w:t>
      </w:r>
      <w:proofErr w:type="spellStart"/>
      <w:r w:rsidR="00B9036A" w:rsidRPr="00B9036A">
        <w:rPr>
          <w:sz w:val="24"/>
          <w:szCs w:val="24"/>
        </w:rPr>
        <w:t>sesuai</w:t>
      </w:r>
      <w:proofErr w:type="spellEnd"/>
      <w:r w:rsidR="00B9036A" w:rsidRPr="00B9036A">
        <w:rPr>
          <w:sz w:val="24"/>
          <w:szCs w:val="24"/>
        </w:rPr>
        <w:t xml:space="preserve"> </w:t>
      </w:r>
      <w:proofErr w:type="spellStart"/>
      <w:r w:rsidR="00B9036A" w:rsidRPr="00B9036A">
        <w:rPr>
          <w:sz w:val="24"/>
          <w:szCs w:val="24"/>
        </w:rPr>
        <w:t>dengan</w:t>
      </w:r>
      <w:proofErr w:type="spellEnd"/>
      <w:r w:rsidR="00B9036A" w:rsidRPr="00B9036A">
        <w:rPr>
          <w:sz w:val="24"/>
          <w:szCs w:val="24"/>
        </w:rPr>
        <w:t xml:space="preserve"> polis yang </w:t>
      </w:r>
      <w:proofErr w:type="spellStart"/>
      <w:r w:rsidR="00B9036A" w:rsidRPr="00B9036A">
        <w:rPr>
          <w:sz w:val="24"/>
          <w:szCs w:val="24"/>
        </w:rPr>
        <w:t>disepakati</w:t>
      </w:r>
      <w:proofErr w:type="spellEnd"/>
      <w:r w:rsidR="00B9036A">
        <w:rPr>
          <w:sz w:val="24"/>
          <w:szCs w:val="24"/>
        </w:rPr>
        <w:t xml:space="preserve"> </w:t>
      </w:r>
      <w:r w:rsidR="001F1839">
        <w:rPr>
          <w:sz w:val="24"/>
          <w:szCs w:val="24"/>
        </w:rPr>
        <w:fldChar w:fldCharType="begin" w:fldLock="1"/>
      </w:r>
      <w:r w:rsidR="00EB371D">
        <w:rPr>
          <w:sz w:val="24"/>
          <w:szCs w:val="24"/>
        </w:rPr>
        <w:instrText>ADDIN CSL_CITATION {"citationItems":[{"id":"ITEM-1","itemData":{"author":[{"dropping-particle":"","family":"P. R. Kongstvedt","given":"","non-dropping-particle":"","parse-names":false,"suffix":""}],"id":"ITEM-1","issued":{"date-parts":[["0"]]},"title":"Health Insurance and Managed Care: What They Are and How They Work - Peter R. Kongstvedt - Google Buku","type":"webpage"},"uris":["http://www.mendeley.com/documents/?uuid=430997a9-cd8c-38e1-be64-6d2576d1e1ac"]}],"mendeley":{"formattedCitation":"[3]","plainTextFormattedCitation":"[3]","previouslyFormattedCitation":"[2]"},"properties":{"noteIndex":0},"schema":"https://github.com/citation-style-language/schema/raw/master/csl-citation.json"}</w:instrText>
      </w:r>
      <w:r w:rsidR="001F1839">
        <w:rPr>
          <w:sz w:val="24"/>
          <w:szCs w:val="24"/>
        </w:rPr>
        <w:fldChar w:fldCharType="separate"/>
      </w:r>
      <w:r w:rsidR="00EB371D" w:rsidRPr="00EB371D">
        <w:rPr>
          <w:noProof/>
          <w:sz w:val="24"/>
          <w:szCs w:val="24"/>
        </w:rPr>
        <w:t>[3]</w:t>
      </w:r>
      <w:r w:rsidR="001F1839">
        <w:rPr>
          <w:sz w:val="24"/>
          <w:szCs w:val="24"/>
        </w:rPr>
        <w:fldChar w:fldCharType="end"/>
      </w:r>
      <w:r w:rsidR="00DF055F">
        <w:rPr>
          <w:sz w:val="24"/>
          <w:szCs w:val="24"/>
        </w:rPr>
        <w:t xml:space="preserve">. </w:t>
      </w:r>
      <w:proofErr w:type="spellStart"/>
      <w:r w:rsidR="00DF055F" w:rsidRPr="00DF055F">
        <w:rPr>
          <w:sz w:val="24"/>
          <w:szCs w:val="24"/>
        </w:rPr>
        <w:t>Manurung</w:t>
      </w:r>
      <w:proofErr w:type="spellEnd"/>
      <w:r w:rsidR="00DF055F">
        <w:rPr>
          <w:sz w:val="24"/>
          <w:szCs w:val="24"/>
        </w:rPr>
        <w:t xml:space="preserve"> </w:t>
      </w:r>
      <w:r w:rsidR="00DF055F">
        <w:rPr>
          <w:sz w:val="24"/>
          <w:szCs w:val="24"/>
        </w:rPr>
        <w:fldChar w:fldCharType="begin" w:fldLock="1"/>
      </w:r>
      <w:r w:rsidR="00EB371D">
        <w:rPr>
          <w:sz w:val="24"/>
          <w:szCs w:val="24"/>
        </w:rPr>
        <w:instrText>ADDIN CSL_CITATION {"citationItems":[{"id":"ITEM-1","itemData":{"DOI":"10.35799/dc.5.2.2016.13843","ISSN":"2302-4224","abstract":"Penelitian ini bertujuan untuk menentukan taksiran distribusi aggregate loss. Dalam hal ini, aggregate loss merupakan total kerugian dalam periode satu tahun yang dialami oleh pemegang polis yang ditanggung suatu perusahaan asuransi. Dalam tesis ini, ditentukan taksiran premi murni dan simpangan baku aggregate loss berdasarkan hasil taksiran fungsi peluang aggregate loss yang diperoleh. Model distribusi aggregate loss yang digunakan adalah distribusi compound frekuensi klaim dan besar klaim. Untuk data yang digunakan sebagai studi kasus, banyak klaim mengikuti distribusi Poisson dengan λ = 0,0922 dan besar klaim mengikuti distribusi Lognormal dengan µ = 14,2962 dan s = 1.1383.  Dalam menentukan taksiran fungsi peluang aggregate loss dengan model distribusi compound tersebut, digunakan metode Invers dengan algoritma Fast Fourier Transform (FFT). FFT merupakan suatu algoritma yang dapat digunakan untuk menginverskan fungsi karakteristik sehingga diperoleh  peluang peubah acak diskrit. Fungsi karakteristik selalu ada dan unique. FFT merupakan metode yang hanya berlaku untuk distribusi diskrit. Oleh karena itu, distribusi besar klaim yang kontinu harus diubah ke dalam bentuk distribusi diskrit yang disebut distribusi aritmatika. Distribusi aritmatika ditentukan menggunakan metode pembulatan (Rounding method).  Dari hasil analisis menggunakan metode FFT, untuk data yang digunakan, diperoleh ekpektasi aggregate loss atau premi murni sebesar Rp284.860,- dan simpangan baku sebesar Rp1.780.000,-. Analisis menggunakan metode FFT dalam penelitian ini menggunakan bantuan perangkat lunak Matlab. Kata kunci: Aggregate loss, compound distribution, convolution, fast fourier transform","author":[{"dropping-particle":"","family":"Manurung","given":"Tohap","non-dropping-particle":"","parse-names":false,"suffix":""},{"dropping-particle":"","family":"Mananohas","given":"Mans","non-dropping-particle":"","parse-names":false,"suffix":""}],"container-title":"d'CARTESIAN","id":"ITEM-1","issue":"2","issued":{"date-parts":[["2016"]]},"page":"63","title":"Taksiran Distribusi Aggregate Loss Asuransi Mobil Menggunakan Fast Fourier Transform (FFT) dalam Menentukan Premi Murni","type":"article-journal","volume":"5"},"uris":["http://www.mendeley.com/documents/?uuid=e2614052-ef41-4ff3-a1bd-15b2dcf1df61"]}],"mendeley":{"formattedCitation":"[4]","plainTextFormattedCitation":"[4]","previouslyFormattedCitation":"[3]"},"properties":{"noteIndex":0},"schema":"https://github.com/citation-style-language/schema/raw/master/csl-citation.json"}</w:instrText>
      </w:r>
      <w:r w:rsidR="00DF055F">
        <w:rPr>
          <w:sz w:val="24"/>
          <w:szCs w:val="24"/>
        </w:rPr>
        <w:fldChar w:fldCharType="separate"/>
      </w:r>
      <w:r w:rsidR="00EB371D" w:rsidRPr="00EB371D">
        <w:rPr>
          <w:noProof/>
          <w:sz w:val="24"/>
          <w:szCs w:val="24"/>
        </w:rPr>
        <w:t>[4]</w:t>
      </w:r>
      <w:r w:rsidR="00DF055F">
        <w:rPr>
          <w:sz w:val="24"/>
          <w:szCs w:val="24"/>
        </w:rPr>
        <w:fldChar w:fldCharType="end"/>
      </w:r>
      <w:r w:rsidR="00DF055F" w:rsidRPr="00DF055F">
        <w:rPr>
          <w:sz w:val="24"/>
          <w:szCs w:val="24"/>
        </w:rPr>
        <w:t xml:space="preserve"> </w:t>
      </w:r>
      <w:proofErr w:type="spellStart"/>
      <w:r w:rsidR="00DF055F" w:rsidRPr="00DF055F">
        <w:rPr>
          <w:sz w:val="24"/>
          <w:szCs w:val="24"/>
        </w:rPr>
        <w:t>melakukan</w:t>
      </w:r>
      <w:proofErr w:type="spellEnd"/>
      <w:r w:rsidR="00DF055F" w:rsidRPr="00DF055F">
        <w:rPr>
          <w:sz w:val="24"/>
          <w:szCs w:val="24"/>
        </w:rPr>
        <w:t xml:space="preserve"> </w:t>
      </w:r>
      <w:proofErr w:type="spellStart"/>
      <w:r w:rsidR="00DF055F" w:rsidRPr="00DF055F">
        <w:rPr>
          <w:sz w:val="24"/>
          <w:szCs w:val="24"/>
        </w:rPr>
        <w:t>penaksiran</w:t>
      </w:r>
      <w:proofErr w:type="spellEnd"/>
      <w:r w:rsidR="00DF055F" w:rsidRPr="00DF055F">
        <w:rPr>
          <w:sz w:val="24"/>
          <w:szCs w:val="24"/>
        </w:rPr>
        <w:t xml:space="preserve"> </w:t>
      </w:r>
      <w:proofErr w:type="spellStart"/>
      <w:r w:rsidR="00DF055F" w:rsidRPr="00DF055F">
        <w:rPr>
          <w:sz w:val="24"/>
          <w:szCs w:val="24"/>
        </w:rPr>
        <w:t>premi</w:t>
      </w:r>
      <w:proofErr w:type="spellEnd"/>
      <w:r w:rsidR="00DF055F" w:rsidRPr="00DF055F">
        <w:rPr>
          <w:sz w:val="24"/>
          <w:szCs w:val="24"/>
        </w:rPr>
        <w:t xml:space="preserve"> </w:t>
      </w:r>
      <w:proofErr w:type="spellStart"/>
      <w:r w:rsidR="00DF055F" w:rsidRPr="00DF055F">
        <w:rPr>
          <w:sz w:val="24"/>
          <w:szCs w:val="24"/>
        </w:rPr>
        <w:t>murni</w:t>
      </w:r>
      <w:proofErr w:type="spellEnd"/>
      <w:r w:rsidR="00DF055F" w:rsidRPr="00DF055F">
        <w:rPr>
          <w:sz w:val="24"/>
          <w:szCs w:val="24"/>
        </w:rPr>
        <w:t xml:space="preserve"> dan </w:t>
      </w:r>
      <w:proofErr w:type="spellStart"/>
      <w:r w:rsidR="00DF055F" w:rsidRPr="00DF055F">
        <w:rPr>
          <w:sz w:val="24"/>
          <w:szCs w:val="24"/>
        </w:rPr>
        <w:t>simpangan</w:t>
      </w:r>
      <w:proofErr w:type="spellEnd"/>
      <w:r w:rsidR="00DF055F" w:rsidRPr="00DF055F">
        <w:rPr>
          <w:sz w:val="24"/>
          <w:szCs w:val="24"/>
        </w:rPr>
        <w:t xml:space="preserve"> </w:t>
      </w:r>
      <w:proofErr w:type="spellStart"/>
      <w:r w:rsidR="00DF055F" w:rsidRPr="00DF055F">
        <w:rPr>
          <w:sz w:val="24"/>
          <w:szCs w:val="24"/>
        </w:rPr>
        <w:t>baku</w:t>
      </w:r>
      <w:proofErr w:type="spellEnd"/>
      <w:r w:rsidR="00DF055F" w:rsidRPr="00DF055F">
        <w:rPr>
          <w:sz w:val="24"/>
          <w:szCs w:val="24"/>
        </w:rPr>
        <w:t xml:space="preserve"> </w:t>
      </w:r>
      <w:r w:rsidR="00DF055F" w:rsidRPr="00DF055F">
        <w:rPr>
          <w:i/>
          <w:iCs/>
          <w:sz w:val="24"/>
          <w:szCs w:val="24"/>
        </w:rPr>
        <w:lastRenderedPageBreak/>
        <w:t xml:space="preserve">aggregate loss </w:t>
      </w:r>
      <w:proofErr w:type="spellStart"/>
      <w:r w:rsidR="00DF055F" w:rsidRPr="00DF055F">
        <w:rPr>
          <w:sz w:val="24"/>
          <w:szCs w:val="24"/>
        </w:rPr>
        <w:t>berdasarkan</w:t>
      </w:r>
      <w:proofErr w:type="spellEnd"/>
      <w:r w:rsidR="00DF055F" w:rsidRPr="00DF055F">
        <w:rPr>
          <w:sz w:val="24"/>
          <w:szCs w:val="24"/>
        </w:rPr>
        <w:t xml:space="preserve"> </w:t>
      </w:r>
      <w:proofErr w:type="spellStart"/>
      <w:r w:rsidR="00DF055F" w:rsidRPr="00DF055F">
        <w:rPr>
          <w:sz w:val="24"/>
          <w:szCs w:val="24"/>
        </w:rPr>
        <w:t>hasil</w:t>
      </w:r>
      <w:proofErr w:type="spellEnd"/>
      <w:r w:rsidR="00DF055F" w:rsidRPr="00DF055F">
        <w:rPr>
          <w:sz w:val="24"/>
          <w:szCs w:val="24"/>
        </w:rPr>
        <w:t xml:space="preserve"> </w:t>
      </w:r>
      <w:proofErr w:type="spellStart"/>
      <w:r w:rsidR="00DF055F" w:rsidRPr="00DF055F">
        <w:rPr>
          <w:sz w:val="24"/>
          <w:szCs w:val="24"/>
        </w:rPr>
        <w:t>taksiran</w:t>
      </w:r>
      <w:proofErr w:type="spellEnd"/>
      <w:r w:rsidR="00DF055F" w:rsidRPr="00DF055F">
        <w:rPr>
          <w:sz w:val="24"/>
          <w:szCs w:val="24"/>
        </w:rPr>
        <w:t xml:space="preserve"> </w:t>
      </w:r>
      <w:proofErr w:type="spellStart"/>
      <w:r w:rsidR="00DF055F" w:rsidRPr="00DF055F">
        <w:rPr>
          <w:sz w:val="24"/>
          <w:szCs w:val="24"/>
        </w:rPr>
        <w:t>fungsi</w:t>
      </w:r>
      <w:proofErr w:type="spellEnd"/>
      <w:r w:rsidR="00DF055F" w:rsidRPr="00DF055F">
        <w:rPr>
          <w:sz w:val="24"/>
          <w:szCs w:val="24"/>
        </w:rPr>
        <w:t xml:space="preserve"> </w:t>
      </w:r>
      <w:proofErr w:type="spellStart"/>
      <w:r w:rsidR="00DF055F" w:rsidRPr="00DF055F">
        <w:rPr>
          <w:sz w:val="24"/>
          <w:szCs w:val="24"/>
        </w:rPr>
        <w:t>peluang</w:t>
      </w:r>
      <w:proofErr w:type="spellEnd"/>
      <w:r w:rsidR="00DF055F" w:rsidRPr="00DF055F">
        <w:rPr>
          <w:sz w:val="24"/>
          <w:szCs w:val="24"/>
        </w:rPr>
        <w:t xml:space="preserve"> </w:t>
      </w:r>
      <w:r w:rsidR="00DF055F" w:rsidRPr="00DF055F">
        <w:rPr>
          <w:i/>
          <w:iCs/>
          <w:sz w:val="24"/>
          <w:szCs w:val="24"/>
        </w:rPr>
        <w:t xml:space="preserve">aggregate loss </w:t>
      </w:r>
      <w:r w:rsidR="00DF055F" w:rsidRPr="00DF055F">
        <w:rPr>
          <w:sz w:val="24"/>
          <w:szCs w:val="24"/>
        </w:rPr>
        <w:t xml:space="preserve">yang </w:t>
      </w:r>
      <w:proofErr w:type="spellStart"/>
      <w:r w:rsidR="00DF055F" w:rsidRPr="00DF055F">
        <w:rPr>
          <w:sz w:val="24"/>
          <w:szCs w:val="24"/>
        </w:rPr>
        <w:t>diperoleh</w:t>
      </w:r>
      <w:proofErr w:type="spellEnd"/>
      <w:r w:rsidR="00DF055F">
        <w:rPr>
          <w:sz w:val="24"/>
          <w:szCs w:val="24"/>
        </w:rPr>
        <w:t xml:space="preserve">. </w:t>
      </w:r>
    </w:p>
    <w:p w14:paraId="3DA5707D" w14:textId="52735C0E" w:rsidR="006F101C" w:rsidRDefault="0026598C" w:rsidP="00126BEA">
      <w:pPr>
        <w:shd w:val="clear" w:color="auto" w:fill="FFFFFF"/>
        <w:spacing w:line="360" w:lineRule="auto"/>
        <w:ind w:firstLine="426"/>
        <w:jc w:val="both"/>
        <w:textAlignment w:val="baseline"/>
        <w:rPr>
          <w:sz w:val="24"/>
          <w:szCs w:val="24"/>
          <w:lang w:eastAsia="id-ID"/>
        </w:rPr>
      </w:pPr>
      <w:r>
        <w:rPr>
          <w:sz w:val="24"/>
          <w:szCs w:val="24"/>
          <w:lang w:eastAsia="id-ID"/>
        </w:rPr>
        <w:t xml:space="preserve">Pada </w:t>
      </w:r>
      <w:proofErr w:type="spellStart"/>
      <w:r>
        <w:rPr>
          <w:sz w:val="24"/>
          <w:szCs w:val="24"/>
          <w:lang w:eastAsia="id-ID"/>
        </w:rPr>
        <w:t>penelitian</w:t>
      </w:r>
      <w:proofErr w:type="spellEnd"/>
      <w:r>
        <w:rPr>
          <w:sz w:val="24"/>
          <w:szCs w:val="24"/>
          <w:lang w:eastAsia="id-ID"/>
        </w:rPr>
        <w:t xml:space="preserve"> </w:t>
      </w:r>
      <w:proofErr w:type="spellStart"/>
      <w:r>
        <w:rPr>
          <w:sz w:val="24"/>
          <w:szCs w:val="24"/>
          <w:lang w:eastAsia="id-ID"/>
        </w:rPr>
        <w:t>ini</w:t>
      </w:r>
      <w:proofErr w:type="spellEnd"/>
      <w:r>
        <w:rPr>
          <w:sz w:val="24"/>
          <w:szCs w:val="24"/>
          <w:lang w:eastAsia="id-ID"/>
        </w:rPr>
        <w:t xml:space="preserve"> </w:t>
      </w:r>
      <w:proofErr w:type="spellStart"/>
      <w:r>
        <w:rPr>
          <w:sz w:val="24"/>
          <w:szCs w:val="24"/>
          <w:lang w:eastAsia="id-ID"/>
        </w:rPr>
        <w:t>akan</w:t>
      </w:r>
      <w:proofErr w:type="spellEnd"/>
      <w:r>
        <w:rPr>
          <w:sz w:val="24"/>
          <w:szCs w:val="24"/>
          <w:lang w:eastAsia="id-ID"/>
        </w:rPr>
        <w:t xml:space="preserve"> </w:t>
      </w:r>
      <w:proofErr w:type="spellStart"/>
      <w:r>
        <w:rPr>
          <w:sz w:val="24"/>
          <w:szCs w:val="24"/>
          <w:lang w:eastAsia="id-ID"/>
        </w:rPr>
        <w:t>dianalisa</w:t>
      </w:r>
      <w:proofErr w:type="spellEnd"/>
      <w:r>
        <w:rPr>
          <w:sz w:val="24"/>
          <w:szCs w:val="24"/>
          <w:lang w:eastAsia="id-ID"/>
        </w:rPr>
        <w:t xml:space="preserve"> </w:t>
      </w:r>
      <w:proofErr w:type="spellStart"/>
      <w:r>
        <w:rPr>
          <w:sz w:val="24"/>
          <w:szCs w:val="24"/>
          <w:lang w:eastAsia="id-ID"/>
        </w:rPr>
        <w:t>besar</w:t>
      </w:r>
      <w:proofErr w:type="spellEnd"/>
      <w:r>
        <w:rPr>
          <w:sz w:val="24"/>
          <w:szCs w:val="24"/>
          <w:lang w:eastAsia="id-ID"/>
        </w:rPr>
        <w:t xml:space="preserve"> </w:t>
      </w:r>
      <w:proofErr w:type="spellStart"/>
      <w:r>
        <w:rPr>
          <w:sz w:val="24"/>
          <w:szCs w:val="24"/>
          <w:lang w:eastAsia="id-ID"/>
        </w:rPr>
        <w:t>biaya</w:t>
      </w:r>
      <w:proofErr w:type="spellEnd"/>
      <w:r>
        <w:rPr>
          <w:sz w:val="24"/>
          <w:szCs w:val="24"/>
          <w:lang w:eastAsia="id-ID"/>
        </w:rPr>
        <w:t xml:space="preserve"> </w:t>
      </w:r>
      <w:proofErr w:type="spellStart"/>
      <w:r>
        <w:rPr>
          <w:sz w:val="24"/>
          <w:szCs w:val="24"/>
          <w:lang w:eastAsia="id-ID"/>
        </w:rPr>
        <w:t>premi</w:t>
      </w:r>
      <w:proofErr w:type="spellEnd"/>
      <w:r>
        <w:rPr>
          <w:sz w:val="24"/>
          <w:szCs w:val="24"/>
          <w:lang w:eastAsia="id-ID"/>
        </w:rPr>
        <w:t xml:space="preserve"> </w:t>
      </w:r>
      <w:proofErr w:type="spellStart"/>
      <w:r>
        <w:rPr>
          <w:sz w:val="24"/>
          <w:szCs w:val="24"/>
          <w:lang w:eastAsia="id-ID"/>
        </w:rPr>
        <w:t>murni</w:t>
      </w:r>
      <w:proofErr w:type="spellEnd"/>
      <w:r>
        <w:rPr>
          <w:sz w:val="24"/>
          <w:szCs w:val="24"/>
          <w:lang w:eastAsia="id-ID"/>
        </w:rPr>
        <w:t xml:space="preserve"> </w:t>
      </w:r>
      <w:proofErr w:type="spellStart"/>
      <w:r w:rsidR="00524055">
        <w:rPr>
          <w:sz w:val="24"/>
          <w:szCs w:val="24"/>
          <w:lang w:eastAsia="id-ID"/>
        </w:rPr>
        <w:t>asuransi</w:t>
      </w:r>
      <w:proofErr w:type="spellEnd"/>
      <w:r w:rsidR="00524055">
        <w:rPr>
          <w:sz w:val="24"/>
          <w:szCs w:val="24"/>
          <w:lang w:eastAsia="id-ID"/>
        </w:rPr>
        <w:t xml:space="preserve"> </w:t>
      </w:r>
      <w:proofErr w:type="spellStart"/>
      <w:r w:rsidR="00524055">
        <w:rPr>
          <w:sz w:val="24"/>
          <w:szCs w:val="24"/>
          <w:lang w:eastAsia="id-ID"/>
        </w:rPr>
        <w:t>kesehatan</w:t>
      </w:r>
      <w:proofErr w:type="spellEnd"/>
      <w:r w:rsidR="00524055">
        <w:rPr>
          <w:sz w:val="24"/>
          <w:szCs w:val="24"/>
          <w:lang w:eastAsia="id-ID"/>
        </w:rPr>
        <w:t xml:space="preserve"> </w:t>
      </w:r>
      <w:proofErr w:type="spellStart"/>
      <w:r w:rsidR="00524055">
        <w:rPr>
          <w:sz w:val="24"/>
          <w:szCs w:val="24"/>
          <w:lang w:eastAsia="id-ID"/>
        </w:rPr>
        <w:t>untuk</w:t>
      </w:r>
      <w:proofErr w:type="spellEnd"/>
      <w:r w:rsidR="00524055">
        <w:rPr>
          <w:sz w:val="24"/>
          <w:szCs w:val="24"/>
          <w:lang w:eastAsia="id-ID"/>
        </w:rPr>
        <w:t xml:space="preserve"> </w:t>
      </w:r>
      <w:proofErr w:type="spellStart"/>
      <w:r w:rsidR="00524055">
        <w:rPr>
          <w:sz w:val="24"/>
          <w:szCs w:val="24"/>
          <w:lang w:eastAsia="id-ID"/>
        </w:rPr>
        <w:t>kasus</w:t>
      </w:r>
      <w:proofErr w:type="spellEnd"/>
      <w:r w:rsidR="00524055">
        <w:rPr>
          <w:sz w:val="24"/>
          <w:szCs w:val="24"/>
          <w:lang w:eastAsia="id-ID"/>
        </w:rPr>
        <w:t xml:space="preserve"> </w:t>
      </w:r>
      <w:proofErr w:type="spellStart"/>
      <w:r w:rsidR="00524055">
        <w:rPr>
          <w:sz w:val="24"/>
          <w:szCs w:val="24"/>
          <w:lang w:eastAsia="id-ID"/>
        </w:rPr>
        <w:t>rawat</w:t>
      </w:r>
      <w:proofErr w:type="spellEnd"/>
      <w:r w:rsidR="00524055">
        <w:rPr>
          <w:sz w:val="24"/>
          <w:szCs w:val="24"/>
          <w:lang w:eastAsia="id-ID"/>
        </w:rPr>
        <w:t xml:space="preserve"> </w:t>
      </w:r>
      <w:proofErr w:type="spellStart"/>
      <w:r w:rsidR="00524055">
        <w:rPr>
          <w:sz w:val="24"/>
          <w:szCs w:val="24"/>
          <w:lang w:eastAsia="id-ID"/>
        </w:rPr>
        <w:t>jalan</w:t>
      </w:r>
      <w:proofErr w:type="spellEnd"/>
      <w:r w:rsidR="00470960" w:rsidRPr="00D92B99">
        <w:rPr>
          <w:sz w:val="24"/>
          <w:szCs w:val="24"/>
          <w:lang w:eastAsia="id-ID"/>
        </w:rPr>
        <w:t xml:space="preserve"> </w:t>
      </w:r>
      <w:proofErr w:type="spellStart"/>
      <w:r w:rsidR="00524055">
        <w:rPr>
          <w:sz w:val="24"/>
          <w:szCs w:val="24"/>
          <w:lang w:eastAsia="id-ID"/>
        </w:rPr>
        <w:t>dengan</w:t>
      </w:r>
      <w:proofErr w:type="spellEnd"/>
      <w:r w:rsidR="00524055">
        <w:rPr>
          <w:sz w:val="24"/>
          <w:szCs w:val="24"/>
          <w:lang w:eastAsia="id-ID"/>
        </w:rPr>
        <w:t xml:space="preserve"> </w:t>
      </w:r>
      <w:proofErr w:type="spellStart"/>
      <w:r w:rsidR="00470960" w:rsidRPr="00D92B99">
        <w:rPr>
          <w:sz w:val="24"/>
          <w:szCs w:val="24"/>
          <w:lang w:eastAsia="id-ID"/>
        </w:rPr>
        <w:t>pemodelan</w:t>
      </w:r>
      <w:proofErr w:type="spellEnd"/>
      <w:r w:rsidR="00470960" w:rsidRPr="00D92B99">
        <w:rPr>
          <w:sz w:val="24"/>
          <w:szCs w:val="24"/>
          <w:lang w:eastAsia="id-ID"/>
        </w:rPr>
        <w:t xml:space="preserve"> </w:t>
      </w:r>
      <w:proofErr w:type="spellStart"/>
      <w:r w:rsidR="00470960" w:rsidRPr="00D92B99">
        <w:rPr>
          <w:sz w:val="24"/>
          <w:szCs w:val="24"/>
          <w:lang w:eastAsia="id-ID"/>
        </w:rPr>
        <w:t>atau</w:t>
      </w:r>
      <w:proofErr w:type="spellEnd"/>
      <w:r w:rsidR="00470960" w:rsidRPr="00D92B99">
        <w:rPr>
          <w:sz w:val="24"/>
          <w:szCs w:val="24"/>
          <w:lang w:eastAsia="id-ID"/>
        </w:rPr>
        <w:t xml:space="preserve"> </w:t>
      </w:r>
      <w:proofErr w:type="spellStart"/>
      <w:r w:rsidR="00470960" w:rsidRPr="00D92B99">
        <w:rPr>
          <w:sz w:val="24"/>
          <w:szCs w:val="24"/>
          <w:lang w:eastAsia="id-ID"/>
        </w:rPr>
        <w:t>simulasi</w:t>
      </w:r>
      <w:proofErr w:type="spellEnd"/>
      <w:r w:rsidR="00470960" w:rsidRPr="00D92B99">
        <w:rPr>
          <w:sz w:val="24"/>
          <w:szCs w:val="24"/>
          <w:lang w:eastAsia="id-ID"/>
        </w:rPr>
        <w:t xml:space="preserve"> </w:t>
      </w:r>
      <w:proofErr w:type="spellStart"/>
      <w:r w:rsidR="00524055">
        <w:rPr>
          <w:sz w:val="24"/>
          <w:szCs w:val="24"/>
          <w:lang w:eastAsia="id-ID"/>
        </w:rPr>
        <w:t>menggunakan</w:t>
      </w:r>
      <w:proofErr w:type="spellEnd"/>
      <w:r w:rsidR="00524055">
        <w:rPr>
          <w:sz w:val="24"/>
          <w:szCs w:val="24"/>
          <w:lang w:eastAsia="id-ID"/>
        </w:rPr>
        <w:t xml:space="preserve"> </w:t>
      </w:r>
      <w:proofErr w:type="spellStart"/>
      <w:r w:rsidR="00524055">
        <w:rPr>
          <w:sz w:val="24"/>
          <w:szCs w:val="24"/>
          <w:lang w:eastAsia="id-ID"/>
        </w:rPr>
        <w:t>bantuan</w:t>
      </w:r>
      <w:proofErr w:type="spellEnd"/>
      <w:r w:rsidR="00524055">
        <w:rPr>
          <w:sz w:val="24"/>
          <w:szCs w:val="24"/>
          <w:lang w:eastAsia="id-ID"/>
        </w:rPr>
        <w:t xml:space="preserve"> </w:t>
      </w:r>
      <w:r w:rsidR="00524055" w:rsidRPr="00155FDA">
        <w:rPr>
          <w:i/>
          <w:iCs/>
          <w:sz w:val="24"/>
          <w:szCs w:val="24"/>
          <w:lang w:eastAsia="id-ID"/>
        </w:rPr>
        <w:t>software</w:t>
      </w:r>
      <w:r w:rsidR="00155FDA">
        <w:rPr>
          <w:sz w:val="24"/>
          <w:szCs w:val="24"/>
          <w:lang w:eastAsia="id-ID"/>
        </w:rPr>
        <w:t xml:space="preserve"> </w:t>
      </w:r>
      <w:r w:rsidR="00524055" w:rsidRPr="00155FDA">
        <w:rPr>
          <w:i/>
          <w:iCs/>
          <w:sz w:val="24"/>
          <w:szCs w:val="24"/>
          <w:lang w:eastAsia="id-ID"/>
        </w:rPr>
        <w:t>R</w:t>
      </w:r>
      <w:r w:rsidR="00524055">
        <w:rPr>
          <w:sz w:val="24"/>
          <w:szCs w:val="24"/>
          <w:lang w:eastAsia="id-ID"/>
        </w:rPr>
        <w:t xml:space="preserve">. </w:t>
      </w:r>
      <w:r w:rsidR="00155FDA">
        <w:rPr>
          <w:sz w:val="24"/>
          <w:szCs w:val="24"/>
          <w:lang w:eastAsia="id-ID"/>
        </w:rPr>
        <w:t>D</w:t>
      </w:r>
      <w:r w:rsidR="00524055">
        <w:rPr>
          <w:sz w:val="24"/>
          <w:szCs w:val="24"/>
          <w:lang w:eastAsia="id-ID"/>
        </w:rPr>
        <w:t xml:space="preserve">ata </w:t>
      </w:r>
      <w:proofErr w:type="spellStart"/>
      <w:r w:rsidR="00524055">
        <w:rPr>
          <w:sz w:val="24"/>
          <w:szCs w:val="24"/>
          <w:lang w:eastAsia="id-ID"/>
        </w:rPr>
        <w:t>diklasifikasikan</w:t>
      </w:r>
      <w:proofErr w:type="spellEnd"/>
      <w:r w:rsidR="00524055">
        <w:rPr>
          <w:sz w:val="24"/>
          <w:szCs w:val="24"/>
          <w:lang w:eastAsia="id-ID"/>
        </w:rPr>
        <w:t xml:space="preserve"> </w:t>
      </w:r>
      <w:proofErr w:type="spellStart"/>
      <w:r w:rsidR="00524055">
        <w:rPr>
          <w:sz w:val="24"/>
          <w:szCs w:val="24"/>
          <w:lang w:eastAsia="id-ID"/>
        </w:rPr>
        <w:t>menjadi</w:t>
      </w:r>
      <w:proofErr w:type="spellEnd"/>
      <w:r w:rsidR="00524055">
        <w:rPr>
          <w:sz w:val="24"/>
          <w:szCs w:val="24"/>
          <w:lang w:eastAsia="id-ID"/>
        </w:rPr>
        <w:t xml:space="preserve"> 3 </w:t>
      </w:r>
      <w:proofErr w:type="spellStart"/>
      <w:r w:rsidR="00524055">
        <w:rPr>
          <w:sz w:val="24"/>
          <w:szCs w:val="24"/>
          <w:lang w:eastAsia="id-ID"/>
        </w:rPr>
        <w:t>kategori</w:t>
      </w:r>
      <w:proofErr w:type="spellEnd"/>
      <w:r w:rsidR="00126BEA">
        <w:rPr>
          <w:noProof/>
          <w:sz w:val="24"/>
          <w:szCs w:val="24"/>
          <w:lang w:eastAsia="id-ID"/>
        </w:rPr>
        <w:t xml:space="preserve"> berdasarkan  tingkatan usia</w:t>
      </w:r>
      <w:r w:rsidR="00155FDA">
        <w:rPr>
          <w:noProof/>
          <w:sz w:val="24"/>
          <w:szCs w:val="24"/>
          <w:lang w:eastAsia="id-ID"/>
        </w:rPr>
        <w:t xml:space="preserve"> yaitu risiko rendah (0-19 tahun), risiko sedang (20-56 tahun), dan risiko tinggi (57-70 tahun)</w:t>
      </w:r>
      <w:r w:rsidR="00126BEA">
        <w:rPr>
          <w:noProof/>
          <w:sz w:val="24"/>
          <w:szCs w:val="24"/>
          <w:lang w:eastAsia="id-ID"/>
        </w:rPr>
        <w:t xml:space="preserve">. </w:t>
      </w:r>
      <w:proofErr w:type="spellStart"/>
      <w:r w:rsidR="00470960" w:rsidRPr="00D92B99">
        <w:rPr>
          <w:sz w:val="24"/>
          <w:szCs w:val="24"/>
        </w:rPr>
        <w:t>Diharapkan</w:t>
      </w:r>
      <w:proofErr w:type="spellEnd"/>
      <w:r w:rsidR="00470960" w:rsidRPr="00D92B99">
        <w:rPr>
          <w:sz w:val="24"/>
          <w:szCs w:val="24"/>
        </w:rPr>
        <w:t xml:space="preserve"> </w:t>
      </w:r>
      <w:proofErr w:type="spellStart"/>
      <w:r w:rsidR="00470960" w:rsidRPr="00D92B99">
        <w:rPr>
          <w:sz w:val="24"/>
          <w:szCs w:val="24"/>
        </w:rPr>
        <w:t>dengan</w:t>
      </w:r>
      <w:proofErr w:type="spellEnd"/>
      <w:r w:rsidR="00470960" w:rsidRPr="00D92B99">
        <w:rPr>
          <w:sz w:val="24"/>
          <w:szCs w:val="24"/>
        </w:rPr>
        <w:t xml:space="preserve"> </w:t>
      </w:r>
      <w:proofErr w:type="spellStart"/>
      <w:r w:rsidR="00470960" w:rsidRPr="00D92B99">
        <w:rPr>
          <w:sz w:val="24"/>
          <w:szCs w:val="24"/>
        </w:rPr>
        <w:t>melakukan</w:t>
      </w:r>
      <w:proofErr w:type="spellEnd"/>
      <w:r w:rsidR="00470960" w:rsidRPr="00D92B99">
        <w:rPr>
          <w:sz w:val="24"/>
          <w:szCs w:val="24"/>
        </w:rPr>
        <w:t xml:space="preserve"> </w:t>
      </w:r>
      <w:proofErr w:type="spellStart"/>
      <w:r w:rsidR="00470960" w:rsidRPr="00D92B99">
        <w:rPr>
          <w:sz w:val="24"/>
          <w:szCs w:val="24"/>
          <w:lang w:eastAsia="id-ID"/>
        </w:rPr>
        <w:t>pemodelan</w:t>
      </w:r>
      <w:proofErr w:type="spellEnd"/>
      <w:r w:rsidR="00470960" w:rsidRPr="00D92B99">
        <w:rPr>
          <w:sz w:val="24"/>
          <w:szCs w:val="24"/>
          <w:lang w:eastAsia="id-ID"/>
        </w:rPr>
        <w:t xml:space="preserve"> </w:t>
      </w:r>
      <w:proofErr w:type="spellStart"/>
      <w:r w:rsidR="00470960" w:rsidRPr="00D92B99">
        <w:rPr>
          <w:sz w:val="24"/>
          <w:szCs w:val="24"/>
          <w:lang w:eastAsia="id-ID"/>
        </w:rPr>
        <w:t>atau</w:t>
      </w:r>
      <w:proofErr w:type="spellEnd"/>
      <w:r w:rsidR="00470960" w:rsidRPr="00D92B99">
        <w:rPr>
          <w:sz w:val="24"/>
          <w:szCs w:val="24"/>
          <w:lang w:eastAsia="id-ID"/>
        </w:rPr>
        <w:t xml:space="preserve"> </w:t>
      </w:r>
      <w:proofErr w:type="spellStart"/>
      <w:r w:rsidR="00470960" w:rsidRPr="00D92B99">
        <w:rPr>
          <w:sz w:val="24"/>
          <w:szCs w:val="24"/>
          <w:lang w:eastAsia="id-ID"/>
        </w:rPr>
        <w:t>simulasi</w:t>
      </w:r>
      <w:proofErr w:type="spellEnd"/>
      <w:r w:rsidR="00470960" w:rsidRPr="00D92B99">
        <w:rPr>
          <w:sz w:val="24"/>
          <w:szCs w:val="24"/>
          <w:lang w:eastAsia="id-ID"/>
        </w:rPr>
        <w:t xml:space="preserve"> </w:t>
      </w:r>
      <w:proofErr w:type="spellStart"/>
      <w:r w:rsidR="00470960" w:rsidRPr="00D92B99">
        <w:rPr>
          <w:sz w:val="24"/>
          <w:szCs w:val="24"/>
          <w:lang w:eastAsia="id-ID"/>
        </w:rPr>
        <w:t>sederhana</w:t>
      </w:r>
      <w:proofErr w:type="spellEnd"/>
      <w:r w:rsidR="00470960" w:rsidRPr="00D92B99">
        <w:rPr>
          <w:sz w:val="24"/>
          <w:szCs w:val="24"/>
          <w:lang w:eastAsia="id-ID"/>
        </w:rPr>
        <w:t xml:space="preserve"> </w:t>
      </w:r>
      <w:proofErr w:type="spellStart"/>
      <w:r w:rsidR="00470960" w:rsidRPr="00D92B99">
        <w:rPr>
          <w:sz w:val="24"/>
          <w:szCs w:val="24"/>
          <w:lang w:eastAsia="id-ID"/>
        </w:rPr>
        <w:t>ini</w:t>
      </w:r>
      <w:proofErr w:type="spellEnd"/>
      <w:r w:rsidR="00470960" w:rsidRPr="00D92B99">
        <w:rPr>
          <w:sz w:val="24"/>
          <w:szCs w:val="24"/>
          <w:lang w:eastAsia="id-ID"/>
        </w:rPr>
        <w:t xml:space="preserve"> </w:t>
      </w:r>
      <w:proofErr w:type="spellStart"/>
      <w:r w:rsidR="00470960" w:rsidRPr="00D92B99">
        <w:rPr>
          <w:sz w:val="24"/>
          <w:szCs w:val="24"/>
          <w:lang w:eastAsia="id-ID"/>
        </w:rPr>
        <w:t>dapat</w:t>
      </w:r>
      <w:proofErr w:type="spellEnd"/>
      <w:r w:rsidR="00470960" w:rsidRPr="00D92B99">
        <w:rPr>
          <w:sz w:val="24"/>
          <w:szCs w:val="24"/>
          <w:lang w:eastAsia="id-ID"/>
        </w:rPr>
        <w:t xml:space="preserve"> </w:t>
      </w:r>
      <w:proofErr w:type="spellStart"/>
      <w:r w:rsidR="00470960" w:rsidRPr="00D92B99">
        <w:rPr>
          <w:sz w:val="24"/>
          <w:szCs w:val="24"/>
          <w:lang w:eastAsia="id-ID"/>
        </w:rPr>
        <w:t>memprediksi</w:t>
      </w:r>
      <w:proofErr w:type="spellEnd"/>
      <w:r w:rsidR="00470960" w:rsidRPr="00D92B99">
        <w:rPr>
          <w:sz w:val="24"/>
          <w:szCs w:val="24"/>
          <w:lang w:eastAsia="id-ID"/>
        </w:rPr>
        <w:t xml:space="preserve"> </w:t>
      </w:r>
      <w:proofErr w:type="spellStart"/>
      <w:r w:rsidR="00470960" w:rsidRPr="00D92B99">
        <w:rPr>
          <w:sz w:val="24"/>
          <w:szCs w:val="24"/>
          <w:lang w:eastAsia="id-ID"/>
        </w:rPr>
        <w:t>besarnya</w:t>
      </w:r>
      <w:proofErr w:type="spellEnd"/>
      <w:r w:rsidR="00470960" w:rsidRPr="00D92B99">
        <w:rPr>
          <w:sz w:val="24"/>
          <w:szCs w:val="24"/>
          <w:lang w:eastAsia="id-ID"/>
        </w:rPr>
        <w:t xml:space="preserve"> </w:t>
      </w:r>
      <w:proofErr w:type="spellStart"/>
      <w:r w:rsidR="00470960" w:rsidRPr="00D92B99">
        <w:rPr>
          <w:sz w:val="24"/>
          <w:szCs w:val="24"/>
          <w:lang w:eastAsia="id-ID"/>
        </w:rPr>
        <w:t>premi</w:t>
      </w:r>
      <w:proofErr w:type="spellEnd"/>
      <w:r w:rsidR="00470960" w:rsidRPr="00D92B99">
        <w:rPr>
          <w:sz w:val="24"/>
          <w:szCs w:val="24"/>
          <w:lang w:eastAsia="id-ID"/>
        </w:rPr>
        <w:t xml:space="preserve"> </w:t>
      </w:r>
      <w:proofErr w:type="spellStart"/>
      <w:r w:rsidR="00126BEA">
        <w:rPr>
          <w:sz w:val="24"/>
          <w:szCs w:val="24"/>
          <w:lang w:eastAsia="id-ID"/>
        </w:rPr>
        <w:t>murni</w:t>
      </w:r>
      <w:proofErr w:type="spellEnd"/>
      <w:r w:rsidR="00126BEA">
        <w:rPr>
          <w:sz w:val="24"/>
          <w:szCs w:val="24"/>
          <w:lang w:eastAsia="id-ID"/>
        </w:rPr>
        <w:t xml:space="preserve"> yang </w:t>
      </w:r>
      <w:proofErr w:type="spellStart"/>
      <w:r w:rsidR="00126BEA">
        <w:rPr>
          <w:sz w:val="24"/>
          <w:szCs w:val="24"/>
          <w:lang w:eastAsia="id-ID"/>
        </w:rPr>
        <w:t>harus</w:t>
      </w:r>
      <w:proofErr w:type="spellEnd"/>
      <w:r w:rsidR="00126BEA">
        <w:rPr>
          <w:sz w:val="24"/>
          <w:szCs w:val="24"/>
          <w:lang w:eastAsia="id-ID"/>
        </w:rPr>
        <w:t xml:space="preserve"> </w:t>
      </w:r>
      <w:proofErr w:type="spellStart"/>
      <w:r w:rsidR="00126BEA">
        <w:rPr>
          <w:sz w:val="24"/>
          <w:szCs w:val="24"/>
          <w:lang w:eastAsia="id-ID"/>
        </w:rPr>
        <w:t>dibayarkan</w:t>
      </w:r>
      <w:proofErr w:type="spellEnd"/>
      <w:r w:rsidR="00126BEA">
        <w:rPr>
          <w:sz w:val="24"/>
          <w:szCs w:val="24"/>
          <w:lang w:eastAsia="id-ID"/>
        </w:rPr>
        <w:t xml:space="preserve"> oleh </w:t>
      </w:r>
      <w:r w:rsidR="00A34688">
        <w:rPr>
          <w:sz w:val="24"/>
          <w:szCs w:val="24"/>
          <w:lang w:eastAsia="id-ID"/>
        </w:rPr>
        <w:t xml:space="preserve">masing-masing </w:t>
      </w:r>
      <w:proofErr w:type="spellStart"/>
      <w:r w:rsidR="00126BEA">
        <w:rPr>
          <w:sz w:val="24"/>
          <w:szCs w:val="24"/>
          <w:lang w:eastAsia="id-ID"/>
        </w:rPr>
        <w:t>peserta</w:t>
      </w:r>
      <w:proofErr w:type="spellEnd"/>
      <w:r w:rsidR="00126BEA">
        <w:rPr>
          <w:sz w:val="24"/>
          <w:szCs w:val="24"/>
          <w:lang w:eastAsia="id-ID"/>
        </w:rPr>
        <w:t xml:space="preserve"> </w:t>
      </w:r>
      <w:proofErr w:type="spellStart"/>
      <w:r w:rsidR="00126BEA">
        <w:rPr>
          <w:sz w:val="24"/>
          <w:szCs w:val="24"/>
          <w:lang w:eastAsia="id-ID"/>
        </w:rPr>
        <w:t>kepada</w:t>
      </w:r>
      <w:proofErr w:type="spellEnd"/>
      <w:r w:rsidR="00126BEA">
        <w:rPr>
          <w:sz w:val="24"/>
          <w:szCs w:val="24"/>
          <w:lang w:eastAsia="id-ID"/>
        </w:rPr>
        <w:t xml:space="preserve"> </w:t>
      </w:r>
      <w:proofErr w:type="spellStart"/>
      <w:r w:rsidR="00126BEA">
        <w:rPr>
          <w:sz w:val="24"/>
          <w:szCs w:val="24"/>
          <w:lang w:eastAsia="id-ID"/>
        </w:rPr>
        <w:t>perusaan</w:t>
      </w:r>
      <w:proofErr w:type="spellEnd"/>
      <w:r w:rsidR="00126BEA">
        <w:rPr>
          <w:sz w:val="24"/>
          <w:szCs w:val="24"/>
          <w:lang w:eastAsia="id-ID"/>
        </w:rPr>
        <w:t xml:space="preserve"> </w:t>
      </w:r>
      <w:proofErr w:type="spellStart"/>
      <w:r w:rsidR="00126BEA">
        <w:rPr>
          <w:sz w:val="24"/>
          <w:szCs w:val="24"/>
          <w:lang w:eastAsia="id-ID"/>
        </w:rPr>
        <w:t>asuransi</w:t>
      </w:r>
      <w:proofErr w:type="spellEnd"/>
      <w:r w:rsidR="00126BEA">
        <w:rPr>
          <w:sz w:val="24"/>
          <w:szCs w:val="24"/>
          <w:lang w:eastAsia="id-ID"/>
        </w:rPr>
        <w:t xml:space="preserve"> </w:t>
      </w:r>
      <w:proofErr w:type="spellStart"/>
      <w:r w:rsidR="00524055">
        <w:rPr>
          <w:sz w:val="24"/>
          <w:szCs w:val="24"/>
          <w:lang w:eastAsia="id-ID"/>
        </w:rPr>
        <w:t>k</w:t>
      </w:r>
      <w:r w:rsidR="00126BEA">
        <w:rPr>
          <w:sz w:val="24"/>
          <w:szCs w:val="24"/>
          <w:lang w:eastAsia="id-ID"/>
        </w:rPr>
        <w:t>esehatan</w:t>
      </w:r>
      <w:proofErr w:type="spellEnd"/>
      <w:r w:rsidR="00126BEA">
        <w:rPr>
          <w:sz w:val="24"/>
          <w:szCs w:val="24"/>
          <w:lang w:eastAsia="id-ID"/>
        </w:rPr>
        <w:t>.</w:t>
      </w:r>
    </w:p>
    <w:p w14:paraId="2E9F63DF" w14:textId="77777777" w:rsidR="00CC7C55" w:rsidRDefault="00CC7C55" w:rsidP="00126BEA">
      <w:pPr>
        <w:shd w:val="clear" w:color="auto" w:fill="FFFFFF"/>
        <w:spacing w:line="360" w:lineRule="auto"/>
        <w:ind w:firstLine="426"/>
        <w:jc w:val="both"/>
        <w:textAlignment w:val="baseline"/>
        <w:rPr>
          <w:sz w:val="24"/>
          <w:szCs w:val="24"/>
        </w:rPr>
      </w:pPr>
    </w:p>
    <w:p w14:paraId="0ED93990" w14:textId="706A18B8" w:rsidR="009618AA" w:rsidRPr="00D92B99" w:rsidRDefault="00AA04AE" w:rsidP="00A9145F">
      <w:pPr>
        <w:numPr>
          <w:ilvl w:val="0"/>
          <w:numId w:val="2"/>
        </w:numPr>
        <w:shd w:val="clear" w:color="auto" w:fill="FFFFFF"/>
        <w:spacing w:after="120" w:line="360" w:lineRule="auto"/>
        <w:jc w:val="both"/>
        <w:rPr>
          <w:b/>
          <w:sz w:val="28"/>
          <w:szCs w:val="28"/>
        </w:rPr>
      </w:pPr>
      <w:proofErr w:type="spellStart"/>
      <w:r w:rsidRPr="00D92B99">
        <w:rPr>
          <w:b/>
          <w:sz w:val="28"/>
          <w:szCs w:val="28"/>
        </w:rPr>
        <w:t>Landasan</w:t>
      </w:r>
      <w:proofErr w:type="spellEnd"/>
      <w:r w:rsidRPr="00D92B99">
        <w:rPr>
          <w:b/>
          <w:sz w:val="28"/>
          <w:szCs w:val="28"/>
        </w:rPr>
        <w:t xml:space="preserve"> </w:t>
      </w:r>
      <w:proofErr w:type="spellStart"/>
      <w:r w:rsidRPr="00D92B99">
        <w:rPr>
          <w:b/>
          <w:sz w:val="28"/>
          <w:szCs w:val="28"/>
        </w:rPr>
        <w:t>Teori</w:t>
      </w:r>
      <w:proofErr w:type="spellEnd"/>
    </w:p>
    <w:p w14:paraId="31432BE1" w14:textId="43A0930B" w:rsidR="006D6B0C" w:rsidRPr="00D92B99" w:rsidRDefault="006D6B0C" w:rsidP="00A9145F">
      <w:pPr>
        <w:pStyle w:val="ListParagraph"/>
        <w:numPr>
          <w:ilvl w:val="1"/>
          <w:numId w:val="2"/>
        </w:numPr>
        <w:shd w:val="clear" w:color="auto" w:fill="FFFFFF"/>
        <w:spacing w:after="120" w:line="360" w:lineRule="auto"/>
        <w:ind w:left="360" w:hanging="360"/>
        <w:jc w:val="both"/>
        <w:rPr>
          <w:rFonts w:ascii="Times New Roman" w:hAnsi="Times New Roman"/>
          <w:b/>
          <w:sz w:val="28"/>
          <w:szCs w:val="28"/>
        </w:rPr>
      </w:pPr>
      <w:proofErr w:type="spellStart"/>
      <w:r w:rsidRPr="00D92B99">
        <w:rPr>
          <w:rFonts w:ascii="Times New Roman" w:hAnsi="Times New Roman"/>
          <w:b/>
          <w:sz w:val="28"/>
          <w:szCs w:val="28"/>
        </w:rPr>
        <w:t>Agregate</w:t>
      </w:r>
      <w:proofErr w:type="spellEnd"/>
      <w:r w:rsidRPr="00D92B99">
        <w:rPr>
          <w:rFonts w:ascii="Times New Roman" w:hAnsi="Times New Roman"/>
          <w:b/>
          <w:sz w:val="28"/>
          <w:szCs w:val="28"/>
        </w:rPr>
        <w:t xml:space="preserve"> Loss Models</w:t>
      </w:r>
    </w:p>
    <w:p w14:paraId="1EB8FD28" w14:textId="77777777" w:rsidR="00A7234F" w:rsidRPr="00D92B99" w:rsidRDefault="00DB6255" w:rsidP="00A9145F">
      <w:pPr>
        <w:spacing w:line="360" w:lineRule="auto"/>
        <w:jc w:val="both"/>
        <w:rPr>
          <w:sz w:val="24"/>
          <w:szCs w:val="24"/>
        </w:rPr>
      </w:pPr>
      <w:r w:rsidRPr="00D92B99">
        <w:rPr>
          <w:sz w:val="24"/>
          <w:szCs w:val="24"/>
        </w:rPr>
        <w:t xml:space="preserve">Salah </w:t>
      </w:r>
      <w:proofErr w:type="spellStart"/>
      <w:r w:rsidRPr="00D92B99">
        <w:rPr>
          <w:sz w:val="24"/>
          <w:szCs w:val="24"/>
        </w:rPr>
        <w:t>satu</w:t>
      </w:r>
      <w:proofErr w:type="spellEnd"/>
      <w:r w:rsidRPr="00D92B99">
        <w:rPr>
          <w:sz w:val="24"/>
          <w:szCs w:val="24"/>
        </w:rPr>
        <w:t xml:space="preserve"> </w:t>
      </w:r>
      <w:proofErr w:type="spellStart"/>
      <w:r w:rsidRPr="00D92B99">
        <w:rPr>
          <w:sz w:val="24"/>
          <w:szCs w:val="24"/>
        </w:rPr>
        <w:t>cara</w:t>
      </w:r>
      <w:proofErr w:type="spellEnd"/>
      <w:r w:rsidRPr="00D92B99">
        <w:rPr>
          <w:sz w:val="24"/>
          <w:szCs w:val="24"/>
        </w:rPr>
        <w:t xml:space="preserve"> </w:t>
      </w:r>
      <w:proofErr w:type="spellStart"/>
      <w:r w:rsidRPr="00D92B99">
        <w:rPr>
          <w:sz w:val="24"/>
          <w:szCs w:val="24"/>
        </w:rPr>
        <w:t>untuk</w:t>
      </w:r>
      <w:proofErr w:type="spellEnd"/>
      <w:r w:rsidRPr="00D92B99">
        <w:rPr>
          <w:sz w:val="24"/>
          <w:szCs w:val="24"/>
        </w:rPr>
        <w:t xml:space="preserve"> </w:t>
      </w:r>
      <w:proofErr w:type="spellStart"/>
      <w:r w:rsidRPr="00D92B99">
        <w:rPr>
          <w:sz w:val="24"/>
          <w:szCs w:val="24"/>
        </w:rPr>
        <w:t>menentukan</w:t>
      </w:r>
      <w:proofErr w:type="spellEnd"/>
      <w:r w:rsidRPr="00D92B99">
        <w:rPr>
          <w:sz w:val="24"/>
          <w:szCs w:val="24"/>
        </w:rPr>
        <w:t xml:space="preserve"> </w:t>
      </w:r>
      <w:proofErr w:type="spellStart"/>
      <w:r w:rsidRPr="00D92B99">
        <w:rPr>
          <w:sz w:val="24"/>
          <w:szCs w:val="24"/>
        </w:rPr>
        <w:t>besarnya</w:t>
      </w:r>
      <w:proofErr w:type="spellEnd"/>
      <w:r w:rsidRPr="00D92B99">
        <w:rPr>
          <w:sz w:val="24"/>
          <w:szCs w:val="24"/>
        </w:rPr>
        <w:t xml:space="preserve"> </w:t>
      </w:r>
      <w:r w:rsidRPr="00D92B99">
        <w:rPr>
          <w:i/>
          <w:sz w:val="24"/>
          <w:szCs w:val="24"/>
        </w:rPr>
        <w:t>aggregate loss</w:t>
      </w:r>
      <w:r w:rsidRPr="00D92B99">
        <w:rPr>
          <w:sz w:val="24"/>
          <w:szCs w:val="24"/>
        </w:rPr>
        <w:t xml:space="preserve"> </w:t>
      </w:r>
      <w:proofErr w:type="spellStart"/>
      <w:r w:rsidRPr="00D92B99">
        <w:rPr>
          <w:sz w:val="24"/>
          <w:szCs w:val="24"/>
        </w:rPr>
        <w:t>adalah</w:t>
      </w:r>
      <w:proofErr w:type="spellEnd"/>
      <w:r w:rsidRPr="00D92B99">
        <w:rPr>
          <w:sz w:val="24"/>
          <w:szCs w:val="24"/>
        </w:rPr>
        <w:t xml:space="preserve"> </w:t>
      </w:r>
      <w:proofErr w:type="spellStart"/>
      <w:r w:rsidRPr="00D92B99">
        <w:rPr>
          <w:sz w:val="24"/>
          <w:szCs w:val="24"/>
        </w:rPr>
        <w:t>dengan</w:t>
      </w:r>
      <w:proofErr w:type="spellEnd"/>
      <w:r w:rsidRPr="00D92B99">
        <w:rPr>
          <w:sz w:val="24"/>
          <w:szCs w:val="24"/>
        </w:rPr>
        <w:t xml:space="preserve"> </w:t>
      </w:r>
      <w:proofErr w:type="spellStart"/>
      <w:r w:rsidRPr="00D92B99">
        <w:rPr>
          <w:sz w:val="24"/>
          <w:szCs w:val="24"/>
        </w:rPr>
        <w:t>cara</w:t>
      </w:r>
      <w:proofErr w:type="spellEnd"/>
      <w:r w:rsidRPr="00D92B99">
        <w:rPr>
          <w:sz w:val="24"/>
          <w:szCs w:val="24"/>
        </w:rPr>
        <w:t xml:space="preserve"> </w:t>
      </w:r>
      <w:proofErr w:type="spellStart"/>
      <w:r w:rsidRPr="00D92B99">
        <w:rPr>
          <w:sz w:val="24"/>
          <w:szCs w:val="24"/>
        </w:rPr>
        <w:t>menjumlahkan</w:t>
      </w:r>
      <w:proofErr w:type="spellEnd"/>
      <w:r w:rsidRPr="00D92B99">
        <w:rPr>
          <w:sz w:val="24"/>
          <w:szCs w:val="24"/>
        </w:rPr>
        <w:t xml:space="preserve"> </w:t>
      </w:r>
      <w:proofErr w:type="spellStart"/>
      <w:r w:rsidRPr="00D92B99">
        <w:rPr>
          <w:sz w:val="24"/>
          <w:szCs w:val="24"/>
        </w:rPr>
        <w:t>besarnya</w:t>
      </w:r>
      <w:proofErr w:type="spellEnd"/>
      <w:r w:rsidRPr="00D92B99">
        <w:rPr>
          <w:sz w:val="24"/>
          <w:szCs w:val="24"/>
        </w:rPr>
        <w:t xml:space="preserve"> </w:t>
      </w:r>
      <w:proofErr w:type="spellStart"/>
      <w:r w:rsidRPr="00D92B99">
        <w:rPr>
          <w:sz w:val="24"/>
          <w:szCs w:val="24"/>
        </w:rPr>
        <w:t>klaim</w:t>
      </w:r>
      <w:proofErr w:type="spellEnd"/>
      <w:r w:rsidRPr="00D92B99">
        <w:rPr>
          <w:sz w:val="24"/>
          <w:szCs w:val="24"/>
        </w:rPr>
        <w:t xml:space="preserve"> masing-masing </w:t>
      </w:r>
      <w:proofErr w:type="spellStart"/>
      <w:r w:rsidRPr="00D92B99">
        <w:rPr>
          <w:sz w:val="24"/>
          <w:szCs w:val="24"/>
        </w:rPr>
        <w:t>peserta</w:t>
      </w:r>
      <w:proofErr w:type="spellEnd"/>
      <w:r w:rsidRPr="00D92B99">
        <w:rPr>
          <w:sz w:val="24"/>
          <w:szCs w:val="24"/>
        </w:rPr>
        <w:t xml:space="preserve"> </w:t>
      </w:r>
      <w:proofErr w:type="spellStart"/>
      <w:r w:rsidRPr="00D92B99">
        <w:rPr>
          <w:sz w:val="24"/>
          <w:szCs w:val="24"/>
        </w:rPr>
        <w:t>asuransi</w:t>
      </w:r>
      <w:proofErr w:type="spellEnd"/>
      <w:r w:rsidRPr="00D92B99">
        <w:rPr>
          <w:sz w:val="24"/>
          <w:szCs w:val="24"/>
        </w:rPr>
        <w:t xml:space="preserve">. </w:t>
      </w:r>
      <w:proofErr w:type="spellStart"/>
      <w:r w:rsidRPr="00D92B99">
        <w:rPr>
          <w:sz w:val="24"/>
          <w:szCs w:val="24"/>
        </w:rPr>
        <w:t>Misalkan</w:t>
      </w:r>
      <w:proofErr w:type="spellEnd"/>
      <w:r w:rsidRPr="00D92B99">
        <w:rPr>
          <w:sz w:val="24"/>
          <w:szCs w:val="24"/>
        </w:rPr>
        <w:t xml:space="preserve"> </w:t>
      </w:r>
      <m:oMath>
        <m:r>
          <w:rPr>
            <w:rFonts w:ascii="Cambria Math" w:hAnsi="Cambria Math"/>
            <w:sz w:val="24"/>
            <w:szCs w:val="24"/>
          </w:rPr>
          <m:t>S</m:t>
        </m:r>
      </m:oMath>
      <w:r w:rsidRPr="00D92B99">
        <w:rPr>
          <w:rFonts w:eastAsiaTheme="minorEastAsia"/>
          <w:sz w:val="24"/>
          <w:szCs w:val="24"/>
        </w:rPr>
        <w:t xml:space="preserve"> adalah peubah acak yang menyatakan</w:t>
      </w:r>
      <w:r w:rsidRPr="00D92B99">
        <w:rPr>
          <w:b/>
          <w:sz w:val="24"/>
          <w:szCs w:val="24"/>
        </w:rPr>
        <w:t xml:space="preserve"> </w:t>
      </w:r>
      <w:proofErr w:type="spellStart"/>
      <w:r w:rsidRPr="00D92B99">
        <w:rPr>
          <w:sz w:val="24"/>
          <w:szCs w:val="24"/>
        </w:rPr>
        <w:t>besarnya</w:t>
      </w:r>
      <w:proofErr w:type="spellEnd"/>
      <w:r w:rsidRPr="00D92B99">
        <w:rPr>
          <w:sz w:val="24"/>
          <w:szCs w:val="24"/>
        </w:rPr>
        <w:t xml:space="preserve"> </w:t>
      </w:r>
      <w:r w:rsidRPr="00D92B99">
        <w:rPr>
          <w:i/>
          <w:sz w:val="24"/>
          <w:szCs w:val="24"/>
        </w:rPr>
        <w:t>aggregate loss</w:t>
      </w:r>
      <w:r w:rsidRPr="00D92B99">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Pr="00D92B99">
        <w:rPr>
          <w:sz w:val="24"/>
          <w:szCs w:val="24"/>
        </w:rPr>
        <w:t xml:space="preserve"> </w:t>
      </w:r>
      <w:proofErr w:type="spellStart"/>
      <w:r w:rsidRPr="00D92B99">
        <w:rPr>
          <w:rFonts w:eastAsiaTheme="minorEastAsia"/>
          <w:sz w:val="24"/>
          <w:szCs w:val="24"/>
        </w:rPr>
        <w:t>adalah</w:t>
      </w:r>
      <w:proofErr w:type="spellEnd"/>
      <w:r w:rsidRPr="00D92B99">
        <w:rPr>
          <w:rFonts w:eastAsiaTheme="minorEastAsia"/>
          <w:sz w:val="24"/>
          <w:szCs w:val="24"/>
        </w:rPr>
        <w:t xml:space="preserve"> </w:t>
      </w:r>
      <w:proofErr w:type="spellStart"/>
      <w:r w:rsidRPr="00D92B99">
        <w:rPr>
          <w:rFonts w:eastAsiaTheme="minorEastAsia"/>
          <w:sz w:val="24"/>
          <w:szCs w:val="24"/>
        </w:rPr>
        <w:t>peubah</w:t>
      </w:r>
      <w:proofErr w:type="spellEnd"/>
      <w:r w:rsidRPr="00D92B99">
        <w:rPr>
          <w:rFonts w:eastAsiaTheme="minorEastAsia"/>
          <w:sz w:val="24"/>
          <w:szCs w:val="24"/>
        </w:rPr>
        <w:t xml:space="preserve"> </w:t>
      </w:r>
      <w:proofErr w:type="spellStart"/>
      <w:r w:rsidRPr="00D92B99">
        <w:rPr>
          <w:rFonts w:eastAsiaTheme="minorEastAsia"/>
          <w:sz w:val="24"/>
          <w:szCs w:val="24"/>
        </w:rPr>
        <w:t>acak</w:t>
      </w:r>
      <w:proofErr w:type="spellEnd"/>
      <w:r w:rsidRPr="00D92B99">
        <w:rPr>
          <w:rFonts w:eastAsiaTheme="minorEastAsia"/>
          <w:sz w:val="24"/>
          <w:szCs w:val="24"/>
        </w:rPr>
        <w:t xml:space="preserve"> yang </w:t>
      </w:r>
      <w:proofErr w:type="spellStart"/>
      <w:r w:rsidRPr="00D92B99">
        <w:rPr>
          <w:rFonts w:eastAsiaTheme="minorEastAsia"/>
          <w:sz w:val="24"/>
          <w:szCs w:val="24"/>
        </w:rPr>
        <w:t>menyatakan</w:t>
      </w:r>
      <w:proofErr w:type="spellEnd"/>
      <w:r w:rsidRPr="00D92B99">
        <w:rPr>
          <w:b/>
          <w:sz w:val="24"/>
          <w:szCs w:val="24"/>
        </w:rPr>
        <w:t xml:space="preserve"> </w:t>
      </w:r>
      <w:proofErr w:type="spellStart"/>
      <w:r w:rsidRPr="00D92B99">
        <w:rPr>
          <w:sz w:val="24"/>
          <w:szCs w:val="24"/>
        </w:rPr>
        <w:t>besarnya</w:t>
      </w:r>
      <w:proofErr w:type="spellEnd"/>
      <w:r w:rsidRPr="00D92B99">
        <w:rPr>
          <w:sz w:val="24"/>
          <w:szCs w:val="24"/>
        </w:rPr>
        <w:t xml:space="preserve"> </w:t>
      </w:r>
      <w:proofErr w:type="spellStart"/>
      <w:r w:rsidRPr="00D92B99">
        <w:rPr>
          <w:sz w:val="24"/>
          <w:szCs w:val="24"/>
        </w:rPr>
        <w:t>klaim</w:t>
      </w:r>
      <w:proofErr w:type="spellEnd"/>
      <w:r w:rsidRPr="00D92B99">
        <w:rPr>
          <w:sz w:val="24"/>
          <w:szCs w:val="24"/>
        </w:rPr>
        <w:t xml:space="preserve"> masing-masing </w:t>
      </w:r>
      <w:proofErr w:type="spellStart"/>
      <w:r w:rsidRPr="00D92B99">
        <w:rPr>
          <w:sz w:val="24"/>
          <w:szCs w:val="24"/>
        </w:rPr>
        <w:t>peserta</w:t>
      </w:r>
      <w:proofErr w:type="spellEnd"/>
      <w:r w:rsidRPr="00D92B99">
        <w:rPr>
          <w:sz w:val="24"/>
          <w:szCs w:val="24"/>
        </w:rPr>
        <w:t xml:space="preserve"> </w:t>
      </w:r>
      <w:proofErr w:type="spellStart"/>
      <w:r w:rsidRPr="00D92B99">
        <w:rPr>
          <w:sz w:val="24"/>
          <w:szCs w:val="24"/>
        </w:rPr>
        <w:t>asuransi</w:t>
      </w:r>
      <w:proofErr w:type="spellEnd"/>
      <w:r w:rsidRPr="00D92B99">
        <w:rPr>
          <w:sz w:val="24"/>
          <w:szCs w:val="24"/>
        </w:rPr>
        <w:t xml:space="preserve">, dan </w:t>
      </w:r>
      <m:oMath>
        <m:r>
          <w:rPr>
            <w:rFonts w:ascii="Cambria Math" w:hAnsi="Cambria Math"/>
            <w:sz w:val="24"/>
            <w:szCs w:val="24"/>
          </w:rPr>
          <m:t>N</m:t>
        </m:r>
      </m:oMath>
      <w:r w:rsidRPr="00D92B99">
        <w:rPr>
          <w:sz w:val="24"/>
          <w:szCs w:val="24"/>
        </w:rPr>
        <w:t xml:space="preserve"> </w:t>
      </w:r>
      <w:proofErr w:type="spellStart"/>
      <w:r w:rsidRPr="00D92B99">
        <w:rPr>
          <w:rFonts w:eastAsiaTheme="minorEastAsia"/>
          <w:sz w:val="24"/>
          <w:szCs w:val="24"/>
        </w:rPr>
        <w:t>adalah</w:t>
      </w:r>
      <w:proofErr w:type="spellEnd"/>
      <w:r w:rsidRPr="00D92B99">
        <w:rPr>
          <w:rFonts w:eastAsiaTheme="minorEastAsia"/>
          <w:sz w:val="24"/>
          <w:szCs w:val="24"/>
        </w:rPr>
        <w:t xml:space="preserve"> </w:t>
      </w:r>
      <w:proofErr w:type="spellStart"/>
      <w:r w:rsidRPr="00D92B99">
        <w:rPr>
          <w:rFonts w:eastAsiaTheme="minorEastAsia"/>
          <w:sz w:val="24"/>
          <w:szCs w:val="24"/>
        </w:rPr>
        <w:t>peubah</w:t>
      </w:r>
      <w:proofErr w:type="spellEnd"/>
      <w:r w:rsidRPr="00D92B99">
        <w:rPr>
          <w:rFonts w:eastAsiaTheme="minorEastAsia"/>
          <w:sz w:val="24"/>
          <w:szCs w:val="24"/>
        </w:rPr>
        <w:t xml:space="preserve"> </w:t>
      </w:r>
      <w:proofErr w:type="spellStart"/>
      <w:r w:rsidRPr="00D92B99">
        <w:rPr>
          <w:rFonts w:eastAsiaTheme="minorEastAsia"/>
          <w:sz w:val="24"/>
          <w:szCs w:val="24"/>
        </w:rPr>
        <w:t>acak</w:t>
      </w:r>
      <w:proofErr w:type="spellEnd"/>
      <w:r w:rsidRPr="00D92B99">
        <w:rPr>
          <w:rFonts w:eastAsiaTheme="minorEastAsia"/>
          <w:sz w:val="24"/>
          <w:szCs w:val="24"/>
        </w:rPr>
        <w:t xml:space="preserve"> yang </w:t>
      </w:r>
      <w:proofErr w:type="spellStart"/>
      <w:r w:rsidRPr="00D92B99">
        <w:rPr>
          <w:rFonts w:eastAsiaTheme="minorEastAsia"/>
          <w:sz w:val="24"/>
          <w:szCs w:val="24"/>
        </w:rPr>
        <w:t>menyatakan</w:t>
      </w:r>
      <w:proofErr w:type="spellEnd"/>
      <w:r w:rsidRPr="00D92B99">
        <w:rPr>
          <w:b/>
          <w:sz w:val="24"/>
          <w:szCs w:val="24"/>
        </w:rPr>
        <w:t xml:space="preserve"> </w:t>
      </w:r>
      <w:proofErr w:type="spellStart"/>
      <w:r w:rsidRPr="00D92B99">
        <w:rPr>
          <w:sz w:val="24"/>
          <w:szCs w:val="24"/>
        </w:rPr>
        <w:t>banyaknya</w:t>
      </w:r>
      <w:proofErr w:type="spellEnd"/>
      <w:r w:rsidRPr="00D92B99">
        <w:rPr>
          <w:sz w:val="24"/>
          <w:szCs w:val="24"/>
        </w:rPr>
        <w:t xml:space="preserve"> </w:t>
      </w:r>
      <w:proofErr w:type="spellStart"/>
      <w:r w:rsidRPr="00D92B99">
        <w:rPr>
          <w:sz w:val="24"/>
          <w:szCs w:val="24"/>
        </w:rPr>
        <w:t>klaim</w:t>
      </w:r>
      <w:proofErr w:type="spellEnd"/>
      <w:r w:rsidRPr="00D92B99">
        <w:rPr>
          <w:sz w:val="24"/>
          <w:szCs w:val="24"/>
        </w:rPr>
        <w:t xml:space="preserve"> yang </w:t>
      </w:r>
      <w:proofErr w:type="spellStart"/>
      <w:r w:rsidRPr="00D92B99">
        <w:rPr>
          <w:sz w:val="24"/>
          <w:szCs w:val="24"/>
        </w:rPr>
        <w:t>terjadi</w:t>
      </w:r>
      <w:proofErr w:type="spellEnd"/>
      <w:r w:rsidRPr="00D92B99">
        <w:rPr>
          <w:sz w:val="24"/>
          <w:szCs w:val="24"/>
        </w:rPr>
        <w:t xml:space="preserve">, </w:t>
      </w:r>
      <w:proofErr w:type="spellStart"/>
      <w:r w:rsidRPr="00D92B99">
        <w:rPr>
          <w:sz w:val="24"/>
          <w:szCs w:val="24"/>
        </w:rPr>
        <w:t>sehingga</w:t>
      </w:r>
      <w:proofErr w:type="spellEnd"/>
    </w:p>
    <w:p w14:paraId="091C7D65" w14:textId="2C5563E6" w:rsidR="00D22AC8" w:rsidRPr="00D22AC8" w:rsidRDefault="00D22AC8" w:rsidP="00A9145F">
      <w:pPr>
        <w:spacing w:line="360" w:lineRule="auto"/>
        <w:jc w:val="both"/>
        <w:rPr>
          <w:sz w:val="24"/>
          <w:szCs w:val="24"/>
        </w:rPr>
      </w:pPr>
      <m:oMathPara>
        <m:oMathParaPr>
          <m:jc m:val="center"/>
        </m:oMathParaPr>
        <m:oMath>
          <m:r>
            <w:rPr>
              <w:rFonts w:ascii="Cambria Math" w:hAnsi="Cambria Math"/>
              <w:sz w:val="24"/>
              <w:szCs w:val="24"/>
            </w:rPr>
            <m:t xml:space="preserve">              S=</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r>
            <w:rPr>
              <w:rFonts w:ascii="Cambria Math" w:eastAsiaTheme="minorEastAsia" w:hAnsi="Cambria Math"/>
              <w:sz w:val="24"/>
              <w:szCs w:val="24"/>
            </w:rPr>
            <m:t xml:space="preserve"> ,                   (2.1)</m:t>
          </m:r>
        </m:oMath>
      </m:oMathPara>
    </w:p>
    <w:p w14:paraId="4E0A8180" w14:textId="0AAC2014" w:rsidR="00DB6255" w:rsidRPr="00D22AC8" w:rsidRDefault="00D22AC8" w:rsidP="00A9145F">
      <w:pPr>
        <w:spacing w:line="360" w:lineRule="auto"/>
        <w:jc w:val="both"/>
        <w:rPr>
          <w:sz w:val="24"/>
          <w:szCs w:val="24"/>
        </w:rPr>
      </w:pPr>
      <m:oMathPara>
        <m:oMathParaPr>
          <m:jc m:val="left"/>
        </m:oMathParaPr>
        <m:oMath>
          <m:r>
            <w:rPr>
              <w:rFonts w:ascii="Cambria Math" w:eastAsiaTheme="minorEastAsia" w:hAnsi="Cambria Math"/>
              <w:sz w:val="24"/>
              <w:szCs w:val="24"/>
            </w:rPr>
            <m:t xml:space="preserve">               N=0, 1, 2, ⋯,    </m:t>
          </m:r>
        </m:oMath>
      </m:oMathPara>
    </w:p>
    <w:p w14:paraId="0416EA23" w14:textId="2A861C92" w:rsidR="00DB6255" w:rsidRPr="00D92B99" w:rsidRDefault="00DB6255" w:rsidP="00A9145F">
      <w:pPr>
        <w:spacing w:line="360" w:lineRule="auto"/>
        <w:jc w:val="both"/>
        <w:rPr>
          <w:rFonts w:eastAsiaTheme="minorEastAsia"/>
          <w:sz w:val="24"/>
          <w:szCs w:val="24"/>
        </w:rPr>
      </w:pPr>
      <w:proofErr w:type="spellStart"/>
      <w:r w:rsidRPr="00D92B99">
        <w:rPr>
          <w:sz w:val="24"/>
          <w:szCs w:val="24"/>
        </w:rPr>
        <w:t>dimana</w:t>
      </w:r>
      <w:proofErr w:type="spellEnd"/>
      <w:r w:rsidRPr="00D92B99">
        <w:rPr>
          <w:sz w:val="24"/>
          <w:szCs w:val="24"/>
        </w:rPr>
        <w:t xml:space="preserve"> </w:t>
      </w:r>
      <m:oMath>
        <m:r>
          <w:rPr>
            <w:rFonts w:ascii="Cambria Math" w:hAnsi="Cambria Math"/>
            <w:sz w:val="24"/>
            <w:szCs w:val="24"/>
          </w:rPr>
          <m:t>S=0</m:t>
        </m:r>
      </m:oMath>
      <w:r w:rsidRPr="00D92B99">
        <w:rPr>
          <w:rFonts w:eastAsiaTheme="minorEastAsia"/>
          <w:sz w:val="24"/>
          <w:szCs w:val="24"/>
        </w:rPr>
        <w:t xml:space="preserve"> untuk </w:t>
      </w:r>
      <m:oMath>
        <m:r>
          <w:rPr>
            <w:rFonts w:ascii="Cambria Math" w:eastAsiaTheme="minorEastAsia" w:hAnsi="Cambria Math"/>
            <w:sz w:val="24"/>
            <w:szCs w:val="24"/>
          </w:rPr>
          <m:t>N=0</m:t>
        </m:r>
      </m:oMath>
      <w:r w:rsidRPr="00D92B99">
        <w:rPr>
          <w:rFonts w:eastAsiaTheme="minorEastAsia"/>
          <w:sz w:val="24"/>
          <w:szCs w:val="24"/>
        </w:rPr>
        <w:t xml:space="preserve">. Persamaan (2.1) disebut juga dengan </w:t>
      </w:r>
      <w:r w:rsidRPr="00D92B99">
        <w:rPr>
          <w:rFonts w:eastAsiaTheme="minorEastAsia"/>
          <w:i/>
          <w:sz w:val="24"/>
          <w:szCs w:val="24"/>
        </w:rPr>
        <w:t>collective risk model</w:t>
      </w:r>
      <w:r w:rsidRPr="00D92B99">
        <w:rPr>
          <w:rFonts w:eastAsiaTheme="minorEastAsia"/>
          <w:sz w:val="24"/>
          <w:szCs w:val="24"/>
        </w:rPr>
        <w:t>.</w:t>
      </w:r>
      <w:r w:rsidR="00A157D4">
        <w:rPr>
          <w:rFonts w:eastAsiaTheme="minorEastAsia"/>
          <w:sz w:val="24"/>
          <w:szCs w:val="24"/>
        </w:rPr>
        <w:fldChar w:fldCharType="begin" w:fldLock="1"/>
      </w:r>
      <w:r w:rsidR="00EB371D">
        <w:rPr>
          <w:rFonts w:eastAsiaTheme="minorEastAsia"/>
          <w:sz w:val="24"/>
          <w:szCs w:val="24"/>
        </w:rPr>
        <w:instrText>ADDIN CSL_CITATION {"citationItems":[{"id":"ITEM-1","itemData":{"DOI":"10.3390/JRFM2010118","abstract":"A challenge in enterprise risk measurement for diversified financial institutions is developing a coherent approach to aggregating different risk types. This has been motivated by rapid financial innovation, developments in supervisory standards (Basel 2) and recent financial turmoil. The main risks faced-market, credit and operational-have distinct distributional properties, and historically have been modeled in differing frameworks. We contribute to the modeling effort by providing tools and insights to practitioners and regulators. First, we extend the scope of the analysis to liquidity and interest rate risk, having Basel Pillar II of Basel implications. Second, we utilize data from major banking institutions' loss experience from supervisory call reports, which allows us to explore the impact of business mix and inter-risk correlations on total risk. Third, we estimate and compare alternative established frameworks for risk aggregation (including copula models) on the same data-sets across banks, comparing absolute total risk measures (Value-at-Risk-Senior Supervisory Financial Analyst, Board of Governors of the Federal Reserve System, Banking Supervision and Regulation, Market and Liquidity Risk, Washington, DC, 202-874-5428, Email: hulusi.inanoglu@frb.gov.","author":[{"dropping-particle":"","family":"Inanoglu","given":"Hulusi","non-dropping-particle":"","parse-names":false,"suffix":""},{"dropping-particle":"","family":"Jacobs","given":"Michael","non-dropping-particle":"","parse-names":false,"suffix":""}],"container-title":"Journal of Risk and Financial Management","id":"ITEM-1","issue":"1","issued":{"date-parts":[["2009","12","31"]]},"page":"118-189","publisher":"MDPI AG","title":"Models for Risk Aggregation and Sensitivity Analysis: An Application to Bank Economic Capital","type":"article-journal","volume":"2"},"uris":["http://www.mendeley.com/documents/?uuid=cbf06390-8d89-3ce8-8943-64209194ff0d"]}],"mendeley":{"formattedCitation":"[5]","plainTextFormattedCitation":"[5]","previouslyFormattedCitation":"[4]"},"properties":{"noteIndex":0},"schema":"https://github.com/citation-style-language/schema/raw/master/csl-citation.json"}</w:instrText>
      </w:r>
      <w:r w:rsidR="00A157D4">
        <w:rPr>
          <w:rFonts w:eastAsiaTheme="minorEastAsia"/>
          <w:sz w:val="24"/>
          <w:szCs w:val="24"/>
        </w:rPr>
        <w:fldChar w:fldCharType="separate"/>
      </w:r>
      <w:r w:rsidR="00EB371D" w:rsidRPr="00EB371D">
        <w:rPr>
          <w:rFonts w:eastAsiaTheme="minorEastAsia"/>
          <w:noProof/>
          <w:sz w:val="24"/>
          <w:szCs w:val="24"/>
        </w:rPr>
        <w:t>[5]</w:t>
      </w:r>
      <w:r w:rsidR="00A157D4">
        <w:rPr>
          <w:rFonts w:eastAsiaTheme="minorEastAsia"/>
          <w:sz w:val="24"/>
          <w:szCs w:val="24"/>
        </w:rPr>
        <w:fldChar w:fldCharType="end"/>
      </w:r>
      <w:r w:rsidRPr="00D92B99">
        <w:rPr>
          <w:rFonts w:eastAsiaTheme="minorEastAsia"/>
          <w:sz w:val="24"/>
          <w:szCs w:val="24"/>
        </w:rPr>
        <w:t xml:space="preserve"> Adapun </w:t>
      </w:r>
      <w:proofErr w:type="spellStart"/>
      <w:r w:rsidRPr="00D92B99">
        <w:rPr>
          <w:rFonts w:eastAsiaTheme="minorEastAsia"/>
          <w:sz w:val="24"/>
          <w:szCs w:val="24"/>
        </w:rPr>
        <w:t>asumsi</w:t>
      </w:r>
      <w:proofErr w:type="spellEnd"/>
      <w:r w:rsidRPr="00D92B99">
        <w:rPr>
          <w:rFonts w:eastAsiaTheme="minorEastAsia"/>
          <w:sz w:val="24"/>
          <w:szCs w:val="24"/>
        </w:rPr>
        <w:t xml:space="preserve"> yang </w:t>
      </w:r>
      <w:proofErr w:type="spellStart"/>
      <w:r w:rsidRPr="00D92B99">
        <w:rPr>
          <w:rFonts w:eastAsiaTheme="minorEastAsia"/>
          <w:sz w:val="24"/>
          <w:szCs w:val="24"/>
        </w:rPr>
        <w:t>diambil</w:t>
      </w:r>
      <w:proofErr w:type="spellEnd"/>
      <w:r w:rsidRPr="00D92B99">
        <w:rPr>
          <w:rFonts w:eastAsiaTheme="minorEastAsia"/>
          <w:sz w:val="24"/>
          <w:szCs w:val="24"/>
        </w:rPr>
        <w:t xml:space="preserve"> </w:t>
      </w:r>
      <w:proofErr w:type="spellStart"/>
      <w:r w:rsidRPr="00D92B99">
        <w:rPr>
          <w:rFonts w:eastAsiaTheme="minorEastAsia"/>
          <w:sz w:val="24"/>
          <w:szCs w:val="24"/>
        </w:rPr>
        <w:t>dari</w:t>
      </w:r>
      <w:proofErr w:type="spellEnd"/>
      <w:r w:rsidRPr="00D92B99">
        <w:rPr>
          <w:rFonts w:eastAsiaTheme="minorEastAsia"/>
          <w:sz w:val="24"/>
          <w:szCs w:val="24"/>
        </w:rPr>
        <w:t xml:space="preserve"> model </w:t>
      </w:r>
      <w:proofErr w:type="spellStart"/>
      <w:r w:rsidRPr="00D92B99">
        <w:rPr>
          <w:rFonts w:eastAsiaTheme="minorEastAsia"/>
          <w:sz w:val="24"/>
          <w:szCs w:val="24"/>
        </w:rPr>
        <w:t>tersebut</w:t>
      </w:r>
      <w:proofErr w:type="spellEnd"/>
      <w:r w:rsidRPr="00D92B99">
        <w:rPr>
          <w:rFonts w:eastAsiaTheme="minorEastAsia"/>
          <w:sz w:val="24"/>
          <w:szCs w:val="24"/>
        </w:rPr>
        <w:t xml:space="preserve"> </w:t>
      </w:r>
      <w:proofErr w:type="spellStart"/>
      <w:r w:rsidRPr="00D92B99">
        <w:rPr>
          <w:rFonts w:eastAsiaTheme="minorEastAsia"/>
          <w:sz w:val="24"/>
          <w:szCs w:val="24"/>
        </w:rPr>
        <w:t>adalah</w:t>
      </w:r>
      <w:proofErr w:type="spellEnd"/>
      <w:r w:rsidRPr="00D92B99">
        <w:rPr>
          <w:rFonts w:eastAsiaTheme="minorEastAsia"/>
          <w:sz w:val="24"/>
          <w:szCs w:val="24"/>
        </w:rPr>
        <w:t xml:space="preserve"> </w:t>
      </w:r>
      <w:proofErr w:type="spellStart"/>
      <w:r w:rsidRPr="00D92B99">
        <w:rPr>
          <w:rFonts w:eastAsiaTheme="minorEastAsia"/>
          <w:sz w:val="24"/>
          <w:szCs w:val="24"/>
        </w:rPr>
        <w:t>sebagai</w:t>
      </w:r>
      <w:proofErr w:type="spellEnd"/>
      <w:r w:rsidRPr="00D92B99">
        <w:rPr>
          <w:rFonts w:eastAsiaTheme="minorEastAsia"/>
          <w:sz w:val="24"/>
          <w:szCs w:val="24"/>
        </w:rPr>
        <w:t xml:space="preserve"> </w:t>
      </w:r>
      <w:proofErr w:type="spellStart"/>
      <w:r w:rsidRPr="00D92B99">
        <w:rPr>
          <w:rFonts w:eastAsiaTheme="minorEastAsia"/>
          <w:sz w:val="24"/>
          <w:szCs w:val="24"/>
        </w:rPr>
        <w:t>berikut</w:t>
      </w:r>
      <w:proofErr w:type="spellEnd"/>
      <w:r w:rsidRPr="00D92B99">
        <w:rPr>
          <w:rFonts w:eastAsiaTheme="minorEastAsia"/>
          <w:sz w:val="24"/>
          <w:szCs w:val="24"/>
        </w:rPr>
        <w:t>:</w:t>
      </w:r>
    </w:p>
    <w:p w14:paraId="7E2103FF" w14:textId="77777777" w:rsidR="00DB6255" w:rsidRPr="00D92B99" w:rsidRDefault="003B2287" w:rsidP="00A9145F">
      <w:pPr>
        <w:pStyle w:val="ListParagraph"/>
        <w:numPr>
          <w:ilvl w:val="0"/>
          <w:numId w:val="18"/>
        </w:numPr>
        <w:spacing w:after="0"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00DB6255" w:rsidRPr="00D92B99">
        <w:rPr>
          <w:rFonts w:ascii="Times New Roman" w:hAnsi="Times New Roman"/>
          <w:sz w:val="24"/>
          <w:szCs w:val="24"/>
        </w:rPr>
        <w:t xml:space="preserve"> </w:t>
      </w:r>
      <w:proofErr w:type="spellStart"/>
      <w:r w:rsidR="00DB6255" w:rsidRPr="00D92B99">
        <w:rPr>
          <w:rFonts w:ascii="Times New Roman" w:eastAsiaTheme="minorEastAsia" w:hAnsi="Times New Roman"/>
          <w:sz w:val="24"/>
          <w:szCs w:val="24"/>
        </w:rPr>
        <w:t>adalah</w:t>
      </w:r>
      <w:proofErr w:type="spellEnd"/>
      <w:r w:rsidR="00DB6255" w:rsidRPr="00D92B99">
        <w:rPr>
          <w:rFonts w:ascii="Times New Roman" w:eastAsiaTheme="minorEastAsia" w:hAnsi="Times New Roman"/>
          <w:sz w:val="24"/>
          <w:szCs w:val="24"/>
        </w:rPr>
        <w:t xml:space="preserve"> </w:t>
      </w:r>
      <w:proofErr w:type="spellStart"/>
      <w:r w:rsidR="00DB6255" w:rsidRPr="00D92B99">
        <w:rPr>
          <w:rFonts w:ascii="Times New Roman" w:eastAsiaTheme="minorEastAsia" w:hAnsi="Times New Roman"/>
          <w:sz w:val="24"/>
          <w:szCs w:val="24"/>
        </w:rPr>
        <w:t>peubah</w:t>
      </w:r>
      <w:proofErr w:type="spellEnd"/>
      <w:r w:rsidR="00DB6255" w:rsidRPr="00D92B99">
        <w:rPr>
          <w:rFonts w:ascii="Times New Roman" w:eastAsiaTheme="minorEastAsia" w:hAnsi="Times New Roman"/>
          <w:sz w:val="24"/>
          <w:szCs w:val="24"/>
        </w:rPr>
        <w:t xml:space="preserve"> </w:t>
      </w:r>
      <w:proofErr w:type="spellStart"/>
      <w:r w:rsidR="00DB6255" w:rsidRPr="00D92B99">
        <w:rPr>
          <w:rFonts w:ascii="Times New Roman" w:eastAsiaTheme="minorEastAsia" w:hAnsi="Times New Roman"/>
          <w:sz w:val="24"/>
          <w:szCs w:val="24"/>
        </w:rPr>
        <w:t>acak</w:t>
      </w:r>
      <w:proofErr w:type="spellEnd"/>
      <w:r w:rsidR="00DB6255" w:rsidRPr="00D92B99">
        <w:rPr>
          <w:rFonts w:ascii="Times New Roman" w:eastAsiaTheme="minorEastAsia" w:hAnsi="Times New Roman"/>
          <w:sz w:val="24"/>
          <w:szCs w:val="24"/>
        </w:rPr>
        <w:t xml:space="preserve"> yang </w:t>
      </w:r>
      <w:proofErr w:type="spellStart"/>
      <w:r w:rsidR="00DB6255" w:rsidRPr="00D92B99">
        <w:rPr>
          <w:rFonts w:ascii="Times New Roman" w:eastAsiaTheme="minorEastAsia" w:hAnsi="Times New Roman"/>
          <w:sz w:val="24"/>
          <w:szCs w:val="24"/>
        </w:rPr>
        <w:t>saling</w:t>
      </w:r>
      <w:proofErr w:type="spellEnd"/>
      <w:r w:rsidR="00DB6255" w:rsidRPr="00D92B99">
        <w:rPr>
          <w:rFonts w:ascii="Times New Roman" w:eastAsiaTheme="minorEastAsia" w:hAnsi="Times New Roman"/>
          <w:sz w:val="24"/>
          <w:szCs w:val="24"/>
        </w:rPr>
        <w:t xml:space="preserve"> </w:t>
      </w:r>
      <w:proofErr w:type="spellStart"/>
      <w:r w:rsidR="00DB6255" w:rsidRPr="00D92B99">
        <w:rPr>
          <w:rFonts w:ascii="Times New Roman" w:eastAsiaTheme="minorEastAsia" w:hAnsi="Times New Roman"/>
          <w:sz w:val="24"/>
          <w:szCs w:val="24"/>
        </w:rPr>
        <w:t>bebas</w:t>
      </w:r>
      <w:proofErr w:type="spellEnd"/>
      <w:r w:rsidR="00DB6255" w:rsidRPr="00D92B99">
        <w:rPr>
          <w:rFonts w:ascii="Times New Roman" w:eastAsiaTheme="minorEastAsia" w:hAnsi="Times New Roman"/>
          <w:sz w:val="24"/>
          <w:szCs w:val="24"/>
        </w:rPr>
        <w:t xml:space="preserve"> dan </w:t>
      </w:r>
      <w:proofErr w:type="spellStart"/>
      <w:r w:rsidR="00DB6255" w:rsidRPr="00D92B99">
        <w:rPr>
          <w:rFonts w:ascii="Times New Roman" w:eastAsiaTheme="minorEastAsia" w:hAnsi="Times New Roman"/>
          <w:sz w:val="24"/>
          <w:szCs w:val="24"/>
        </w:rPr>
        <w:t>mempunyai</w:t>
      </w:r>
      <w:proofErr w:type="spellEnd"/>
      <w:r w:rsidR="00DB6255" w:rsidRPr="00D92B99">
        <w:rPr>
          <w:rFonts w:ascii="Times New Roman" w:eastAsiaTheme="minorEastAsia" w:hAnsi="Times New Roman"/>
          <w:sz w:val="24"/>
          <w:szCs w:val="24"/>
        </w:rPr>
        <w:t xml:space="preserve"> </w:t>
      </w:r>
      <w:proofErr w:type="spellStart"/>
      <w:r w:rsidR="00DB6255" w:rsidRPr="00D92B99">
        <w:rPr>
          <w:rFonts w:ascii="Times New Roman" w:eastAsiaTheme="minorEastAsia" w:hAnsi="Times New Roman"/>
          <w:sz w:val="24"/>
          <w:szCs w:val="24"/>
        </w:rPr>
        <w:t>distribusi</w:t>
      </w:r>
      <w:proofErr w:type="spellEnd"/>
      <w:r w:rsidR="00DB6255" w:rsidRPr="00D92B99">
        <w:rPr>
          <w:rFonts w:ascii="Times New Roman" w:eastAsiaTheme="minorEastAsia" w:hAnsi="Times New Roman"/>
          <w:sz w:val="24"/>
          <w:szCs w:val="24"/>
        </w:rPr>
        <w:t xml:space="preserve"> yang </w:t>
      </w:r>
      <w:proofErr w:type="spellStart"/>
      <w:r w:rsidR="00DB6255" w:rsidRPr="00D92B99">
        <w:rPr>
          <w:rFonts w:ascii="Times New Roman" w:eastAsiaTheme="minorEastAsia" w:hAnsi="Times New Roman"/>
          <w:sz w:val="24"/>
          <w:szCs w:val="24"/>
        </w:rPr>
        <w:t>identik</w:t>
      </w:r>
      <w:proofErr w:type="spellEnd"/>
      <w:r w:rsidR="00DB6255" w:rsidRPr="00D92B99">
        <w:rPr>
          <w:rFonts w:ascii="Times New Roman" w:eastAsiaTheme="minorEastAsia" w:hAnsi="Times New Roman"/>
          <w:sz w:val="24"/>
          <w:szCs w:val="24"/>
        </w:rPr>
        <w:t xml:space="preserve"> </w:t>
      </w:r>
      <w:r w:rsidR="00DB6255" w:rsidRPr="00D92B99">
        <w:rPr>
          <w:rFonts w:ascii="Times New Roman" w:eastAsiaTheme="minorEastAsia" w:hAnsi="Times New Roman"/>
          <w:sz w:val="24"/>
          <w:szCs w:val="24"/>
        </w:rPr>
        <w:t>(</w:t>
      </w:r>
      <w:r w:rsidR="00DB6255" w:rsidRPr="00D92B99">
        <w:rPr>
          <w:rFonts w:ascii="Times New Roman" w:eastAsiaTheme="minorEastAsia" w:hAnsi="Times New Roman"/>
          <w:i/>
          <w:sz w:val="24"/>
          <w:szCs w:val="24"/>
        </w:rPr>
        <w:t>independent and identically distributed</w:t>
      </w:r>
      <w:r w:rsidR="00DB6255" w:rsidRPr="00D92B99">
        <w:rPr>
          <w:rFonts w:ascii="Times New Roman" w:eastAsiaTheme="minorEastAsia" w:hAnsi="Times New Roman"/>
          <w:sz w:val="24"/>
          <w:szCs w:val="24"/>
        </w:rPr>
        <w:t xml:space="preserve">, </w:t>
      </w:r>
      <w:proofErr w:type="spellStart"/>
      <w:r w:rsidR="00DB6255" w:rsidRPr="00D92B99">
        <w:rPr>
          <w:rFonts w:ascii="Times New Roman" w:eastAsiaTheme="minorEastAsia" w:hAnsi="Times New Roman"/>
          <w:sz w:val="24"/>
          <w:szCs w:val="24"/>
        </w:rPr>
        <w:t>i.i.d.</w:t>
      </w:r>
      <w:proofErr w:type="spellEnd"/>
      <w:r w:rsidR="00DB6255" w:rsidRPr="00D92B99">
        <w:rPr>
          <w:rFonts w:ascii="Times New Roman" w:eastAsiaTheme="minorEastAsia" w:hAnsi="Times New Roman"/>
          <w:sz w:val="24"/>
          <w:szCs w:val="24"/>
        </w:rPr>
        <w:t>).</w:t>
      </w:r>
    </w:p>
    <w:p w14:paraId="53A3522F" w14:textId="77777777" w:rsidR="00DB6255" w:rsidRPr="00D92B99" w:rsidRDefault="00DB6255" w:rsidP="00A9145F">
      <w:pPr>
        <w:pStyle w:val="ListParagraph"/>
        <w:numPr>
          <w:ilvl w:val="0"/>
          <w:numId w:val="18"/>
        </w:numPr>
        <w:spacing w:after="0" w:line="360" w:lineRule="auto"/>
        <w:jc w:val="both"/>
        <w:rPr>
          <w:rFonts w:ascii="Times New Roman" w:hAnsi="Times New Roman"/>
          <w:sz w:val="24"/>
          <w:szCs w:val="24"/>
        </w:rPr>
      </w:pPr>
      <w:proofErr w:type="spellStart"/>
      <w:r w:rsidRPr="00D92B99">
        <w:rPr>
          <w:rFonts w:ascii="Times New Roman" w:hAnsi="Times New Roman"/>
          <w:sz w:val="24"/>
          <w:szCs w:val="24"/>
        </w:rPr>
        <w:t>Peubah</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acak</w:t>
      </w:r>
      <w:proofErr w:type="spellEnd"/>
      <w:r w:rsidRPr="00D92B99">
        <w:rPr>
          <w:rFonts w:ascii="Times New Roman" w:hAnsi="Times New Roman"/>
          <w:sz w:val="24"/>
          <w:szCs w:val="24"/>
        </w:rPr>
        <w:t xml:space="preserve"> </w:t>
      </w:r>
      <m:oMath>
        <m:r>
          <w:rPr>
            <w:rFonts w:ascii="Cambria Math" w:eastAsiaTheme="minorEastAsia" w:hAnsi="Cambria Math"/>
            <w:sz w:val="24"/>
            <w:szCs w:val="24"/>
          </w:rPr>
          <m:t>N</m:t>
        </m:r>
      </m:oMath>
      <w:r w:rsidRPr="00D92B99">
        <w:rPr>
          <w:rFonts w:ascii="Times New Roman" w:eastAsiaTheme="minorEastAsia" w:hAnsi="Times New Roman"/>
          <w:sz w:val="24"/>
          <w:szCs w:val="24"/>
        </w:rPr>
        <w:t xml:space="preserve"> saling bebas dengan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Pr="00D92B99">
        <w:rPr>
          <w:rFonts w:ascii="Times New Roman" w:eastAsiaTheme="minorEastAsia" w:hAnsi="Times New Roman"/>
          <w:sz w:val="24"/>
          <w:szCs w:val="24"/>
        </w:rPr>
        <w:t>.</w:t>
      </w:r>
    </w:p>
    <w:p w14:paraId="3B94BB5A" w14:textId="61F3B4F1" w:rsidR="00DB6255" w:rsidRPr="00D92B99" w:rsidRDefault="00DB6255" w:rsidP="00A9145F">
      <w:pPr>
        <w:spacing w:line="360" w:lineRule="auto"/>
        <w:jc w:val="both"/>
        <w:rPr>
          <w:rFonts w:eastAsiaTheme="minorEastAsia"/>
          <w:sz w:val="24"/>
          <w:szCs w:val="24"/>
        </w:rPr>
      </w:pPr>
      <w:proofErr w:type="spellStart"/>
      <w:r w:rsidRPr="00D92B99">
        <w:rPr>
          <w:sz w:val="24"/>
          <w:szCs w:val="24"/>
        </w:rPr>
        <w:t>Berdasarkan</w:t>
      </w:r>
      <w:proofErr w:type="spellEnd"/>
      <w:r w:rsidRPr="00D92B99">
        <w:rPr>
          <w:sz w:val="24"/>
          <w:szCs w:val="24"/>
        </w:rPr>
        <w:t xml:space="preserve"> </w:t>
      </w:r>
      <w:proofErr w:type="spellStart"/>
      <w:r w:rsidRPr="00D92B99">
        <w:rPr>
          <w:sz w:val="24"/>
          <w:szCs w:val="24"/>
        </w:rPr>
        <w:t>asumsi</w:t>
      </w:r>
      <w:proofErr w:type="spellEnd"/>
      <w:r w:rsidRPr="00D92B99">
        <w:rPr>
          <w:sz w:val="24"/>
          <w:szCs w:val="24"/>
        </w:rPr>
        <w:t xml:space="preserve"> di </w:t>
      </w:r>
      <w:proofErr w:type="spellStart"/>
      <w:r w:rsidRPr="00D92B99">
        <w:rPr>
          <w:sz w:val="24"/>
          <w:szCs w:val="24"/>
        </w:rPr>
        <w:t>atas</w:t>
      </w:r>
      <w:proofErr w:type="spellEnd"/>
      <w:r w:rsidRPr="00D92B99">
        <w:rPr>
          <w:sz w:val="24"/>
          <w:szCs w:val="24"/>
        </w:rPr>
        <w:t xml:space="preserve">, </w:t>
      </w:r>
      <w:proofErr w:type="spellStart"/>
      <w:r w:rsidRPr="00D92B99">
        <w:rPr>
          <w:sz w:val="24"/>
          <w:szCs w:val="24"/>
        </w:rPr>
        <w:t>maka</w:t>
      </w:r>
      <w:proofErr w:type="spellEnd"/>
      <w:r w:rsidRPr="00D92B99">
        <w:rPr>
          <w:sz w:val="24"/>
          <w:szCs w:val="24"/>
        </w:rPr>
        <w:t xml:space="preserve"> </w:t>
      </w:r>
      <w:proofErr w:type="spellStart"/>
      <w:r w:rsidRPr="00D92B99">
        <w:rPr>
          <w:sz w:val="24"/>
          <w:szCs w:val="24"/>
        </w:rPr>
        <w:t>nilai</w:t>
      </w:r>
      <w:proofErr w:type="spellEnd"/>
      <w:r w:rsidRPr="00D92B99">
        <w:rPr>
          <w:sz w:val="24"/>
          <w:szCs w:val="24"/>
        </w:rPr>
        <w:t xml:space="preserve"> </w:t>
      </w:r>
      <w:proofErr w:type="spellStart"/>
      <w:r w:rsidRPr="00D92B99">
        <w:rPr>
          <w:sz w:val="24"/>
          <w:szCs w:val="24"/>
        </w:rPr>
        <w:t>ekspektasi</w:t>
      </w:r>
      <w:proofErr w:type="spellEnd"/>
      <w:r w:rsidRPr="00D92B99">
        <w:rPr>
          <w:sz w:val="24"/>
          <w:szCs w:val="24"/>
        </w:rPr>
        <w:t xml:space="preserve"> </w:t>
      </w:r>
      <w:proofErr w:type="spellStart"/>
      <w:r w:rsidRPr="00D92B99">
        <w:rPr>
          <w:sz w:val="24"/>
          <w:szCs w:val="24"/>
        </w:rPr>
        <w:t>dari</w:t>
      </w:r>
      <w:proofErr w:type="spellEnd"/>
      <w:r w:rsidRPr="00D92B99">
        <w:rPr>
          <w:sz w:val="24"/>
          <w:szCs w:val="24"/>
        </w:rPr>
        <w:t xml:space="preserve">  </w:t>
      </w:r>
      <m:oMath>
        <m:r>
          <w:rPr>
            <w:rFonts w:ascii="Cambria Math" w:hAnsi="Cambria Math"/>
            <w:sz w:val="24"/>
            <w:szCs w:val="24"/>
          </w:rPr>
          <m:t>S</m:t>
        </m:r>
      </m:oMath>
      <w:r w:rsidRPr="00D92B99">
        <w:rPr>
          <w:rFonts w:eastAsiaTheme="minorEastAsia"/>
          <w:sz w:val="24"/>
          <w:szCs w:val="24"/>
        </w:rPr>
        <w:t xml:space="preserve"> dinyatakan sebagai</w:t>
      </w:r>
      <w:r w:rsidR="002A5436">
        <w:rPr>
          <w:rFonts w:eastAsiaTheme="minorEastAsia"/>
          <w:sz w:val="24"/>
          <w:szCs w:val="24"/>
        </w:rPr>
        <w:t xml:space="preserve"> </w:t>
      </w:r>
    </w:p>
    <w:p w14:paraId="53E44336" w14:textId="256A7363" w:rsidR="00DB6255" w:rsidRPr="00D92B99" w:rsidRDefault="00DB6255" w:rsidP="00A9145F">
      <w:pPr>
        <w:spacing w:before="120" w:after="120" w:line="360" w:lineRule="auto"/>
        <w:jc w:val="both"/>
        <w:rPr>
          <w:sz w:val="24"/>
          <w:szCs w:val="24"/>
        </w:rPr>
      </w:pPr>
      <m:oMathPara>
        <m:oMath>
          <m:r>
            <w:rPr>
              <w:rFonts w:ascii="Cambria Math" w:hAnsi="Cambria Math"/>
              <w:sz w:val="24"/>
              <w:szCs w:val="24"/>
            </w:rPr>
            <m:t xml:space="preserve">                  </m:t>
          </m:r>
          <m:func>
            <m:funcPr>
              <m:ctrlPr>
                <w:rPr>
                  <w:rFonts w:ascii="Cambria Math" w:hAnsi="Cambria Math"/>
                  <w:i/>
                  <w:sz w:val="24"/>
                  <w:szCs w:val="24"/>
                </w:rPr>
              </m:ctrlPr>
            </m:funcPr>
            <m:fName>
              <m:r>
                <m:rPr>
                  <m:sty m:val="p"/>
                </m:rPr>
                <w:rPr>
                  <w:rFonts w:ascii="Cambria Math" w:hAnsi="Cambria Math"/>
                  <w:sz w:val="24"/>
                  <w:szCs w:val="24"/>
                </w:rPr>
                <m:t>E</m:t>
              </m:r>
            </m:fName>
            <m:e>
              <m:d>
                <m:dPr>
                  <m:begChr m:val="["/>
                  <m:endChr m:val="]"/>
                  <m:ctrlPr>
                    <w:rPr>
                      <w:rFonts w:ascii="Cambria Math" w:hAnsi="Cambria Math"/>
                      <w:i/>
                      <w:sz w:val="24"/>
                      <w:szCs w:val="24"/>
                    </w:rPr>
                  </m:ctrlPr>
                </m:dPr>
                <m:e>
                  <m:r>
                    <w:rPr>
                      <w:rFonts w:ascii="Cambria Math" w:hAnsi="Cambria Math"/>
                      <w:sz w:val="24"/>
                      <w:szCs w:val="24"/>
                    </w:rPr>
                    <m:t>S</m:t>
                  </m:r>
                </m:e>
              </m:d>
            </m:e>
          </m:func>
          <m:r>
            <m:rPr>
              <m:aln/>
            </m:rP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E</m:t>
              </m:r>
            </m:fName>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e>
              </m:d>
            </m:e>
          </m:func>
          <m:r>
            <m:rPr>
              <m:sty m:val="p"/>
            </m:rPr>
            <w:rPr>
              <w:rFonts w:ascii="Cambria Math" w:hAnsi="Cambria Math"/>
              <w:sz w:val="24"/>
              <w:szCs w:val="24"/>
            </w:rPr>
            <w:br/>
          </m:r>
        </m:oMath>
        <m:oMath>
          <m:r>
            <m:rPr>
              <m:aln/>
            </m:rP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E</m:t>
              </m:r>
            </m:fName>
            <m:e>
              <m:d>
                <m:dPr>
                  <m:begChr m:val="["/>
                  <m:endChr m:val="]"/>
                  <m:ctrlPr>
                    <w:rPr>
                      <w:rFonts w:ascii="Cambria Math" w:hAnsi="Cambria Math"/>
                      <w:i/>
                      <w:sz w:val="24"/>
                      <w:szCs w:val="24"/>
                    </w:rPr>
                  </m:ctrlPr>
                </m:dPr>
                <m:e>
                  <m:r>
                    <w:rPr>
                      <w:rFonts w:ascii="Cambria Math" w:hAnsi="Cambria Math"/>
                      <w:sz w:val="24"/>
                      <w:szCs w:val="24"/>
                    </w:rPr>
                    <m:t>N</m:t>
                  </m:r>
                </m:e>
              </m:d>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E</m:t>
              </m:r>
            </m:fName>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d>
            </m:e>
          </m:func>
          <m:r>
            <m:rPr>
              <m:sty m:val="p"/>
            </m:rPr>
            <w:rPr>
              <w:rFonts w:ascii="Cambria Math" w:hAnsi="Cambria Math"/>
              <w:sz w:val="24"/>
              <w:szCs w:val="24"/>
            </w:rPr>
            <w:br/>
          </m:r>
        </m:oMath>
        <m:oMath>
          <m:r>
            <m:rPr>
              <m:aln/>
            </m:rP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E</m:t>
              </m:r>
            </m:fName>
            <m:e>
              <m:d>
                <m:dPr>
                  <m:begChr m:val="["/>
                  <m:endChr m:val="]"/>
                  <m:ctrlPr>
                    <w:rPr>
                      <w:rFonts w:ascii="Cambria Math" w:hAnsi="Cambria Math"/>
                      <w:i/>
                      <w:sz w:val="24"/>
                      <w:szCs w:val="24"/>
                    </w:rPr>
                  </m:ctrlPr>
                </m:dPr>
                <m:e>
                  <m:r>
                    <w:rPr>
                      <w:rFonts w:ascii="Cambria Math" w:hAnsi="Cambria Math"/>
                      <w:sz w:val="24"/>
                      <w:szCs w:val="24"/>
                    </w:rPr>
                    <m:t>N</m:t>
                  </m:r>
                </m:e>
              </m:d>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E</m:t>
              </m:r>
            </m:fName>
            <m:e>
              <m:d>
                <m:dPr>
                  <m:begChr m:val="["/>
                  <m:endChr m:val="]"/>
                  <m:ctrlPr>
                    <w:rPr>
                      <w:rFonts w:ascii="Cambria Math" w:hAnsi="Cambria Math"/>
                      <w:i/>
                      <w:sz w:val="24"/>
                      <w:szCs w:val="24"/>
                    </w:rPr>
                  </m:ctrlPr>
                </m:dPr>
                <m:e>
                  <m:r>
                    <w:rPr>
                      <w:rFonts w:ascii="Cambria Math" w:hAnsi="Cambria Math"/>
                      <w:sz w:val="24"/>
                      <w:szCs w:val="24"/>
                    </w:rPr>
                    <m:t>X</m:t>
                  </m:r>
                </m:e>
              </m:d>
            </m:e>
          </m:func>
          <m:r>
            <w:rPr>
              <w:rFonts w:ascii="Cambria Math" w:eastAsiaTheme="minorEastAsia" w:hAnsi="Cambria Math"/>
              <w:sz w:val="24"/>
              <w:szCs w:val="24"/>
            </w:rPr>
            <m:t>,                          (2.2)</m:t>
          </m:r>
        </m:oMath>
      </m:oMathPara>
    </w:p>
    <w:p w14:paraId="30C8942A" w14:textId="77777777" w:rsidR="00B80608" w:rsidRDefault="00DB6255" w:rsidP="00B80608">
      <w:pPr>
        <w:spacing w:line="360" w:lineRule="auto"/>
        <w:jc w:val="both"/>
        <w:rPr>
          <w:rFonts w:eastAsiaTheme="minorEastAsia"/>
          <w:sz w:val="24"/>
          <w:szCs w:val="24"/>
        </w:rPr>
      </w:pPr>
      <w:r w:rsidRPr="00D92B99">
        <w:rPr>
          <w:sz w:val="24"/>
          <w:szCs w:val="24"/>
        </w:rPr>
        <w:t xml:space="preserve">dan </w:t>
      </w:r>
      <w:proofErr w:type="spellStart"/>
      <w:r w:rsidRPr="00D92B99">
        <w:rPr>
          <w:sz w:val="24"/>
          <w:szCs w:val="24"/>
        </w:rPr>
        <w:t>fungsi</w:t>
      </w:r>
      <w:proofErr w:type="spellEnd"/>
      <w:r w:rsidRPr="00D92B99">
        <w:rPr>
          <w:sz w:val="24"/>
          <w:szCs w:val="24"/>
        </w:rPr>
        <w:t xml:space="preserve"> </w:t>
      </w:r>
      <w:proofErr w:type="spellStart"/>
      <w:r w:rsidRPr="00D92B99">
        <w:rPr>
          <w:sz w:val="24"/>
          <w:szCs w:val="24"/>
        </w:rPr>
        <w:t>distribusi</w:t>
      </w:r>
      <w:proofErr w:type="spellEnd"/>
      <w:r w:rsidRPr="00D92B99">
        <w:rPr>
          <w:sz w:val="24"/>
          <w:szCs w:val="24"/>
        </w:rPr>
        <w:t xml:space="preserve"> (</w:t>
      </w:r>
      <w:r w:rsidRPr="00D92B99">
        <w:rPr>
          <w:i/>
          <w:sz w:val="24"/>
          <w:szCs w:val="24"/>
        </w:rPr>
        <w:t>cumulative distribution function</w:t>
      </w:r>
      <w:r w:rsidRPr="00D92B99">
        <w:rPr>
          <w:sz w:val="24"/>
          <w:szCs w:val="24"/>
        </w:rPr>
        <w:t xml:space="preserve">, CDF) </w:t>
      </w:r>
      <w:proofErr w:type="spellStart"/>
      <w:r w:rsidRPr="00D92B99">
        <w:rPr>
          <w:sz w:val="24"/>
          <w:szCs w:val="24"/>
        </w:rPr>
        <w:t>dari</w:t>
      </w:r>
      <w:proofErr w:type="spellEnd"/>
      <w:r w:rsidRPr="00D92B99">
        <w:rPr>
          <w:sz w:val="24"/>
          <w:szCs w:val="24"/>
        </w:rPr>
        <w:t xml:space="preserve"> </w:t>
      </w:r>
      <m:oMath>
        <m:r>
          <w:rPr>
            <w:rFonts w:ascii="Cambria Math" w:hAnsi="Cambria Math"/>
            <w:sz w:val="24"/>
            <w:szCs w:val="24"/>
          </w:rPr>
          <m:t>S</m:t>
        </m:r>
      </m:oMath>
      <w:r w:rsidRPr="00D92B99">
        <w:rPr>
          <w:rFonts w:eastAsiaTheme="minorEastAsia"/>
          <w:sz w:val="24"/>
          <w:szCs w:val="24"/>
        </w:rPr>
        <w:t xml:space="preserve"> dapat ditentukan dengan metode Bayesian, yaitu:</w:t>
      </w:r>
    </w:p>
    <w:p w14:paraId="187DC32C" w14:textId="169016D5" w:rsidR="00B80608" w:rsidRPr="00B80608" w:rsidRDefault="00DB6255" w:rsidP="00B80608">
      <w:pPr>
        <w:spacing w:line="360" w:lineRule="auto"/>
        <w:jc w:val="both"/>
        <w:rPr>
          <w:rFonts w:eastAsiaTheme="minorEastAsia"/>
          <w:sz w:val="24"/>
          <w:szCs w:val="24"/>
        </w:rPr>
      </w:pPr>
      <m:oMathPara>
        <m:oMathParaPr>
          <m:jc m:val="left"/>
        </m:oMathParaP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m:t>
              </m:r>
            </m:sub>
          </m:sSub>
          <m:d>
            <m:dPr>
              <m:ctrlPr>
                <w:rPr>
                  <w:rFonts w:ascii="Cambria Math" w:hAnsi="Cambria Math"/>
                  <w:i/>
                  <w:sz w:val="24"/>
                  <w:szCs w:val="24"/>
                </w:rPr>
              </m:ctrlPr>
            </m:dPr>
            <m:e>
              <m:r>
                <w:rPr>
                  <w:rFonts w:ascii="Cambria Math" w:hAnsi="Cambria Math"/>
                  <w:sz w:val="24"/>
                  <w:szCs w:val="24"/>
                </w:rPr>
                <m:t>x</m:t>
              </m:r>
            </m:e>
          </m:d>
          <m:r>
            <m:rPr>
              <m:aln/>
            </m:rP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Pr</m:t>
              </m:r>
            </m:fName>
            <m:e>
              <m:d>
                <m:dPr>
                  <m:begChr m:val="["/>
                  <m:endChr m:val="]"/>
                  <m:ctrlPr>
                    <w:rPr>
                      <w:rFonts w:ascii="Cambria Math" w:hAnsi="Cambria Math"/>
                      <w:i/>
                      <w:sz w:val="24"/>
                      <w:szCs w:val="24"/>
                    </w:rPr>
                  </m:ctrlPr>
                </m:dPr>
                <m:e>
                  <m:r>
                    <w:rPr>
                      <w:rFonts w:ascii="Cambria Math" w:hAnsi="Cambria Math"/>
                      <w:sz w:val="24"/>
                      <w:szCs w:val="24"/>
                    </w:rPr>
                    <m:t>S≤x</m:t>
                  </m:r>
                </m:e>
              </m:d>
            </m:e>
          </m:func>
        </m:oMath>
      </m:oMathPara>
    </w:p>
    <w:p w14:paraId="2756A0B8" w14:textId="77777777" w:rsidR="00B80608" w:rsidRPr="00B80608" w:rsidRDefault="00B80608" w:rsidP="00A9145F">
      <w:pPr>
        <w:spacing w:before="120" w:after="120" w:line="360" w:lineRule="auto"/>
        <w:jc w:val="both"/>
        <w:rPr>
          <w:rFonts w:eastAsiaTheme="minorEastAsia"/>
          <w:sz w:val="24"/>
          <w:szCs w:val="24"/>
        </w:rPr>
      </w:pPr>
      <m:oMathPara>
        <m:oMath>
          <m: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func>
                <m:funcPr>
                  <m:ctrlPr>
                    <w:rPr>
                      <w:rFonts w:ascii="Cambria Math" w:hAnsi="Cambria Math"/>
                      <w:i/>
                      <w:sz w:val="24"/>
                      <w:szCs w:val="24"/>
                    </w:rPr>
                  </m:ctrlPr>
                </m:funcPr>
                <m:fName>
                  <m:r>
                    <m:rPr>
                      <m:sty m:val="p"/>
                    </m:rPr>
                    <w:rPr>
                      <w:rFonts w:ascii="Cambria Math" w:hAnsi="Cambria Math"/>
                      <w:sz w:val="24"/>
                      <w:szCs w:val="24"/>
                    </w:rPr>
                    <m:t>Pr</m:t>
                  </m:r>
                </m:fName>
                <m:e>
                  <m:d>
                    <m:dPr>
                      <m:begChr m:val="["/>
                      <m:endChr m:val="]"/>
                      <m:ctrlPr>
                        <w:rPr>
                          <w:rFonts w:ascii="Cambria Math" w:hAnsi="Cambria Math"/>
                          <w:i/>
                          <w:sz w:val="24"/>
                          <w:szCs w:val="24"/>
                        </w:rPr>
                      </m:ctrlPr>
                    </m:dPr>
                    <m:e>
                      <m:r>
                        <w:rPr>
                          <w:rFonts w:ascii="Cambria Math" w:hAnsi="Cambria Math"/>
                          <w:sz w:val="24"/>
                          <w:szCs w:val="24"/>
                        </w:rPr>
                        <m:t>N=n</m:t>
                      </m:r>
                    </m:e>
                  </m:d>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Pr</m:t>
                  </m:r>
                </m:fName>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S≤x</m:t>
                          </m:r>
                        </m:e>
                      </m:d>
                      <m:r>
                        <w:rPr>
                          <w:rFonts w:ascii="Cambria Math" w:hAnsi="Cambria Math"/>
                          <w:sz w:val="24"/>
                          <w:szCs w:val="24"/>
                        </w:rPr>
                        <m:t>N=n</m:t>
                      </m:r>
                    </m:e>
                  </m:d>
                </m:e>
              </m:func>
            </m:e>
          </m:nary>
        </m:oMath>
      </m:oMathPara>
    </w:p>
    <w:p w14:paraId="6F1577D4" w14:textId="7A3AE948" w:rsidR="00DB6255" w:rsidRPr="00D92B99" w:rsidRDefault="00B80608" w:rsidP="00A9145F">
      <w:pPr>
        <w:spacing w:before="120" w:after="120" w:line="360" w:lineRule="auto"/>
        <w:jc w:val="both"/>
        <w:rPr>
          <w:sz w:val="24"/>
          <w:szCs w:val="24"/>
        </w:rPr>
      </w:pPr>
      <m:oMathPara>
        <m:oMath>
          <m:r>
            <w:rPr>
              <w:rFonts w:ascii="Cambria Math" w:hAnsi="Cambria Math"/>
              <w:sz w:val="24"/>
              <w:szCs w:val="24"/>
            </w:rPr>
            <m:t xml:space="preserve">             </m:t>
          </m:r>
          <m:r>
            <m:rPr>
              <m:aln/>
            </m:rP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n=0</m:t>
              </m:r>
            </m:sub>
            <m:sup>
              <m:r>
                <w:rPr>
                  <w:rFonts w:ascii="Cambria Math" w:hAnsi="Cambria Math"/>
                  <w:sz w:val="24"/>
                  <w:szCs w:val="24"/>
                </w:rPr>
                <m:t>∞</m:t>
              </m:r>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m:t>
                  </m:r>
                </m:sub>
              </m:sSub>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X</m:t>
                  </m:r>
                </m:sub>
                <m:sup>
                  <m:d>
                    <m:dPr>
                      <m:ctrlPr>
                        <w:rPr>
                          <w:rFonts w:ascii="Cambria Math" w:hAnsi="Cambria Math"/>
                          <w:i/>
                          <w:sz w:val="24"/>
                          <w:szCs w:val="24"/>
                        </w:rPr>
                      </m:ctrlPr>
                    </m:dPr>
                    <m:e>
                      <m:r>
                        <w:rPr>
                          <w:rFonts w:ascii="Cambria Math" w:hAnsi="Cambria Math"/>
                          <w:sz w:val="24"/>
                          <w:szCs w:val="24"/>
                        </w:rPr>
                        <m:t>n</m:t>
                      </m:r>
                    </m:e>
                  </m:d>
                </m:sup>
              </m:sSubSup>
              <m:d>
                <m:dPr>
                  <m:ctrlPr>
                    <w:rPr>
                      <w:rFonts w:ascii="Cambria Math" w:hAnsi="Cambria Math"/>
                      <w:i/>
                      <w:sz w:val="24"/>
                      <w:szCs w:val="24"/>
                    </w:rPr>
                  </m:ctrlPr>
                </m:dPr>
                <m:e>
                  <m:r>
                    <w:rPr>
                      <w:rFonts w:ascii="Cambria Math" w:hAnsi="Cambria Math"/>
                      <w:sz w:val="24"/>
                      <w:szCs w:val="24"/>
                    </w:rPr>
                    <m:t>x</m:t>
                  </m:r>
                </m:e>
              </m:d>
            </m:e>
          </m:nary>
          <m:r>
            <w:rPr>
              <w:rFonts w:ascii="Cambria Math" w:eastAsiaTheme="minorEastAsia" w:hAnsi="Cambria Math"/>
              <w:sz w:val="24"/>
              <w:szCs w:val="24"/>
            </w:rPr>
            <m:t xml:space="preserve"> ,                                   (2.3)</m:t>
          </m:r>
        </m:oMath>
      </m:oMathPara>
    </w:p>
    <w:p w14:paraId="25A2E924" w14:textId="756779A8" w:rsidR="00DB6255" w:rsidRPr="00D92B99" w:rsidRDefault="00DB6255" w:rsidP="00A9145F">
      <w:pPr>
        <w:spacing w:line="360" w:lineRule="auto"/>
        <w:jc w:val="both"/>
        <w:rPr>
          <w:sz w:val="24"/>
          <w:szCs w:val="24"/>
        </w:rPr>
      </w:pPr>
      <w:proofErr w:type="spellStart"/>
      <w:r w:rsidRPr="00D92B99">
        <w:rPr>
          <w:sz w:val="24"/>
          <w:szCs w:val="24"/>
        </w:rPr>
        <w:t>dimana</w:t>
      </w:r>
      <w:proofErr w:type="spellEnd"/>
      <w:r w:rsidRPr="00D92B99">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X</m:t>
            </m:r>
          </m:sub>
          <m:sup>
            <m:d>
              <m:dPr>
                <m:ctrlPr>
                  <w:rPr>
                    <w:rFonts w:ascii="Cambria Math" w:hAnsi="Cambria Math"/>
                    <w:i/>
                    <w:sz w:val="24"/>
                    <w:szCs w:val="24"/>
                  </w:rPr>
                </m:ctrlPr>
              </m:dPr>
              <m:e>
                <m:r>
                  <w:rPr>
                    <w:rFonts w:ascii="Cambria Math" w:hAnsi="Cambria Math"/>
                    <w:sz w:val="24"/>
                    <w:szCs w:val="24"/>
                  </w:rPr>
                  <m:t>n</m:t>
                </m:r>
              </m:e>
            </m:d>
          </m:sup>
        </m:sSubSup>
        <m:d>
          <m:dPr>
            <m:ctrlPr>
              <w:rPr>
                <w:rFonts w:ascii="Cambria Math" w:hAnsi="Cambria Math"/>
                <w:i/>
                <w:sz w:val="24"/>
                <w:szCs w:val="24"/>
              </w:rPr>
            </m:ctrlPr>
          </m:dPr>
          <m:e>
            <m:r>
              <w:rPr>
                <w:rFonts w:ascii="Cambria Math" w:hAnsi="Cambria Math"/>
                <w:sz w:val="24"/>
                <w:szCs w:val="24"/>
              </w:rPr>
              <m:t>x</m:t>
            </m:r>
          </m:e>
        </m:d>
      </m:oMath>
      <w:r w:rsidRPr="00D92B99">
        <w:rPr>
          <w:rFonts w:eastAsiaTheme="minorEastAsia"/>
          <w:sz w:val="24"/>
          <w:szCs w:val="24"/>
        </w:rPr>
        <w:t xml:space="preserve"> adalah ‘konvolusi </w:t>
      </w:r>
      <m:oMath>
        <m:r>
          <w:rPr>
            <w:rFonts w:ascii="Cambria Math" w:hAnsi="Cambria Math"/>
            <w:sz w:val="24"/>
            <w:szCs w:val="24"/>
          </w:rPr>
          <m:t>n</m:t>
        </m:r>
      </m:oMath>
      <w:r w:rsidRPr="00D92B99">
        <w:rPr>
          <w:rFonts w:eastAsiaTheme="minorEastAsia"/>
          <w:sz w:val="24"/>
          <w:szCs w:val="24"/>
        </w:rPr>
        <w:t xml:space="preserve"> kali’ dari CDF </w:t>
      </w:r>
      <m:oMath>
        <m:r>
          <w:rPr>
            <w:rFonts w:ascii="Cambria Math" w:eastAsiaTheme="minorEastAsia" w:hAnsi="Cambria Math"/>
            <w:sz w:val="24"/>
            <w:szCs w:val="24"/>
          </w:rPr>
          <m:t>X</m:t>
        </m:r>
      </m:oMath>
      <w:r w:rsidRPr="00D92B99">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X</m:t>
            </m:r>
          </m:sub>
        </m:sSub>
        <m:d>
          <m:dPr>
            <m:ctrlPr>
              <w:rPr>
                <w:rFonts w:ascii="Cambria Math" w:eastAsiaTheme="minorEastAsia" w:hAnsi="Cambria Math"/>
                <w:i/>
                <w:sz w:val="24"/>
                <w:szCs w:val="24"/>
              </w:rPr>
            </m:ctrlPr>
          </m:dPr>
          <m:e>
            <m:r>
              <w:rPr>
                <w:rFonts w:ascii="Cambria Math" w:eastAsiaTheme="minorEastAsia" w:hAnsi="Cambria Math"/>
                <w:sz w:val="24"/>
                <w:szCs w:val="24"/>
              </w:rPr>
              <m:t>x</m:t>
            </m:r>
          </m:e>
        </m:d>
      </m:oMath>
      <w:r w:rsidRPr="00D92B99">
        <w:rPr>
          <w:rFonts w:eastAsiaTheme="minorEastAsia"/>
          <w:sz w:val="24"/>
          <w:szCs w:val="24"/>
        </w:rPr>
        <w:t>.</w:t>
      </w:r>
      <w:r w:rsidR="00387D17">
        <w:rPr>
          <w:rFonts w:eastAsiaTheme="minorEastAsia"/>
          <w:sz w:val="24"/>
          <w:szCs w:val="24"/>
        </w:rPr>
        <w:fldChar w:fldCharType="begin" w:fldLock="1"/>
      </w:r>
      <w:r w:rsidR="00EB371D">
        <w:rPr>
          <w:rFonts w:eastAsiaTheme="minorEastAsia"/>
          <w:sz w:val="24"/>
          <w:szCs w:val="24"/>
        </w:rPr>
        <w:instrText>ADDIN CSL_CITATION {"citationItems":[{"id":"ITEM-1","itemData":{"ISBN":"9781118315323","ISSN":"0040-1706","abstract":"\"Newly organized to focus exclusively on material tested in the Society of Actuaries' Exam C and the Casualty Actuarial Society's Exam 4, 'Loss models : from data to decisions', fourth edition, continues to supply actuaries with a practical approach to the key concepts and techniques needed on the job.\"--","author":[{"dropping-particle":"","family":"Klugman","given":"Stuatrt A.","non-dropping-particle":"","parse-names":false,"suffix":""},{"dropping-particle":"","family":"Panjer","given":"Harry H.","non-dropping-particle":"","parse-names":false,"suffix":""},{"dropping-particle":"","family":"Willmot","given":"Gordon E","non-dropping-particle":"","parse-names":false,"suffix":""}],"container-title":"Society of Actuaries","id":"ITEM-1","issued":{"date-parts":[["2012"]]},"page":"1-782","title":"Loss models: from data to decisions, 3rd ed.","type":"article-journal"},"uris":["http://www.mendeley.com/documents/?uuid=76918d0b-6eb7-3ca2-9b9a-5e1ca4b28b27"]}],"mendeley":{"formattedCitation":"[6]","plainTextFormattedCitation":"[6]","previouslyFormattedCitation":"[5]"},"properties":{"noteIndex":0},"schema":"https://github.com/citation-style-language/schema/raw/master/csl-citation.json"}</w:instrText>
      </w:r>
      <w:r w:rsidR="00387D17">
        <w:rPr>
          <w:rFonts w:eastAsiaTheme="minorEastAsia"/>
          <w:sz w:val="24"/>
          <w:szCs w:val="24"/>
        </w:rPr>
        <w:fldChar w:fldCharType="separate"/>
      </w:r>
      <w:r w:rsidR="00EB371D" w:rsidRPr="00EB371D">
        <w:rPr>
          <w:rFonts w:eastAsiaTheme="minorEastAsia"/>
          <w:noProof/>
          <w:sz w:val="24"/>
          <w:szCs w:val="24"/>
        </w:rPr>
        <w:t>[6]</w:t>
      </w:r>
      <w:r w:rsidR="00387D17">
        <w:rPr>
          <w:rFonts w:eastAsiaTheme="minorEastAsia"/>
          <w:sz w:val="24"/>
          <w:szCs w:val="24"/>
        </w:rPr>
        <w:fldChar w:fldCharType="end"/>
      </w:r>
      <w:r w:rsidR="001B432B">
        <w:rPr>
          <w:rFonts w:eastAsiaTheme="minorEastAsia"/>
          <w:sz w:val="24"/>
          <w:szCs w:val="24"/>
        </w:rPr>
        <w:fldChar w:fldCharType="begin" w:fldLock="1"/>
      </w:r>
      <w:r w:rsidR="00EB371D">
        <w:rPr>
          <w:rFonts w:eastAsiaTheme="minorEastAsia"/>
          <w:sz w:val="24"/>
          <w:szCs w:val="24"/>
        </w:rPr>
        <w:instrText>ADDIN CSL_CITATION {"citationItems":[{"id":"ITEM-1","itemData":{"DOI":"10.2307/3612649","ISBN":"9780136033134","ISSN":"0025-5572","author":[{"dropping-particle":"","family":"Conway","given":"Freda","non-dropping-particle":"","parse-names":false,"suffix":""}],"container-title":"The Mathematical Gazette","id":"ITEM-1","issue":"360","issued":{"date-parts":[["1963"]]},"number-of-pages":"165-165","title":"Probability: A First Course. By Frederick Mosteller, Robert E. K. Rourke and George B. ThomasJr. , Pp. xii + 319. 30s. 1961. (Addison-Wesley Publishing Co. Inc.)","type":"book","volume":"47"},"uris":["http://www.mendeley.com/documents/?uuid=a68b91af-e87a-41b1-a3a7-caa07ba2aec2"]}],"mendeley":{"formattedCitation":"[7]","plainTextFormattedCitation":"[7]","previouslyFormattedCitation":"[6]"},"properties":{"noteIndex":0},"schema":"https://github.com/citation-style-language/schema/raw/master/csl-citation.json"}</w:instrText>
      </w:r>
      <w:r w:rsidR="001B432B">
        <w:rPr>
          <w:rFonts w:eastAsiaTheme="minorEastAsia"/>
          <w:sz w:val="24"/>
          <w:szCs w:val="24"/>
        </w:rPr>
        <w:fldChar w:fldCharType="separate"/>
      </w:r>
      <w:r w:rsidR="00EB371D" w:rsidRPr="00EB371D">
        <w:rPr>
          <w:rFonts w:eastAsiaTheme="minorEastAsia"/>
          <w:noProof/>
          <w:sz w:val="24"/>
          <w:szCs w:val="24"/>
        </w:rPr>
        <w:t>[7]</w:t>
      </w:r>
      <w:r w:rsidR="001B432B">
        <w:rPr>
          <w:rFonts w:eastAsiaTheme="minorEastAsia"/>
          <w:sz w:val="24"/>
          <w:szCs w:val="24"/>
        </w:rPr>
        <w:fldChar w:fldCharType="end"/>
      </w:r>
    </w:p>
    <w:p w14:paraId="0235D35C" w14:textId="77777777" w:rsidR="00DB6255" w:rsidRPr="00D92B99" w:rsidRDefault="00DB6255" w:rsidP="00A9145F">
      <w:pPr>
        <w:pStyle w:val="ListParagraph"/>
        <w:shd w:val="clear" w:color="auto" w:fill="FFFFFF"/>
        <w:spacing w:after="120" w:line="360" w:lineRule="auto"/>
        <w:ind w:left="1080"/>
        <w:jc w:val="both"/>
        <w:rPr>
          <w:rFonts w:ascii="Times New Roman" w:hAnsi="Times New Roman"/>
          <w:b/>
          <w:sz w:val="28"/>
          <w:szCs w:val="28"/>
        </w:rPr>
      </w:pPr>
    </w:p>
    <w:p w14:paraId="5AEF8761" w14:textId="7A1D9622" w:rsidR="006D6B0C" w:rsidRPr="00D92B99" w:rsidRDefault="00F9738F" w:rsidP="00A9145F">
      <w:pPr>
        <w:pStyle w:val="ListParagraph"/>
        <w:numPr>
          <w:ilvl w:val="1"/>
          <w:numId w:val="2"/>
        </w:numPr>
        <w:shd w:val="clear" w:color="auto" w:fill="FFFFFF"/>
        <w:spacing w:after="120" w:line="360" w:lineRule="auto"/>
        <w:ind w:left="450" w:hanging="450"/>
        <w:jc w:val="both"/>
        <w:rPr>
          <w:rFonts w:ascii="Times New Roman" w:hAnsi="Times New Roman"/>
          <w:b/>
          <w:sz w:val="28"/>
          <w:szCs w:val="28"/>
        </w:rPr>
      </w:pPr>
      <w:r>
        <w:rPr>
          <w:rFonts w:ascii="Times New Roman" w:hAnsi="Times New Roman"/>
          <w:b/>
          <w:sz w:val="28"/>
          <w:szCs w:val="28"/>
        </w:rPr>
        <w:t xml:space="preserve"> </w:t>
      </w:r>
      <w:proofErr w:type="spellStart"/>
      <w:r w:rsidR="006D6B0C" w:rsidRPr="00D92B99">
        <w:rPr>
          <w:rFonts w:ascii="Times New Roman" w:hAnsi="Times New Roman"/>
          <w:b/>
          <w:sz w:val="28"/>
          <w:szCs w:val="28"/>
        </w:rPr>
        <w:t>Teorema</w:t>
      </w:r>
      <w:proofErr w:type="spellEnd"/>
      <w:r w:rsidR="006D6B0C" w:rsidRPr="00D92B99">
        <w:rPr>
          <w:rFonts w:ascii="Times New Roman" w:hAnsi="Times New Roman"/>
          <w:b/>
          <w:sz w:val="28"/>
          <w:szCs w:val="28"/>
        </w:rPr>
        <w:t xml:space="preserve"> Limit Pusat</w:t>
      </w:r>
    </w:p>
    <w:p w14:paraId="4F247FD2" w14:textId="77777777" w:rsidR="00DB6255" w:rsidRPr="00D92B99" w:rsidRDefault="00DB6255" w:rsidP="00CE144B">
      <w:pPr>
        <w:pStyle w:val="ListParagraph"/>
        <w:spacing w:line="360" w:lineRule="auto"/>
        <w:ind w:left="0" w:firstLine="360"/>
        <w:jc w:val="both"/>
        <w:rPr>
          <w:rFonts w:ascii="Times New Roman" w:eastAsiaTheme="minorEastAsia" w:hAnsi="Times New Roman"/>
          <w:sz w:val="24"/>
          <w:szCs w:val="24"/>
        </w:rPr>
      </w:pPr>
      <w:r w:rsidRPr="00D92B99">
        <w:rPr>
          <w:rFonts w:ascii="Times New Roman" w:hAnsi="Times New Roman"/>
          <w:sz w:val="24"/>
          <w:szCs w:val="24"/>
        </w:rPr>
        <w:t xml:space="preserve">Jika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oMath>
      <w:r w:rsidRPr="00D92B99">
        <w:rPr>
          <w:rFonts w:ascii="Times New Roman" w:eastAsiaTheme="minorEastAsia" w:hAnsi="Times New Roman"/>
          <w:sz w:val="24"/>
          <w:szCs w:val="24"/>
        </w:rPr>
        <w:t xml:space="preserve"> menyatakan peubah acak suatu sampel berukuran </w:t>
      </w:r>
      <m:oMath>
        <m:r>
          <w:rPr>
            <w:rFonts w:ascii="Cambria Math" w:hAnsi="Cambria Math"/>
            <w:sz w:val="24"/>
            <w:szCs w:val="24"/>
          </w:rPr>
          <m:t>n</m:t>
        </m:r>
      </m:oMath>
      <w:r w:rsidRPr="00D92B99">
        <w:rPr>
          <w:rFonts w:ascii="Times New Roman" w:eastAsiaTheme="minorEastAsia" w:hAnsi="Times New Roman"/>
          <w:sz w:val="24"/>
          <w:szCs w:val="24"/>
        </w:rPr>
        <w:t xml:space="preserve"> dari distribusi apapun dengan </w:t>
      </w:r>
      <w:r w:rsidRPr="00D92B99">
        <w:rPr>
          <w:rFonts w:ascii="Times New Roman" w:eastAsiaTheme="minorEastAsia" w:hAnsi="Times New Roman"/>
          <w:i/>
          <w:sz w:val="24"/>
          <w:szCs w:val="24"/>
        </w:rPr>
        <w:t>mean</w:t>
      </w:r>
      <w:r w:rsidRPr="00D92B99">
        <w:rPr>
          <w:rFonts w:ascii="Times New Roman" w:eastAsiaTheme="minorEastAsia" w:hAnsi="Times New Roman"/>
          <w:sz w:val="24"/>
          <w:szCs w:val="24"/>
        </w:rPr>
        <w:t xml:space="preserve"> </w:t>
      </w:r>
      <m:oMath>
        <m:r>
          <w:rPr>
            <w:rFonts w:ascii="Cambria Math" w:eastAsiaTheme="minorEastAsia" w:hAnsi="Cambria Math"/>
            <w:sz w:val="24"/>
            <w:szCs w:val="24"/>
          </w:rPr>
          <m:t>μ</m:t>
        </m:r>
      </m:oMath>
      <w:r w:rsidRPr="00D92B99">
        <w:rPr>
          <w:rFonts w:ascii="Times New Roman" w:eastAsiaTheme="minorEastAsia" w:hAnsi="Times New Roman"/>
          <w:sz w:val="24"/>
          <w:szCs w:val="24"/>
        </w:rPr>
        <w:t xml:space="preserve"> dan variansi terbatas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σ</m:t>
            </m:r>
          </m:e>
          <m:sup>
            <m:r>
              <w:rPr>
                <w:rFonts w:ascii="Cambria Math" w:eastAsiaTheme="minorEastAsia" w:hAnsi="Cambria Math"/>
                <w:sz w:val="24"/>
                <w:szCs w:val="24"/>
              </w:rPr>
              <m:t>2</m:t>
            </m:r>
          </m:sup>
        </m:sSup>
        <m:r>
          <w:rPr>
            <w:rFonts w:ascii="Cambria Math" w:eastAsiaTheme="minorEastAsia" w:hAnsi="Cambria Math"/>
            <w:sz w:val="24"/>
            <w:szCs w:val="24"/>
          </w:rPr>
          <m:t>&gt;0</m:t>
        </m:r>
      </m:oMath>
      <w:r w:rsidRPr="00D92B99">
        <w:rPr>
          <w:rFonts w:ascii="Times New Roman" w:eastAsiaTheme="minorEastAsia" w:hAnsi="Times New Roman"/>
          <w:sz w:val="24"/>
          <w:szCs w:val="24"/>
        </w:rPr>
        <w:t xml:space="preserve">, maka peubah acak  </w:t>
      </w:r>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n</m:t>
                </m:r>
              </m:e>
            </m:rad>
            <m:d>
              <m:dPr>
                <m:ctrlPr>
                  <w:rPr>
                    <w:rFonts w:ascii="Cambria Math" w:hAnsi="Cambria Math"/>
                    <w:i/>
                    <w:sz w:val="24"/>
                    <w:szCs w:val="24"/>
                  </w:rPr>
                </m:ctrlPr>
              </m:dPr>
              <m:e>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n</m:t>
                    </m:r>
                  </m:sub>
                </m:sSub>
                <m:r>
                  <w:rPr>
                    <w:rFonts w:ascii="Cambria Math" w:hAnsi="Cambria Math"/>
                    <w:sz w:val="24"/>
                    <w:szCs w:val="24"/>
                  </w:rPr>
                  <m:t>-</m:t>
                </m:r>
                <m:r>
                  <w:rPr>
                    <w:rFonts w:ascii="Cambria Math" w:eastAsiaTheme="minorEastAsia" w:hAnsi="Cambria Math"/>
                    <w:sz w:val="24"/>
                    <w:szCs w:val="24"/>
                  </w:rPr>
                  <m:t>μ</m:t>
                </m:r>
              </m:e>
            </m:d>
          </m:num>
          <m:den>
            <m:r>
              <w:rPr>
                <w:rFonts w:ascii="Cambria Math" w:hAnsi="Cambria Math"/>
                <w:sz w:val="24"/>
                <w:szCs w:val="24"/>
              </w:rPr>
              <m:t>σ</m:t>
            </m:r>
          </m:den>
        </m:f>
      </m:oMath>
      <w:r w:rsidRPr="00D92B99">
        <w:rPr>
          <w:rFonts w:ascii="Times New Roman" w:eastAsiaTheme="minorEastAsia" w:hAnsi="Times New Roman"/>
          <w:sz w:val="24"/>
          <w:szCs w:val="24"/>
        </w:rPr>
        <w:t xml:space="preserve"> </w:t>
      </w:r>
      <w:proofErr w:type="spellStart"/>
      <w:r w:rsidRPr="00D92B99">
        <w:rPr>
          <w:rFonts w:ascii="Times New Roman" w:eastAsiaTheme="minorEastAsia" w:hAnsi="Times New Roman"/>
          <w:sz w:val="24"/>
          <w:szCs w:val="24"/>
        </w:rPr>
        <w:t>akan</w:t>
      </w:r>
      <w:proofErr w:type="spellEnd"/>
      <w:r w:rsidRPr="00D92B99">
        <w:rPr>
          <w:rFonts w:ascii="Times New Roman" w:eastAsiaTheme="minorEastAsia" w:hAnsi="Times New Roman"/>
          <w:sz w:val="24"/>
          <w:szCs w:val="24"/>
        </w:rPr>
        <w:t xml:space="preserve"> </w:t>
      </w:r>
      <w:proofErr w:type="spellStart"/>
      <w:r w:rsidRPr="00D92B99">
        <w:rPr>
          <w:rFonts w:ascii="Times New Roman" w:eastAsiaTheme="minorEastAsia" w:hAnsi="Times New Roman"/>
          <w:sz w:val="24"/>
          <w:szCs w:val="24"/>
        </w:rPr>
        <w:t>konvergen</w:t>
      </w:r>
      <w:proofErr w:type="spellEnd"/>
      <w:r w:rsidRPr="00D92B99">
        <w:rPr>
          <w:rFonts w:ascii="Times New Roman" w:eastAsiaTheme="minorEastAsia" w:hAnsi="Times New Roman"/>
          <w:sz w:val="24"/>
          <w:szCs w:val="24"/>
        </w:rPr>
        <w:t xml:space="preserve"> </w:t>
      </w:r>
      <w:proofErr w:type="spellStart"/>
      <w:r w:rsidRPr="00D92B99">
        <w:rPr>
          <w:rFonts w:ascii="Times New Roman" w:eastAsiaTheme="minorEastAsia" w:hAnsi="Times New Roman"/>
          <w:sz w:val="24"/>
          <w:szCs w:val="24"/>
        </w:rPr>
        <w:t>menjadi</w:t>
      </w:r>
      <w:proofErr w:type="spellEnd"/>
      <w:r w:rsidRPr="00D92B99">
        <w:rPr>
          <w:rFonts w:ascii="Times New Roman" w:eastAsiaTheme="minorEastAsia" w:hAnsi="Times New Roman"/>
          <w:sz w:val="24"/>
          <w:szCs w:val="24"/>
        </w:rPr>
        <w:t xml:space="preserve"> </w:t>
      </w:r>
      <w:proofErr w:type="spellStart"/>
      <w:r w:rsidRPr="00D92B99">
        <w:rPr>
          <w:rFonts w:ascii="Times New Roman" w:eastAsiaTheme="minorEastAsia" w:hAnsi="Times New Roman"/>
          <w:sz w:val="24"/>
          <w:szCs w:val="24"/>
        </w:rPr>
        <w:t>suatu</w:t>
      </w:r>
      <w:proofErr w:type="spellEnd"/>
      <w:r w:rsidRPr="00D92B99">
        <w:rPr>
          <w:rFonts w:ascii="Times New Roman" w:eastAsiaTheme="minorEastAsia" w:hAnsi="Times New Roman"/>
          <w:sz w:val="24"/>
          <w:szCs w:val="24"/>
        </w:rPr>
        <w:t xml:space="preserve"> </w:t>
      </w:r>
      <w:proofErr w:type="spellStart"/>
      <w:r w:rsidRPr="00D92B99">
        <w:rPr>
          <w:rFonts w:ascii="Times New Roman" w:eastAsiaTheme="minorEastAsia" w:hAnsi="Times New Roman"/>
          <w:sz w:val="24"/>
          <w:szCs w:val="24"/>
        </w:rPr>
        <w:t>peubah</w:t>
      </w:r>
      <w:proofErr w:type="spellEnd"/>
      <w:r w:rsidRPr="00D92B99">
        <w:rPr>
          <w:rFonts w:ascii="Times New Roman" w:eastAsiaTheme="minorEastAsia" w:hAnsi="Times New Roman"/>
          <w:sz w:val="24"/>
          <w:szCs w:val="24"/>
        </w:rPr>
        <w:t xml:space="preserve"> </w:t>
      </w:r>
      <w:proofErr w:type="spellStart"/>
      <w:r w:rsidRPr="00D92B99">
        <w:rPr>
          <w:rFonts w:ascii="Times New Roman" w:eastAsiaTheme="minorEastAsia" w:hAnsi="Times New Roman"/>
          <w:sz w:val="24"/>
          <w:szCs w:val="24"/>
        </w:rPr>
        <w:t>acak</w:t>
      </w:r>
      <w:proofErr w:type="spellEnd"/>
      <w:r w:rsidRPr="00D92B99">
        <w:rPr>
          <w:rFonts w:ascii="Times New Roman" w:eastAsiaTheme="minorEastAsia" w:hAnsi="Times New Roman"/>
          <w:sz w:val="24"/>
          <w:szCs w:val="24"/>
        </w:rPr>
        <w:t xml:space="preserve"> yang </w:t>
      </w:r>
      <w:proofErr w:type="spellStart"/>
      <w:r w:rsidRPr="00D92B99">
        <w:rPr>
          <w:rFonts w:ascii="Times New Roman" w:eastAsiaTheme="minorEastAsia" w:hAnsi="Times New Roman"/>
          <w:sz w:val="24"/>
          <w:szCs w:val="24"/>
        </w:rPr>
        <w:t>berdistribusi</w:t>
      </w:r>
      <w:proofErr w:type="spellEnd"/>
      <w:r w:rsidRPr="00D92B99">
        <w:rPr>
          <w:rFonts w:ascii="Times New Roman" w:eastAsiaTheme="minorEastAsia" w:hAnsi="Times New Roman"/>
          <w:sz w:val="24"/>
          <w:szCs w:val="24"/>
        </w:rPr>
        <w:t xml:space="preserve"> normal </w:t>
      </w:r>
      <w:proofErr w:type="spellStart"/>
      <w:r w:rsidRPr="00D92B99">
        <w:rPr>
          <w:rFonts w:ascii="Times New Roman" w:eastAsiaTheme="minorEastAsia" w:hAnsi="Times New Roman"/>
          <w:sz w:val="24"/>
          <w:szCs w:val="24"/>
        </w:rPr>
        <w:t>baku</w:t>
      </w:r>
      <w:proofErr w:type="spellEnd"/>
      <w:r w:rsidRPr="00D92B99">
        <w:rPr>
          <w:rFonts w:ascii="Times New Roman" w:eastAsiaTheme="minorEastAsia" w:hAnsi="Times New Roman"/>
          <w:sz w:val="24"/>
          <w:szCs w:val="24"/>
        </w:rPr>
        <w:t xml:space="preserve">. </w:t>
      </w:r>
      <w:proofErr w:type="spellStart"/>
      <w:r w:rsidRPr="00D92B99">
        <w:rPr>
          <w:rFonts w:ascii="Times New Roman" w:eastAsiaTheme="minorEastAsia" w:hAnsi="Times New Roman"/>
          <w:sz w:val="24"/>
          <w:szCs w:val="24"/>
        </w:rPr>
        <w:t>Secara</w:t>
      </w:r>
      <w:proofErr w:type="spellEnd"/>
      <w:r w:rsidRPr="00D92B99">
        <w:rPr>
          <w:rFonts w:ascii="Times New Roman" w:eastAsiaTheme="minorEastAsia" w:hAnsi="Times New Roman"/>
          <w:sz w:val="24"/>
          <w:szCs w:val="24"/>
        </w:rPr>
        <w:t xml:space="preserve"> </w:t>
      </w:r>
      <w:proofErr w:type="spellStart"/>
      <w:r w:rsidRPr="00D92B99">
        <w:rPr>
          <w:rFonts w:ascii="Times New Roman" w:eastAsiaTheme="minorEastAsia" w:hAnsi="Times New Roman"/>
          <w:sz w:val="24"/>
          <w:szCs w:val="24"/>
        </w:rPr>
        <w:t>matematis</w:t>
      </w:r>
      <w:proofErr w:type="spellEnd"/>
      <w:r w:rsidRPr="00D92B99">
        <w:rPr>
          <w:rFonts w:ascii="Times New Roman" w:eastAsiaTheme="minorEastAsia" w:hAnsi="Times New Roman"/>
          <w:sz w:val="24"/>
          <w:szCs w:val="24"/>
        </w:rPr>
        <w:t xml:space="preserve"> </w:t>
      </w:r>
      <w:proofErr w:type="spellStart"/>
      <w:r w:rsidRPr="00D92B99">
        <w:rPr>
          <w:rFonts w:ascii="Times New Roman" w:eastAsiaTheme="minorEastAsia" w:hAnsi="Times New Roman"/>
          <w:sz w:val="24"/>
          <w:szCs w:val="24"/>
        </w:rPr>
        <w:t>dapat</w:t>
      </w:r>
      <w:proofErr w:type="spellEnd"/>
      <w:r w:rsidRPr="00D92B99">
        <w:rPr>
          <w:rFonts w:ascii="Times New Roman" w:eastAsiaTheme="minorEastAsia" w:hAnsi="Times New Roman"/>
          <w:sz w:val="24"/>
          <w:szCs w:val="24"/>
        </w:rPr>
        <w:t xml:space="preserve"> </w:t>
      </w:r>
      <w:proofErr w:type="spellStart"/>
      <w:r w:rsidRPr="00D92B99">
        <w:rPr>
          <w:rFonts w:ascii="Times New Roman" w:eastAsiaTheme="minorEastAsia" w:hAnsi="Times New Roman"/>
          <w:sz w:val="24"/>
          <w:szCs w:val="24"/>
        </w:rPr>
        <w:t>dituliskan</w:t>
      </w:r>
      <w:proofErr w:type="spellEnd"/>
      <w:r w:rsidRPr="00D92B99">
        <w:rPr>
          <w:rFonts w:ascii="Times New Roman" w:eastAsiaTheme="minorEastAsia" w:hAnsi="Times New Roman"/>
          <w:sz w:val="24"/>
          <w:szCs w:val="24"/>
        </w:rPr>
        <w:t xml:space="preserve"> </w:t>
      </w:r>
      <w:proofErr w:type="spellStart"/>
      <w:r w:rsidRPr="00D92B99">
        <w:rPr>
          <w:rFonts w:ascii="Times New Roman" w:eastAsiaTheme="minorEastAsia" w:hAnsi="Times New Roman"/>
          <w:sz w:val="24"/>
          <w:szCs w:val="24"/>
        </w:rPr>
        <w:t>sebagai</w:t>
      </w:r>
      <w:proofErr w:type="spellEnd"/>
      <w:r w:rsidRPr="00D92B99">
        <w:rPr>
          <w:rFonts w:ascii="Times New Roman" w:eastAsiaTheme="minorEastAsia" w:hAnsi="Times New Roman"/>
          <w:sz w:val="24"/>
          <w:szCs w:val="24"/>
        </w:rPr>
        <w:t xml:space="preserve"> </w:t>
      </w:r>
      <w:proofErr w:type="spellStart"/>
      <w:r w:rsidRPr="00D92B99">
        <w:rPr>
          <w:rFonts w:ascii="Times New Roman" w:eastAsiaTheme="minorEastAsia" w:hAnsi="Times New Roman"/>
          <w:sz w:val="24"/>
          <w:szCs w:val="24"/>
        </w:rPr>
        <w:t>berikut</w:t>
      </w:r>
      <w:proofErr w:type="spellEnd"/>
      <w:r w:rsidRPr="00D92B99">
        <w:rPr>
          <w:rFonts w:ascii="Times New Roman" w:eastAsiaTheme="minorEastAsia" w:hAnsi="Times New Roman"/>
          <w:sz w:val="24"/>
          <w:szCs w:val="24"/>
        </w:rPr>
        <w:t>:</w:t>
      </w:r>
    </w:p>
    <w:p w14:paraId="60EFEAAC" w14:textId="28C5A1E6" w:rsidR="00DB6255" w:rsidRPr="00D92B99" w:rsidRDefault="003B2287" w:rsidP="00A9145F">
      <w:pPr>
        <w:pStyle w:val="ListParagraph"/>
        <w:spacing w:line="360" w:lineRule="auto"/>
        <w:ind w:left="360"/>
        <w:jc w:val="both"/>
        <w:rPr>
          <w:rFonts w:ascii="Times New Roman" w:eastAsiaTheme="minorEastAsia" w:hAnsi="Times New Roman"/>
          <w:sz w:val="24"/>
          <w:szCs w:val="24"/>
        </w:rPr>
      </w:pPr>
      <m:oMathPara>
        <m:oMath>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n</m:t>
                  </m:r>
                </m:e>
              </m:rad>
              <m:d>
                <m:dPr>
                  <m:ctrlPr>
                    <w:rPr>
                      <w:rFonts w:ascii="Cambria Math" w:hAnsi="Cambria Math"/>
                      <w:i/>
                      <w:sz w:val="24"/>
                      <w:szCs w:val="24"/>
                    </w:rPr>
                  </m:ctrlPr>
                </m:dPr>
                <m:e>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n</m:t>
                      </m:r>
                    </m:sub>
                  </m:sSub>
                  <m:r>
                    <w:rPr>
                      <w:rFonts w:ascii="Cambria Math" w:hAnsi="Cambria Math"/>
                      <w:sz w:val="24"/>
                      <w:szCs w:val="24"/>
                    </w:rPr>
                    <m:t>-</m:t>
                  </m:r>
                  <m:r>
                    <w:rPr>
                      <w:rFonts w:ascii="Cambria Math" w:eastAsiaTheme="minorEastAsia" w:hAnsi="Cambria Math"/>
                      <w:sz w:val="24"/>
                      <w:szCs w:val="24"/>
                    </w:rPr>
                    <m:t>μ</m:t>
                  </m:r>
                </m:e>
              </m:d>
            </m:num>
            <m:den>
              <m:r>
                <w:rPr>
                  <w:rFonts w:ascii="Cambria Math" w:hAnsi="Cambria Math"/>
                  <w:sz w:val="24"/>
                  <w:szCs w:val="24"/>
                </w:rPr>
                <m:t>σ</m:t>
              </m:r>
            </m:den>
          </m:f>
          <m:r>
            <w:rPr>
              <w:rFonts w:ascii="Cambria Math" w:hAnsi="Cambria Math"/>
              <w:sz w:val="24"/>
              <w:szCs w:val="24"/>
            </w:rPr>
            <m:t xml:space="preserve"> </m:t>
          </m:r>
          <m:box>
            <m:boxPr>
              <m:opEmu m:val="1"/>
              <m:ctrlPr>
                <w:rPr>
                  <w:rFonts w:ascii="Cambria Math" w:hAnsi="Cambria Math"/>
                  <w:i/>
                  <w:sz w:val="24"/>
                  <w:szCs w:val="24"/>
                </w:rPr>
              </m:ctrlPr>
            </m:boxPr>
            <m:e>
              <m:groupChr>
                <m:groupChrPr>
                  <m:chr m:val="→"/>
                  <m:vertJc m:val="bot"/>
                  <m:ctrlPr>
                    <w:rPr>
                      <w:rFonts w:ascii="Cambria Math" w:hAnsi="Cambria Math"/>
                      <w:i/>
                      <w:sz w:val="24"/>
                      <w:szCs w:val="24"/>
                    </w:rPr>
                  </m:ctrlPr>
                </m:groupChrPr>
                <m:e>
                  <m:r>
                    <w:rPr>
                      <w:rFonts w:ascii="Cambria Math" w:hAnsi="Cambria Math"/>
                      <w:sz w:val="24"/>
                      <w:szCs w:val="24"/>
                    </w:rPr>
                    <m:t>D</m:t>
                  </m:r>
                </m:e>
              </m:groupChr>
            </m:e>
          </m:box>
          <m:r>
            <m:rPr>
              <m:scr m:val="script"/>
            </m:rPr>
            <w:rPr>
              <w:rFonts w:ascii="Cambria Math" w:hAnsi="Cambria Math"/>
              <w:sz w:val="24"/>
              <w:szCs w:val="24"/>
            </w:rPr>
            <m:t xml:space="preserve"> N</m:t>
          </m:r>
          <m:d>
            <m:dPr>
              <m:ctrlPr>
                <w:rPr>
                  <w:rFonts w:ascii="Cambria Math" w:hAnsi="Cambria Math"/>
                  <w:i/>
                  <w:sz w:val="24"/>
                  <w:szCs w:val="24"/>
                </w:rPr>
              </m:ctrlPr>
            </m:dPr>
            <m:e>
              <m:r>
                <w:rPr>
                  <w:rFonts w:ascii="Cambria Math" w:hAnsi="Cambria Math"/>
                  <w:sz w:val="24"/>
                  <w:szCs w:val="24"/>
                </w:rPr>
                <m:t>0,1</m:t>
              </m:r>
            </m:e>
          </m:d>
          <m:r>
            <w:rPr>
              <w:rFonts w:ascii="Cambria Math" w:hAnsi="Cambria Math"/>
              <w:sz w:val="24"/>
              <w:szCs w:val="24"/>
            </w:rPr>
            <m:t>.                           (2.4)</m:t>
          </m:r>
        </m:oMath>
      </m:oMathPara>
    </w:p>
    <w:p w14:paraId="6F0AAD7C" w14:textId="723ED927" w:rsidR="00DB6255" w:rsidRPr="00CE144B" w:rsidRDefault="00DB6255" w:rsidP="00CE144B">
      <w:pPr>
        <w:spacing w:line="360" w:lineRule="auto"/>
        <w:ind w:firstLine="360"/>
        <w:jc w:val="both"/>
        <w:rPr>
          <w:rFonts w:eastAsiaTheme="minorEastAsia"/>
          <w:sz w:val="24"/>
          <w:szCs w:val="24"/>
        </w:rPr>
      </w:pPr>
      <w:proofErr w:type="spellStart"/>
      <w:r w:rsidRPr="00CE144B">
        <w:rPr>
          <w:rFonts w:eastAsiaTheme="minorEastAsia"/>
          <w:sz w:val="24"/>
          <w:szCs w:val="24"/>
        </w:rPr>
        <w:t>Teorema</w:t>
      </w:r>
      <w:proofErr w:type="spellEnd"/>
      <w:r w:rsidRPr="00CE144B">
        <w:rPr>
          <w:rFonts w:eastAsiaTheme="minorEastAsia"/>
          <w:sz w:val="24"/>
          <w:szCs w:val="24"/>
        </w:rPr>
        <w:t xml:space="preserve"> di </w:t>
      </w:r>
      <w:proofErr w:type="spellStart"/>
      <w:r w:rsidRPr="00CE144B">
        <w:rPr>
          <w:rFonts w:eastAsiaTheme="minorEastAsia"/>
          <w:sz w:val="24"/>
          <w:szCs w:val="24"/>
        </w:rPr>
        <w:t>atas</w:t>
      </w:r>
      <w:proofErr w:type="spellEnd"/>
      <w:r w:rsidRPr="00CE144B">
        <w:rPr>
          <w:rFonts w:eastAsiaTheme="minorEastAsia"/>
          <w:sz w:val="24"/>
          <w:szCs w:val="24"/>
        </w:rPr>
        <w:t xml:space="preserve"> </w:t>
      </w:r>
      <w:proofErr w:type="spellStart"/>
      <w:r w:rsidRPr="00CE144B">
        <w:rPr>
          <w:rFonts w:eastAsiaTheme="minorEastAsia"/>
          <w:sz w:val="24"/>
          <w:szCs w:val="24"/>
        </w:rPr>
        <w:t>dalam</w:t>
      </w:r>
      <w:proofErr w:type="spellEnd"/>
      <w:r w:rsidRPr="00CE144B">
        <w:rPr>
          <w:rFonts w:eastAsiaTheme="minorEastAsia"/>
          <w:sz w:val="24"/>
          <w:szCs w:val="24"/>
        </w:rPr>
        <w:t xml:space="preserve"> </w:t>
      </w:r>
      <w:proofErr w:type="spellStart"/>
      <w:r w:rsidRPr="00CE144B">
        <w:rPr>
          <w:rFonts w:eastAsiaTheme="minorEastAsia"/>
          <w:sz w:val="24"/>
          <w:szCs w:val="24"/>
        </w:rPr>
        <w:t>matematika</w:t>
      </w:r>
      <w:proofErr w:type="spellEnd"/>
      <w:r w:rsidRPr="00CE144B">
        <w:rPr>
          <w:rFonts w:eastAsiaTheme="minorEastAsia"/>
          <w:sz w:val="24"/>
          <w:szCs w:val="24"/>
        </w:rPr>
        <w:t xml:space="preserve"> </w:t>
      </w:r>
      <w:proofErr w:type="spellStart"/>
      <w:r w:rsidRPr="00CE144B">
        <w:rPr>
          <w:rFonts w:eastAsiaTheme="minorEastAsia"/>
          <w:sz w:val="24"/>
          <w:szCs w:val="24"/>
        </w:rPr>
        <w:t>statistik</w:t>
      </w:r>
      <w:proofErr w:type="spellEnd"/>
      <w:r w:rsidRPr="00CE144B">
        <w:rPr>
          <w:rFonts w:eastAsiaTheme="minorEastAsia"/>
          <w:sz w:val="24"/>
          <w:szCs w:val="24"/>
        </w:rPr>
        <w:t xml:space="preserve"> </w:t>
      </w:r>
      <w:proofErr w:type="spellStart"/>
      <w:r w:rsidRPr="00CE144B">
        <w:rPr>
          <w:rFonts w:eastAsiaTheme="minorEastAsia"/>
          <w:sz w:val="24"/>
          <w:szCs w:val="24"/>
        </w:rPr>
        <w:t>disebut</w:t>
      </w:r>
      <w:proofErr w:type="spellEnd"/>
      <w:r w:rsidRPr="00CE144B">
        <w:rPr>
          <w:rFonts w:eastAsiaTheme="minorEastAsia"/>
          <w:sz w:val="24"/>
          <w:szCs w:val="24"/>
        </w:rPr>
        <w:t xml:space="preserve"> </w:t>
      </w:r>
      <w:proofErr w:type="spellStart"/>
      <w:r w:rsidRPr="00CE144B">
        <w:rPr>
          <w:rFonts w:eastAsiaTheme="minorEastAsia"/>
          <w:sz w:val="24"/>
          <w:szCs w:val="24"/>
        </w:rPr>
        <w:t>dengan</w:t>
      </w:r>
      <w:proofErr w:type="spellEnd"/>
      <w:r w:rsidRPr="00CE144B">
        <w:rPr>
          <w:rFonts w:eastAsiaTheme="minorEastAsia"/>
          <w:sz w:val="24"/>
          <w:szCs w:val="24"/>
        </w:rPr>
        <w:t xml:space="preserve"> </w:t>
      </w:r>
      <w:proofErr w:type="spellStart"/>
      <w:r w:rsidRPr="00CE144B">
        <w:rPr>
          <w:sz w:val="24"/>
          <w:szCs w:val="24"/>
        </w:rPr>
        <w:t>teorema</w:t>
      </w:r>
      <w:proofErr w:type="spellEnd"/>
      <w:r w:rsidRPr="00CE144B">
        <w:rPr>
          <w:sz w:val="24"/>
          <w:szCs w:val="24"/>
        </w:rPr>
        <w:t xml:space="preserve"> limit </w:t>
      </w:r>
      <w:proofErr w:type="spellStart"/>
      <w:r w:rsidRPr="00CE144B">
        <w:rPr>
          <w:sz w:val="24"/>
          <w:szCs w:val="24"/>
        </w:rPr>
        <w:t>pusat</w:t>
      </w:r>
      <w:proofErr w:type="spellEnd"/>
      <w:r w:rsidRPr="00CE144B">
        <w:rPr>
          <w:sz w:val="24"/>
          <w:szCs w:val="24"/>
        </w:rPr>
        <w:t xml:space="preserve"> </w:t>
      </w:r>
      <w:proofErr w:type="spellStart"/>
      <w:r w:rsidRPr="00CE144B">
        <w:rPr>
          <w:sz w:val="24"/>
          <w:szCs w:val="24"/>
        </w:rPr>
        <w:t>atau</w:t>
      </w:r>
      <w:proofErr w:type="spellEnd"/>
      <w:r w:rsidRPr="00CE144B">
        <w:rPr>
          <w:sz w:val="24"/>
          <w:szCs w:val="24"/>
        </w:rPr>
        <w:t xml:space="preserve"> </w:t>
      </w:r>
      <w:r w:rsidRPr="00CE144B">
        <w:rPr>
          <w:i/>
          <w:sz w:val="24"/>
          <w:szCs w:val="24"/>
        </w:rPr>
        <w:t>central limit theorem</w:t>
      </w:r>
      <w:r w:rsidR="00387D17">
        <w:rPr>
          <w:i/>
          <w:sz w:val="24"/>
          <w:szCs w:val="24"/>
        </w:rPr>
        <w:t xml:space="preserve"> </w:t>
      </w:r>
      <w:r w:rsidR="00387D17">
        <w:rPr>
          <w:rFonts w:eastAsiaTheme="minorEastAsia"/>
          <w:sz w:val="24"/>
          <w:szCs w:val="24"/>
        </w:rPr>
        <w:fldChar w:fldCharType="begin" w:fldLock="1"/>
      </w:r>
      <w:r w:rsidR="00EB371D">
        <w:rPr>
          <w:rFonts w:eastAsiaTheme="minorEastAsia"/>
          <w:sz w:val="24"/>
          <w:szCs w:val="24"/>
        </w:rPr>
        <w:instrText>ADDIN CSL_CITATION {"citationItems":[{"id":"ITEM-1","itemData":{"DOI":"10.2307/2288012","ISBN":"0132047675","ISSN":"01621459","abstract":"This classic text provides a rigorous introduction to basic probability theory and statistical inference, with a unique balance between theory and methodology. Interesting, relevant applications use real data from actual studies, showing how the concepts and methods can be used to solve problems in the field. This revision focuses on improved clarity and deeper understanding.","author":[{"dropping-particle":"","family":"Vardeman","given":"Stephen B.","non-dropping-particle":"","parse-names":false,"suffix":""},{"dropping-particle":"","family":"Walpole","given":"Ronald E.","non-dropping-particle":"","parse-names":false,"suffix":""},{"dropping-particle":"","family":"Myers","given":"Raymond H.","non-dropping-particle":"","parse-names":false,"suffix":""},{"dropping-particle":"","family":"Miller","given":"Irwin","non-dropping-particle":"","parse-names":false,"suffix":""},{"dropping-particle":"","family":"Freund","given":"John E.","non-dropping-particle":"","parse-names":false,"suffix":""}],"container-title":"Journal of the American Statistical Association","id":"ITEM-1","issue":"393","issued":{"date-parts":[["1986"]]},"number-of-pages":"259","title":"Probability and Statistics for Engineers and Scientists.","type":"book","volume":"81"},"uris":["http://www.mendeley.com/documents/?uuid=d093354a-3bb9-4eb9-a9e2-132a4860de05"]}],"mendeley":{"formattedCitation":"[8]","plainTextFormattedCitation":"[8]","previouslyFormattedCitation":"[7]"},"properties":{"noteIndex":0},"schema":"https://github.com/citation-style-language/schema/raw/master/csl-citation.json"}</w:instrText>
      </w:r>
      <w:r w:rsidR="00387D17">
        <w:rPr>
          <w:rFonts w:eastAsiaTheme="minorEastAsia"/>
          <w:sz w:val="24"/>
          <w:szCs w:val="24"/>
        </w:rPr>
        <w:fldChar w:fldCharType="separate"/>
      </w:r>
      <w:r w:rsidR="00EB371D" w:rsidRPr="00EB371D">
        <w:rPr>
          <w:rFonts w:eastAsiaTheme="minorEastAsia"/>
          <w:noProof/>
          <w:sz w:val="24"/>
          <w:szCs w:val="24"/>
        </w:rPr>
        <w:t>[8]</w:t>
      </w:r>
      <w:r w:rsidR="00387D17">
        <w:rPr>
          <w:rFonts w:eastAsiaTheme="minorEastAsia"/>
          <w:sz w:val="24"/>
          <w:szCs w:val="24"/>
        </w:rPr>
        <w:fldChar w:fldCharType="end"/>
      </w:r>
      <w:r w:rsidR="00387D17">
        <w:rPr>
          <w:rFonts w:eastAsiaTheme="minorEastAsia"/>
          <w:sz w:val="24"/>
          <w:szCs w:val="24"/>
        </w:rPr>
        <w:t xml:space="preserve">. </w:t>
      </w:r>
      <w:r w:rsidRPr="00CE144B">
        <w:rPr>
          <w:rFonts w:eastAsiaTheme="minorEastAsia"/>
          <w:sz w:val="24"/>
          <w:szCs w:val="24"/>
        </w:rPr>
        <w:t xml:space="preserve">Pada </w:t>
      </w:r>
      <w:proofErr w:type="spellStart"/>
      <w:r w:rsidRPr="00CE144B">
        <w:rPr>
          <w:rFonts w:eastAsiaTheme="minorEastAsia"/>
          <w:sz w:val="24"/>
          <w:szCs w:val="24"/>
        </w:rPr>
        <w:t>prakteknya</w:t>
      </w:r>
      <w:proofErr w:type="spellEnd"/>
      <w:r w:rsidRPr="00CE144B">
        <w:rPr>
          <w:rFonts w:eastAsiaTheme="minorEastAsia"/>
          <w:sz w:val="24"/>
          <w:szCs w:val="24"/>
        </w:rPr>
        <w:t xml:space="preserve"> </w:t>
      </w:r>
      <w:proofErr w:type="spellStart"/>
      <w:r w:rsidRPr="00CE144B">
        <w:rPr>
          <w:rFonts w:eastAsiaTheme="minorEastAsia"/>
          <w:sz w:val="24"/>
          <w:szCs w:val="24"/>
        </w:rPr>
        <w:t>nilai</w:t>
      </w:r>
      <w:proofErr w:type="spellEnd"/>
      <w:r w:rsidRPr="00CE144B">
        <w:rPr>
          <w:rFonts w:eastAsiaTheme="minorEastAsia"/>
          <w:sz w:val="24"/>
          <w:szCs w:val="24"/>
        </w:rPr>
        <w:t xml:space="preserve"> </w:t>
      </w:r>
      <w:proofErr w:type="spellStart"/>
      <w:r w:rsidRPr="00CE144B">
        <w:rPr>
          <w:rFonts w:eastAsiaTheme="minorEastAsia"/>
          <w:sz w:val="24"/>
          <w:szCs w:val="24"/>
        </w:rPr>
        <w:t>variansi</w:t>
      </w:r>
      <w:proofErr w:type="spellEnd"/>
      <w:r w:rsidRPr="00CE144B">
        <w:rPr>
          <w:rFonts w:eastAsiaTheme="minorEastAsia"/>
          <w:sz w:val="24"/>
          <w:szCs w:val="24"/>
        </w:rPr>
        <w:t xml:space="preserve"> </w:t>
      </w:r>
      <w:proofErr w:type="spellStart"/>
      <w:r w:rsidRPr="00CE144B">
        <w:rPr>
          <w:rFonts w:eastAsiaTheme="minorEastAsia"/>
          <w:sz w:val="24"/>
          <w:szCs w:val="24"/>
        </w:rPr>
        <w:lastRenderedPageBreak/>
        <w:t>populasi</w:t>
      </w:r>
      <w:proofErr w:type="spellEnd"/>
      <w:r w:rsidRPr="00CE144B">
        <w:rPr>
          <w:rFonts w:eastAsiaTheme="minorEastAs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σ</m:t>
            </m:r>
          </m:e>
          <m:sup>
            <m:r>
              <w:rPr>
                <w:rFonts w:ascii="Cambria Math" w:eastAsiaTheme="minorEastAsia" w:hAnsi="Cambria Math"/>
                <w:sz w:val="24"/>
                <w:szCs w:val="24"/>
              </w:rPr>
              <m:t>2</m:t>
            </m:r>
          </m:sup>
        </m:sSup>
      </m:oMath>
      <w:r w:rsidRPr="00CE144B">
        <w:rPr>
          <w:rFonts w:eastAsiaTheme="minorEastAsia"/>
          <w:sz w:val="24"/>
          <w:szCs w:val="24"/>
        </w:rPr>
        <w:t xml:space="preserve">, tidak diketahui, sehingga jika ukuran sampel besar, </w:t>
      </w:r>
      <m:oMath>
        <m:r>
          <w:rPr>
            <w:rFonts w:ascii="Cambria Math" w:eastAsiaTheme="minorEastAsia" w:hAnsi="Cambria Math"/>
            <w:sz w:val="24"/>
            <w:szCs w:val="24"/>
          </w:rPr>
          <m:t>n→∞</m:t>
        </m:r>
      </m:oMath>
      <w:r w:rsidRPr="00CE144B">
        <w:rPr>
          <w:rFonts w:eastAsiaTheme="minorEastAsia"/>
          <w:sz w:val="24"/>
          <w:szCs w:val="24"/>
        </w:rPr>
        <w:t xml:space="preserve">, maka nilai </w:t>
      </w:r>
      <m:oMath>
        <m:sSup>
          <m:sSupPr>
            <m:ctrlPr>
              <w:rPr>
                <w:rFonts w:ascii="Cambria Math" w:eastAsiaTheme="minorEastAsia" w:hAnsi="Cambria Math"/>
                <w:i/>
                <w:sz w:val="24"/>
                <w:szCs w:val="24"/>
              </w:rPr>
            </m:ctrlPr>
          </m:sSupPr>
          <m:e>
            <m:r>
              <w:rPr>
                <w:rFonts w:ascii="Cambria Math" w:eastAsiaTheme="minorEastAsia" w:hAnsi="Cambria Math"/>
                <w:sz w:val="24"/>
                <w:szCs w:val="24"/>
              </w:rPr>
              <m:t>σ</m:t>
            </m:r>
          </m:e>
          <m:sup>
            <m:r>
              <w:rPr>
                <w:rFonts w:ascii="Cambria Math" w:eastAsiaTheme="minorEastAsia" w:hAnsi="Cambria Math"/>
                <w:sz w:val="24"/>
                <w:szCs w:val="24"/>
              </w:rPr>
              <m:t>2</m:t>
            </m:r>
          </m:sup>
        </m:sSup>
      </m:oMath>
      <w:r w:rsidRPr="00CE144B">
        <w:rPr>
          <w:rFonts w:eastAsiaTheme="minorEastAsia"/>
          <w:sz w:val="24"/>
          <w:szCs w:val="24"/>
        </w:rPr>
        <w:t xml:space="preserve"> </w:t>
      </w:r>
      <w:proofErr w:type="spellStart"/>
      <w:r w:rsidRPr="00CE144B">
        <w:rPr>
          <w:rFonts w:eastAsiaTheme="minorEastAsia"/>
          <w:sz w:val="24"/>
          <w:szCs w:val="24"/>
        </w:rPr>
        <w:t>dapat</w:t>
      </w:r>
      <w:proofErr w:type="spellEnd"/>
      <w:r w:rsidRPr="00CE144B">
        <w:rPr>
          <w:rFonts w:eastAsiaTheme="minorEastAsia"/>
          <w:sz w:val="24"/>
          <w:szCs w:val="24"/>
        </w:rPr>
        <w:t xml:space="preserve"> </w:t>
      </w:r>
      <w:proofErr w:type="spellStart"/>
      <w:r w:rsidRPr="00CE144B">
        <w:rPr>
          <w:rFonts w:eastAsiaTheme="minorEastAsia"/>
          <w:sz w:val="24"/>
          <w:szCs w:val="24"/>
        </w:rPr>
        <w:t>ditentukan</w:t>
      </w:r>
      <w:proofErr w:type="spellEnd"/>
      <w:r w:rsidRPr="00CE144B">
        <w:rPr>
          <w:rFonts w:eastAsiaTheme="minorEastAsia"/>
          <w:sz w:val="24"/>
          <w:szCs w:val="24"/>
        </w:rPr>
        <w:t xml:space="preserve"> </w:t>
      </w:r>
      <w:proofErr w:type="spellStart"/>
      <w:r w:rsidRPr="00CE144B">
        <w:rPr>
          <w:rFonts w:eastAsiaTheme="minorEastAsia"/>
          <w:sz w:val="24"/>
          <w:szCs w:val="24"/>
        </w:rPr>
        <w:t>dengan</w:t>
      </w:r>
      <w:proofErr w:type="spellEnd"/>
      <w:r w:rsidRPr="00CE144B">
        <w:rPr>
          <w:rFonts w:eastAsiaTheme="minorEastAsia"/>
          <w:sz w:val="24"/>
          <w:szCs w:val="24"/>
        </w:rPr>
        <w:t xml:space="preserve"> </w:t>
      </w:r>
      <w:proofErr w:type="spellStart"/>
      <w:r w:rsidRPr="00CE144B">
        <w:rPr>
          <w:rFonts w:eastAsiaTheme="minorEastAsia"/>
          <w:sz w:val="24"/>
          <w:szCs w:val="24"/>
        </w:rPr>
        <w:t>menggunakan</w:t>
      </w:r>
      <w:proofErr w:type="spellEnd"/>
      <w:r w:rsidRPr="00CE144B">
        <w:rPr>
          <w:rFonts w:eastAsiaTheme="minorEastAsia"/>
          <w:sz w:val="24"/>
          <w:szCs w:val="24"/>
        </w:rPr>
        <w:t xml:space="preserve"> </w:t>
      </w:r>
      <w:proofErr w:type="spellStart"/>
      <w:r w:rsidRPr="00CE144B">
        <w:rPr>
          <w:rFonts w:eastAsiaTheme="minorEastAsia"/>
          <w:sz w:val="24"/>
          <w:szCs w:val="24"/>
        </w:rPr>
        <w:t>variansi</w:t>
      </w:r>
      <w:proofErr w:type="spellEnd"/>
      <w:r w:rsidRPr="00CE144B">
        <w:rPr>
          <w:rFonts w:eastAsiaTheme="minorEastAsia"/>
          <w:sz w:val="24"/>
          <w:szCs w:val="24"/>
        </w:rPr>
        <w:t xml:space="preserve"> </w:t>
      </w:r>
      <w:proofErr w:type="spellStart"/>
      <w:r w:rsidRPr="00CE144B">
        <w:rPr>
          <w:rFonts w:eastAsiaTheme="minorEastAsia"/>
          <w:sz w:val="24"/>
          <w:szCs w:val="24"/>
        </w:rPr>
        <w:t>sampel</w:t>
      </w:r>
      <w:proofErr w:type="spellEnd"/>
      <w:r w:rsidRPr="00CE144B">
        <w:rPr>
          <w:rFonts w:eastAsiaTheme="minorEastAsia"/>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2</m:t>
            </m:r>
          </m:sup>
        </m:sSup>
      </m:oMath>
      <w:r w:rsidRPr="00CE144B">
        <w:rPr>
          <w:rFonts w:eastAsiaTheme="minorEastAsia"/>
          <w:sz w:val="24"/>
          <w:szCs w:val="24"/>
        </w:rPr>
        <w:t xml:space="preserve"> dimana</w:t>
      </w:r>
    </w:p>
    <w:p w14:paraId="07AE688F" w14:textId="005D931E" w:rsidR="00DB6255" w:rsidRPr="00D92B99" w:rsidRDefault="003B2287" w:rsidP="00A9145F">
      <w:pPr>
        <w:pStyle w:val="ListParagraph"/>
        <w:spacing w:before="120" w:after="120" w:line="360" w:lineRule="auto"/>
        <w:ind w:left="360"/>
        <w:jc w:val="both"/>
        <w:rPr>
          <w:rFonts w:ascii="Times New Roman" w:eastAsiaTheme="minorEastAsia" w:hAnsi="Times New Roman"/>
          <w:sz w:val="24"/>
          <w:szCs w:val="24"/>
        </w:rPr>
      </w:pPr>
      <m:oMathPara>
        <m:oMathParaPr>
          <m:jc m:val="righ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2</m:t>
              </m:r>
            </m:sup>
          </m:s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n-1</m:t>
              </m:r>
            </m:den>
          </m:f>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e>
                  </m:d>
                </m:e>
                <m:sup>
                  <m:r>
                    <w:rPr>
                      <w:rFonts w:ascii="Cambria Math" w:eastAsiaTheme="minorEastAsia" w:hAnsi="Cambria Math"/>
                      <w:sz w:val="24"/>
                      <w:szCs w:val="24"/>
                    </w:rPr>
                    <m:t>2</m:t>
                  </m:r>
                </m:sup>
              </m:sSup>
            </m:e>
          </m:nary>
          <m:r>
            <w:rPr>
              <w:rFonts w:ascii="Cambria Math" w:eastAsiaTheme="minorEastAsia" w:hAnsi="Cambria Math"/>
              <w:sz w:val="24"/>
              <w:szCs w:val="24"/>
            </w:rPr>
            <m:t xml:space="preserve">                   (2.5)</m:t>
          </m:r>
        </m:oMath>
      </m:oMathPara>
    </w:p>
    <w:p w14:paraId="48EDE8D3" w14:textId="77777777" w:rsidR="00DB6255" w:rsidRPr="00CE144B" w:rsidRDefault="00DB6255" w:rsidP="00CE144B">
      <w:pPr>
        <w:spacing w:line="360" w:lineRule="auto"/>
        <w:jc w:val="both"/>
        <w:rPr>
          <w:rFonts w:eastAsiaTheme="minorEastAsia"/>
          <w:sz w:val="24"/>
          <w:szCs w:val="24"/>
        </w:rPr>
      </w:pPr>
      <w:r w:rsidRPr="00CE144B">
        <w:rPr>
          <w:rFonts w:eastAsiaTheme="minorEastAsia"/>
          <w:sz w:val="24"/>
          <w:szCs w:val="24"/>
        </w:rPr>
        <w:t xml:space="preserve">dan </w:t>
      </w:r>
      <w:r w:rsidRPr="00CE144B">
        <w:rPr>
          <w:rFonts w:eastAsiaTheme="minorEastAsia"/>
          <w:i/>
          <w:sz w:val="24"/>
          <w:szCs w:val="24"/>
        </w:rPr>
        <w:t>mean</w:t>
      </w:r>
      <w:r w:rsidRPr="00CE144B">
        <w:rPr>
          <w:rFonts w:eastAsiaTheme="minorEastAsia"/>
          <w:sz w:val="24"/>
          <w:szCs w:val="24"/>
        </w:rPr>
        <w:t xml:space="preserve"> </w:t>
      </w:r>
      <w:proofErr w:type="spellStart"/>
      <w:r w:rsidRPr="00CE144B">
        <w:rPr>
          <w:rFonts w:eastAsiaTheme="minorEastAsia"/>
          <w:sz w:val="24"/>
          <w:szCs w:val="24"/>
        </w:rPr>
        <w:t>populasi</w:t>
      </w:r>
      <w:proofErr w:type="spellEnd"/>
      <w:r w:rsidRPr="00CE144B">
        <w:rPr>
          <w:rFonts w:eastAsiaTheme="minorEastAsia"/>
          <w:sz w:val="24"/>
          <w:szCs w:val="24"/>
        </w:rPr>
        <w:t xml:space="preserve"> </w:t>
      </w:r>
      <w:proofErr w:type="spellStart"/>
      <w:r w:rsidRPr="00CE144B">
        <w:rPr>
          <w:rFonts w:eastAsiaTheme="minorEastAsia"/>
          <w:sz w:val="24"/>
          <w:szCs w:val="24"/>
        </w:rPr>
        <w:t>dapat</w:t>
      </w:r>
      <w:proofErr w:type="spellEnd"/>
      <w:r w:rsidRPr="00CE144B">
        <w:rPr>
          <w:rFonts w:eastAsiaTheme="minorEastAsia"/>
          <w:sz w:val="24"/>
          <w:szCs w:val="24"/>
        </w:rPr>
        <w:t xml:space="preserve"> </w:t>
      </w:r>
      <w:proofErr w:type="spellStart"/>
      <w:r w:rsidRPr="00CE144B">
        <w:rPr>
          <w:rFonts w:eastAsiaTheme="minorEastAsia"/>
          <w:sz w:val="24"/>
          <w:szCs w:val="24"/>
        </w:rPr>
        <w:t>ditentukan</w:t>
      </w:r>
      <w:proofErr w:type="spellEnd"/>
      <w:r w:rsidRPr="00CE144B">
        <w:rPr>
          <w:rFonts w:eastAsiaTheme="minorEastAsia"/>
          <w:sz w:val="24"/>
          <w:szCs w:val="24"/>
        </w:rPr>
        <w:t xml:space="preserve"> </w:t>
      </w:r>
      <w:proofErr w:type="spellStart"/>
      <w:r w:rsidRPr="00CE144B">
        <w:rPr>
          <w:rFonts w:eastAsiaTheme="minorEastAsia"/>
          <w:sz w:val="24"/>
          <w:szCs w:val="24"/>
        </w:rPr>
        <w:t>dengan</w:t>
      </w:r>
      <w:proofErr w:type="spellEnd"/>
      <w:r w:rsidRPr="00CE144B">
        <w:rPr>
          <w:rFonts w:eastAsiaTheme="minorEastAsia"/>
          <w:sz w:val="24"/>
          <w:szCs w:val="24"/>
        </w:rPr>
        <w:t xml:space="preserve"> </w:t>
      </w:r>
      <w:proofErr w:type="spellStart"/>
      <w:r w:rsidRPr="00CE144B">
        <w:rPr>
          <w:rFonts w:eastAsiaTheme="minorEastAsia"/>
          <w:sz w:val="24"/>
          <w:szCs w:val="24"/>
        </w:rPr>
        <w:t>menggunakan</w:t>
      </w:r>
      <w:proofErr w:type="spellEnd"/>
      <w:r w:rsidRPr="00CE144B">
        <w:rPr>
          <w:rFonts w:eastAsiaTheme="minorEastAsia"/>
          <w:sz w:val="24"/>
          <w:szCs w:val="24"/>
        </w:rPr>
        <w:t xml:space="preserve"> </w:t>
      </w:r>
      <w:r w:rsidRPr="00CE144B">
        <w:rPr>
          <w:rFonts w:eastAsiaTheme="minorEastAsia"/>
          <w:i/>
          <w:sz w:val="24"/>
          <w:szCs w:val="24"/>
        </w:rPr>
        <w:t>mean</w:t>
      </w:r>
      <w:r w:rsidRPr="00CE144B">
        <w:rPr>
          <w:rFonts w:eastAsiaTheme="minorEastAsia"/>
          <w:sz w:val="24"/>
          <w:szCs w:val="24"/>
        </w:rPr>
        <w:t xml:space="preserve"> </w:t>
      </w:r>
      <w:proofErr w:type="spellStart"/>
      <w:r w:rsidRPr="00CE144B">
        <w:rPr>
          <w:rFonts w:eastAsiaTheme="minorEastAsia"/>
          <w:sz w:val="24"/>
          <w:szCs w:val="24"/>
        </w:rPr>
        <w:t>sampel</w:t>
      </w:r>
      <w:proofErr w:type="spellEnd"/>
      <w:r w:rsidRPr="00CE144B">
        <w:rPr>
          <w:rFonts w:eastAsiaTheme="minorEastAsia"/>
          <w:sz w:val="24"/>
          <w:szCs w:val="24"/>
        </w:rPr>
        <w:t xml:space="preserv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oMath>
      <w:r w:rsidRPr="00CE144B">
        <w:rPr>
          <w:rFonts w:eastAsiaTheme="minorEastAsia"/>
          <w:sz w:val="24"/>
          <w:szCs w:val="24"/>
        </w:rPr>
        <w:t xml:space="preserve"> dimana</w:t>
      </w:r>
    </w:p>
    <w:p w14:paraId="6A09CD4D" w14:textId="54093384" w:rsidR="00DB6255" w:rsidRPr="00DE5B0D" w:rsidRDefault="003B2287" w:rsidP="00A9145F">
      <w:pPr>
        <w:pStyle w:val="ListParagraph"/>
        <w:spacing w:before="120" w:after="120" w:line="360" w:lineRule="auto"/>
        <w:ind w:left="360"/>
        <w:jc w:val="both"/>
        <w:rPr>
          <w:rFonts w:ascii="Times New Roman" w:eastAsiaTheme="minorEastAsia" w:hAnsi="Times New Roman"/>
          <w:sz w:val="24"/>
          <w:szCs w:val="24"/>
        </w:rPr>
      </w:pPr>
      <m:oMathPara>
        <m:oMathParaPr>
          <m:jc m:val="right"/>
        </m:oMathParaP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n</m:t>
              </m:r>
            </m:den>
          </m:f>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m:t>
                  </m:r>
                </m:sub>
              </m:sSub>
            </m:e>
          </m:nary>
          <m:r>
            <w:rPr>
              <w:rFonts w:ascii="Cambria Math" w:eastAsiaTheme="minorEastAsia" w:hAnsi="Cambria Math"/>
              <w:sz w:val="24"/>
              <w:szCs w:val="24"/>
            </w:rPr>
            <m:t xml:space="preserve"> .                                      (2.6)</m:t>
          </m:r>
        </m:oMath>
      </m:oMathPara>
    </w:p>
    <w:p w14:paraId="2D5D5449" w14:textId="77777777" w:rsidR="00582499" w:rsidRPr="00CE144B" w:rsidRDefault="00DB6255" w:rsidP="00CE144B">
      <w:pPr>
        <w:spacing w:line="360" w:lineRule="auto"/>
        <w:jc w:val="both"/>
        <w:rPr>
          <w:sz w:val="24"/>
          <w:szCs w:val="24"/>
        </w:rPr>
      </w:pPr>
      <w:r w:rsidRPr="00CE144B">
        <w:rPr>
          <w:sz w:val="24"/>
          <w:szCs w:val="24"/>
        </w:rPr>
        <w:t xml:space="preserve">Nilai </w:t>
      </w:r>
      <m:oMath>
        <m:r>
          <w:rPr>
            <w:rFonts w:ascii="Cambria Math" w:hAnsi="Cambria Math"/>
            <w:sz w:val="24"/>
            <w:szCs w:val="24"/>
          </w:rPr>
          <m:t>μ</m:t>
        </m:r>
      </m:oMath>
      <w:r w:rsidRPr="00CE144B">
        <w:rPr>
          <w:rFonts w:eastAsiaTheme="minorEastAsia"/>
          <w:sz w:val="24"/>
          <w:szCs w:val="24"/>
        </w:rPr>
        <w:t xml:space="preserve"> untuk tingkat signifikasi </w:t>
      </w:r>
      <m:oMath>
        <m:r>
          <w:rPr>
            <w:rFonts w:ascii="Cambria Math" w:eastAsiaTheme="minorEastAsia" w:hAnsi="Cambria Math"/>
            <w:sz w:val="24"/>
            <w:szCs w:val="24"/>
          </w:rPr>
          <m:t>α</m:t>
        </m:r>
      </m:oMath>
      <w:r w:rsidRPr="00CE144B">
        <w:rPr>
          <w:rFonts w:eastAsiaTheme="minorEastAsia"/>
          <w:sz w:val="24"/>
          <w:szCs w:val="24"/>
        </w:rPr>
        <w:t xml:space="preserve"> atau s</w:t>
      </w:r>
      <w:proofErr w:type="spellStart"/>
      <w:r w:rsidRPr="00CE144B">
        <w:rPr>
          <w:sz w:val="24"/>
          <w:szCs w:val="24"/>
        </w:rPr>
        <w:t>elang</w:t>
      </w:r>
      <w:proofErr w:type="spellEnd"/>
      <w:r w:rsidRPr="00CE144B">
        <w:rPr>
          <w:sz w:val="24"/>
          <w:szCs w:val="24"/>
        </w:rPr>
        <w:t xml:space="preserve"> </w:t>
      </w:r>
      <w:proofErr w:type="spellStart"/>
      <w:r w:rsidRPr="00CE144B">
        <w:rPr>
          <w:sz w:val="24"/>
          <w:szCs w:val="24"/>
        </w:rPr>
        <w:t>kepercayaan</w:t>
      </w:r>
      <w:proofErr w:type="spellEnd"/>
      <w:r w:rsidRPr="00CE144B">
        <w:rPr>
          <w:sz w:val="24"/>
          <w:szCs w:val="24"/>
        </w:rPr>
        <w:t xml:space="preserve"> </w:t>
      </w:r>
      <m:oMath>
        <m:r>
          <w:rPr>
            <w:rFonts w:ascii="Cambria Math" w:hAnsi="Cambria Math"/>
            <w:sz w:val="24"/>
            <w:szCs w:val="24"/>
          </w:rPr>
          <m:t>1-</m:t>
        </m:r>
        <m:r>
          <w:rPr>
            <w:rFonts w:ascii="Cambria Math" w:eastAsiaTheme="minorEastAsia" w:hAnsi="Cambria Math"/>
            <w:sz w:val="24"/>
            <w:szCs w:val="24"/>
          </w:rPr>
          <m:t>α</m:t>
        </m:r>
      </m:oMath>
      <w:r w:rsidRPr="00CE144B">
        <w:rPr>
          <w:sz w:val="24"/>
          <w:szCs w:val="24"/>
        </w:rPr>
        <w:t xml:space="preserve"> dapat ditentukan dengan</w:t>
      </w:r>
    </w:p>
    <w:p w14:paraId="07A4711C" w14:textId="5CC82F0D" w:rsidR="00DB6255" w:rsidRPr="00582499" w:rsidRDefault="003B2287" w:rsidP="00582499">
      <w:pPr>
        <w:pStyle w:val="ListParagraph"/>
        <w:spacing w:line="360" w:lineRule="auto"/>
        <w:ind w:left="360"/>
        <w:jc w:val="both"/>
        <w:rPr>
          <w:rFonts w:ascii="Times New Roman" w:hAnsi="Times New Roman"/>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Pr</m:t>
              </m:r>
            </m:fName>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f>
                        <m:fPr>
                          <m:ctrlPr>
                            <w:rPr>
                              <w:rFonts w:ascii="Cambria Math" w:hAnsi="Cambria Math"/>
                              <w:i/>
                              <w:sz w:val="24"/>
                              <w:szCs w:val="24"/>
                            </w:rPr>
                          </m:ctrlPr>
                        </m:fPr>
                        <m:num>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-μ</m:t>
                          </m:r>
                        </m:num>
                        <m:den>
                          <m:r>
                            <w:rPr>
                              <w:rFonts w:ascii="Cambria Math" w:hAnsi="Cambria Math"/>
                              <w:sz w:val="24"/>
                              <w:szCs w:val="24"/>
                            </w:rPr>
                            <m:t>σ</m:t>
                          </m:r>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1-α</m:t>
                      </m:r>
                    </m:sub>
                  </m:sSub>
                </m:e>
              </m:d>
            </m:e>
          </m:func>
          <m:r>
            <w:rPr>
              <w:rFonts w:ascii="Cambria Math" w:hAnsi="Cambria Math"/>
              <w:sz w:val="24"/>
              <w:szCs w:val="24"/>
            </w:rPr>
            <m:t>=1-</m:t>
          </m:r>
          <m:r>
            <w:rPr>
              <w:rFonts w:ascii="Cambria Math" w:eastAsiaTheme="minorEastAsia" w:hAnsi="Cambria Math"/>
              <w:sz w:val="24"/>
              <w:szCs w:val="24"/>
            </w:rPr>
            <m:t>α ,          (2.7)</m:t>
          </m:r>
        </m:oMath>
      </m:oMathPara>
    </w:p>
    <w:p w14:paraId="4A9400BC" w14:textId="77777777" w:rsidR="00DB6255" w:rsidRPr="00DE5B0D" w:rsidRDefault="00DB6255" w:rsidP="00A9145F">
      <w:pPr>
        <w:pStyle w:val="ListParagraph"/>
        <w:spacing w:line="360" w:lineRule="auto"/>
        <w:ind w:left="360"/>
        <w:jc w:val="both"/>
        <w:rPr>
          <w:rFonts w:ascii="Times New Roman" w:hAnsi="Times New Roman"/>
          <w:sz w:val="24"/>
          <w:szCs w:val="24"/>
        </w:rPr>
      </w:pPr>
      <w:proofErr w:type="spellStart"/>
      <w:r w:rsidRPr="00DE5B0D">
        <w:rPr>
          <w:rFonts w:ascii="Times New Roman" w:hAnsi="Times New Roman"/>
          <w:sz w:val="24"/>
          <w:szCs w:val="24"/>
        </w:rPr>
        <w:t>atau</w:t>
      </w:r>
      <w:proofErr w:type="spellEnd"/>
    </w:p>
    <w:p w14:paraId="2AED03AA" w14:textId="6531CF9D" w:rsidR="00DB6255" w:rsidRPr="00145062" w:rsidRDefault="00DB6255" w:rsidP="00A9145F">
      <w:pPr>
        <w:pStyle w:val="ListParagraph"/>
        <w:spacing w:before="120" w:after="120" w:line="360" w:lineRule="auto"/>
        <w:ind w:left="360"/>
        <w:jc w:val="both"/>
        <w:rPr>
          <w:rFonts w:ascii="Times New Roman" w:hAnsi="Times New Roman"/>
          <w:sz w:val="24"/>
          <w:szCs w:val="24"/>
        </w:rPr>
      </w:pPr>
      <m:oMathPara>
        <m:oMath>
          <m:r>
            <w:rPr>
              <w:rFonts w:ascii="Cambria Math" w:hAnsi="Cambria Math"/>
              <w:sz w:val="24"/>
              <w:szCs w:val="24"/>
            </w:rPr>
            <m:t>μ-</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1-α</m:t>
              </m:r>
            </m:sub>
          </m:sSub>
          <m:r>
            <w:rPr>
              <w:rFonts w:ascii="Cambria Math" w:hAnsi="Cambria Math"/>
              <w:sz w:val="24"/>
              <w:szCs w:val="24"/>
            </w:rPr>
            <m:t>σ≤</m:t>
          </m:r>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≤μ+</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1-α</m:t>
              </m:r>
            </m:sub>
          </m:sSub>
          <m:r>
            <w:rPr>
              <w:rFonts w:ascii="Cambria Math" w:hAnsi="Cambria Math"/>
              <w:sz w:val="24"/>
              <w:szCs w:val="24"/>
            </w:rPr>
            <m:t>σ ,           (2.8)</m:t>
          </m:r>
        </m:oMath>
      </m:oMathPara>
    </w:p>
    <w:p w14:paraId="61B262A7" w14:textId="33C7333C" w:rsidR="00DB6255" w:rsidRDefault="00DB6255" w:rsidP="00A9145F">
      <w:pPr>
        <w:spacing w:line="360" w:lineRule="auto"/>
        <w:jc w:val="both"/>
        <w:rPr>
          <w:rFonts w:eastAsiaTheme="minorEastAsia"/>
          <w:sz w:val="24"/>
          <w:szCs w:val="24"/>
        </w:rPr>
      </w:pPr>
      <w:proofErr w:type="spellStart"/>
      <w:r w:rsidRPr="00DE5B0D">
        <w:rPr>
          <w:sz w:val="24"/>
          <w:szCs w:val="24"/>
        </w:rPr>
        <w:t>dimana</w:t>
      </w:r>
      <w:proofErr w:type="spellEnd"/>
      <w:r w:rsidRPr="00DE5B0D">
        <w:rPr>
          <w:sz w:val="24"/>
          <w:szCs w:val="24"/>
        </w:rPr>
        <w:t xml:space="preserve">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1-α</m:t>
            </m:r>
          </m:sub>
        </m:sSub>
      </m:oMath>
      <w:r w:rsidRPr="00DE5B0D">
        <w:rPr>
          <w:rFonts w:eastAsiaTheme="minorEastAsia"/>
          <w:sz w:val="24"/>
          <w:szCs w:val="24"/>
        </w:rPr>
        <w:t xml:space="preserve"> adalah kuantil ke </w:t>
      </w:r>
      <m:oMath>
        <m:r>
          <w:rPr>
            <w:rFonts w:ascii="Cambria Math" w:hAnsi="Cambria Math"/>
            <w:sz w:val="24"/>
            <w:szCs w:val="24"/>
          </w:rPr>
          <m:t>1-α</m:t>
        </m:r>
      </m:oMath>
      <w:r w:rsidRPr="00DE5B0D">
        <w:rPr>
          <w:rFonts w:eastAsiaTheme="minorEastAsia"/>
          <w:sz w:val="24"/>
          <w:szCs w:val="24"/>
        </w:rPr>
        <w:t xml:space="preserve"> dari distribusi normal baku.</w:t>
      </w:r>
    </w:p>
    <w:p w14:paraId="7C055ABC" w14:textId="77777777" w:rsidR="00CC7C55" w:rsidRPr="00DE5B0D" w:rsidRDefault="00CC7C55" w:rsidP="00A9145F">
      <w:pPr>
        <w:spacing w:line="360" w:lineRule="auto"/>
        <w:jc w:val="both"/>
        <w:rPr>
          <w:sz w:val="24"/>
          <w:szCs w:val="24"/>
        </w:rPr>
      </w:pPr>
    </w:p>
    <w:p w14:paraId="30DC78F7" w14:textId="46491C1B" w:rsidR="006D6B0C" w:rsidRPr="00DE5B0D" w:rsidRDefault="009337C7" w:rsidP="00A9145F">
      <w:pPr>
        <w:pStyle w:val="ListParagraph"/>
        <w:numPr>
          <w:ilvl w:val="1"/>
          <w:numId w:val="2"/>
        </w:numPr>
        <w:shd w:val="clear" w:color="auto" w:fill="FFFFFF"/>
        <w:tabs>
          <w:tab w:val="left" w:pos="540"/>
        </w:tabs>
        <w:spacing w:after="120" w:line="360" w:lineRule="auto"/>
        <w:ind w:left="720"/>
        <w:jc w:val="both"/>
        <w:rPr>
          <w:rFonts w:ascii="Times New Roman" w:hAnsi="Times New Roman"/>
          <w:b/>
          <w:sz w:val="28"/>
          <w:szCs w:val="28"/>
        </w:rPr>
      </w:pPr>
      <w:r w:rsidRPr="00DE5B0D">
        <w:rPr>
          <w:rFonts w:ascii="Times New Roman" w:hAnsi="Times New Roman"/>
          <w:b/>
          <w:sz w:val="28"/>
          <w:szCs w:val="28"/>
        </w:rPr>
        <w:t xml:space="preserve"> </w:t>
      </w:r>
      <w:proofErr w:type="spellStart"/>
      <w:r w:rsidR="006D6B0C" w:rsidRPr="00DE5B0D">
        <w:rPr>
          <w:rFonts w:ascii="Times New Roman" w:hAnsi="Times New Roman"/>
          <w:b/>
          <w:sz w:val="28"/>
          <w:szCs w:val="28"/>
        </w:rPr>
        <w:t>Distribusi</w:t>
      </w:r>
      <w:proofErr w:type="spellEnd"/>
      <w:r w:rsidR="006D6B0C" w:rsidRPr="00DE5B0D">
        <w:rPr>
          <w:rFonts w:ascii="Times New Roman" w:hAnsi="Times New Roman"/>
          <w:b/>
          <w:sz w:val="28"/>
          <w:szCs w:val="28"/>
        </w:rPr>
        <w:t xml:space="preserve"> Normal</w:t>
      </w:r>
    </w:p>
    <w:p w14:paraId="0671FA6A" w14:textId="4FB0A568" w:rsidR="00145062" w:rsidRDefault="008C7AE6" w:rsidP="00145062">
      <w:pPr>
        <w:spacing w:line="360" w:lineRule="auto"/>
        <w:jc w:val="both"/>
        <w:rPr>
          <w:sz w:val="24"/>
          <w:szCs w:val="24"/>
        </w:rPr>
      </w:pPr>
      <w:proofErr w:type="spellStart"/>
      <w:r>
        <w:rPr>
          <w:sz w:val="24"/>
          <w:szCs w:val="24"/>
        </w:rPr>
        <w:t>Misalkan</w:t>
      </w:r>
      <w:proofErr w:type="spellEnd"/>
      <w:r>
        <w:rPr>
          <w:sz w:val="24"/>
          <w:szCs w:val="24"/>
        </w:rPr>
        <w:t xml:space="preserve"> </w:t>
      </w:r>
      <w:proofErr w:type="spellStart"/>
      <w:r>
        <w:rPr>
          <w:sz w:val="24"/>
          <w:szCs w:val="24"/>
        </w:rPr>
        <w:t>peubah</w:t>
      </w:r>
      <w:proofErr w:type="spellEnd"/>
      <w:r>
        <w:rPr>
          <w:sz w:val="24"/>
          <w:szCs w:val="24"/>
        </w:rPr>
        <w:t xml:space="preserve"> </w:t>
      </w:r>
      <w:proofErr w:type="spellStart"/>
      <w:r>
        <w:rPr>
          <w:sz w:val="24"/>
          <w:szCs w:val="24"/>
        </w:rPr>
        <w:t>acak</w:t>
      </w:r>
      <w:proofErr w:type="spellEnd"/>
      <w:r>
        <w:rPr>
          <w:sz w:val="24"/>
          <w:szCs w:val="24"/>
        </w:rPr>
        <w:t xml:space="preserve"> X </w:t>
      </w:r>
      <w:proofErr w:type="spellStart"/>
      <w:r>
        <w:rPr>
          <w:sz w:val="24"/>
          <w:szCs w:val="24"/>
        </w:rPr>
        <w:t>berdistribusi</w:t>
      </w:r>
      <w:proofErr w:type="spellEnd"/>
      <w:r>
        <w:rPr>
          <w:sz w:val="24"/>
          <w:szCs w:val="24"/>
        </w:rPr>
        <w:t xml:space="preserve"> Normal, </w:t>
      </w:r>
      <w:proofErr w:type="spellStart"/>
      <w:r>
        <w:rPr>
          <w:sz w:val="24"/>
          <w:szCs w:val="24"/>
        </w:rPr>
        <w:t>maka</w:t>
      </w:r>
      <w:proofErr w:type="spellEnd"/>
      <w:r>
        <w:rPr>
          <w:sz w:val="24"/>
          <w:szCs w:val="24"/>
        </w:rPr>
        <w:t xml:space="preserve"> </w:t>
      </w:r>
      <w:proofErr w:type="spellStart"/>
      <w:r>
        <w:rPr>
          <w:sz w:val="24"/>
          <w:szCs w:val="24"/>
        </w:rPr>
        <w:t>fungsi</w:t>
      </w:r>
      <w:proofErr w:type="spellEnd"/>
      <w:r>
        <w:rPr>
          <w:sz w:val="24"/>
          <w:szCs w:val="24"/>
        </w:rPr>
        <w:t xml:space="preserve"> </w:t>
      </w:r>
      <w:proofErr w:type="spellStart"/>
      <w:r>
        <w:rPr>
          <w:sz w:val="24"/>
          <w:szCs w:val="24"/>
        </w:rPr>
        <w:t>kepadatan</w:t>
      </w:r>
      <w:proofErr w:type="spellEnd"/>
      <w:r>
        <w:rPr>
          <w:sz w:val="24"/>
          <w:szCs w:val="24"/>
        </w:rPr>
        <w:t xml:space="preserve"> </w:t>
      </w:r>
      <w:proofErr w:type="spellStart"/>
      <w:r>
        <w:rPr>
          <w:sz w:val="24"/>
          <w:szCs w:val="24"/>
        </w:rPr>
        <w:t>peluang</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ditulis</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w:t>
      </w:r>
      <w:r w:rsidR="00A157D4">
        <w:rPr>
          <w:sz w:val="24"/>
          <w:szCs w:val="24"/>
        </w:rPr>
        <w:fldChar w:fldCharType="begin" w:fldLock="1"/>
      </w:r>
      <w:r w:rsidR="00EB371D">
        <w:rPr>
          <w:sz w:val="24"/>
          <w:szCs w:val="24"/>
        </w:rPr>
        <w:instrText>ADDIN CSL_CITATION {"citationItems":[{"id":"ITEM-1","itemData":{"DOI":"10.2307/2288012","ISBN":"0132047675","ISSN":"01621459","abstract":"This classic text provides a rigorous introduction to basic probability theory and statistical inference, with a unique balance between theory and methodology. Interesting, relevant applications use real data from actual studies, showing how the concepts and methods can be used to solve problems in the field. This revision focuses on improved clarity and deeper understanding.","author":[{"dropping-particle":"","family":"Vardeman","given":"Stephen B.","non-dropping-particle":"","parse-names":false,"suffix":""},{"dropping-particle":"","family":"Walpole","given":"Ronald E.","non-dropping-particle":"","parse-names":false,"suffix":""},{"dropping-particle":"","family":"Myers","given":"Raymond H.","non-dropping-particle":"","parse-names":false,"suffix":""},{"dropping-particle":"","family":"Miller","given":"Irwin","non-dropping-particle":"","parse-names":false,"suffix":""},{"dropping-particle":"","family":"Freund","given":"John E.","non-dropping-particle":"","parse-names":false,"suffix":""}],"container-title":"Journal of the American Statistical Association","id":"ITEM-1","issue":"393","issued":{"date-parts":[["1986"]]},"number-of-pages":"259","title":"Probability and Statistics for Engineers and Scientists.","type":"book","volume":"81"},"uris":["http://www.mendeley.com/documents/?uuid=d093354a-3bb9-4eb9-a9e2-132a4860de05"]}],"mendeley":{"formattedCitation":"[8]","plainTextFormattedCitation":"[8]","previouslyFormattedCitation":"[7]"},"properties":{"noteIndex":0},"schema":"https://github.com/citation-style-language/schema/raw/master/csl-citation.json"}</w:instrText>
      </w:r>
      <w:r w:rsidR="00A157D4">
        <w:rPr>
          <w:sz w:val="24"/>
          <w:szCs w:val="24"/>
        </w:rPr>
        <w:fldChar w:fldCharType="separate"/>
      </w:r>
      <w:r w:rsidR="00EB371D" w:rsidRPr="00EB371D">
        <w:rPr>
          <w:noProof/>
          <w:sz w:val="24"/>
          <w:szCs w:val="24"/>
        </w:rPr>
        <w:t>[8]</w:t>
      </w:r>
      <w:r w:rsidR="00A157D4">
        <w:rPr>
          <w:sz w:val="24"/>
          <w:szCs w:val="24"/>
        </w:rPr>
        <w:fldChar w:fldCharType="end"/>
      </w:r>
    </w:p>
    <w:p w14:paraId="4D788434" w14:textId="291A6959" w:rsidR="000522E5" w:rsidRPr="00DE5B0D" w:rsidRDefault="00DB6255" w:rsidP="00145062">
      <w:pPr>
        <w:spacing w:line="360" w:lineRule="auto"/>
        <w:ind w:left="-360" w:right="-220"/>
        <w:jc w:val="both"/>
        <w:rPr>
          <w:sz w:val="24"/>
          <w:szCs w:val="24"/>
        </w:rPr>
      </w:pPr>
      <m:oMathPara>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σ</m:t>
              </m:r>
              <m:rad>
                <m:radPr>
                  <m:degHide m:val="1"/>
                  <m:ctrlPr>
                    <w:rPr>
                      <w:rFonts w:ascii="Cambria Math" w:hAnsi="Cambria Math"/>
                      <w:i/>
                      <w:sz w:val="22"/>
                      <w:szCs w:val="22"/>
                    </w:rPr>
                  </m:ctrlPr>
                </m:radPr>
                <m:deg/>
                <m:e>
                  <m:r>
                    <w:rPr>
                      <w:rFonts w:ascii="Cambria Math" w:hAnsi="Cambria Math"/>
                      <w:sz w:val="22"/>
                      <w:szCs w:val="22"/>
                    </w:rPr>
                    <m:t>2π</m:t>
                  </m:r>
                </m:e>
              </m:rad>
            </m:den>
          </m:f>
          <m:r>
            <m:rPr>
              <m:nor/>
            </m:rPr>
            <w:rPr>
              <w:sz w:val="22"/>
              <w:szCs w:val="22"/>
            </w:rPr>
            <m:t>exp</m:t>
          </m:r>
          <m:d>
            <m:dPr>
              <m:ctrlPr>
                <w:rPr>
                  <w:rFonts w:ascii="Cambria Math" w:hAnsi="Cambria Math"/>
                  <w:i/>
                  <w:sz w:val="22"/>
                  <w:szCs w:val="22"/>
                </w:rPr>
              </m:ctrlPr>
            </m:dPr>
            <m:e>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x-μ</m:t>
                          </m:r>
                        </m:num>
                        <m:den>
                          <m:r>
                            <w:rPr>
                              <w:rFonts w:ascii="Cambria Math" w:hAnsi="Cambria Math"/>
                              <w:sz w:val="22"/>
                              <w:szCs w:val="22"/>
                            </w:rPr>
                            <m:t>σ</m:t>
                          </m:r>
                        </m:den>
                      </m:f>
                    </m:e>
                  </m:d>
                </m:e>
                <m:sup>
                  <m:r>
                    <w:rPr>
                      <w:rFonts w:ascii="Cambria Math" w:hAnsi="Cambria Math"/>
                      <w:sz w:val="22"/>
                      <w:szCs w:val="22"/>
                    </w:rPr>
                    <m:t>2</m:t>
                  </m:r>
                </m:sup>
              </m:sSup>
            </m:e>
          </m:d>
          <m:r>
            <w:rPr>
              <w:rFonts w:ascii="Cambria Math" w:hAnsi="Cambria Math"/>
              <w:sz w:val="22"/>
              <w:szCs w:val="22"/>
            </w:rPr>
            <m:t>, -∞&lt;</m:t>
          </m:r>
          <m:r>
            <w:rPr>
              <w:rFonts w:ascii="Cambria Math" w:eastAsiaTheme="minorEastAsia" w:hAnsi="Cambria Math"/>
              <w:sz w:val="22"/>
              <w:szCs w:val="22"/>
            </w:rPr>
            <m:t>x&lt;∞.  (2.9)</m:t>
          </m:r>
          <m:r>
            <w:rPr>
              <w:rFonts w:ascii="Cambria Math" w:hAnsi="Cambria Math"/>
              <w:sz w:val="22"/>
              <w:szCs w:val="22"/>
            </w:rPr>
            <m:t xml:space="preserve"> </m:t>
          </m:r>
        </m:oMath>
      </m:oMathPara>
    </w:p>
    <w:p w14:paraId="19D0F1B5" w14:textId="77777777" w:rsidR="00DB6255" w:rsidRPr="00DE5B0D" w:rsidRDefault="00DB6255" w:rsidP="00A9145F">
      <w:pPr>
        <w:spacing w:line="360" w:lineRule="auto"/>
        <w:contextualSpacing/>
        <w:rPr>
          <w:sz w:val="24"/>
          <w:szCs w:val="24"/>
        </w:rPr>
      </w:pPr>
      <w:proofErr w:type="spellStart"/>
      <w:r w:rsidRPr="00DE5B0D">
        <w:rPr>
          <w:sz w:val="24"/>
          <w:szCs w:val="24"/>
        </w:rPr>
        <w:t>Keterangan</w:t>
      </w:r>
      <w:proofErr w:type="spellEnd"/>
      <w:r w:rsidRPr="00DE5B0D">
        <w:rPr>
          <w:sz w:val="24"/>
          <w:szCs w:val="24"/>
        </w:rPr>
        <w:t>:</w:t>
      </w:r>
    </w:p>
    <w:p w14:paraId="7FD55D74" w14:textId="77777777" w:rsidR="00DB6255" w:rsidRPr="00DE5B0D" w:rsidRDefault="00DB6255" w:rsidP="00A9145F">
      <w:pPr>
        <w:tabs>
          <w:tab w:val="left" w:pos="270"/>
          <w:tab w:val="left" w:pos="990"/>
        </w:tabs>
        <w:spacing w:line="360" w:lineRule="auto"/>
        <w:ind w:left="720" w:hanging="720"/>
        <w:contextualSpacing/>
        <w:rPr>
          <w:rFonts w:eastAsiaTheme="minorEastAsia"/>
          <w:sz w:val="24"/>
          <w:szCs w:val="24"/>
        </w:rPr>
      </w:pPr>
      <m:oMath>
        <m:r>
          <w:rPr>
            <w:rFonts w:ascii="Cambria Math" w:hAnsi="Cambria Math"/>
            <w:sz w:val="24"/>
            <w:szCs w:val="24"/>
          </w:rPr>
          <m:t>σ</m:t>
        </m:r>
      </m:oMath>
      <w:r w:rsidRPr="00DE5B0D">
        <w:rPr>
          <w:rFonts w:eastAsiaTheme="minorEastAsia"/>
          <w:sz w:val="24"/>
          <w:szCs w:val="24"/>
        </w:rPr>
        <w:tab/>
        <w:t>:  Parameter shape.</w:t>
      </w:r>
    </w:p>
    <w:p w14:paraId="376F2DE4" w14:textId="3F236B7F" w:rsidR="00DB6255" w:rsidRDefault="00DB6255" w:rsidP="00A9145F">
      <w:pPr>
        <w:tabs>
          <w:tab w:val="left" w:pos="270"/>
          <w:tab w:val="left" w:pos="990"/>
        </w:tabs>
        <w:spacing w:after="120" w:line="360" w:lineRule="auto"/>
        <w:ind w:left="720" w:hanging="720"/>
        <w:rPr>
          <w:rFonts w:eastAsiaTheme="minorEastAsia"/>
          <w:sz w:val="24"/>
          <w:szCs w:val="24"/>
        </w:rPr>
      </w:pPr>
      <m:oMath>
        <m:r>
          <w:rPr>
            <w:rFonts w:ascii="Cambria Math" w:hAnsi="Cambria Math"/>
            <w:sz w:val="24"/>
            <w:szCs w:val="24"/>
          </w:rPr>
          <m:t>μ</m:t>
        </m:r>
      </m:oMath>
      <w:r w:rsidRPr="00DE5B0D">
        <w:rPr>
          <w:rFonts w:eastAsiaTheme="minorEastAsia"/>
          <w:sz w:val="24"/>
          <w:szCs w:val="24"/>
        </w:rPr>
        <w:tab/>
        <w:t>:  Parameter scale.</w:t>
      </w:r>
    </w:p>
    <w:p w14:paraId="776AE9B6" w14:textId="77777777" w:rsidR="00AC2F17" w:rsidRDefault="006D6B0C" w:rsidP="00AC2F17">
      <w:pPr>
        <w:pStyle w:val="ListParagraph"/>
        <w:numPr>
          <w:ilvl w:val="1"/>
          <w:numId w:val="2"/>
        </w:numPr>
        <w:shd w:val="clear" w:color="auto" w:fill="FFFFFF"/>
        <w:spacing w:after="120" w:line="360" w:lineRule="auto"/>
        <w:ind w:left="540" w:hanging="540"/>
        <w:jc w:val="both"/>
        <w:rPr>
          <w:rFonts w:ascii="Times New Roman" w:hAnsi="Times New Roman"/>
          <w:b/>
          <w:sz w:val="28"/>
          <w:szCs w:val="28"/>
        </w:rPr>
      </w:pPr>
      <w:proofErr w:type="spellStart"/>
      <w:r w:rsidRPr="00DE5B0D">
        <w:rPr>
          <w:rFonts w:ascii="Times New Roman" w:hAnsi="Times New Roman"/>
          <w:b/>
          <w:sz w:val="28"/>
          <w:szCs w:val="28"/>
        </w:rPr>
        <w:t>Distribusi</w:t>
      </w:r>
      <w:proofErr w:type="spellEnd"/>
      <w:r w:rsidRPr="00DE5B0D">
        <w:rPr>
          <w:rFonts w:ascii="Times New Roman" w:hAnsi="Times New Roman"/>
          <w:b/>
          <w:sz w:val="28"/>
          <w:szCs w:val="28"/>
        </w:rPr>
        <w:t xml:space="preserve"> Poisson</w:t>
      </w:r>
    </w:p>
    <w:p w14:paraId="2B60B150" w14:textId="19D06160" w:rsidR="0084345E" w:rsidRPr="0084345E" w:rsidRDefault="00650777" w:rsidP="009F6A0A">
      <w:pPr>
        <w:pStyle w:val="ListParagraph"/>
        <w:shd w:val="clear" w:color="auto" w:fill="FFFFFF"/>
        <w:spacing w:after="120" w:line="360" w:lineRule="auto"/>
        <w:ind w:left="0"/>
        <w:jc w:val="both"/>
        <w:rPr>
          <w:rFonts w:ascii="Times New Roman" w:hAnsi="Times New Roman"/>
          <w:sz w:val="24"/>
          <w:szCs w:val="24"/>
        </w:rPr>
      </w:pPr>
      <w:proofErr w:type="spellStart"/>
      <w:r>
        <w:rPr>
          <w:rFonts w:ascii="Times New Roman" w:hAnsi="Times New Roman"/>
          <w:sz w:val="24"/>
          <w:szCs w:val="24"/>
        </w:rPr>
        <w:t>Misalkan</w:t>
      </w:r>
      <w:proofErr w:type="spellEnd"/>
      <w:r>
        <w:rPr>
          <w:rFonts w:ascii="Times New Roman" w:hAnsi="Times New Roman"/>
          <w:sz w:val="24"/>
          <w:szCs w:val="24"/>
        </w:rPr>
        <w:t xml:space="preserve"> </w:t>
      </w:r>
      <w:proofErr w:type="spellStart"/>
      <w:r>
        <w:rPr>
          <w:rFonts w:ascii="Times New Roman" w:hAnsi="Times New Roman"/>
          <w:sz w:val="24"/>
          <w:szCs w:val="24"/>
        </w:rPr>
        <w:t>peubah</w:t>
      </w:r>
      <w:proofErr w:type="spellEnd"/>
      <w:r>
        <w:rPr>
          <w:rFonts w:ascii="Times New Roman" w:hAnsi="Times New Roman"/>
          <w:sz w:val="24"/>
          <w:szCs w:val="24"/>
        </w:rPr>
        <w:t xml:space="preserve"> </w:t>
      </w:r>
      <w:proofErr w:type="spellStart"/>
      <w:r>
        <w:rPr>
          <w:rFonts w:ascii="Times New Roman" w:hAnsi="Times New Roman"/>
          <w:sz w:val="24"/>
          <w:szCs w:val="24"/>
        </w:rPr>
        <w:t>acak</w:t>
      </w:r>
      <w:proofErr w:type="spellEnd"/>
      <w:r>
        <w:rPr>
          <w:rFonts w:ascii="Times New Roman" w:hAnsi="Times New Roman"/>
          <w:sz w:val="24"/>
          <w:szCs w:val="24"/>
        </w:rPr>
        <w:t xml:space="preserve"> </w:t>
      </w:r>
      <w:r w:rsidRPr="008C7AE6">
        <w:rPr>
          <w:rFonts w:ascii="Times New Roman" w:hAnsi="Times New Roman"/>
          <w:i/>
          <w:iCs/>
          <w:sz w:val="24"/>
          <w:szCs w:val="24"/>
        </w:rPr>
        <w:t>N</w:t>
      </w:r>
      <w:r>
        <w:rPr>
          <w:rFonts w:ascii="Times New Roman" w:hAnsi="Times New Roman"/>
          <w:sz w:val="24"/>
          <w:szCs w:val="24"/>
        </w:rPr>
        <w:t xml:space="preserve"> </w:t>
      </w:r>
      <w:proofErr w:type="spellStart"/>
      <w:r>
        <w:rPr>
          <w:rFonts w:ascii="Times New Roman" w:hAnsi="Times New Roman"/>
          <w:sz w:val="24"/>
          <w:szCs w:val="24"/>
        </w:rPr>
        <w:t>berdistribusi</w:t>
      </w:r>
      <w:proofErr w:type="spellEnd"/>
      <w:r>
        <w:rPr>
          <w:rFonts w:ascii="Times New Roman" w:hAnsi="Times New Roman"/>
          <w:sz w:val="24"/>
          <w:szCs w:val="24"/>
        </w:rPr>
        <w:t xml:space="preserve"> Poisson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sidR="001D7650">
        <w:rPr>
          <w:rFonts w:ascii="Times New Roman" w:hAnsi="Times New Roman"/>
          <w:sz w:val="24"/>
          <w:szCs w:val="24"/>
        </w:rPr>
        <w:t>fungsi</w:t>
      </w:r>
      <w:proofErr w:type="spellEnd"/>
      <w:r w:rsidR="001D7650">
        <w:rPr>
          <w:rFonts w:ascii="Times New Roman" w:hAnsi="Times New Roman"/>
          <w:sz w:val="24"/>
          <w:szCs w:val="24"/>
        </w:rPr>
        <w:t xml:space="preserve"> </w:t>
      </w:r>
      <w:proofErr w:type="spellStart"/>
      <w:r w:rsidR="001D7650">
        <w:rPr>
          <w:rFonts w:ascii="Times New Roman" w:hAnsi="Times New Roman"/>
          <w:sz w:val="24"/>
          <w:szCs w:val="24"/>
        </w:rPr>
        <w:t>kepadatan</w:t>
      </w:r>
      <w:proofErr w:type="spellEnd"/>
      <w:r w:rsidR="001D7650">
        <w:rPr>
          <w:rFonts w:ascii="Times New Roman" w:hAnsi="Times New Roman"/>
          <w:sz w:val="24"/>
          <w:szCs w:val="24"/>
        </w:rPr>
        <w:t xml:space="preserve"> </w:t>
      </w:r>
      <w:proofErr w:type="spellStart"/>
      <w:r w:rsidR="001D7650">
        <w:rPr>
          <w:rFonts w:ascii="Times New Roman" w:hAnsi="Times New Roman"/>
          <w:sz w:val="24"/>
          <w:szCs w:val="24"/>
        </w:rPr>
        <w:t>peluang</w:t>
      </w:r>
      <w:proofErr w:type="spellEnd"/>
      <w:r w:rsidR="001D7650">
        <w:rPr>
          <w:rFonts w:ascii="Times New Roman" w:hAnsi="Times New Roman"/>
          <w:sz w:val="24"/>
          <w:szCs w:val="24"/>
        </w:rPr>
        <w:t xml:space="preserve"> </w:t>
      </w:r>
      <w:proofErr w:type="spellStart"/>
      <w:r w:rsidR="001D7650">
        <w:rPr>
          <w:rFonts w:ascii="Times New Roman" w:hAnsi="Times New Roman"/>
          <w:sz w:val="24"/>
          <w:szCs w:val="24"/>
        </w:rPr>
        <w:t>dapat</w:t>
      </w:r>
      <w:proofErr w:type="spellEnd"/>
      <w:r w:rsidR="001D7650">
        <w:rPr>
          <w:rFonts w:ascii="Times New Roman" w:hAnsi="Times New Roman"/>
          <w:sz w:val="24"/>
          <w:szCs w:val="24"/>
        </w:rPr>
        <w:t xml:space="preserve"> </w:t>
      </w:r>
      <w:proofErr w:type="spellStart"/>
      <w:r w:rsidR="001D7650">
        <w:rPr>
          <w:rFonts w:ascii="Times New Roman" w:hAnsi="Times New Roman"/>
          <w:sz w:val="24"/>
          <w:szCs w:val="24"/>
        </w:rPr>
        <w:t>ditulis</w:t>
      </w:r>
      <w:proofErr w:type="spellEnd"/>
      <w:r w:rsidR="001D7650">
        <w:rPr>
          <w:rFonts w:ascii="Times New Roman" w:hAnsi="Times New Roman"/>
          <w:sz w:val="24"/>
          <w:szCs w:val="24"/>
        </w:rPr>
        <w:t xml:space="preserve"> </w:t>
      </w:r>
      <w:proofErr w:type="spellStart"/>
      <w:r w:rsidR="001D7650">
        <w:rPr>
          <w:rFonts w:ascii="Times New Roman" w:hAnsi="Times New Roman"/>
          <w:sz w:val="24"/>
          <w:szCs w:val="24"/>
        </w:rPr>
        <w:t>sebagai</w:t>
      </w:r>
      <w:proofErr w:type="spellEnd"/>
      <w:r w:rsidR="001D7650">
        <w:rPr>
          <w:rFonts w:ascii="Times New Roman" w:hAnsi="Times New Roman"/>
          <w:sz w:val="24"/>
          <w:szCs w:val="24"/>
        </w:rPr>
        <w:t xml:space="preserve"> </w:t>
      </w:r>
      <w:proofErr w:type="spellStart"/>
      <w:r w:rsidR="001D7650">
        <w:rPr>
          <w:rFonts w:ascii="Times New Roman" w:hAnsi="Times New Roman"/>
          <w:sz w:val="24"/>
          <w:szCs w:val="24"/>
        </w:rPr>
        <w:t>berikut</w:t>
      </w:r>
      <w:proofErr w:type="spellEnd"/>
      <w:r w:rsidR="001D7650">
        <w:rPr>
          <w:rFonts w:ascii="Times New Roman" w:hAnsi="Times New Roman"/>
          <w:sz w:val="24"/>
          <w:szCs w:val="24"/>
        </w:rPr>
        <w:t>:</w:t>
      </w:r>
      <w:r w:rsidR="000B13CA">
        <w:rPr>
          <w:rFonts w:ascii="Times New Roman" w:hAnsi="Times New Roman"/>
          <w:sz w:val="24"/>
          <w:szCs w:val="24"/>
        </w:rPr>
        <w:fldChar w:fldCharType="begin" w:fldLock="1"/>
      </w:r>
      <w:r w:rsidR="00EB371D">
        <w:rPr>
          <w:rFonts w:ascii="Times New Roman" w:hAnsi="Times New Roman"/>
          <w:sz w:val="24"/>
          <w:szCs w:val="24"/>
        </w:rPr>
        <w:instrText>ADDIN CSL_CITATION {"citationItems":[{"id":"ITEM-1","itemData":{"ISBN":"9780470390634","abstract":"Predicting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approach.","author":[{"dropping-particle":"","family":"Dr. Vladimir","given":"Vega Falcon","non-dropping-particle":"","parse-names":false,"suffix":""}],"container-title":"Gastronomía ecuatoriana y turismo local.","id":"ITEM-1","issue":"69","issued":{"date-parts":[["1967"]]},"number-of-pages":"5-24","title":"Statistical Distributions","type":"book","volume":"1"},"uris":["http://www.mendeley.com/documents/?uuid=257180cf-eadc-4803-b7c0-8dcd196a4f0e"]}],"mendeley":{"formattedCitation":"[9]","plainTextFormattedCitation":"[9]","previouslyFormattedCitation":"[8]"},"properties":{"noteIndex":0},"schema":"https://github.com/citation-style-language/schema/raw/master/csl-citation.json"}</w:instrText>
      </w:r>
      <w:r w:rsidR="000B13CA">
        <w:rPr>
          <w:rFonts w:ascii="Times New Roman" w:hAnsi="Times New Roman"/>
          <w:sz w:val="24"/>
          <w:szCs w:val="24"/>
        </w:rPr>
        <w:fldChar w:fldCharType="separate"/>
      </w:r>
      <w:r w:rsidR="00EB371D" w:rsidRPr="00EB371D">
        <w:rPr>
          <w:rFonts w:ascii="Times New Roman" w:hAnsi="Times New Roman"/>
          <w:noProof/>
          <w:sz w:val="24"/>
          <w:szCs w:val="24"/>
        </w:rPr>
        <w:t>[9]</w:t>
      </w:r>
      <w:r w:rsidR="000B13CA">
        <w:rPr>
          <w:rFonts w:ascii="Times New Roman" w:hAnsi="Times New Roman"/>
          <w:sz w:val="24"/>
          <w:szCs w:val="24"/>
        </w:rPr>
        <w:fldChar w:fldCharType="end"/>
      </w:r>
    </w:p>
    <w:p w14:paraId="5C80EEEC" w14:textId="614EE980" w:rsidR="00DB6255" w:rsidRPr="00AC2F17" w:rsidRDefault="003B2287" w:rsidP="009F6A0A">
      <w:pPr>
        <w:pStyle w:val="ListParagraph"/>
        <w:shd w:val="clear" w:color="auto" w:fill="FFFFFF"/>
        <w:spacing w:after="120" w:line="360" w:lineRule="auto"/>
        <w:ind w:left="0"/>
        <w:jc w:val="both"/>
        <w:rPr>
          <w:rFonts w:ascii="Times New Roman" w:hAnsi="Times New Roman"/>
          <w:b/>
          <w:sz w:val="28"/>
          <w:szCs w:val="28"/>
        </w:rPr>
      </w:pPr>
      <m:oMathPara>
        <m:oMath>
          <m:func>
            <m:funcPr>
              <m:ctrlPr>
                <w:rPr>
                  <w:rFonts w:ascii="Cambria Math" w:hAnsi="Cambria Math"/>
                  <w:i/>
                </w:rPr>
              </m:ctrlPr>
            </m:funcPr>
            <m:fName>
              <m:r>
                <m:rPr>
                  <m:sty m:val="p"/>
                </m:rPr>
                <w:rPr>
                  <w:rFonts w:ascii="Cambria Math" w:hAnsi="Cambria Math"/>
                </w:rPr>
                <m:t>Pr</m:t>
              </m:r>
            </m:fName>
            <m:e>
              <m:d>
                <m:dPr>
                  <m:begChr m:val="["/>
                  <m:endChr m:val="]"/>
                  <m:ctrlPr>
                    <w:rPr>
                      <w:rFonts w:ascii="Cambria Math" w:hAnsi="Cambria Math"/>
                      <w:i/>
                    </w:rPr>
                  </m:ctrlPr>
                </m:dPr>
                <m:e>
                  <m:r>
                    <w:rPr>
                      <w:rFonts w:ascii="Cambria Math" w:hAnsi="Cambria Math"/>
                    </w:rPr>
                    <m:t>N=n</m:t>
                  </m:r>
                </m:e>
              </m:d>
            </m:e>
          </m:func>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λt</m:t>
                      </m:r>
                    </m:e>
                  </m:d>
                </m:e>
                <m:sup>
                  <m:r>
                    <w:rPr>
                      <w:rFonts w:ascii="Cambria Math" w:hAnsi="Cambria Math"/>
                    </w:rPr>
                    <m:t>n</m:t>
                  </m:r>
                </m:sup>
              </m:sSup>
              <m:sSup>
                <m:sSupPr>
                  <m:ctrlPr>
                    <w:rPr>
                      <w:rFonts w:ascii="Cambria Math" w:hAnsi="Cambria Math"/>
                      <w:i/>
                    </w:rPr>
                  </m:ctrlPr>
                </m:sSupPr>
                <m:e>
                  <m:r>
                    <w:rPr>
                      <w:rFonts w:ascii="Cambria Math" w:hAnsi="Cambria Math"/>
                    </w:rPr>
                    <m:t>e</m:t>
                  </m:r>
                </m:e>
                <m:sup>
                  <m:r>
                    <w:rPr>
                      <w:rFonts w:ascii="Cambria Math" w:hAnsi="Cambria Math"/>
                    </w:rPr>
                    <m:t>-λt</m:t>
                  </m:r>
                </m:sup>
              </m:sSup>
            </m:num>
            <m:den>
              <m:r>
                <w:rPr>
                  <w:rFonts w:ascii="Cambria Math" w:hAnsi="Cambria Math"/>
                </w:rPr>
                <m:t>n!</m:t>
              </m:r>
            </m:den>
          </m:f>
          <m:r>
            <w:rPr>
              <w:rFonts w:ascii="Cambria Math" w:hAnsi="Cambria Math"/>
            </w:rPr>
            <m:t xml:space="preserve">  ,   </m:t>
          </m:r>
          <m:r>
            <w:rPr>
              <w:rFonts w:ascii="Cambria Math" w:eastAsiaTheme="minorEastAsia" w:hAnsi="Cambria Math"/>
            </w:rPr>
            <m:t>n=0, 1, 2,   (2.10)</m:t>
          </m:r>
        </m:oMath>
      </m:oMathPara>
    </w:p>
    <w:p w14:paraId="595ACCE4" w14:textId="77777777" w:rsidR="00DB6255" w:rsidRPr="00DE5B0D" w:rsidRDefault="00DB6255" w:rsidP="00A9145F">
      <w:pPr>
        <w:spacing w:line="360" w:lineRule="auto"/>
        <w:rPr>
          <w:sz w:val="24"/>
          <w:szCs w:val="24"/>
        </w:rPr>
      </w:pPr>
      <w:proofErr w:type="spellStart"/>
      <w:r w:rsidRPr="00DE5B0D">
        <w:rPr>
          <w:sz w:val="24"/>
          <w:szCs w:val="24"/>
        </w:rPr>
        <w:t>Keterangan</w:t>
      </w:r>
      <w:proofErr w:type="spellEnd"/>
      <w:r w:rsidRPr="00DE5B0D">
        <w:rPr>
          <w:sz w:val="24"/>
          <w:szCs w:val="24"/>
        </w:rPr>
        <w:t>:</w:t>
      </w:r>
    </w:p>
    <w:p w14:paraId="0B733C05" w14:textId="57FBC629" w:rsidR="00DB6255" w:rsidRPr="00DE5B0D" w:rsidRDefault="00DB6255" w:rsidP="00A9145F">
      <w:pPr>
        <w:tabs>
          <w:tab w:val="left" w:pos="720"/>
          <w:tab w:val="left" w:pos="1170"/>
        </w:tabs>
        <w:spacing w:line="360" w:lineRule="auto"/>
        <w:rPr>
          <w:rFonts w:eastAsiaTheme="minorEastAsia"/>
          <w:sz w:val="24"/>
          <w:szCs w:val="24"/>
        </w:rPr>
      </w:pPr>
      <m:oMath>
        <m:r>
          <w:rPr>
            <w:rFonts w:ascii="Cambria Math" w:hAnsi="Cambria Math"/>
            <w:sz w:val="24"/>
            <w:szCs w:val="24"/>
          </w:rPr>
          <m:t xml:space="preserve">λt </m:t>
        </m:r>
      </m:oMath>
      <w:r w:rsidRPr="00DE5B0D">
        <w:rPr>
          <w:rFonts w:eastAsiaTheme="minorEastAsia"/>
          <w:sz w:val="24"/>
          <w:szCs w:val="24"/>
        </w:rPr>
        <w:t>:</w:t>
      </w:r>
      <w:r w:rsidR="00F9738F" w:rsidRPr="00DE5B0D">
        <w:rPr>
          <w:rFonts w:eastAsiaTheme="minorEastAsia"/>
          <w:sz w:val="24"/>
          <w:szCs w:val="24"/>
        </w:rPr>
        <w:t xml:space="preserve"> </w:t>
      </w:r>
      <w:r w:rsidRPr="00DE5B0D">
        <w:rPr>
          <w:rFonts w:eastAsiaTheme="minorEastAsia"/>
          <w:sz w:val="24"/>
          <w:szCs w:val="24"/>
        </w:rPr>
        <w:t xml:space="preserve">Parameter </w:t>
      </w:r>
      <w:proofErr w:type="gramStart"/>
      <w:r w:rsidRPr="00DE5B0D">
        <w:rPr>
          <w:rFonts w:eastAsiaTheme="minorEastAsia"/>
          <w:sz w:val="24"/>
          <w:szCs w:val="24"/>
        </w:rPr>
        <w:t>mean</w:t>
      </w:r>
      <w:proofErr w:type="gramEnd"/>
    </w:p>
    <w:p w14:paraId="5ED24296" w14:textId="1ECE3C93" w:rsidR="00DB6255" w:rsidRDefault="00DB6255" w:rsidP="00A9145F">
      <w:pPr>
        <w:tabs>
          <w:tab w:val="left" w:pos="720"/>
          <w:tab w:val="left" w:pos="1170"/>
        </w:tabs>
        <w:spacing w:after="120" w:line="360" w:lineRule="auto"/>
        <w:rPr>
          <w:rFonts w:eastAsiaTheme="minorEastAsia"/>
          <w:sz w:val="24"/>
          <w:szCs w:val="24"/>
        </w:rPr>
      </w:pPr>
      <m:oMath>
        <m:r>
          <w:rPr>
            <w:rFonts w:ascii="Cambria Math" w:hAnsi="Cambria Math"/>
            <w:sz w:val="24"/>
            <w:szCs w:val="24"/>
          </w:rPr>
          <m:t>t</m:t>
        </m:r>
      </m:oMath>
      <w:r w:rsidR="00F9738F" w:rsidRPr="00DE5B0D">
        <w:rPr>
          <w:rFonts w:eastAsiaTheme="minorEastAsia"/>
          <w:sz w:val="24"/>
          <w:szCs w:val="24"/>
        </w:rPr>
        <w:t xml:space="preserve"> </w:t>
      </w:r>
      <w:r w:rsidRPr="00DE5B0D">
        <w:rPr>
          <w:rFonts w:eastAsiaTheme="minorEastAsia"/>
          <w:sz w:val="24"/>
          <w:szCs w:val="24"/>
        </w:rPr>
        <w:t>:</w:t>
      </w:r>
      <w:r w:rsidR="00F9738F" w:rsidRPr="00DE5B0D">
        <w:rPr>
          <w:rFonts w:eastAsiaTheme="minorEastAsia"/>
          <w:sz w:val="24"/>
          <w:szCs w:val="24"/>
        </w:rPr>
        <w:t xml:space="preserve"> </w:t>
      </w:r>
      <w:r w:rsidRPr="00DE5B0D">
        <w:rPr>
          <w:rFonts w:eastAsiaTheme="minorEastAsia"/>
          <w:sz w:val="24"/>
          <w:szCs w:val="24"/>
        </w:rPr>
        <w:t xml:space="preserve">Parameter </w:t>
      </w:r>
      <w:proofErr w:type="spellStart"/>
      <w:r w:rsidRPr="00DE5B0D">
        <w:rPr>
          <w:rFonts w:eastAsiaTheme="minorEastAsia"/>
          <w:sz w:val="24"/>
          <w:szCs w:val="24"/>
        </w:rPr>
        <w:t>waktu</w:t>
      </w:r>
      <w:proofErr w:type="spellEnd"/>
    </w:p>
    <w:p w14:paraId="0CEC56E5" w14:textId="2DDC18F6" w:rsidR="0082705A" w:rsidRPr="0082705A" w:rsidRDefault="001F1839" w:rsidP="0082705A">
      <w:pPr>
        <w:pStyle w:val="ListParagraph"/>
        <w:numPr>
          <w:ilvl w:val="1"/>
          <w:numId w:val="2"/>
        </w:numPr>
        <w:shd w:val="clear" w:color="auto" w:fill="FFFFFF"/>
        <w:spacing w:after="120" w:line="360" w:lineRule="auto"/>
        <w:ind w:left="630" w:hanging="630"/>
        <w:jc w:val="both"/>
        <w:rPr>
          <w:rFonts w:ascii="Times New Roman" w:hAnsi="Times New Roman"/>
          <w:b/>
          <w:sz w:val="28"/>
          <w:szCs w:val="28"/>
        </w:rPr>
      </w:pPr>
      <w:proofErr w:type="spellStart"/>
      <w:r>
        <w:rPr>
          <w:rFonts w:ascii="Times New Roman" w:hAnsi="Times New Roman"/>
          <w:b/>
          <w:sz w:val="28"/>
          <w:szCs w:val="28"/>
        </w:rPr>
        <w:t>Perhitungan</w:t>
      </w:r>
      <w:proofErr w:type="spellEnd"/>
      <w:r>
        <w:rPr>
          <w:rFonts w:ascii="Times New Roman" w:hAnsi="Times New Roman"/>
          <w:b/>
          <w:sz w:val="28"/>
          <w:szCs w:val="28"/>
        </w:rPr>
        <w:t xml:space="preserve"> </w:t>
      </w:r>
      <w:proofErr w:type="spellStart"/>
      <w:r w:rsidR="0082705A">
        <w:rPr>
          <w:rFonts w:ascii="Times New Roman" w:hAnsi="Times New Roman"/>
          <w:b/>
          <w:sz w:val="28"/>
          <w:szCs w:val="28"/>
        </w:rPr>
        <w:t>Frekuensi</w:t>
      </w:r>
      <w:proofErr w:type="spellEnd"/>
      <w:r w:rsidR="0082705A">
        <w:rPr>
          <w:rFonts w:ascii="Times New Roman" w:hAnsi="Times New Roman"/>
          <w:b/>
          <w:sz w:val="28"/>
          <w:szCs w:val="28"/>
        </w:rPr>
        <w:t xml:space="preserve"> </w:t>
      </w:r>
      <w:proofErr w:type="spellStart"/>
      <w:r w:rsidR="0082705A">
        <w:rPr>
          <w:rFonts w:ascii="Times New Roman" w:hAnsi="Times New Roman"/>
          <w:b/>
          <w:sz w:val="28"/>
          <w:szCs w:val="28"/>
        </w:rPr>
        <w:t>Klaim</w:t>
      </w:r>
      <w:proofErr w:type="spellEnd"/>
      <w:r w:rsidR="0082705A">
        <w:rPr>
          <w:rFonts w:ascii="Times New Roman" w:hAnsi="Times New Roman"/>
          <w:b/>
          <w:sz w:val="28"/>
          <w:szCs w:val="28"/>
        </w:rPr>
        <w:t xml:space="preserve"> </w:t>
      </w:r>
      <w:r>
        <w:rPr>
          <w:rFonts w:ascii="Times New Roman" w:hAnsi="Times New Roman"/>
          <w:b/>
          <w:sz w:val="28"/>
          <w:szCs w:val="28"/>
        </w:rPr>
        <w:t xml:space="preserve">dan </w:t>
      </w:r>
      <w:proofErr w:type="spellStart"/>
      <w:r>
        <w:rPr>
          <w:rFonts w:ascii="Times New Roman" w:hAnsi="Times New Roman"/>
          <w:b/>
          <w:sz w:val="28"/>
          <w:szCs w:val="28"/>
        </w:rPr>
        <w:t>Premi</w:t>
      </w:r>
      <w:proofErr w:type="spellEnd"/>
      <w:r>
        <w:rPr>
          <w:rFonts w:ascii="Times New Roman" w:hAnsi="Times New Roman"/>
          <w:b/>
          <w:sz w:val="28"/>
          <w:szCs w:val="28"/>
        </w:rPr>
        <w:t xml:space="preserve"> </w:t>
      </w:r>
      <w:proofErr w:type="spellStart"/>
      <w:r>
        <w:rPr>
          <w:rFonts w:ascii="Times New Roman" w:hAnsi="Times New Roman"/>
          <w:b/>
          <w:sz w:val="28"/>
          <w:szCs w:val="28"/>
        </w:rPr>
        <w:t>Murni</w:t>
      </w:r>
      <w:proofErr w:type="spellEnd"/>
    </w:p>
    <w:p w14:paraId="4BE60E23" w14:textId="51926F87" w:rsidR="0082705A" w:rsidRDefault="0082705A" w:rsidP="0082705A">
      <w:pPr>
        <w:tabs>
          <w:tab w:val="left" w:pos="720"/>
        </w:tabs>
        <w:spacing w:line="360" w:lineRule="auto"/>
        <w:jc w:val="both"/>
        <w:rPr>
          <w:rFonts w:ascii="Calisto MT" w:hAnsi="Calisto MT"/>
          <w:sz w:val="24"/>
          <w:szCs w:val="24"/>
        </w:rPr>
      </w:pPr>
      <w:r>
        <w:rPr>
          <w:rFonts w:ascii="Calisto MT" w:hAnsi="Calisto MT"/>
          <w:sz w:val="24"/>
          <w:szCs w:val="24"/>
        </w:rPr>
        <w:tab/>
      </w:r>
      <w:proofErr w:type="spellStart"/>
      <w:r>
        <w:rPr>
          <w:rFonts w:ascii="Calisto MT" w:hAnsi="Calisto MT"/>
          <w:sz w:val="24"/>
          <w:szCs w:val="24"/>
        </w:rPr>
        <w:t>Frekuensi</w:t>
      </w:r>
      <w:proofErr w:type="spellEnd"/>
      <w:r>
        <w:rPr>
          <w:rFonts w:ascii="Calisto MT" w:hAnsi="Calisto MT"/>
          <w:sz w:val="24"/>
          <w:szCs w:val="24"/>
        </w:rPr>
        <w:t xml:space="preserve"> </w:t>
      </w:r>
      <w:proofErr w:type="spellStart"/>
      <w:r>
        <w:rPr>
          <w:rFonts w:ascii="Calisto MT" w:hAnsi="Calisto MT"/>
          <w:sz w:val="24"/>
          <w:szCs w:val="24"/>
        </w:rPr>
        <w:t>klaim</w:t>
      </w:r>
      <w:proofErr w:type="spellEnd"/>
      <w:r>
        <w:rPr>
          <w:rFonts w:ascii="Calisto MT" w:hAnsi="Calisto MT"/>
          <w:sz w:val="24"/>
          <w:szCs w:val="24"/>
        </w:rPr>
        <w:t xml:space="preserve"> </w:t>
      </w:r>
      <w:proofErr w:type="spellStart"/>
      <w:r>
        <w:rPr>
          <w:rFonts w:ascii="Calisto MT" w:hAnsi="Calisto MT"/>
          <w:sz w:val="24"/>
          <w:szCs w:val="24"/>
        </w:rPr>
        <w:t>asuransi</w:t>
      </w:r>
      <w:proofErr w:type="spellEnd"/>
      <w:r>
        <w:rPr>
          <w:rFonts w:ascii="Calisto MT" w:hAnsi="Calisto MT"/>
          <w:sz w:val="24"/>
          <w:szCs w:val="24"/>
        </w:rPr>
        <w:t xml:space="preserve"> </w:t>
      </w:r>
      <w:proofErr w:type="spellStart"/>
      <w:r>
        <w:rPr>
          <w:rFonts w:ascii="Calisto MT" w:hAnsi="Calisto MT"/>
          <w:sz w:val="24"/>
          <w:szCs w:val="24"/>
        </w:rPr>
        <w:t>kesehatan</w:t>
      </w:r>
      <w:proofErr w:type="spellEnd"/>
      <w:r>
        <w:rPr>
          <w:rFonts w:ascii="Calisto MT" w:hAnsi="Calisto MT"/>
          <w:sz w:val="24"/>
          <w:szCs w:val="24"/>
        </w:rPr>
        <w:t xml:space="preserve"> </w:t>
      </w:r>
      <w:proofErr w:type="spellStart"/>
      <w:r>
        <w:rPr>
          <w:rFonts w:ascii="Calisto MT" w:hAnsi="Calisto MT"/>
          <w:sz w:val="24"/>
          <w:szCs w:val="24"/>
        </w:rPr>
        <w:t>rawat</w:t>
      </w:r>
      <w:proofErr w:type="spellEnd"/>
      <w:r>
        <w:rPr>
          <w:rFonts w:ascii="Calisto MT" w:hAnsi="Calisto MT"/>
          <w:sz w:val="24"/>
          <w:szCs w:val="24"/>
        </w:rPr>
        <w:t xml:space="preserve"> </w:t>
      </w:r>
      <w:proofErr w:type="spellStart"/>
      <w:r>
        <w:rPr>
          <w:rFonts w:ascii="Calisto MT" w:hAnsi="Calisto MT"/>
          <w:sz w:val="24"/>
          <w:szCs w:val="24"/>
        </w:rPr>
        <w:t>jalan</w:t>
      </w:r>
      <w:proofErr w:type="spellEnd"/>
      <w:r>
        <w:rPr>
          <w:rFonts w:ascii="Calisto MT" w:hAnsi="Calisto MT"/>
          <w:sz w:val="24"/>
          <w:szCs w:val="24"/>
        </w:rPr>
        <w:t xml:space="preserve"> </w:t>
      </w:r>
      <w:proofErr w:type="spellStart"/>
      <w:r>
        <w:rPr>
          <w:rFonts w:ascii="Calisto MT" w:hAnsi="Calisto MT"/>
          <w:sz w:val="24"/>
          <w:szCs w:val="24"/>
        </w:rPr>
        <w:t>diasumsikan</w:t>
      </w:r>
      <w:proofErr w:type="spellEnd"/>
      <w:r>
        <w:rPr>
          <w:rFonts w:ascii="Calisto MT" w:hAnsi="Calisto MT"/>
          <w:sz w:val="24"/>
          <w:szCs w:val="24"/>
        </w:rPr>
        <w:t xml:space="preserve"> </w:t>
      </w:r>
      <w:proofErr w:type="spellStart"/>
      <w:r>
        <w:rPr>
          <w:rFonts w:ascii="Calisto MT" w:hAnsi="Calisto MT"/>
          <w:sz w:val="24"/>
          <w:szCs w:val="24"/>
        </w:rPr>
        <w:t>berdistribusi</w:t>
      </w:r>
      <w:proofErr w:type="spellEnd"/>
      <w:r>
        <w:rPr>
          <w:rFonts w:ascii="Calisto MT" w:hAnsi="Calisto MT"/>
          <w:sz w:val="24"/>
          <w:szCs w:val="24"/>
        </w:rPr>
        <w:t xml:space="preserve"> </w:t>
      </w:r>
      <w:r w:rsidRPr="00F11201">
        <w:rPr>
          <w:rFonts w:ascii="Calisto MT" w:hAnsi="Calisto MT"/>
          <w:i/>
          <w:iCs/>
          <w:sz w:val="24"/>
          <w:szCs w:val="24"/>
        </w:rPr>
        <w:t>Poisson</w:t>
      </w:r>
      <w:r>
        <w:rPr>
          <w:rFonts w:ascii="Calisto MT" w:hAnsi="Calisto MT"/>
          <w:sz w:val="24"/>
          <w:szCs w:val="24"/>
        </w:rPr>
        <w:t xml:space="preserve"> (</w:t>
      </w:r>
      <m:oMath>
        <m:r>
          <w:rPr>
            <w:rFonts w:ascii="Cambria Math" w:hAnsi="Cambria Math"/>
            <w:sz w:val="24"/>
            <w:szCs w:val="24"/>
          </w:rPr>
          <m:t>λt</m:t>
        </m:r>
      </m:oMath>
      <w:r>
        <w:rPr>
          <w:rFonts w:ascii="Calisto MT" w:eastAsiaTheme="minorEastAsia" w:hAnsi="Calisto MT"/>
          <w:sz w:val="24"/>
          <w:szCs w:val="24"/>
        </w:rPr>
        <w:t xml:space="preserve">), dimana </w:t>
      </w:r>
      <m:oMath>
        <m:r>
          <w:rPr>
            <w:rFonts w:ascii="Cambria Math" w:hAnsi="Cambria Math"/>
            <w:sz w:val="24"/>
            <w:szCs w:val="24"/>
          </w:rPr>
          <m:t>t</m:t>
        </m:r>
      </m:oMath>
      <w:r>
        <w:rPr>
          <w:rFonts w:ascii="Calisto MT" w:eastAsiaTheme="minorEastAsia" w:hAnsi="Calisto MT"/>
          <w:sz w:val="24"/>
          <w:szCs w:val="24"/>
        </w:rPr>
        <w:t xml:space="preserve"> menyatakan waktu</w:t>
      </w:r>
      <w:r>
        <w:rPr>
          <w:rFonts w:ascii="Calisto MT" w:hAnsi="Calisto MT"/>
          <w:sz w:val="24"/>
          <w:szCs w:val="24"/>
        </w:rPr>
        <w:t xml:space="preserve">. Parameter </w:t>
      </w:r>
      <w:proofErr w:type="spellStart"/>
      <w:r>
        <w:rPr>
          <w:rFonts w:ascii="Calisto MT" w:hAnsi="Calisto MT"/>
          <w:sz w:val="24"/>
          <w:szCs w:val="24"/>
        </w:rPr>
        <w:t>distribusi</w:t>
      </w:r>
      <w:proofErr w:type="spellEnd"/>
      <w:r>
        <w:rPr>
          <w:rFonts w:ascii="Calisto MT" w:hAnsi="Calisto MT"/>
          <w:sz w:val="24"/>
          <w:szCs w:val="24"/>
        </w:rPr>
        <w:t xml:space="preserve"> </w:t>
      </w:r>
      <w:r w:rsidRPr="0082705A">
        <w:rPr>
          <w:rFonts w:ascii="Calisto MT" w:hAnsi="Calisto MT"/>
          <w:i/>
          <w:iCs/>
          <w:sz w:val="24"/>
          <w:szCs w:val="24"/>
        </w:rPr>
        <w:t>Poisson</w:t>
      </w:r>
      <w:r>
        <w:rPr>
          <w:rFonts w:ascii="Calisto MT" w:hAnsi="Calisto MT"/>
          <w:sz w:val="24"/>
          <w:szCs w:val="24"/>
        </w:rPr>
        <w:t xml:space="preserve"> </w:t>
      </w:r>
      <w:proofErr w:type="spellStart"/>
      <w:r>
        <w:rPr>
          <w:rFonts w:ascii="Calisto MT" w:hAnsi="Calisto MT"/>
          <w:sz w:val="24"/>
          <w:szCs w:val="24"/>
        </w:rPr>
        <w:t>dapat</w:t>
      </w:r>
      <w:proofErr w:type="spellEnd"/>
      <w:r>
        <w:rPr>
          <w:rFonts w:ascii="Calisto MT" w:hAnsi="Calisto MT"/>
          <w:sz w:val="24"/>
          <w:szCs w:val="24"/>
        </w:rPr>
        <w:t xml:space="preserve"> </w:t>
      </w:r>
      <w:proofErr w:type="spellStart"/>
      <w:r>
        <w:rPr>
          <w:rFonts w:ascii="Calisto MT" w:hAnsi="Calisto MT"/>
          <w:sz w:val="24"/>
          <w:szCs w:val="24"/>
        </w:rPr>
        <w:t>ditentukan</w:t>
      </w:r>
      <w:proofErr w:type="spellEnd"/>
      <w:r>
        <w:rPr>
          <w:rFonts w:ascii="Calisto MT" w:hAnsi="Calisto MT"/>
          <w:sz w:val="24"/>
          <w:szCs w:val="24"/>
        </w:rPr>
        <w:t xml:space="preserve"> </w:t>
      </w:r>
      <w:proofErr w:type="spellStart"/>
      <w:r>
        <w:rPr>
          <w:rFonts w:ascii="Calisto MT" w:hAnsi="Calisto MT"/>
          <w:sz w:val="24"/>
          <w:szCs w:val="24"/>
        </w:rPr>
        <w:t>dengan</w:t>
      </w:r>
      <w:proofErr w:type="spellEnd"/>
      <w:r>
        <w:rPr>
          <w:rFonts w:ascii="Calisto MT" w:hAnsi="Calisto MT"/>
          <w:sz w:val="24"/>
          <w:szCs w:val="24"/>
        </w:rPr>
        <w:t xml:space="preserve"> </w:t>
      </w:r>
      <w:proofErr w:type="spellStart"/>
      <w:r>
        <w:rPr>
          <w:rFonts w:ascii="Calisto MT" w:hAnsi="Calisto MT"/>
          <w:sz w:val="24"/>
          <w:szCs w:val="24"/>
        </w:rPr>
        <w:t>cara</w:t>
      </w:r>
      <w:proofErr w:type="spellEnd"/>
      <w:r>
        <w:rPr>
          <w:rFonts w:ascii="Calisto MT" w:hAnsi="Calisto MT"/>
          <w:sz w:val="24"/>
          <w:szCs w:val="24"/>
        </w:rPr>
        <w:t xml:space="preserve"> </w:t>
      </w:r>
      <w:proofErr w:type="spellStart"/>
      <w:r>
        <w:rPr>
          <w:rFonts w:ascii="Calisto MT" w:hAnsi="Calisto MT"/>
          <w:sz w:val="24"/>
          <w:szCs w:val="24"/>
        </w:rPr>
        <w:t>sebagai</w:t>
      </w:r>
      <w:proofErr w:type="spellEnd"/>
      <w:r>
        <w:rPr>
          <w:rFonts w:ascii="Calisto MT" w:hAnsi="Calisto MT"/>
          <w:sz w:val="24"/>
          <w:szCs w:val="24"/>
        </w:rPr>
        <w:t xml:space="preserve"> </w:t>
      </w:r>
      <w:proofErr w:type="spellStart"/>
      <w:r>
        <w:rPr>
          <w:rFonts w:ascii="Calisto MT" w:hAnsi="Calisto MT"/>
          <w:sz w:val="24"/>
          <w:szCs w:val="24"/>
        </w:rPr>
        <w:t>berikut</w:t>
      </w:r>
      <w:proofErr w:type="spellEnd"/>
      <w:r>
        <w:rPr>
          <w:rFonts w:ascii="Calisto MT" w:hAnsi="Calisto MT"/>
          <w:sz w:val="24"/>
          <w:szCs w:val="24"/>
        </w:rPr>
        <w:t>:</w:t>
      </w:r>
      <w:r w:rsidR="00387D17">
        <w:rPr>
          <w:rFonts w:ascii="Calisto MT" w:hAnsi="Calisto MT"/>
          <w:sz w:val="24"/>
          <w:szCs w:val="24"/>
        </w:rPr>
        <w:fldChar w:fldCharType="begin" w:fldLock="1"/>
      </w:r>
      <w:r w:rsidR="00EB371D">
        <w:rPr>
          <w:rFonts w:ascii="Calisto MT" w:hAnsi="Calisto MT"/>
          <w:sz w:val="24"/>
          <w:szCs w:val="24"/>
        </w:rPr>
        <w:instrText>ADDIN CSL_CITATION {"citationItems":[{"id":"ITEM-1","itemData":{"DOI":"10.30598/variancevol1iss1page39-45","ISSN":"2685-8738","abstract":"Health insurance is an insurance product that provides benefits if the insured is exposed to the risk of an accident or illness and causes loss of income, thus requiring costs. The most important benefit in this study from sickness insurance is the reimbursement of medical expenses. The design of determining premiums by applying deductibles (flat deductibles) is seen as one of the insurance policy policies that meet the principles of determining premiums. The actuarial aspects considered in the health insurance model in this study for the calculation of premiums relating to the type of insurance benefits with expense reimbursement for a period of one year coverage, with due regard to the type of work. The purpose of this study is to see the applied of deductible to the premiums that must be paid to insurance companies that provide benefits for claims submitted. The policy of applying deductibles certainly makes the amount of reimbursement change.","author":[{"dropping-particle":"","family":"Lewaherilla","given":"Norisca","non-dropping-particle":"","parse-names":false,"suffix":""},{"dropping-particle":"","family":"Haumahu","given":"G.","non-dropping-particle":"","parse-names":false,"suffix":""}],"container-title":"VARIANCE : Journal of Statistics and Its Applications","id":"ITEM-1","issue":"1","issued":{"date-parts":[["2019"]]},"page":"39-45","title":"Perhitungan Premi Dengan Penerapan Deductible Pada Model Aktuaria Untuk Sickness Insurance Pertanggungan Satu Tahun","type":"article-journal","volume":"1"},"uris":["http://www.mendeley.com/documents/?uuid=0776350f-d834-4e67-a184-31a4d557869c"]}],"mendeley":{"formattedCitation":"[10]","plainTextFormattedCitation":"[10]","previouslyFormattedCitation":"[9]"},"properties":{"noteIndex":0},"schema":"https://github.com/citation-style-language/schema/raw/master/csl-citation.json"}</w:instrText>
      </w:r>
      <w:r w:rsidR="00387D17">
        <w:rPr>
          <w:rFonts w:ascii="Calisto MT" w:hAnsi="Calisto MT"/>
          <w:sz w:val="24"/>
          <w:szCs w:val="24"/>
        </w:rPr>
        <w:fldChar w:fldCharType="separate"/>
      </w:r>
      <w:r w:rsidR="00EB371D" w:rsidRPr="00EB371D">
        <w:rPr>
          <w:rFonts w:ascii="Calisto MT" w:hAnsi="Calisto MT"/>
          <w:noProof/>
          <w:sz w:val="24"/>
          <w:szCs w:val="24"/>
        </w:rPr>
        <w:t>[10]</w:t>
      </w:r>
      <w:r w:rsidR="00387D17">
        <w:rPr>
          <w:rFonts w:ascii="Calisto MT" w:hAnsi="Calisto MT"/>
          <w:sz w:val="24"/>
          <w:szCs w:val="24"/>
        </w:rPr>
        <w:fldChar w:fldCharType="end"/>
      </w:r>
    </w:p>
    <w:p w14:paraId="4EF65188" w14:textId="736D9CB5" w:rsidR="0082705A" w:rsidRPr="0082705A" w:rsidRDefault="0082705A" w:rsidP="0082705A">
      <w:pPr>
        <w:tabs>
          <w:tab w:val="left" w:pos="720"/>
        </w:tabs>
        <w:spacing w:line="360" w:lineRule="auto"/>
        <w:jc w:val="both"/>
        <w:rPr>
          <w:rFonts w:ascii="Calisto MT" w:hAnsi="Calisto MT"/>
          <w:sz w:val="24"/>
          <w:szCs w:val="24"/>
        </w:rPr>
      </w:pPr>
      <m:oMathPara>
        <m:oMath>
          <m:r>
            <w:rPr>
              <w:rFonts w:ascii="Cambria Math" w:hAnsi="Cambria Math"/>
              <w:sz w:val="24"/>
              <w:szCs w:val="24"/>
            </w:rPr>
            <m:t>λt=</m:t>
          </m:r>
          <m:f>
            <m:fPr>
              <m:ctrlPr>
                <w:rPr>
                  <w:rFonts w:ascii="Cambria Math" w:hAnsi="Cambria Math"/>
                  <w:i/>
                  <w:sz w:val="24"/>
                  <w:szCs w:val="24"/>
                </w:rPr>
              </m:ctrlPr>
            </m:fPr>
            <m:num>
              <m:r>
                <w:rPr>
                  <w:rFonts w:ascii="Cambria Math" w:hAnsi="Cambria Math"/>
                  <w:sz w:val="24"/>
                  <w:szCs w:val="24"/>
                </w:rPr>
                <m:t>banyak kejadian∙jumlah peserta</m:t>
              </m:r>
            </m:num>
            <m:den>
              <m:r>
                <w:rPr>
                  <w:rFonts w:ascii="Cambria Math" w:hAnsi="Cambria Math"/>
                  <w:sz w:val="24"/>
                  <w:szCs w:val="24"/>
                </w:rPr>
                <m:t>exposure</m:t>
              </m:r>
            </m:den>
          </m:f>
          <m:r>
            <w:rPr>
              <w:rFonts w:ascii="Cambria Math" w:hAnsi="Cambria Math"/>
              <w:sz w:val="24"/>
              <w:szCs w:val="24"/>
            </w:rPr>
            <m:t xml:space="preserve"> </m:t>
          </m:r>
        </m:oMath>
      </m:oMathPara>
    </w:p>
    <w:p w14:paraId="1A6C53FF" w14:textId="6274F08B" w:rsidR="008B4C76" w:rsidRDefault="001F1839" w:rsidP="001F1839">
      <w:pPr>
        <w:tabs>
          <w:tab w:val="left" w:pos="720"/>
          <w:tab w:val="left" w:pos="1170"/>
        </w:tabs>
        <w:spacing w:after="120" w:line="360" w:lineRule="auto"/>
        <w:jc w:val="both"/>
        <w:rPr>
          <w:rFonts w:eastAsiaTheme="minorEastAsia"/>
          <w:sz w:val="24"/>
          <w:szCs w:val="24"/>
        </w:rPr>
      </w:pPr>
      <w:proofErr w:type="spellStart"/>
      <w:r>
        <w:rPr>
          <w:rFonts w:eastAsiaTheme="minorEastAsia"/>
          <w:sz w:val="24"/>
          <w:szCs w:val="24"/>
        </w:rPr>
        <w:t>Selanjutnya</w:t>
      </w:r>
      <w:proofErr w:type="spellEnd"/>
      <w:r>
        <w:rPr>
          <w:rFonts w:eastAsiaTheme="minorEastAsia"/>
          <w:sz w:val="24"/>
          <w:szCs w:val="24"/>
        </w:rPr>
        <w:t xml:space="preserve"> </w:t>
      </w:r>
      <w:proofErr w:type="spellStart"/>
      <w:r>
        <w:rPr>
          <w:rFonts w:eastAsiaTheme="minorEastAsia"/>
          <w:sz w:val="24"/>
          <w:szCs w:val="24"/>
        </w:rPr>
        <w:t>nilai</w:t>
      </w:r>
      <w:proofErr w:type="spellEnd"/>
      <w:r>
        <w:rPr>
          <w:rFonts w:eastAsiaTheme="minorEastAsia"/>
          <w:sz w:val="24"/>
          <w:szCs w:val="24"/>
        </w:rPr>
        <w:t xml:space="preserve"> </w:t>
      </w:r>
      <w:proofErr w:type="spellStart"/>
      <w:r>
        <w:rPr>
          <w:rFonts w:eastAsiaTheme="minorEastAsia"/>
          <w:sz w:val="24"/>
          <w:szCs w:val="24"/>
        </w:rPr>
        <w:t>taksiran</w:t>
      </w:r>
      <w:proofErr w:type="spellEnd"/>
      <w:r>
        <w:rPr>
          <w:rFonts w:eastAsiaTheme="minorEastAsia"/>
          <w:sz w:val="24"/>
          <w:szCs w:val="24"/>
        </w:rPr>
        <w:t xml:space="preserve"> </w:t>
      </w:r>
      <w:proofErr w:type="spellStart"/>
      <w:r>
        <w:rPr>
          <w:rFonts w:eastAsiaTheme="minorEastAsia"/>
          <w:sz w:val="24"/>
          <w:szCs w:val="24"/>
        </w:rPr>
        <w:t>ekspektasi</w:t>
      </w:r>
      <w:proofErr w:type="spellEnd"/>
      <w:r>
        <w:rPr>
          <w:rFonts w:eastAsiaTheme="minorEastAsia"/>
          <w:sz w:val="24"/>
          <w:szCs w:val="24"/>
        </w:rPr>
        <w:t xml:space="preserve"> </w:t>
      </w:r>
      <w:proofErr w:type="spellStart"/>
      <w:r>
        <w:rPr>
          <w:rFonts w:eastAsiaTheme="minorEastAsia"/>
          <w:sz w:val="24"/>
          <w:szCs w:val="24"/>
        </w:rPr>
        <w:t>biaya</w:t>
      </w:r>
      <w:proofErr w:type="spellEnd"/>
      <w:r>
        <w:rPr>
          <w:rFonts w:eastAsiaTheme="minorEastAsia"/>
          <w:sz w:val="24"/>
          <w:szCs w:val="24"/>
        </w:rPr>
        <w:t xml:space="preserve"> </w:t>
      </w:r>
      <w:proofErr w:type="spellStart"/>
      <w:r>
        <w:rPr>
          <w:rFonts w:eastAsiaTheme="minorEastAsia"/>
          <w:sz w:val="24"/>
          <w:szCs w:val="24"/>
        </w:rPr>
        <w:t>premi</w:t>
      </w:r>
      <w:proofErr w:type="spellEnd"/>
      <w:r>
        <w:rPr>
          <w:rFonts w:eastAsiaTheme="minorEastAsia"/>
          <w:sz w:val="24"/>
          <w:szCs w:val="24"/>
        </w:rPr>
        <w:t xml:space="preserve"> </w:t>
      </w:r>
      <w:proofErr w:type="spellStart"/>
      <w:r>
        <w:rPr>
          <w:rFonts w:eastAsiaTheme="minorEastAsia"/>
          <w:sz w:val="24"/>
          <w:szCs w:val="24"/>
        </w:rPr>
        <w:t>murni</w:t>
      </w:r>
      <w:proofErr w:type="spellEnd"/>
      <w:r>
        <w:rPr>
          <w:rFonts w:eastAsiaTheme="minorEastAsia"/>
          <w:sz w:val="24"/>
          <w:szCs w:val="24"/>
        </w:rPr>
        <w:t xml:space="preserve"> </w:t>
      </w:r>
      <w:proofErr w:type="spellStart"/>
      <w:r>
        <w:rPr>
          <w:rFonts w:eastAsiaTheme="minorEastAsia"/>
          <w:sz w:val="24"/>
          <w:szCs w:val="24"/>
        </w:rPr>
        <w:t>atau</w:t>
      </w:r>
      <w:proofErr w:type="spellEnd"/>
      <w:r>
        <w:rPr>
          <w:rFonts w:eastAsiaTheme="minorEastAsia"/>
          <w:sz w:val="24"/>
          <w:szCs w:val="24"/>
        </w:rPr>
        <w:t xml:space="preserve"> </w:t>
      </w:r>
      <w:proofErr w:type="spellStart"/>
      <w:r>
        <w:rPr>
          <w:rFonts w:eastAsiaTheme="minorEastAsia"/>
          <w:sz w:val="24"/>
          <w:szCs w:val="24"/>
        </w:rPr>
        <w:t>ekspektasi</w:t>
      </w:r>
      <w:proofErr w:type="spellEnd"/>
      <w:r>
        <w:rPr>
          <w:rFonts w:eastAsiaTheme="minorEastAsia"/>
          <w:sz w:val="24"/>
          <w:szCs w:val="24"/>
        </w:rPr>
        <w:t xml:space="preserve"> </w:t>
      </w:r>
      <w:r w:rsidRPr="00D75AAE">
        <w:rPr>
          <w:rFonts w:eastAsiaTheme="minorEastAsia"/>
          <w:i/>
          <w:iCs/>
          <w:sz w:val="24"/>
          <w:szCs w:val="24"/>
        </w:rPr>
        <w:t>aggregate loss</w:t>
      </w:r>
      <w:r>
        <w:rPr>
          <w:rFonts w:eastAsiaTheme="minorEastAsia"/>
          <w:sz w:val="24"/>
          <w:szCs w:val="24"/>
        </w:rPr>
        <w:t xml:space="preserve"> </w:t>
      </w:r>
      <w:proofErr w:type="spellStart"/>
      <w:r w:rsidR="00D75AAE">
        <w:rPr>
          <w:rFonts w:eastAsiaTheme="minorEastAsia"/>
          <w:sz w:val="24"/>
          <w:szCs w:val="24"/>
        </w:rPr>
        <w:t>untuk</w:t>
      </w:r>
      <w:proofErr w:type="spellEnd"/>
      <w:r w:rsidR="00D75AAE">
        <w:rPr>
          <w:rFonts w:eastAsiaTheme="minorEastAsia"/>
          <w:sz w:val="24"/>
          <w:szCs w:val="24"/>
        </w:rPr>
        <w:t xml:space="preserve"> </w:t>
      </w:r>
      <w:proofErr w:type="spellStart"/>
      <w:r w:rsidR="00D75AAE">
        <w:rPr>
          <w:rFonts w:eastAsiaTheme="minorEastAsia"/>
          <w:sz w:val="24"/>
          <w:szCs w:val="24"/>
        </w:rPr>
        <w:t>kasus</w:t>
      </w:r>
      <w:proofErr w:type="spellEnd"/>
      <w:r w:rsidR="00D75AAE">
        <w:rPr>
          <w:rFonts w:eastAsiaTheme="minorEastAsia"/>
          <w:sz w:val="24"/>
          <w:szCs w:val="24"/>
        </w:rPr>
        <w:t xml:space="preserve"> </w:t>
      </w:r>
      <w:proofErr w:type="spellStart"/>
      <w:r w:rsidR="00D75AAE">
        <w:rPr>
          <w:rFonts w:eastAsiaTheme="minorEastAsia"/>
          <w:sz w:val="24"/>
          <w:szCs w:val="24"/>
        </w:rPr>
        <w:t>rawat</w:t>
      </w:r>
      <w:proofErr w:type="spellEnd"/>
      <w:r w:rsidR="00D75AAE">
        <w:rPr>
          <w:rFonts w:eastAsiaTheme="minorEastAsia"/>
          <w:sz w:val="24"/>
          <w:szCs w:val="24"/>
        </w:rPr>
        <w:t xml:space="preserve"> </w:t>
      </w:r>
      <w:proofErr w:type="spellStart"/>
      <w:r w:rsidR="00D75AAE">
        <w:rPr>
          <w:rFonts w:eastAsiaTheme="minorEastAsia"/>
          <w:sz w:val="24"/>
          <w:szCs w:val="24"/>
        </w:rPr>
        <w:t>jalan</w:t>
      </w:r>
      <w:proofErr w:type="spellEnd"/>
      <w:r w:rsidR="00D75AAE">
        <w:rPr>
          <w:rFonts w:eastAsiaTheme="minorEastAsia"/>
          <w:sz w:val="24"/>
          <w:szCs w:val="24"/>
        </w:rPr>
        <w:t xml:space="preserve"> </w:t>
      </w:r>
      <w:proofErr w:type="spellStart"/>
      <w:r>
        <w:rPr>
          <w:rFonts w:eastAsiaTheme="minorEastAsia"/>
          <w:sz w:val="24"/>
          <w:szCs w:val="24"/>
        </w:rPr>
        <w:t>adalah</w:t>
      </w:r>
      <w:proofErr w:type="spellEnd"/>
      <w:r>
        <w:rPr>
          <w:rFonts w:eastAsiaTheme="minorEastAsia"/>
          <w:sz w:val="24"/>
          <w:szCs w:val="24"/>
        </w:rPr>
        <w:t xml:space="preserve"> </w:t>
      </w:r>
      <w:proofErr w:type="spellStart"/>
      <w:r w:rsidR="00D75AAE">
        <w:rPr>
          <w:rFonts w:eastAsiaTheme="minorEastAsia"/>
          <w:sz w:val="24"/>
          <w:szCs w:val="24"/>
        </w:rPr>
        <w:t>sebagai</w:t>
      </w:r>
      <w:proofErr w:type="spellEnd"/>
      <w:r w:rsidR="00D75AAE">
        <w:rPr>
          <w:rFonts w:eastAsiaTheme="minorEastAsia"/>
          <w:sz w:val="24"/>
          <w:szCs w:val="24"/>
        </w:rPr>
        <w:t xml:space="preserve"> </w:t>
      </w:r>
      <w:proofErr w:type="spellStart"/>
      <w:r w:rsidR="00D75AAE">
        <w:rPr>
          <w:rFonts w:eastAsiaTheme="minorEastAsia"/>
          <w:sz w:val="24"/>
          <w:szCs w:val="24"/>
        </w:rPr>
        <w:t>berikut</w:t>
      </w:r>
      <w:proofErr w:type="spellEnd"/>
      <w:r w:rsidR="00D75AAE">
        <w:rPr>
          <w:rFonts w:eastAsiaTheme="minorEastAsia"/>
          <w:sz w:val="24"/>
          <w:szCs w:val="24"/>
        </w:rPr>
        <w:t>:</w:t>
      </w:r>
      <w:r w:rsidR="008912C0">
        <w:rPr>
          <w:rFonts w:eastAsiaTheme="minorEastAsia"/>
          <w:sz w:val="24"/>
          <w:szCs w:val="24"/>
        </w:rPr>
        <w:t xml:space="preserve"> </w:t>
      </w:r>
      <w:r w:rsidR="008912C0">
        <w:rPr>
          <w:rFonts w:eastAsiaTheme="minorEastAsia"/>
          <w:sz w:val="24"/>
          <w:szCs w:val="24"/>
        </w:rPr>
        <w:fldChar w:fldCharType="begin" w:fldLock="1"/>
      </w:r>
      <w:r w:rsidR="00EB371D">
        <w:rPr>
          <w:rFonts w:eastAsiaTheme="minorEastAsia"/>
          <w:sz w:val="24"/>
          <w:szCs w:val="24"/>
        </w:rPr>
        <w:instrText>ADDIN CSL_CITATION {"citationItems":[{"id":"ITEM-1","itemData":{"DOI":"10.35799/dc.5.2.2016.13843","ISSN":"2302-4224","abstract":"Penelitian ini bertujuan untuk menentukan taksiran distribusi aggregate loss. Dalam hal ini, aggregate loss merupakan total kerugian dalam periode satu tahun yang dialami oleh pemegang polis yang ditanggung suatu perusahaan asuransi. Dalam tesis ini, ditentukan taksiran premi murni dan simpangan baku aggregate loss berdasarkan hasil taksiran fungsi peluang aggregate loss yang diperoleh. Model distribusi aggregate loss yang digunakan adalah distribusi compound frekuensi klaim dan besar klaim. Untuk data yang digunakan sebagai studi kasus, banyak klaim mengikuti distribusi Poisson dengan λ = 0,0922 dan besar klaim mengikuti distribusi Lognormal dengan µ = 14,2962 dan s = 1.1383.  Dalam menentukan taksiran fungsi peluang aggregate loss dengan model distribusi compound tersebut, digunakan metode Invers dengan algoritma Fast Fourier Transform (FFT). FFT merupakan suatu algoritma yang dapat digunakan untuk menginverskan fungsi karakteristik sehingga diperoleh  peluang peubah acak diskrit. Fungsi karakteristik selalu ada dan unique. FFT merupakan metode yang hanya berlaku untuk distribusi diskrit. Oleh karena itu, distribusi besar klaim yang kontinu harus diubah ke dalam bentuk distribusi diskrit yang disebut distribusi aritmatika. Distribusi aritmatika ditentukan menggunakan metode pembulatan (Rounding method).  Dari hasil analisis menggunakan metode FFT, untuk data yang digunakan, diperoleh ekpektasi aggregate loss atau premi murni sebesar Rp284.860,- dan simpangan baku sebesar Rp1.780.000,-. Analisis menggunakan metode FFT dalam penelitian ini menggunakan bantuan perangkat lunak Matlab. Kata kunci: Aggregate loss, compound distribution, convolution, fast fourier transform","author":[{"dropping-particle":"","family":"Manurung","given":"Tohap","non-dropping-particle":"","parse-names":false,"suffix":""},{"dropping-particle":"","family":"Mananohas","given":"Mans","non-dropping-particle":"","parse-names":false,"suffix":""}],"container-title":"d'CARTESIAN","id":"ITEM-1","issue":"2","issued":{"date-parts":[["2016"]]},"page":"63","title":"Taksiran Distribusi Aggregate Loss Asuransi Mobil Menggunakan Fast Fourier Transform (FFT) dalam Menentukan Premi Murni","type":"article-journal","volume":"5"},"uris":["http://www.mendeley.com/documents/?uuid=e2614052-ef41-4ff3-a1bd-15b2dcf1df61"]}],"mendeley":{"formattedCitation":"[4]","plainTextFormattedCitation":"[4]","previouslyFormattedCitation":"[3]"},"properties":{"noteIndex":0},"schema":"https://github.com/citation-style-language/schema/raw/master/csl-citation.json"}</w:instrText>
      </w:r>
      <w:r w:rsidR="008912C0">
        <w:rPr>
          <w:rFonts w:eastAsiaTheme="minorEastAsia"/>
          <w:sz w:val="24"/>
          <w:szCs w:val="24"/>
        </w:rPr>
        <w:fldChar w:fldCharType="separate"/>
      </w:r>
      <w:r w:rsidR="00EB371D" w:rsidRPr="00EB371D">
        <w:rPr>
          <w:rFonts w:eastAsiaTheme="minorEastAsia"/>
          <w:noProof/>
          <w:sz w:val="24"/>
          <w:szCs w:val="24"/>
        </w:rPr>
        <w:t>[4]</w:t>
      </w:r>
      <w:r w:rsidR="008912C0">
        <w:rPr>
          <w:rFonts w:eastAsiaTheme="minorEastAsia"/>
          <w:sz w:val="24"/>
          <w:szCs w:val="24"/>
        </w:rPr>
        <w:fldChar w:fldCharType="end"/>
      </w:r>
    </w:p>
    <w:p w14:paraId="40DE371E" w14:textId="21AE9EB5" w:rsidR="00D75AAE" w:rsidRDefault="00D75AAE" w:rsidP="00D75AAE">
      <w:pPr>
        <w:tabs>
          <w:tab w:val="left" w:pos="720"/>
          <w:tab w:val="left" w:pos="1170"/>
        </w:tabs>
        <w:spacing w:after="120" w:line="360" w:lineRule="auto"/>
        <w:ind w:left="450"/>
        <w:jc w:val="center"/>
        <w:rPr>
          <w:rFonts w:eastAsiaTheme="minorEastAsia"/>
          <w:sz w:val="24"/>
          <w:szCs w:val="24"/>
        </w:rPr>
      </w:pPr>
      <m:oMathPara>
        <m:oMath>
          <m:r>
            <w:rPr>
              <w:rFonts w:ascii="Cambria Math" w:eastAsiaTheme="minorEastAsia" w:hAnsi="Cambria Math"/>
              <w:sz w:val="24"/>
              <w:szCs w:val="24"/>
            </w:rPr>
            <m:t>E</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S</m:t>
              </m:r>
            </m:e>
          </m:d>
          <m:r>
            <w:rPr>
              <w:rFonts w:ascii="Cambria Math" w:eastAsiaTheme="minorEastAsia" w:hAnsi="Cambria Math"/>
              <w:sz w:val="24"/>
              <w:szCs w:val="24"/>
            </w:rPr>
            <m: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s=0</m:t>
              </m:r>
            </m:sub>
            <m:sup>
              <m:r>
                <w:rPr>
                  <w:rFonts w:ascii="Cambria Math" w:eastAsiaTheme="minorEastAsia" w:hAnsi="Cambria Math"/>
                  <w:sz w:val="24"/>
                  <w:szCs w:val="24"/>
                </w:rPr>
                <m:t>N</m:t>
              </m:r>
            </m:sup>
            <m:e>
              <m:r>
                <w:rPr>
                  <w:rFonts w:ascii="Cambria Math" w:eastAsiaTheme="minorEastAsia" w:hAnsi="Cambria Math"/>
                  <w:sz w:val="24"/>
                  <w:szCs w:val="24"/>
                </w:rPr>
                <m:t>s.f(s)</m:t>
              </m:r>
            </m:e>
          </m:nary>
          <m:r>
            <w:rPr>
              <w:rFonts w:ascii="Cambria Math" w:eastAsiaTheme="minorEastAsia" w:hAnsi="Cambria Math"/>
              <w:sz w:val="24"/>
              <w:szCs w:val="24"/>
            </w:rPr>
            <m:t xml:space="preserve">                               (2.11)</m:t>
          </m:r>
        </m:oMath>
      </m:oMathPara>
    </w:p>
    <w:p w14:paraId="42E99B95" w14:textId="77777777" w:rsidR="00D75AAE" w:rsidRDefault="00D75AAE" w:rsidP="001F1839">
      <w:pPr>
        <w:tabs>
          <w:tab w:val="left" w:pos="720"/>
          <w:tab w:val="left" w:pos="1170"/>
        </w:tabs>
        <w:spacing w:after="120" w:line="360" w:lineRule="auto"/>
        <w:jc w:val="both"/>
        <w:rPr>
          <w:rFonts w:eastAsiaTheme="minorEastAsia"/>
          <w:sz w:val="24"/>
          <w:szCs w:val="24"/>
        </w:rPr>
      </w:pPr>
    </w:p>
    <w:p w14:paraId="0949F3CD" w14:textId="77777777" w:rsidR="00F9738F" w:rsidRPr="00DE5B0D" w:rsidRDefault="00F9738F" w:rsidP="00A9145F">
      <w:pPr>
        <w:numPr>
          <w:ilvl w:val="0"/>
          <w:numId w:val="2"/>
        </w:numPr>
        <w:shd w:val="clear" w:color="auto" w:fill="FFFFFF"/>
        <w:spacing w:after="120" w:line="360" w:lineRule="auto"/>
        <w:jc w:val="both"/>
        <w:rPr>
          <w:b/>
          <w:sz w:val="28"/>
          <w:szCs w:val="28"/>
        </w:rPr>
      </w:pPr>
      <w:r w:rsidRPr="00DE5B0D">
        <w:rPr>
          <w:b/>
          <w:sz w:val="28"/>
          <w:szCs w:val="28"/>
        </w:rPr>
        <w:t xml:space="preserve">Hasil Dan </w:t>
      </w:r>
      <w:proofErr w:type="spellStart"/>
      <w:r w:rsidRPr="00DE5B0D">
        <w:rPr>
          <w:b/>
          <w:sz w:val="28"/>
          <w:szCs w:val="28"/>
        </w:rPr>
        <w:t>Pembahasan</w:t>
      </w:r>
      <w:proofErr w:type="spellEnd"/>
    </w:p>
    <w:p w14:paraId="751AAEF9" w14:textId="630E9980" w:rsidR="00F9738F" w:rsidRPr="00DE5B0D" w:rsidRDefault="00F9738F" w:rsidP="00A9145F">
      <w:pPr>
        <w:shd w:val="clear" w:color="auto" w:fill="FFFFFF"/>
        <w:spacing w:after="120" w:line="360" w:lineRule="auto"/>
        <w:jc w:val="both"/>
        <w:rPr>
          <w:b/>
          <w:sz w:val="28"/>
          <w:szCs w:val="28"/>
        </w:rPr>
      </w:pPr>
      <w:r w:rsidRPr="00DE5B0D">
        <w:rPr>
          <w:b/>
          <w:sz w:val="28"/>
          <w:szCs w:val="28"/>
        </w:rPr>
        <w:t xml:space="preserve">3.1. </w:t>
      </w:r>
      <w:r w:rsidRPr="00DE5B0D">
        <w:rPr>
          <w:b/>
          <w:noProof/>
          <w:sz w:val="28"/>
          <w:szCs w:val="28"/>
          <w:lang w:eastAsia="id-ID"/>
        </w:rPr>
        <w:t>Data dan Metode Analisis Data</w:t>
      </w:r>
      <w:r w:rsidRPr="00DE5B0D">
        <w:rPr>
          <w:b/>
          <w:sz w:val="28"/>
          <w:szCs w:val="28"/>
        </w:rPr>
        <w:t xml:space="preserve"> </w:t>
      </w:r>
    </w:p>
    <w:p w14:paraId="4FD33421" w14:textId="06AEEA49" w:rsidR="006C23B6" w:rsidRDefault="00D707BD" w:rsidP="006C23B6">
      <w:pPr>
        <w:spacing w:line="360" w:lineRule="auto"/>
        <w:ind w:firstLine="567"/>
        <w:jc w:val="both"/>
        <w:rPr>
          <w:rFonts w:ascii="Calisto MT" w:hAnsi="Calisto MT" w:cs="AllianzSerif-Light"/>
          <w:sz w:val="24"/>
          <w:szCs w:val="24"/>
        </w:rPr>
      </w:pPr>
      <w:r w:rsidRPr="00DE5B0D">
        <w:rPr>
          <w:noProof/>
          <w:sz w:val="24"/>
          <w:szCs w:val="24"/>
          <w:lang w:eastAsia="id-ID"/>
        </w:rPr>
        <w:t>Data yang digunakan dalam pemodelan dan simulasi  adalah data yang diperoleh dari asuransi kesehatan</w:t>
      </w:r>
      <w:r w:rsidRPr="00DE5B0D">
        <w:rPr>
          <w:sz w:val="24"/>
          <w:szCs w:val="24"/>
        </w:rPr>
        <w:t xml:space="preserve">. </w:t>
      </w:r>
      <w:proofErr w:type="spellStart"/>
      <w:r w:rsidRPr="00DE5B0D">
        <w:rPr>
          <w:sz w:val="24"/>
          <w:szCs w:val="24"/>
        </w:rPr>
        <w:t>Untuk</w:t>
      </w:r>
      <w:proofErr w:type="spellEnd"/>
      <w:r w:rsidRPr="00DE5B0D">
        <w:rPr>
          <w:sz w:val="24"/>
          <w:szCs w:val="24"/>
        </w:rPr>
        <w:t xml:space="preserve"> </w:t>
      </w:r>
      <w:proofErr w:type="spellStart"/>
      <w:r w:rsidRPr="00DE5B0D">
        <w:rPr>
          <w:sz w:val="24"/>
          <w:szCs w:val="24"/>
        </w:rPr>
        <w:t>kasus</w:t>
      </w:r>
      <w:proofErr w:type="spellEnd"/>
      <w:r w:rsidRPr="00DE5B0D">
        <w:rPr>
          <w:sz w:val="24"/>
          <w:szCs w:val="24"/>
        </w:rPr>
        <w:t xml:space="preserve"> </w:t>
      </w:r>
      <w:proofErr w:type="spellStart"/>
      <w:r w:rsidRPr="00DE5B0D">
        <w:rPr>
          <w:sz w:val="24"/>
          <w:szCs w:val="24"/>
        </w:rPr>
        <w:t>rawat</w:t>
      </w:r>
      <w:proofErr w:type="spellEnd"/>
      <w:r w:rsidRPr="00DE5B0D">
        <w:rPr>
          <w:sz w:val="24"/>
          <w:szCs w:val="24"/>
        </w:rPr>
        <w:t xml:space="preserve"> </w:t>
      </w:r>
      <w:proofErr w:type="spellStart"/>
      <w:r w:rsidRPr="00DE5B0D">
        <w:rPr>
          <w:sz w:val="24"/>
          <w:szCs w:val="24"/>
        </w:rPr>
        <w:t>jalan</w:t>
      </w:r>
      <w:proofErr w:type="spellEnd"/>
      <w:r w:rsidRPr="00DE5B0D">
        <w:rPr>
          <w:sz w:val="24"/>
          <w:szCs w:val="24"/>
        </w:rPr>
        <w:t xml:space="preserve"> </w:t>
      </w:r>
      <w:proofErr w:type="spellStart"/>
      <w:r w:rsidRPr="00DE5B0D">
        <w:rPr>
          <w:sz w:val="24"/>
          <w:szCs w:val="24"/>
        </w:rPr>
        <w:t>benefitnya</w:t>
      </w:r>
      <w:proofErr w:type="spellEnd"/>
      <w:r w:rsidRPr="00DE5B0D">
        <w:rPr>
          <w:sz w:val="24"/>
          <w:szCs w:val="24"/>
        </w:rPr>
        <w:t xml:space="preserve"> </w:t>
      </w:r>
      <w:proofErr w:type="spellStart"/>
      <w:r w:rsidRPr="00DE5B0D">
        <w:rPr>
          <w:sz w:val="24"/>
          <w:szCs w:val="24"/>
        </w:rPr>
        <w:t>terdiri</w:t>
      </w:r>
      <w:proofErr w:type="spellEnd"/>
      <w:r w:rsidRPr="00DE5B0D">
        <w:rPr>
          <w:sz w:val="24"/>
          <w:szCs w:val="24"/>
        </w:rPr>
        <w:t xml:space="preserve"> </w:t>
      </w:r>
      <w:proofErr w:type="spellStart"/>
      <w:r w:rsidRPr="00DE5B0D">
        <w:rPr>
          <w:sz w:val="24"/>
          <w:szCs w:val="24"/>
        </w:rPr>
        <w:t>atas</w:t>
      </w:r>
      <w:proofErr w:type="spellEnd"/>
      <w:r w:rsidRPr="00DE5B0D">
        <w:rPr>
          <w:sz w:val="24"/>
          <w:szCs w:val="24"/>
        </w:rPr>
        <w:t xml:space="preserve"> plan A,</w:t>
      </w:r>
      <w:r w:rsidR="00163565" w:rsidRPr="00DE5B0D">
        <w:rPr>
          <w:sz w:val="24"/>
          <w:szCs w:val="24"/>
        </w:rPr>
        <w:t xml:space="preserve"> </w:t>
      </w:r>
      <w:r w:rsidRPr="00DE5B0D">
        <w:rPr>
          <w:sz w:val="24"/>
          <w:szCs w:val="24"/>
        </w:rPr>
        <w:t>B,</w:t>
      </w:r>
      <w:r w:rsidR="00163565" w:rsidRPr="00DE5B0D">
        <w:rPr>
          <w:sz w:val="24"/>
          <w:szCs w:val="24"/>
        </w:rPr>
        <w:t xml:space="preserve"> </w:t>
      </w:r>
      <w:r w:rsidRPr="00DE5B0D">
        <w:rPr>
          <w:sz w:val="24"/>
          <w:szCs w:val="24"/>
        </w:rPr>
        <w:t>C,</w:t>
      </w:r>
      <w:r w:rsidR="00163565" w:rsidRPr="00DE5B0D">
        <w:rPr>
          <w:sz w:val="24"/>
          <w:szCs w:val="24"/>
        </w:rPr>
        <w:t xml:space="preserve"> </w:t>
      </w:r>
      <w:r w:rsidRPr="00DE5B0D">
        <w:rPr>
          <w:sz w:val="24"/>
          <w:szCs w:val="24"/>
        </w:rPr>
        <w:t>D,</w:t>
      </w:r>
      <w:r w:rsidR="00163565" w:rsidRPr="00DE5B0D">
        <w:rPr>
          <w:sz w:val="24"/>
          <w:szCs w:val="24"/>
        </w:rPr>
        <w:t xml:space="preserve"> </w:t>
      </w:r>
      <w:r w:rsidRPr="00DE5B0D">
        <w:rPr>
          <w:sz w:val="24"/>
          <w:szCs w:val="24"/>
        </w:rPr>
        <w:t>E,</w:t>
      </w:r>
      <w:r w:rsidR="00163565" w:rsidRPr="00DE5B0D">
        <w:rPr>
          <w:sz w:val="24"/>
          <w:szCs w:val="24"/>
        </w:rPr>
        <w:t xml:space="preserve"> </w:t>
      </w:r>
      <w:r w:rsidRPr="00DE5B0D">
        <w:rPr>
          <w:sz w:val="24"/>
          <w:szCs w:val="24"/>
        </w:rPr>
        <w:t>F,</w:t>
      </w:r>
      <w:r w:rsidR="00163565" w:rsidRPr="00DE5B0D">
        <w:rPr>
          <w:sz w:val="24"/>
          <w:szCs w:val="24"/>
        </w:rPr>
        <w:t xml:space="preserve"> </w:t>
      </w:r>
      <w:r w:rsidRPr="00DE5B0D">
        <w:rPr>
          <w:sz w:val="24"/>
          <w:szCs w:val="24"/>
        </w:rPr>
        <w:t>G,</w:t>
      </w:r>
      <w:r w:rsidR="00163565" w:rsidRPr="00DE5B0D">
        <w:rPr>
          <w:sz w:val="24"/>
          <w:szCs w:val="24"/>
        </w:rPr>
        <w:t xml:space="preserve"> dan </w:t>
      </w:r>
      <w:r w:rsidRPr="00DE5B0D">
        <w:rPr>
          <w:sz w:val="24"/>
          <w:szCs w:val="24"/>
        </w:rPr>
        <w:t xml:space="preserve">H. </w:t>
      </w:r>
      <w:proofErr w:type="spellStart"/>
      <w:r w:rsidRPr="00DE5B0D">
        <w:rPr>
          <w:sz w:val="24"/>
          <w:szCs w:val="24"/>
        </w:rPr>
        <w:t>Pemodelan</w:t>
      </w:r>
      <w:proofErr w:type="spellEnd"/>
      <w:r w:rsidRPr="00DE5B0D">
        <w:rPr>
          <w:sz w:val="24"/>
          <w:szCs w:val="24"/>
        </w:rPr>
        <w:t xml:space="preserve"> dan </w:t>
      </w:r>
      <w:proofErr w:type="spellStart"/>
      <w:r w:rsidRPr="00DE5B0D">
        <w:rPr>
          <w:sz w:val="24"/>
          <w:szCs w:val="24"/>
        </w:rPr>
        <w:t>simulasi</w:t>
      </w:r>
      <w:proofErr w:type="spellEnd"/>
      <w:r w:rsidRPr="00DE5B0D">
        <w:rPr>
          <w:sz w:val="24"/>
          <w:szCs w:val="24"/>
        </w:rPr>
        <w:t xml:space="preserve"> </w:t>
      </w:r>
      <w:proofErr w:type="spellStart"/>
      <w:r w:rsidRPr="00DE5B0D">
        <w:rPr>
          <w:sz w:val="24"/>
          <w:szCs w:val="24"/>
        </w:rPr>
        <w:t>ini</w:t>
      </w:r>
      <w:proofErr w:type="spellEnd"/>
      <w:r w:rsidRPr="00DE5B0D">
        <w:rPr>
          <w:sz w:val="24"/>
          <w:szCs w:val="24"/>
        </w:rPr>
        <w:t xml:space="preserve"> </w:t>
      </w:r>
      <w:proofErr w:type="spellStart"/>
      <w:r w:rsidRPr="00DE5B0D">
        <w:rPr>
          <w:sz w:val="24"/>
          <w:szCs w:val="24"/>
        </w:rPr>
        <w:t>menggunakan</w:t>
      </w:r>
      <w:proofErr w:type="spellEnd"/>
      <w:r w:rsidRPr="00DE5B0D">
        <w:rPr>
          <w:sz w:val="24"/>
          <w:szCs w:val="24"/>
        </w:rPr>
        <w:t xml:space="preserve"> </w:t>
      </w:r>
      <w:proofErr w:type="spellStart"/>
      <w:r w:rsidRPr="00DE5B0D">
        <w:rPr>
          <w:sz w:val="24"/>
          <w:szCs w:val="24"/>
        </w:rPr>
        <w:t>bantuan</w:t>
      </w:r>
      <w:proofErr w:type="spellEnd"/>
      <w:r w:rsidRPr="00DE5B0D">
        <w:rPr>
          <w:sz w:val="24"/>
          <w:szCs w:val="24"/>
        </w:rPr>
        <w:t xml:space="preserve"> </w:t>
      </w:r>
      <w:r w:rsidR="00163565" w:rsidRPr="00DE5B0D">
        <w:rPr>
          <w:i/>
          <w:iCs/>
          <w:sz w:val="24"/>
          <w:szCs w:val="24"/>
        </w:rPr>
        <w:t>software</w:t>
      </w:r>
      <w:r w:rsidRPr="00DE5B0D">
        <w:rPr>
          <w:i/>
          <w:iCs/>
          <w:sz w:val="24"/>
          <w:szCs w:val="24"/>
        </w:rPr>
        <w:t xml:space="preserve"> R</w:t>
      </w:r>
      <w:r w:rsidRPr="00DE5B0D">
        <w:rPr>
          <w:sz w:val="24"/>
          <w:szCs w:val="24"/>
        </w:rPr>
        <w:t xml:space="preserve"> </w:t>
      </w:r>
      <w:proofErr w:type="spellStart"/>
      <w:r w:rsidRPr="00DE5B0D">
        <w:rPr>
          <w:sz w:val="24"/>
          <w:szCs w:val="24"/>
        </w:rPr>
        <w:t>versi</w:t>
      </w:r>
      <w:proofErr w:type="spellEnd"/>
      <w:r w:rsidRPr="00DE5B0D">
        <w:rPr>
          <w:sz w:val="24"/>
          <w:szCs w:val="24"/>
        </w:rPr>
        <w:t xml:space="preserve"> 3.1.1. </w:t>
      </w:r>
      <w:proofErr w:type="spellStart"/>
      <w:r w:rsidR="006C23B6">
        <w:rPr>
          <w:rFonts w:ascii="Calisto MT" w:hAnsi="Calisto MT"/>
          <w:sz w:val="24"/>
          <w:szCs w:val="24"/>
        </w:rPr>
        <w:t>Berikut</w:t>
      </w:r>
      <w:proofErr w:type="spellEnd"/>
      <w:r w:rsidR="006C23B6">
        <w:rPr>
          <w:rFonts w:ascii="Calisto MT" w:hAnsi="Calisto MT"/>
          <w:sz w:val="24"/>
          <w:szCs w:val="24"/>
        </w:rPr>
        <w:t xml:space="preserve"> </w:t>
      </w:r>
      <w:proofErr w:type="spellStart"/>
      <w:r w:rsidR="006C23B6">
        <w:rPr>
          <w:rFonts w:ascii="Calisto MT" w:hAnsi="Calisto MT"/>
          <w:sz w:val="24"/>
          <w:szCs w:val="24"/>
        </w:rPr>
        <w:t>ini</w:t>
      </w:r>
      <w:proofErr w:type="spellEnd"/>
      <w:r w:rsidR="006C23B6">
        <w:rPr>
          <w:rFonts w:ascii="Calisto MT" w:hAnsi="Calisto MT"/>
          <w:sz w:val="24"/>
          <w:szCs w:val="24"/>
        </w:rPr>
        <w:t xml:space="preserve"> </w:t>
      </w:r>
      <w:proofErr w:type="spellStart"/>
      <w:r w:rsidR="006C23B6">
        <w:rPr>
          <w:rFonts w:ascii="Calisto MT" w:hAnsi="Calisto MT"/>
          <w:sz w:val="24"/>
          <w:szCs w:val="24"/>
        </w:rPr>
        <w:t>adalah</w:t>
      </w:r>
      <w:proofErr w:type="spellEnd"/>
      <w:r w:rsidR="006C23B6">
        <w:rPr>
          <w:rFonts w:ascii="Calisto MT" w:hAnsi="Calisto MT"/>
          <w:sz w:val="24"/>
          <w:szCs w:val="24"/>
        </w:rPr>
        <w:t xml:space="preserve"> </w:t>
      </w:r>
      <w:proofErr w:type="spellStart"/>
      <w:r w:rsidR="006C23B6">
        <w:rPr>
          <w:rFonts w:ascii="Calisto MT" w:hAnsi="Calisto MT"/>
          <w:sz w:val="24"/>
          <w:szCs w:val="24"/>
        </w:rPr>
        <w:t>tabel</w:t>
      </w:r>
      <w:proofErr w:type="spellEnd"/>
      <w:r w:rsidR="006C23B6">
        <w:rPr>
          <w:rFonts w:ascii="Calisto MT" w:hAnsi="Calisto MT"/>
          <w:sz w:val="24"/>
          <w:szCs w:val="24"/>
        </w:rPr>
        <w:t xml:space="preserve"> data </w:t>
      </w:r>
      <w:proofErr w:type="spellStart"/>
      <w:r w:rsidR="006C23B6">
        <w:rPr>
          <w:rFonts w:ascii="Calisto MT" w:hAnsi="Calisto MT"/>
          <w:sz w:val="24"/>
          <w:szCs w:val="24"/>
        </w:rPr>
        <w:t>observasi</w:t>
      </w:r>
      <w:proofErr w:type="spellEnd"/>
      <w:r w:rsidR="006C23B6">
        <w:rPr>
          <w:rFonts w:ascii="Calisto MT" w:hAnsi="Calisto MT"/>
          <w:sz w:val="24"/>
          <w:szCs w:val="24"/>
        </w:rPr>
        <w:t xml:space="preserve"> </w:t>
      </w:r>
      <w:proofErr w:type="spellStart"/>
      <w:r w:rsidR="006C23B6">
        <w:rPr>
          <w:rFonts w:ascii="Calisto MT" w:hAnsi="Calisto MT"/>
          <w:sz w:val="24"/>
          <w:szCs w:val="24"/>
        </w:rPr>
        <w:t>untuk</w:t>
      </w:r>
      <w:proofErr w:type="spellEnd"/>
      <w:r w:rsidR="006C23B6">
        <w:rPr>
          <w:rFonts w:ascii="Calisto MT" w:hAnsi="Calisto MT"/>
          <w:sz w:val="24"/>
          <w:szCs w:val="24"/>
        </w:rPr>
        <w:t xml:space="preserve"> </w:t>
      </w:r>
      <w:proofErr w:type="spellStart"/>
      <w:r w:rsidR="006C23B6">
        <w:rPr>
          <w:rFonts w:ascii="Calisto MT" w:hAnsi="Calisto MT"/>
          <w:sz w:val="24"/>
          <w:szCs w:val="24"/>
        </w:rPr>
        <w:t>asuransi</w:t>
      </w:r>
      <w:proofErr w:type="spellEnd"/>
      <w:r w:rsidR="006C23B6">
        <w:rPr>
          <w:rFonts w:ascii="Calisto MT" w:hAnsi="Calisto MT"/>
          <w:sz w:val="24"/>
          <w:szCs w:val="24"/>
        </w:rPr>
        <w:t xml:space="preserve"> </w:t>
      </w:r>
      <w:proofErr w:type="spellStart"/>
      <w:r w:rsidR="006C23B6">
        <w:rPr>
          <w:rFonts w:ascii="Calisto MT" w:hAnsi="Calisto MT"/>
          <w:sz w:val="24"/>
          <w:szCs w:val="24"/>
        </w:rPr>
        <w:t>rawat</w:t>
      </w:r>
      <w:proofErr w:type="spellEnd"/>
      <w:r w:rsidR="006C23B6">
        <w:rPr>
          <w:rFonts w:ascii="Calisto MT" w:hAnsi="Calisto MT"/>
          <w:sz w:val="24"/>
          <w:szCs w:val="24"/>
        </w:rPr>
        <w:t xml:space="preserve"> </w:t>
      </w:r>
      <w:proofErr w:type="spellStart"/>
      <w:r w:rsidR="006C23B6">
        <w:rPr>
          <w:rFonts w:ascii="Calisto MT" w:hAnsi="Calisto MT"/>
          <w:sz w:val="24"/>
          <w:szCs w:val="24"/>
        </w:rPr>
        <w:t>jalan</w:t>
      </w:r>
      <w:proofErr w:type="spellEnd"/>
      <w:r w:rsidR="006C23B6">
        <w:rPr>
          <w:rFonts w:ascii="Calisto MT" w:hAnsi="Calisto MT"/>
          <w:sz w:val="24"/>
          <w:szCs w:val="24"/>
        </w:rPr>
        <w:t xml:space="preserve"> plan H</w:t>
      </w:r>
      <w:r w:rsidR="006C23B6">
        <w:rPr>
          <w:rFonts w:ascii="Calisto MT" w:hAnsi="Calisto MT" w:cs="AllianzSerif-Light"/>
          <w:sz w:val="24"/>
          <w:szCs w:val="24"/>
        </w:rPr>
        <w:t>:</w:t>
      </w:r>
    </w:p>
    <w:p w14:paraId="7F5EA432" w14:textId="6CCDFC69" w:rsidR="00125AB8" w:rsidRDefault="00125AB8" w:rsidP="006C23B6">
      <w:pPr>
        <w:spacing w:line="360" w:lineRule="auto"/>
        <w:ind w:firstLine="567"/>
        <w:jc w:val="both"/>
        <w:rPr>
          <w:rFonts w:ascii="Calisto MT" w:hAnsi="Calisto MT" w:cs="AllianzSerif-Light"/>
          <w:sz w:val="24"/>
          <w:szCs w:val="24"/>
        </w:rPr>
      </w:pPr>
    </w:p>
    <w:p w14:paraId="355937DD" w14:textId="77777777" w:rsidR="00125AB8" w:rsidRDefault="00125AB8" w:rsidP="006C23B6">
      <w:pPr>
        <w:spacing w:line="360" w:lineRule="auto"/>
        <w:ind w:firstLine="567"/>
        <w:jc w:val="both"/>
        <w:rPr>
          <w:rFonts w:ascii="Calisto MT" w:hAnsi="Calisto MT" w:cs="AllianzSerif-Light"/>
          <w:sz w:val="24"/>
          <w:szCs w:val="24"/>
        </w:rPr>
      </w:pPr>
    </w:p>
    <w:p w14:paraId="5C1409E7" w14:textId="5577FD52" w:rsidR="005A6E4E" w:rsidRDefault="006C23B6" w:rsidP="006C23B6">
      <w:pPr>
        <w:spacing w:line="360" w:lineRule="auto"/>
        <w:rPr>
          <w:sz w:val="24"/>
          <w:szCs w:val="24"/>
        </w:rPr>
      </w:pPr>
      <w:proofErr w:type="spellStart"/>
      <w:r>
        <w:rPr>
          <w:sz w:val="24"/>
          <w:szCs w:val="24"/>
        </w:rPr>
        <w:lastRenderedPageBreak/>
        <w:t>Tabel</w:t>
      </w:r>
      <w:proofErr w:type="spellEnd"/>
      <w:r>
        <w:rPr>
          <w:sz w:val="24"/>
          <w:szCs w:val="24"/>
        </w:rPr>
        <w:t xml:space="preserve"> 1. Data </w:t>
      </w:r>
      <w:proofErr w:type="spellStart"/>
      <w:r>
        <w:rPr>
          <w:sz w:val="24"/>
          <w:szCs w:val="24"/>
        </w:rPr>
        <w:t>Observasi</w:t>
      </w:r>
      <w:proofErr w:type="spellEnd"/>
      <w:r>
        <w:rPr>
          <w:sz w:val="24"/>
          <w:szCs w:val="24"/>
        </w:rPr>
        <w:t xml:space="preserve"> Rawat Jalan Plan H</w:t>
      </w:r>
    </w:p>
    <w:tbl>
      <w:tblPr>
        <w:tblStyle w:val="TableGrid"/>
        <w:tblW w:w="5207" w:type="dxa"/>
        <w:tblLook w:val="04A0" w:firstRow="1" w:lastRow="0" w:firstColumn="1" w:lastColumn="0" w:noHBand="0" w:noVBand="1"/>
      </w:tblPr>
      <w:tblGrid>
        <w:gridCol w:w="2445"/>
        <w:gridCol w:w="1084"/>
        <w:gridCol w:w="1678"/>
      </w:tblGrid>
      <w:tr w:rsidR="003C0726" w:rsidRPr="003C0726" w14:paraId="3569366D" w14:textId="77777777" w:rsidTr="003C0726">
        <w:tc>
          <w:tcPr>
            <w:tcW w:w="2445" w:type="dxa"/>
            <w:vAlign w:val="center"/>
          </w:tcPr>
          <w:p w14:paraId="49945C14" w14:textId="73B8E0E7" w:rsidR="003C0726" w:rsidRPr="003C0726" w:rsidRDefault="003C0726" w:rsidP="003C0726">
            <w:pPr>
              <w:spacing w:line="360" w:lineRule="auto"/>
              <w:jc w:val="center"/>
              <w:rPr>
                <w:rFonts w:ascii="Times New Roman" w:hAnsi="Times New Roman" w:cs="Times New Roman"/>
                <w:sz w:val="24"/>
                <w:szCs w:val="24"/>
              </w:rPr>
            </w:pPr>
            <w:proofErr w:type="spellStart"/>
            <w:r w:rsidRPr="003C0726">
              <w:rPr>
                <w:rFonts w:ascii="Times New Roman" w:hAnsi="Times New Roman" w:cs="Times New Roman"/>
                <w:bCs/>
              </w:rPr>
              <w:t>Keterangan</w:t>
            </w:r>
            <w:proofErr w:type="spellEnd"/>
          </w:p>
        </w:tc>
        <w:tc>
          <w:tcPr>
            <w:tcW w:w="1084" w:type="dxa"/>
            <w:vAlign w:val="center"/>
          </w:tcPr>
          <w:p w14:paraId="5B9D349F" w14:textId="1698F7C1" w:rsidR="003C0726" w:rsidRPr="003C0726" w:rsidRDefault="003C0726" w:rsidP="003C0726">
            <w:pPr>
              <w:spacing w:line="360" w:lineRule="auto"/>
              <w:jc w:val="center"/>
              <w:rPr>
                <w:rFonts w:ascii="Times New Roman" w:hAnsi="Times New Roman" w:cs="Times New Roman"/>
                <w:sz w:val="24"/>
                <w:szCs w:val="24"/>
              </w:rPr>
            </w:pPr>
            <w:proofErr w:type="spellStart"/>
            <w:r w:rsidRPr="003C0726">
              <w:rPr>
                <w:rFonts w:ascii="Times New Roman" w:hAnsi="Times New Roman" w:cs="Times New Roman"/>
                <w:bCs/>
              </w:rPr>
              <w:t>Frekuensi</w:t>
            </w:r>
            <w:proofErr w:type="spellEnd"/>
          </w:p>
        </w:tc>
        <w:tc>
          <w:tcPr>
            <w:tcW w:w="1678" w:type="dxa"/>
            <w:vAlign w:val="center"/>
          </w:tcPr>
          <w:p w14:paraId="38F8A1F0" w14:textId="05656814" w:rsidR="003C0726" w:rsidRPr="003C0726" w:rsidRDefault="003C0726" w:rsidP="003C0726">
            <w:pPr>
              <w:spacing w:line="360" w:lineRule="auto"/>
              <w:jc w:val="center"/>
              <w:rPr>
                <w:rFonts w:ascii="Times New Roman" w:hAnsi="Times New Roman" w:cs="Times New Roman"/>
                <w:sz w:val="24"/>
                <w:szCs w:val="24"/>
              </w:rPr>
            </w:pPr>
            <w:proofErr w:type="spellStart"/>
            <w:r w:rsidRPr="003C0726">
              <w:rPr>
                <w:rFonts w:ascii="Times New Roman" w:hAnsi="Times New Roman" w:cs="Times New Roman"/>
                <w:bCs/>
              </w:rPr>
              <w:t>Biaya</w:t>
            </w:r>
            <w:proofErr w:type="spellEnd"/>
            <w:r w:rsidRPr="003C0726">
              <w:rPr>
                <w:rFonts w:ascii="Times New Roman" w:hAnsi="Times New Roman" w:cs="Times New Roman"/>
                <w:bCs/>
              </w:rPr>
              <w:t xml:space="preserve"> Rata-Rata</w:t>
            </w:r>
          </w:p>
        </w:tc>
      </w:tr>
      <w:tr w:rsidR="003C0726" w:rsidRPr="003C0726" w14:paraId="5E28D22D" w14:textId="77777777" w:rsidTr="003C0726">
        <w:tc>
          <w:tcPr>
            <w:tcW w:w="2445" w:type="dxa"/>
            <w:vAlign w:val="center"/>
          </w:tcPr>
          <w:p w14:paraId="77E220E0" w14:textId="77777777" w:rsidR="003C0726" w:rsidRPr="003C0726" w:rsidRDefault="003C0726" w:rsidP="003C0726">
            <w:pPr>
              <w:rPr>
                <w:rFonts w:ascii="Times New Roman" w:hAnsi="Times New Roman" w:cs="Times New Roman"/>
              </w:rPr>
            </w:pPr>
            <w:proofErr w:type="spellStart"/>
            <w:r w:rsidRPr="003C0726">
              <w:rPr>
                <w:rFonts w:ascii="Times New Roman" w:hAnsi="Times New Roman" w:cs="Times New Roman"/>
              </w:rPr>
              <w:t>Peserta</w:t>
            </w:r>
            <w:proofErr w:type="spellEnd"/>
            <w:r w:rsidRPr="003C0726">
              <w:rPr>
                <w:rFonts w:ascii="Times New Roman" w:hAnsi="Times New Roman" w:cs="Times New Roman"/>
              </w:rPr>
              <w:t xml:space="preserve"> </w:t>
            </w:r>
            <w:proofErr w:type="spellStart"/>
            <w:r w:rsidRPr="003C0726">
              <w:rPr>
                <w:rFonts w:ascii="Times New Roman" w:hAnsi="Times New Roman" w:cs="Times New Roman"/>
              </w:rPr>
              <w:t>ke</w:t>
            </w:r>
            <w:proofErr w:type="spellEnd"/>
            <w:r w:rsidRPr="003C0726">
              <w:rPr>
                <w:rFonts w:ascii="Times New Roman" w:hAnsi="Times New Roman" w:cs="Times New Roman"/>
              </w:rPr>
              <w:t xml:space="preserve"> </w:t>
            </w:r>
            <w:proofErr w:type="spellStart"/>
            <w:r w:rsidRPr="003C0726">
              <w:rPr>
                <w:rFonts w:ascii="Times New Roman" w:hAnsi="Times New Roman" w:cs="Times New Roman"/>
              </w:rPr>
              <w:t>dokter</w:t>
            </w:r>
            <w:proofErr w:type="spellEnd"/>
            <w:r w:rsidRPr="003C0726">
              <w:rPr>
                <w:rFonts w:ascii="Times New Roman" w:hAnsi="Times New Roman" w:cs="Times New Roman"/>
              </w:rPr>
              <w:t xml:space="preserve"> </w:t>
            </w:r>
            <w:proofErr w:type="spellStart"/>
            <w:r w:rsidRPr="003C0726">
              <w:rPr>
                <w:rFonts w:ascii="Times New Roman" w:hAnsi="Times New Roman" w:cs="Times New Roman"/>
              </w:rPr>
              <w:t>umum</w:t>
            </w:r>
            <w:proofErr w:type="spellEnd"/>
          </w:p>
          <w:p w14:paraId="391422AB" w14:textId="77777777" w:rsidR="003C0726" w:rsidRPr="003C0726" w:rsidRDefault="003C0726" w:rsidP="003C0726">
            <w:pPr>
              <w:pStyle w:val="ListParagraph"/>
              <w:numPr>
                <w:ilvl w:val="0"/>
                <w:numId w:val="28"/>
              </w:numPr>
              <w:spacing w:after="0" w:line="240" w:lineRule="auto"/>
              <w:ind w:left="340" w:hanging="180"/>
              <w:rPr>
                <w:rFonts w:ascii="Times New Roman" w:hAnsi="Times New Roman" w:cs="Times New Roman"/>
              </w:rPr>
            </w:pPr>
            <w:r w:rsidRPr="003C0726">
              <w:rPr>
                <w:rFonts w:ascii="Times New Roman" w:hAnsi="Times New Roman" w:cs="Times New Roman"/>
              </w:rPr>
              <w:t>Anak-</w:t>
            </w:r>
            <w:proofErr w:type="spellStart"/>
            <w:r w:rsidRPr="003C0726">
              <w:rPr>
                <w:rFonts w:ascii="Times New Roman" w:hAnsi="Times New Roman" w:cs="Times New Roman"/>
              </w:rPr>
              <w:t>anak</w:t>
            </w:r>
            <w:proofErr w:type="spellEnd"/>
          </w:p>
          <w:p w14:paraId="5482C62C" w14:textId="738C5C28" w:rsidR="003C0726" w:rsidRPr="003C0726" w:rsidRDefault="003C0726" w:rsidP="003C0726">
            <w:pPr>
              <w:pStyle w:val="ListParagraph"/>
              <w:numPr>
                <w:ilvl w:val="0"/>
                <w:numId w:val="28"/>
              </w:numPr>
              <w:spacing w:after="0" w:line="240" w:lineRule="auto"/>
              <w:ind w:left="340" w:hanging="180"/>
              <w:rPr>
                <w:rFonts w:ascii="Times New Roman" w:hAnsi="Times New Roman" w:cs="Times New Roman"/>
              </w:rPr>
            </w:pPr>
            <w:proofErr w:type="spellStart"/>
            <w:r w:rsidRPr="003C0726">
              <w:rPr>
                <w:rFonts w:ascii="Times New Roman" w:hAnsi="Times New Roman" w:cs="Times New Roman"/>
              </w:rPr>
              <w:t>Dewasa</w:t>
            </w:r>
            <w:proofErr w:type="spellEnd"/>
          </w:p>
          <w:p w14:paraId="2059BCF4" w14:textId="53C7F013" w:rsidR="003C0726" w:rsidRPr="003C0726" w:rsidRDefault="003C0726" w:rsidP="003C0726">
            <w:pPr>
              <w:pStyle w:val="ListParagraph"/>
              <w:numPr>
                <w:ilvl w:val="0"/>
                <w:numId w:val="28"/>
              </w:numPr>
              <w:spacing w:after="0" w:line="240" w:lineRule="auto"/>
              <w:ind w:left="340" w:hanging="180"/>
              <w:rPr>
                <w:rFonts w:ascii="Times New Roman" w:hAnsi="Times New Roman" w:cs="Times New Roman"/>
              </w:rPr>
            </w:pPr>
            <w:proofErr w:type="spellStart"/>
            <w:r w:rsidRPr="003C0726">
              <w:rPr>
                <w:rFonts w:ascii="Times New Roman" w:eastAsiaTheme="minorHAnsi" w:hAnsi="Times New Roman" w:cs="Times New Roman"/>
              </w:rPr>
              <w:t>Usia</w:t>
            </w:r>
            <w:proofErr w:type="spellEnd"/>
            <w:r w:rsidRPr="003C0726">
              <w:rPr>
                <w:rFonts w:ascii="Times New Roman" w:eastAsiaTheme="minorHAnsi" w:hAnsi="Times New Roman" w:cs="Times New Roman"/>
              </w:rPr>
              <w:t xml:space="preserve"> </w:t>
            </w:r>
            <w:proofErr w:type="spellStart"/>
            <w:r w:rsidRPr="003C0726">
              <w:rPr>
                <w:rFonts w:ascii="Times New Roman" w:eastAsiaTheme="minorHAnsi" w:hAnsi="Times New Roman" w:cs="Times New Roman"/>
              </w:rPr>
              <w:t>lanjut</w:t>
            </w:r>
            <w:proofErr w:type="spellEnd"/>
          </w:p>
        </w:tc>
        <w:tc>
          <w:tcPr>
            <w:tcW w:w="1084" w:type="dxa"/>
            <w:vAlign w:val="center"/>
          </w:tcPr>
          <w:p w14:paraId="76F77B23" w14:textId="77777777" w:rsidR="003C0726" w:rsidRPr="003C0726" w:rsidRDefault="003C0726" w:rsidP="003C0726">
            <w:pPr>
              <w:jc w:val="center"/>
              <w:rPr>
                <w:rFonts w:ascii="Times New Roman" w:hAnsi="Times New Roman" w:cs="Times New Roman"/>
                <w:color w:val="000000"/>
              </w:rPr>
            </w:pPr>
          </w:p>
          <w:p w14:paraId="0F3BEA19"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322</w:t>
            </w:r>
          </w:p>
          <w:p w14:paraId="089088A4"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578</w:t>
            </w:r>
          </w:p>
          <w:p w14:paraId="2DB2AFD0" w14:textId="2BD6C0F7" w:rsidR="003C0726" w:rsidRPr="003C0726" w:rsidRDefault="003C0726" w:rsidP="003C0726">
            <w:pPr>
              <w:spacing w:line="360" w:lineRule="auto"/>
              <w:jc w:val="center"/>
              <w:rPr>
                <w:rFonts w:ascii="Times New Roman" w:hAnsi="Times New Roman" w:cs="Times New Roman"/>
                <w:sz w:val="24"/>
                <w:szCs w:val="24"/>
              </w:rPr>
            </w:pPr>
            <w:r w:rsidRPr="003C0726">
              <w:rPr>
                <w:rFonts w:ascii="Times New Roman" w:hAnsi="Times New Roman" w:cs="Times New Roman"/>
                <w:color w:val="000000"/>
              </w:rPr>
              <w:t>33</w:t>
            </w:r>
          </w:p>
        </w:tc>
        <w:tc>
          <w:tcPr>
            <w:tcW w:w="1678" w:type="dxa"/>
            <w:vAlign w:val="center"/>
          </w:tcPr>
          <w:p w14:paraId="68B57ED9" w14:textId="77777777" w:rsidR="003C0726" w:rsidRPr="003C0726" w:rsidRDefault="003C0726" w:rsidP="003C0726">
            <w:pPr>
              <w:jc w:val="center"/>
              <w:rPr>
                <w:rFonts w:ascii="Times New Roman" w:hAnsi="Times New Roman" w:cs="Times New Roman"/>
                <w:color w:val="000000"/>
              </w:rPr>
            </w:pPr>
          </w:p>
          <w:p w14:paraId="15D030BD"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Rp. 39.265,53</w:t>
            </w:r>
          </w:p>
          <w:p w14:paraId="6EEA7755"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Rp. 49.027,78</w:t>
            </w:r>
          </w:p>
          <w:p w14:paraId="3B0F89DE" w14:textId="33F0EC52" w:rsidR="003C0726" w:rsidRPr="003C0726" w:rsidRDefault="003C0726" w:rsidP="003C0726">
            <w:pPr>
              <w:spacing w:line="360" w:lineRule="auto"/>
              <w:jc w:val="center"/>
              <w:rPr>
                <w:rFonts w:ascii="Times New Roman" w:hAnsi="Times New Roman" w:cs="Times New Roman"/>
                <w:sz w:val="24"/>
                <w:szCs w:val="24"/>
              </w:rPr>
            </w:pPr>
            <w:r w:rsidRPr="003C0726">
              <w:rPr>
                <w:rFonts w:ascii="Times New Roman" w:hAnsi="Times New Roman" w:cs="Times New Roman"/>
                <w:color w:val="000000"/>
              </w:rPr>
              <w:t>Rp. 74.545,45</w:t>
            </w:r>
          </w:p>
        </w:tc>
      </w:tr>
      <w:tr w:rsidR="003C0726" w:rsidRPr="003C0726" w14:paraId="5E3AFC82" w14:textId="77777777" w:rsidTr="003C0726">
        <w:tc>
          <w:tcPr>
            <w:tcW w:w="2445" w:type="dxa"/>
            <w:vAlign w:val="center"/>
          </w:tcPr>
          <w:p w14:paraId="3CA6C3C1" w14:textId="77777777" w:rsidR="003C0726" w:rsidRPr="003C0726" w:rsidRDefault="003C0726" w:rsidP="003C0726">
            <w:pPr>
              <w:rPr>
                <w:rFonts w:ascii="Times New Roman" w:hAnsi="Times New Roman" w:cs="Times New Roman"/>
              </w:rPr>
            </w:pPr>
            <w:proofErr w:type="spellStart"/>
            <w:r w:rsidRPr="003C0726">
              <w:rPr>
                <w:rFonts w:ascii="Times New Roman" w:hAnsi="Times New Roman" w:cs="Times New Roman"/>
              </w:rPr>
              <w:t>Peserta</w:t>
            </w:r>
            <w:proofErr w:type="spellEnd"/>
            <w:r w:rsidRPr="003C0726">
              <w:rPr>
                <w:rFonts w:ascii="Times New Roman" w:hAnsi="Times New Roman" w:cs="Times New Roman"/>
              </w:rPr>
              <w:t xml:space="preserve"> </w:t>
            </w:r>
            <w:proofErr w:type="spellStart"/>
            <w:r w:rsidRPr="003C0726">
              <w:rPr>
                <w:rFonts w:ascii="Times New Roman" w:hAnsi="Times New Roman" w:cs="Times New Roman"/>
              </w:rPr>
              <w:t>ke</w:t>
            </w:r>
            <w:proofErr w:type="spellEnd"/>
            <w:r w:rsidRPr="003C0726">
              <w:rPr>
                <w:rFonts w:ascii="Times New Roman" w:hAnsi="Times New Roman" w:cs="Times New Roman"/>
              </w:rPr>
              <w:t xml:space="preserve"> </w:t>
            </w:r>
            <w:proofErr w:type="spellStart"/>
            <w:r w:rsidRPr="003C0726">
              <w:rPr>
                <w:rFonts w:ascii="Times New Roman" w:hAnsi="Times New Roman" w:cs="Times New Roman"/>
              </w:rPr>
              <w:t>dokter</w:t>
            </w:r>
            <w:proofErr w:type="spellEnd"/>
            <w:r w:rsidRPr="003C0726">
              <w:rPr>
                <w:rFonts w:ascii="Times New Roman" w:hAnsi="Times New Roman" w:cs="Times New Roman"/>
              </w:rPr>
              <w:t xml:space="preserve"> </w:t>
            </w:r>
            <w:proofErr w:type="spellStart"/>
            <w:r w:rsidRPr="003C0726">
              <w:rPr>
                <w:rFonts w:ascii="Times New Roman" w:hAnsi="Times New Roman" w:cs="Times New Roman"/>
              </w:rPr>
              <w:t>spesialis</w:t>
            </w:r>
            <w:proofErr w:type="spellEnd"/>
          </w:p>
          <w:p w14:paraId="64B0A544" w14:textId="77777777" w:rsidR="003C0726" w:rsidRPr="003C0726" w:rsidRDefault="003C0726" w:rsidP="003C0726">
            <w:pPr>
              <w:pStyle w:val="ListParagraph"/>
              <w:numPr>
                <w:ilvl w:val="0"/>
                <w:numId w:val="29"/>
              </w:numPr>
              <w:spacing w:after="0" w:line="240" w:lineRule="auto"/>
              <w:ind w:left="340" w:hanging="180"/>
              <w:rPr>
                <w:rFonts w:ascii="Times New Roman" w:hAnsi="Times New Roman" w:cs="Times New Roman"/>
              </w:rPr>
            </w:pPr>
            <w:r w:rsidRPr="003C0726">
              <w:rPr>
                <w:rFonts w:ascii="Times New Roman" w:hAnsi="Times New Roman" w:cs="Times New Roman"/>
              </w:rPr>
              <w:t>Anak-</w:t>
            </w:r>
            <w:proofErr w:type="spellStart"/>
            <w:r w:rsidRPr="003C0726">
              <w:rPr>
                <w:rFonts w:ascii="Times New Roman" w:hAnsi="Times New Roman" w:cs="Times New Roman"/>
              </w:rPr>
              <w:t>anak</w:t>
            </w:r>
            <w:proofErr w:type="spellEnd"/>
          </w:p>
          <w:p w14:paraId="67C11FF5" w14:textId="321C1947" w:rsidR="003C0726" w:rsidRPr="003C0726" w:rsidRDefault="003C0726" w:rsidP="003C0726">
            <w:pPr>
              <w:pStyle w:val="ListParagraph"/>
              <w:numPr>
                <w:ilvl w:val="0"/>
                <w:numId w:val="29"/>
              </w:numPr>
              <w:spacing w:after="0" w:line="240" w:lineRule="auto"/>
              <w:ind w:left="340" w:hanging="180"/>
              <w:rPr>
                <w:rFonts w:ascii="Times New Roman" w:hAnsi="Times New Roman" w:cs="Times New Roman"/>
              </w:rPr>
            </w:pPr>
            <w:proofErr w:type="spellStart"/>
            <w:r w:rsidRPr="003C0726">
              <w:rPr>
                <w:rFonts w:ascii="Times New Roman" w:hAnsi="Times New Roman" w:cs="Times New Roman"/>
              </w:rPr>
              <w:t>Dewasa</w:t>
            </w:r>
            <w:proofErr w:type="spellEnd"/>
          </w:p>
          <w:p w14:paraId="5F1401F4" w14:textId="76F3D650" w:rsidR="003C0726" w:rsidRPr="003C0726" w:rsidRDefault="003C0726" w:rsidP="003C0726">
            <w:pPr>
              <w:pStyle w:val="ListParagraph"/>
              <w:numPr>
                <w:ilvl w:val="0"/>
                <w:numId w:val="29"/>
              </w:numPr>
              <w:spacing w:after="0" w:line="240" w:lineRule="auto"/>
              <w:ind w:left="340" w:hanging="180"/>
              <w:rPr>
                <w:rFonts w:ascii="Times New Roman" w:hAnsi="Times New Roman" w:cs="Times New Roman"/>
              </w:rPr>
            </w:pPr>
            <w:proofErr w:type="spellStart"/>
            <w:r w:rsidRPr="003C0726">
              <w:rPr>
                <w:rFonts w:ascii="Times New Roman" w:eastAsiaTheme="minorHAnsi" w:hAnsi="Times New Roman" w:cs="Times New Roman"/>
              </w:rPr>
              <w:t>Usia</w:t>
            </w:r>
            <w:proofErr w:type="spellEnd"/>
            <w:r w:rsidRPr="003C0726">
              <w:rPr>
                <w:rFonts w:ascii="Times New Roman" w:eastAsiaTheme="minorHAnsi" w:hAnsi="Times New Roman" w:cs="Times New Roman"/>
              </w:rPr>
              <w:t xml:space="preserve"> </w:t>
            </w:r>
            <w:proofErr w:type="spellStart"/>
            <w:r w:rsidRPr="003C0726">
              <w:rPr>
                <w:rFonts w:ascii="Times New Roman" w:eastAsiaTheme="minorHAnsi" w:hAnsi="Times New Roman" w:cs="Times New Roman"/>
              </w:rPr>
              <w:t>lanjut</w:t>
            </w:r>
            <w:proofErr w:type="spellEnd"/>
          </w:p>
        </w:tc>
        <w:tc>
          <w:tcPr>
            <w:tcW w:w="1084" w:type="dxa"/>
            <w:vAlign w:val="center"/>
          </w:tcPr>
          <w:p w14:paraId="0371B2E0" w14:textId="77777777" w:rsidR="003C0726" w:rsidRPr="003C0726" w:rsidRDefault="003C0726" w:rsidP="003C0726">
            <w:pPr>
              <w:jc w:val="center"/>
              <w:rPr>
                <w:rFonts w:ascii="Times New Roman" w:hAnsi="Times New Roman" w:cs="Times New Roman"/>
                <w:color w:val="000000"/>
              </w:rPr>
            </w:pPr>
          </w:p>
          <w:p w14:paraId="3BE7FFEF"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332</w:t>
            </w:r>
          </w:p>
          <w:p w14:paraId="4E525561"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347</w:t>
            </w:r>
          </w:p>
          <w:p w14:paraId="1D9BE647" w14:textId="47A2571C" w:rsidR="003C0726" w:rsidRPr="003C0726" w:rsidRDefault="003C0726" w:rsidP="003C0726">
            <w:pPr>
              <w:spacing w:line="360" w:lineRule="auto"/>
              <w:jc w:val="center"/>
              <w:rPr>
                <w:rFonts w:ascii="Times New Roman" w:hAnsi="Times New Roman" w:cs="Times New Roman"/>
                <w:sz w:val="24"/>
                <w:szCs w:val="24"/>
              </w:rPr>
            </w:pPr>
            <w:r w:rsidRPr="003C0726">
              <w:rPr>
                <w:rFonts w:ascii="Times New Roman" w:hAnsi="Times New Roman" w:cs="Times New Roman"/>
                <w:color w:val="000000"/>
              </w:rPr>
              <w:t>22</w:t>
            </w:r>
          </w:p>
        </w:tc>
        <w:tc>
          <w:tcPr>
            <w:tcW w:w="1678" w:type="dxa"/>
            <w:vAlign w:val="center"/>
          </w:tcPr>
          <w:p w14:paraId="39F4A417" w14:textId="77777777" w:rsidR="003C0726" w:rsidRPr="003C0726" w:rsidRDefault="003C0726" w:rsidP="003C0726">
            <w:pPr>
              <w:jc w:val="center"/>
              <w:rPr>
                <w:rFonts w:ascii="Times New Roman" w:hAnsi="Times New Roman" w:cs="Times New Roman"/>
                <w:color w:val="000000"/>
              </w:rPr>
            </w:pPr>
          </w:p>
          <w:p w14:paraId="7947D4CD"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Rp.128.831,98</w:t>
            </w:r>
          </w:p>
          <w:p w14:paraId="53BBC37E"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Rp.138.487,99</w:t>
            </w:r>
          </w:p>
          <w:p w14:paraId="00DDF635" w14:textId="65479EE6" w:rsidR="003C0726" w:rsidRPr="003C0726" w:rsidRDefault="003C0726" w:rsidP="003C0726">
            <w:pPr>
              <w:spacing w:line="360" w:lineRule="auto"/>
              <w:jc w:val="center"/>
              <w:rPr>
                <w:rFonts w:ascii="Times New Roman" w:hAnsi="Times New Roman" w:cs="Times New Roman"/>
                <w:sz w:val="24"/>
                <w:szCs w:val="24"/>
              </w:rPr>
            </w:pPr>
            <w:r w:rsidRPr="003C0726">
              <w:rPr>
                <w:rFonts w:ascii="Times New Roman" w:hAnsi="Times New Roman" w:cs="Times New Roman"/>
                <w:color w:val="000000"/>
              </w:rPr>
              <w:t>Rp.185.409,09</w:t>
            </w:r>
          </w:p>
        </w:tc>
      </w:tr>
      <w:tr w:rsidR="003C0726" w:rsidRPr="003C0726" w14:paraId="4B6A3C03" w14:textId="77777777" w:rsidTr="003C0726">
        <w:tc>
          <w:tcPr>
            <w:tcW w:w="2445" w:type="dxa"/>
            <w:vAlign w:val="center"/>
          </w:tcPr>
          <w:p w14:paraId="6CE9BE45" w14:textId="77777777" w:rsidR="003C0726" w:rsidRPr="003C0726" w:rsidRDefault="003C0726" w:rsidP="003C0726">
            <w:pPr>
              <w:rPr>
                <w:rFonts w:ascii="Times New Roman" w:hAnsi="Times New Roman" w:cs="Times New Roman"/>
              </w:rPr>
            </w:pPr>
            <w:proofErr w:type="spellStart"/>
            <w:r w:rsidRPr="003C0726">
              <w:rPr>
                <w:rFonts w:ascii="Times New Roman" w:hAnsi="Times New Roman" w:cs="Times New Roman"/>
              </w:rPr>
              <w:t>Peserta</w:t>
            </w:r>
            <w:proofErr w:type="spellEnd"/>
            <w:r w:rsidRPr="003C0726">
              <w:rPr>
                <w:rFonts w:ascii="Times New Roman" w:hAnsi="Times New Roman" w:cs="Times New Roman"/>
              </w:rPr>
              <w:t xml:space="preserve"> </w:t>
            </w:r>
            <w:proofErr w:type="spellStart"/>
            <w:r w:rsidRPr="003C0726">
              <w:rPr>
                <w:rFonts w:ascii="Times New Roman" w:hAnsi="Times New Roman" w:cs="Times New Roman"/>
              </w:rPr>
              <w:t>datang</w:t>
            </w:r>
            <w:proofErr w:type="spellEnd"/>
            <w:r w:rsidRPr="003C0726">
              <w:rPr>
                <w:rFonts w:ascii="Times New Roman" w:hAnsi="Times New Roman" w:cs="Times New Roman"/>
              </w:rPr>
              <w:t xml:space="preserve"> </w:t>
            </w:r>
            <w:proofErr w:type="spellStart"/>
            <w:r w:rsidRPr="003C0726">
              <w:rPr>
                <w:rFonts w:ascii="Times New Roman" w:hAnsi="Times New Roman" w:cs="Times New Roman"/>
              </w:rPr>
              <w:t>ke</w:t>
            </w:r>
            <w:proofErr w:type="spellEnd"/>
            <w:r w:rsidRPr="003C0726">
              <w:rPr>
                <w:rFonts w:ascii="Times New Roman" w:hAnsi="Times New Roman" w:cs="Times New Roman"/>
              </w:rPr>
              <w:t xml:space="preserve"> Lab</w:t>
            </w:r>
          </w:p>
          <w:p w14:paraId="5E35539A" w14:textId="77777777" w:rsidR="003C0726" w:rsidRPr="003C0726" w:rsidRDefault="003C0726" w:rsidP="003C0726">
            <w:pPr>
              <w:pStyle w:val="ListParagraph"/>
              <w:numPr>
                <w:ilvl w:val="0"/>
                <w:numId w:val="30"/>
              </w:numPr>
              <w:spacing w:after="0" w:line="240" w:lineRule="auto"/>
              <w:ind w:left="340" w:hanging="180"/>
              <w:rPr>
                <w:rFonts w:ascii="Times New Roman" w:hAnsi="Times New Roman" w:cs="Times New Roman"/>
              </w:rPr>
            </w:pPr>
            <w:r w:rsidRPr="003C0726">
              <w:rPr>
                <w:rFonts w:ascii="Times New Roman" w:hAnsi="Times New Roman" w:cs="Times New Roman"/>
              </w:rPr>
              <w:t>Anak-</w:t>
            </w:r>
            <w:proofErr w:type="spellStart"/>
            <w:r w:rsidRPr="003C0726">
              <w:rPr>
                <w:rFonts w:ascii="Times New Roman" w:hAnsi="Times New Roman" w:cs="Times New Roman"/>
              </w:rPr>
              <w:t>anak</w:t>
            </w:r>
            <w:proofErr w:type="spellEnd"/>
          </w:p>
          <w:p w14:paraId="3ED52292" w14:textId="3851E7D6" w:rsidR="003C0726" w:rsidRPr="003C0726" w:rsidRDefault="003C0726" w:rsidP="003C0726">
            <w:pPr>
              <w:pStyle w:val="ListParagraph"/>
              <w:numPr>
                <w:ilvl w:val="0"/>
                <w:numId w:val="30"/>
              </w:numPr>
              <w:spacing w:after="0" w:line="240" w:lineRule="auto"/>
              <w:ind w:left="340" w:hanging="180"/>
              <w:rPr>
                <w:rFonts w:ascii="Times New Roman" w:hAnsi="Times New Roman" w:cs="Times New Roman"/>
              </w:rPr>
            </w:pPr>
            <w:proofErr w:type="spellStart"/>
            <w:r w:rsidRPr="003C0726">
              <w:rPr>
                <w:rFonts w:ascii="Times New Roman" w:hAnsi="Times New Roman" w:cs="Times New Roman"/>
              </w:rPr>
              <w:t>Dewasa</w:t>
            </w:r>
            <w:proofErr w:type="spellEnd"/>
          </w:p>
          <w:p w14:paraId="17F5FC58" w14:textId="119C1CE6" w:rsidR="003C0726" w:rsidRPr="003C0726" w:rsidRDefault="003C0726" w:rsidP="003C0726">
            <w:pPr>
              <w:pStyle w:val="ListParagraph"/>
              <w:numPr>
                <w:ilvl w:val="0"/>
                <w:numId w:val="30"/>
              </w:numPr>
              <w:spacing w:after="0" w:line="240" w:lineRule="auto"/>
              <w:ind w:left="340" w:hanging="180"/>
              <w:rPr>
                <w:rFonts w:ascii="Times New Roman" w:hAnsi="Times New Roman" w:cs="Times New Roman"/>
              </w:rPr>
            </w:pPr>
            <w:proofErr w:type="spellStart"/>
            <w:r w:rsidRPr="003C0726">
              <w:rPr>
                <w:rFonts w:ascii="Times New Roman" w:eastAsiaTheme="minorHAnsi" w:hAnsi="Times New Roman" w:cs="Times New Roman"/>
              </w:rPr>
              <w:t>Usia</w:t>
            </w:r>
            <w:proofErr w:type="spellEnd"/>
            <w:r w:rsidRPr="003C0726">
              <w:rPr>
                <w:rFonts w:ascii="Times New Roman" w:eastAsiaTheme="minorHAnsi" w:hAnsi="Times New Roman" w:cs="Times New Roman"/>
              </w:rPr>
              <w:t xml:space="preserve"> </w:t>
            </w:r>
            <w:proofErr w:type="spellStart"/>
            <w:r w:rsidRPr="003C0726">
              <w:rPr>
                <w:rFonts w:ascii="Times New Roman" w:eastAsiaTheme="minorHAnsi" w:hAnsi="Times New Roman" w:cs="Times New Roman"/>
              </w:rPr>
              <w:t>lanjut</w:t>
            </w:r>
            <w:proofErr w:type="spellEnd"/>
          </w:p>
        </w:tc>
        <w:tc>
          <w:tcPr>
            <w:tcW w:w="1084" w:type="dxa"/>
            <w:vAlign w:val="center"/>
          </w:tcPr>
          <w:p w14:paraId="2D0D5F93" w14:textId="77777777" w:rsidR="003C0726" w:rsidRPr="003C0726" w:rsidRDefault="003C0726" w:rsidP="003C0726">
            <w:pPr>
              <w:jc w:val="center"/>
              <w:rPr>
                <w:rFonts w:ascii="Times New Roman" w:hAnsi="Times New Roman" w:cs="Times New Roman"/>
                <w:color w:val="000000"/>
              </w:rPr>
            </w:pPr>
          </w:p>
          <w:p w14:paraId="751850D5"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189</w:t>
            </w:r>
          </w:p>
          <w:p w14:paraId="40E1F1B1"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515</w:t>
            </w:r>
          </w:p>
          <w:p w14:paraId="52DE773C" w14:textId="3701E5F3" w:rsidR="003C0726" w:rsidRPr="003C0726" w:rsidRDefault="003C0726" w:rsidP="003C0726">
            <w:pPr>
              <w:spacing w:line="360" w:lineRule="auto"/>
              <w:jc w:val="center"/>
              <w:rPr>
                <w:rFonts w:ascii="Times New Roman" w:hAnsi="Times New Roman" w:cs="Times New Roman"/>
                <w:sz w:val="24"/>
                <w:szCs w:val="24"/>
              </w:rPr>
            </w:pPr>
            <w:r w:rsidRPr="003C0726">
              <w:rPr>
                <w:rFonts w:ascii="Times New Roman" w:hAnsi="Times New Roman" w:cs="Times New Roman"/>
                <w:color w:val="000000"/>
              </w:rPr>
              <w:t>16</w:t>
            </w:r>
          </w:p>
        </w:tc>
        <w:tc>
          <w:tcPr>
            <w:tcW w:w="1678" w:type="dxa"/>
            <w:vAlign w:val="center"/>
          </w:tcPr>
          <w:p w14:paraId="5EDF5C2A" w14:textId="77777777" w:rsidR="003C0726" w:rsidRPr="003C0726" w:rsidRDefault="003C0726" w:rsidP="003C0726">
            <w:pPr>
              <w:jc w:val="center"/>
              <w:rPr>
                <w:rFonts w:ascii="Times New Roman" w:hAnsi="Times New Roman" w:cs="Times New Roman"/>
                <w:color w:val="000000"/>
              </w:rPr>
            </w:pPr>
          </w:p>
          <w:p w14:paraId="39DF9CA3"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Rp.19.0371,91</w:t>
            </w:r>
          </w:p>
          <w:p w14:paraId="5288E9D6"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Rp.370.209,92</w:t>
            </w:r>
          </w:p>
          <w:p w14:paraId="3B912CA3" w14:textId="697FA1AA" w:rsidR="003C0726" w:rsidRPr="003C0726" w:rsidRDefault="003C0726" w:rsidP="003C0726">
            <w:pPr>
              <w:spacing w:line="360" w:lineRule="auto"/>
              <w:jc w:val="center"/>
              <w:rPr>
                <w:rFonts w:ascii="Times New Roman" w:hAnsi="Times New Roman" w:cs="Times New Roman"/>
                <w:sz w:val="24"/>
                <w:szCs w:val="24"/>
              </w:rPr>
            </w:pPr>
            <w:r w:rsidRPr="003C0726">
              <w:rPr>
                <w:rFonts w:ascii="Times New Roman" w:hAnsi="Times New Roman" w:cs="Times New Roman"/>
                <w:color w:val="000000"/>
              </w:rPr>
              <w:t>Rp.239.641,99</w:t>
            </w:r>
          </w:p>
        </w:tc>
      </w:tr>
      <w:tr w:rsidR="003C0726" w:rsidRPr="003C0726" w14:paraId="3CC09A71" w14:textId="77777777" w:rsidTr="003C0726">
        <w:tc>
          <w:tcPr>
            <w:tcW w:w="2445" w:type="dxa"/>
            <w:vAlign w:val="center"/>
          </w:tcPr>
          <w:p w14:paraId="6069D850" w14:textId="77777777" w:rsidR="003C0726" w:rsidRPr="003C0726" w:rsidRDefault="003C0726" w:rsidP="003C0726">
            <w:pPr>
              <w:rPr>
                <w:rFonts w:ascii="Times New Roman" w:hAnsi="Times New Roman" w:cs="Times New Roman"/>
              </w:rPr>
            </w:pPr>
            <w:proofErr w:type="spellStart"/>
            <w:r w:rsidRPr="003C0726">
              <w:rPr>
                <w:rFonts w:ascii="Times New Roman" w:hAnsi="Times New Roman" w:cs="Times New Roman"/>
              </w:rPr>
              <w:t>Peserta</w:t>
            </w:r>
            <w:proofErr w:type="spellEnd"/>
            <w:r w:rsidRPr="003C0726">
              <w:rPr>
                <w:rFonts w:ascii="Times New Roman" w:hAnsi="Times New Roman" w:cs="Times New Roman"/>
              </w:rPr>
              <w:t xml:space="preserve"> </w:t>
            </w:r>
            <w:proofErr w:type="spellStart"/>
            <w:r w:rsidRPr="003C0726">
              <w:rPr>
                <w:rFonts w:ascii="Times New Roman" w:hAnsi="Times New Roman" w:cs="Times New Roman"/>
              </w:rPr>
              <w:t>datang</w:t>
            </w:r>
            <w:proofErr w:type="spellEnd"/>
            <w:r w:rsidRPr="003C0726">
              <w:rPr>
                <w:rFonts w:ascii="Times New Roman" w:hAnsi="Times New Roman" w:cs="Times New Roman"/>
              </w:rPr>
              <w:t xml:space="preserve"> </w:t>
            </w:r>
            <w:proofErr w:type="spellStart"/>
            <w:r w:rsidRPr="003C0726">
              <w:rPr>
                <w:rFonts w:ascii="Times New Roman" w:hAnsi="Times New Roman" w:cs="Times New Roman"/>
              </w:rPr>
              <w:t>fisioterapi</w:t>
            </w:r>
            <w:proofErr w:type="spellEnd"/>
          </w:p>
          <w:p w14:paraId="579C61EF" w14:textId="77777777" w:rsidR="003C0726" w:rsidRPr="003C0726" w:rsidRDefault="003C0726" w:rsidP="003C0726">
            <w:pPr>
              <w:pStyle w:val="ListParagraph"/>
              <w:numPr>
                <w:ilvl w:val="0"/>
                <w:numId w:val="31"/>
              </w:numPr>
              <w:spacing w:after="0" w:line="240" w:lineRule="auto"/>
              <w:ind w:left="340" w:hanging="180"/>
              <w:rPr>
                <w:rFonts w:ascii="Times New Roman" w:hAnsi="Times New Roman" w:cs="Times New Roman"/>
              </w:rPr>
            </w:pPr>
            <w:r w:rsidRPr="003C0726">
              <w:rPr>
                <w:rFonts w:ascii="Times New Roman" w:hAnsi="Times New Roman" w:cs="Times New Roman"/>
              </w:rPr>
              <w:t>Anak-</w:t>
            </w:r>
            <w:proofErr w:type="spellStart"/>
            <w:r w:rsidRPr="003C0726">
              <w:rPr>
                <w:rFonts w:ascii="Times New Roman" w:hAnsi="Times New Roman" w:cs="Times New Roman"/>
              </w:rPr>
              <w:t>anak</w:t>
            </w:r>
            <w:proofErr w:type="spellEnd"/>
          </w:p>
          <w:p w14:paraId="2565E4BE" w14:textId="7ACA57C2" w:rsidR="003C0726" w:rsidRPr="003C0726" w:rsidRDefault="003C0726" w:rsidP="003C0726">
            <w:pPr>
              <w:pStyle w:val="ListParagraph"/>
              <w:numPr>
                <w:ilvl w:val="0"/>
                <w:numId w:val="31"/>
              </w:numPr>
              <w:spacing w:after="0" w:line="240" w:lineRule="auto"/>
              <w:ind w:left="340" w:hanging="180"/>
              <w:rPr>
                <w:rFonts w:ascii="Times New Roman" w:hAnsi="Times New Roman" w:cs="Times New Roman"/>
              </w:rPr>
            </w:pPr>
            <w:proofErr w:type="spellStart"/>
            <w:r w:rsidRPr="003C0726">
              <w:rPr>
                <w:rFonts w:ascii="Times New Roman" w:hAnsi="Times New Roman" w:cs="Times New Roman"/>
              </w:rPr>
              <w:t>Dewasa</w:t>
            </w:r>
            <w:proofErr w:type="spellEnd"/>
          </w:p>
          <w:p w14:paraId="458D0DEA" w14:textId="51051B79" w:rsidR="003C0726" w:rsidRPr="003C0726" w:rsidRDefault="003C0726" w:rsidP="003C0726">
            <w:pPr>
              <w:pStyle w:val="ListParagraph"/>
              <w:numPr>
                <w:ilvl w:val="0"/>
                <w:numId w:val="31"/>
              </w:numPr>
              <w:spacing w:after="0" w:line="240" w:lineRule="auto"/>
              <w:ind w:left="340" w:hanging="180"/>
              <w:rPr>
                <w:rFonts w:ascii="Times New Roman" w:hAnsi="Times New Roman" w:cs="Times New Roman"/>
              </w:rPr>
            </w:pPr>
            <w:proofErr w:type="spellStart"/>
            <w:r w:rsidRPr="003C0726">
              <w:rPr>
                <w:rFonts w:ascii="Times New Roman" w:eastAsiaTheme="minorHAnsi" w:hAnsi="Times New Roman" w:cs="Times New Roman"/>
              </w:rPr>
              <w:t>Usia</w:t>
            </w:r>
            <w:proofErr w:type="spellEnd"/>
            <w:r w:rsidRPr="003C0726">
              <w:rPr>
                <w:rFonts w:ascii="Times New Roman" w:eastAsiaTheme="minorHAnsi" w:hAnsi="Times New Roman" w:cs="Times New Roman"/>
              </w:rPr>
              <w:t xml:space="preserve"> </w:t>
            </w:r>
            <w:proofErr w:type="spellStart"/>
            <w:r w:rsidRPr="003C0726">
              <w:rPr>
                <w:rFonts w:ascii="Times New Roman" w:eastAsiaTheme="minorHAnsi" w:hAnsi="Times New Roman" w:cs="Times New Roman"/>
              </w:rPr>
              <w:t>lanjut</w:t>
            </w:r>
            <w:proofErr w:type="spellEnd"/>
          </w:p>
        </w:tc>
        <w:tc>
          <w:tcPr>
            <w:tcW w:w="1084" w:type="dxa"/>
            <w:vAlign w:val="center"/>
          </w:tcPr>
          <w:p w14:paraId="4BFBD19D" w14:textId="77777777" w:rsidR="003C0726" w:rsidRPr="003C0726" w:rsidRDefault="003C0726" w:rsidP="003C0726">
            <w:pPr>
              <w:jc w:val="center"/>
              <w:rPr>
                <w:rFonts w:ascii="Times New Roman" w:hAnsi="Times New Roman" w:cs="Times New Roman"/>
                <w:color w:val="000000"/>
              </w:rPr>
            </w:pPr>
          </w:p>
          <w:p w14:paraId="16A55A04"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27</w:t>
            </w:r>
          </w:p>
          <w:p w14:paraId="607B0718"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45</w:t>
            </w:r>
          </w:p>
          <w:p w14:paraId="4F5BA725" w14:textId="6ACC1409" w:rsidR="003C0726" w:rsidRPr="003C0726" w:rsidRDefault="003C0726" w:rsidP="003C0726">
            <w:pPr>
              <w:spacing w:line="360" w:lineRule="auto"/>
              <w:jc w:val="center"/>
              <w:rPr>
                <w:rFonts w:ascii="Times New Roman" w:hAnsi="Times New Roman" w:cs="Times New Roman"/>
                <w:sz w:val="24"/>
                <w:szCs w:val="24"/>
              </w:rPr>
            </w:pPr>
            <w:r w:rsidRPr="003C0726">
              <w:rPr>
                <w:rFonts w:ascii="Times New Roman" w:hAnsi="Times New Roman" w:cs="Times New Roman"/>
                <w:color w:val="000000"/>
              </w:rPr>
              <w:t>6</w:t>
            </w:r>
          </w:p>
        </w:tc>
        <w:tc>
          <w:tcPr>
            <w:tcW w:w="1678" w:type="dxa"/>
            <w:vAlign w:val="center"/>
          </w:tcPr>
          <w:p w14:paraId="322981D3" w14:textId="77777777" w:rsidR="003C0726" w:rsidRPr="003C0726" w:rsidRDefault="003C0726" w:rsidP="003C0726">
            <w:pPr>
              <w:jc w:val="center"/>
              <w:rPr>
                <w:rFonts w:ascii="Times New Roman" w:hAnsi="Times New Roman" w:cs="Times New Roman"/>
                <w:color w:val="000000"/>
              </w:rPr>
            </w:pPr>
          </w:p>
          <w:p w14:paraId="7D664C7F"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Rp.55.330,82</w:t>
            </w:r>
          </w:p>
          <w:p w14:paraId="5891A3F7" w14:textId="77777777" w:rsidR="003C0726" w:rsidRPr="003C0726" w:rsidRDefault="003C0726" w:rsidP="003C0726">
            <w:pPr>
              <w:jc w:val="center"/>
              <w:rPr>
                <w:rFonts w:ascii="Times New Roman" w:hAnsi="Times New Roman" w:cs="Times New Roman"/>
                <w:color w:val="000000"/>
              </w:rPr>
            </w:pPr>
            <w:r w:rsidRPr="003C0726">
              <w:rPr>
                <w:rFonts w:ascii="Times New Roman" w:hAnsi="Times New Roman" w:cs="Times New Roman"/>
                <w:color w:val="000000"/>
              </w:rPr>
              <w:t>Rp.95.417,35</w:t>
            </w:r>
          </w:p>
          <w:p w14:paraId="0A2807D1" w14:textId="664C1012" w:rsidR="003C0726" w:rsidRPr="003C0726" w:rsidRDefault="003C0726" w:rsidP="003C0726">
            <w:pPr>
              <w:spacing w:line="360" w:lineRule="auto"/>
              <w:jc w:val="center"/>
              <w:rPr>
                <w:rFonts w:ascii="Times New Roman" w:hAnsi="Times New Roman" w:cs="Times New Roman"/>
                <w:sz w:val="24"/>
                <w:szCs w:val="24"/>
              </w:rPr>
            </w:pPr>
            <w:r w:rsidRPr="003C0726">
              <w:rPr>
                <w:rFonts w:ascii="Times New Roman" w:hAnsi="Times New Roman" w:cs="Times New Roman"/>
                <w:color w:val="000000"/>
              </w:rPr>
              <w:t>Rp.310.000,00</w:t>
            </w:r>
          </w:p>
        </w:tc>
      </w:tr>
    </w:tbl>
    <w:p w14:paraId="4DBA7DE0" w14:textId="77777777" w:rsidR="00650777" w:rsidRDefault="00650777" w:rsidP="003C120A">
      <w:pPr>
        <w:spacing w:line="360" w:lineRule="auto"/>
        <w:jc w:val="both"/>
        <w:rPr>
          <w:sz w:val="24"/>
          <w:szCs w:val="24"/>
        </w:rPr>
      </w:pPr>
    </w:p>
    <w:p w14:paraId="3F61F22E" w14:textId="08FF85BE" w:rsidR="00D707BD" w:rsidRPr="00DE5B0D" w:rsidRDefault="00D707BD" w:rsidP="003C120A">
      <w:pPr>
        <w:spacing w:line="360" w:lineRule="auto"/>
        <w:jc w:val="both"/>
        <w:rPr>
          <w:sz w:val="24"/>
          <w:szCs w:val="24"/>
        </w:rPr>
      </w:pPr>
      <w:proofErr w:type="spellStart"/>
      <w:r w:rsidRPr="00DE5B0D">
        <w:rPr>
          <w:sz w:val="24"/>
          <w:szCs w:val="24"/>
        </w:rPr>
        <w:t>Berikut</w:t>
      </w:r>
      <w:proofErr w:type="spellEnd"/>
      <w:r w:rsidRPr="00DE5B0D">
        <w:rPr>
          <w:sz w:val="24"/>
          <w:szCs w:val="24"/>
        </w:rPr>
        <w:t xml:space="preserve"> </w:t>
      </w:r>
      <w:proofErr w:type="spellStart"/>
      <w:r w:rsidRPr="00DE5B0D">
        <w:rPr>
          <w:sz w:val="24"/>
          <w:szCs w:val="24"/>
        </w:rPr>
        <w:t>ini</w:t>
      </w:r>
      <w:proofErr w:type="spellEnd"/>
      <w:r w:rsidRPr="00DE5B0D">
        <w:rPr>
          <w:sz w:val="24"/>
          <w:szCs w:val="24"/>
        </w:rPr>
        <w:t xml:space="preserve"> </w:t>
      </w:r>
      <w:proofErr w:type="spellStart"/>
      <w:r w:rsidRPr="00DE5B0D">
        <w:rPr>
          <w:sz w:val="24"/>
          <w:szCs w:val="24"/>
        </w:rPr>
        <w:t>adalah</w:t>
      </w:r>
      <w:proofErr w:type="spellEnd"/>
      <w:r w:rsidRPr="00DE5B0D">
        <w:rPr>
          <w:sz w:val="24"/>
          <w:szCs w:val="24"/>
        </w:rPr>
        <w:t xml:space="preserve"> </w:t>
      </w:r>
      <w:proofErr w:type="spellStart"/>
      <w:r w:rsidRPr="00DE5B0D">
        <w:rPr>
          <w:sz w:val="24"/>
          <w:szCs w:val="24"/>
        </w:rPr>
        <w:t>tabel</w:t>
      </w:r>
      <w:proofErr w:type="spellEnd"/>
      <w:r w:rsidRPr="00DE5B0D">
        <w:rPr>
          <w:sz w:val="24"/>
          <w:szCs w:val="24"/>
        </w:rPr>
        <w:t xml:space="preserve"> </w:t>
      </w:r>
      <w:proofErr w:type="spellStart"/>
      <w:r w:rsidRPr="00DE5B0D">
        <w:rPr>
          <w:sz w:val="24"/>
          <w:szCs w:val="24"/>
        </w:rPr>
        <w:t>manfaat</w:t>
      </w:r>
      <w:proofErr w:type="spellEnd"/>
      <w:r w:rsidRPr="00DE5B0D">
        <w:rPr>
          <w:sz w:val="24"/>
          <w:szCs w:val="24"/>
        </w:rPr>
        <w:t xml:space="preserve"> </w:t>
      </w:r>
      <w:proofErr w:type="spellStart"/>
      <w:r w:rsidRPr="00DE5B0D">
        <w:rPr>
          <w:sz w:val="24"/>
          <w:szCs w:val="24"/>
        </w:rPr>
        <w:t>rawat</w:t>
      </w:r>
      <w:proofErr w:type="spellEnd"/>
      <w:r w:rsidRPr="00DE5B0D">
        <w:rPr>
          <w:sz w:val="24"/>
          <w:szCs w:val="24"/>
        </w:rPr>
        <w:t xml:space="preserve"> </w:t>
      </w:r>
      <w:proofErr w:type="spellStart"/>
      <w:r w:rsidRPr="00DE5B0D">
        <w:rPr>
          <w:sz w:val="24"/>
          <w:szCs w:val="24"/>
        </w:rPr>
        <w:t>jalan</w:t>
      </w:r>
      <w:proofErr w:type="spellEnd"/>
      <w:r w:rsidRPr="00DE5B0D">
        <w:rPr>
          <w:sz w:val="24"/>
          <w:szCs w:val="24"/>
        </w:rPr>
        <w:t xml:space="preserve"> </w:t>
      </w:r>
      <w:proofErr w:type="spellStart"/>
      <w:r w:rsidRPr="00DE5B0D">
        <w:rPr>
          <w:sz w:val="24"/>
          <w:szCs w:val="24"/>
        </w:rPr>
        <w:t>dari</w:t>
      </w:r>
      <w:proofErr w:type="spellEnd"/>
      <w:r w:rsidRPr="00DE5B0D">
        <w:rPr>
          <w:sz w:val="24"/>
          <w:szCs w:val="24"/>
        </w:rPr>
        <w:t xml:space="preserve"> </w:t>
      </w:r>
      <w:proofErr w:type="spellStart"/>
      <w:r w:rsidRPr="00DE5B0D">
        <w:rPr>
          <w:sz w:val="24"/>
          <w:szCs w:val="24"/>
        </w:rPr>
        <w:t>asuransi</w:t>
      </w:r>
      <w:proofErr w:type="spellEnd"/>
      <w:r w:rsidRPr="00DE5B0D">
        <w:rPr>
          <w:sz w:val="24"/>
          <w:szCs w:val="24"/>
        </w:rPr>
        <w:t xml:space="preserve"> </w:t>
      </w:r>
      <w:proofErr w:type="spellStart"/>
      <w:r w:rsidRPr="00DE5B0D">
        <w:rPr>
          <w:sz w:val="24"/>
          <w:szCs w:val="24"/>
        </w:rPr>
        <w:t>kesehatan</w:t>
      </w:r>
      <w:proofErr w:type="spellEnd"/>
      <w:r w:rsidRPr="00DE5B0D">
        <w:rPr>
          <w:sz w:val="24"/>
          <w:szCs w:val="24"/>
        </w:rPr>
        <w:t xml:space="preserve"> </w:t>
      </w:r>
      <w:r w:rsidRPr="00DE5B0D">
        <w:rPr>
          <w:noProof/>
          <w:sz w:val="24"/>
          <w:szCs w:val="24"/>
          <w:lang w:eastAsia="id-ID"/>
        </w:rPr>
        <w:t>untuk plan H</w:t>
      </w:r>
      <w:r w:rsidRPr="00DE5B0D">
        <w:rPr>
          <w:sz w:val="24"/>
          <w:szCs w:val="24"/>
        </w:rPr>
        <w:t>:</w:t>
      </w:r>
    </w:p>
    <w:p w14:paraId="2B94A268" w14:textId="095675A4" w:rsidR="00D707BD" w:rsidRPr="00DE5B0D" w:rsidRDefault="00D707BD" w:rsidP="00A9145F">
      <w:pPr>
        <w:spacing w:line="360" w:lineRule="auto"/>
        <w:jc w:val="both"/>
        <w:rPr>
          <w:bCs/>
          <w:noProof/>
          <w:sz w:val="24"/>
          <w:szCs w:val="24"/>
          <w:lang w:eastAsia="id-ID"/>
        </w:rPr>
      </w:pPr>
      <w:r w:rsidRPr="00DE5B0D">
        <w:rPr>
          <w:bCs/>
          <w:noProof/>
          <w:sz w:val="24"/>
          <w:szCs w:val="24"/>
          <w:lang w:eastAsia="id-ID"/>
        </w:rPr>
        <w:t xml:space="preserve">Tabel </w:t>
      </w:r>
      <w:r w:rsidR="00FC581C">
        <w:rPr>
          <w:bCs/>
          <w:noProof/>
          <w:sz w:val="24"/>
          <w:szCs w:val="24"/>
          <w:lang w:eastAsia="id-ID"/>
        </w:rPr>
        <w:t>2</w:t>
      </w:r>
      <w:r w:rsidRPr="00DE5B0D">
        <w:rPr>
          <w:bCs/>
          <w:noProof/>
          <w:sz w:val="24"/>
          <w:szCs w:val="24"/>
          <w:lang w:eastAsia="id-ID"/>
        </w:rPr>
        <w:t>. Manfaat</w:t>
      </w:r>
      <w:r w:rsidR="00436C56">
        <w:rPr>
          <w:bCs/>
          <w:noProof/>
          <w:sz w:val="24"/>
          <w:szCs w:val="24"/>
          <w:lang w:eastAsia="id-ID"/>
        </w:rPr>
        <w:t xml:space="preserve"> </w:t>
      </w:r>
      <w:r w:rsidRPr="00DE5B0D">
        <w:rPr>
          <w:bCs/>
          <w:noProof/>
          <w:sz w:val="24"/>
          <w:szCs w:val="24"/>
          <w:lang w:eastAsia="id-ID"/>
        </w:rPr>
        <w:t xml:space="preserve">Asuransi Kesehatan </w:t>
      </w:r>
      <w:r w:rsidR="00176F06" w:rsidRPr="00DE5B0D">
        <w:rPr>
          <w:bCs/>
          <w:noProof/>
          <w:sz w:val="24"/>
          <w:szCs w:val="24"/>
          <w:lang w:eastAsia="id-ID"/>
        </w:rPr>
        <w:t>Rawat Jalan</w:t>
      </w:r>
      <w:r w:rsidR="00436C56">
        <w:rPr>
          <w:bCs/>
          <w:noProof/>
          <w:sz w:val="24"/>
          <w:szCs w:val="24"/>
          <w:lang w:eastAsia="id-ID"/>
        </w:rPr>
        <w:t xml:space="preserve"> Untuk Masing-Masing Peserta</w:t>
      </w:r>
    </w:p>
    <w:tbl>
      <w:tblPr>
        <w:tblStyle w:val="TableGrid"/>
        <w:tblW w:w="0" w:type="auto"/>
        <w:jc w:val="center"/>
        <w:tblLook w:val="04A0" w:firstRow="1" w:lastRow="0" w:firstColumn="1" w:lastColumn="0" w:noHBand="0" w:noVBand="1"/>
      </w:tblPr>
      <w:tblGrid>
        <w:gridCol w:w="2988"/>
        <w:gridCol w:w="1898"/>
      </w:tblGrid>
      <w:tr w:rsidR="005D049F" w:rsidRPr="00DE5B0D" w14:paraId="6BB4EC5B" w14:textId="77777777" w:rsidTr="003458DA">
        <w:trPr>
          <w:jc w:val="center"/>
        </w:trPr>
        <w:tc>
          <w:tcPr>
            <w:tcW w:w="2988" w:type="dxa"/>
            <w:shd w:val="clear" w:color="auto" w:fill="auto"/>
            <w:vAlign w:val="center"/>
          </w:tcPr>
          <w:p w14:paraId="4D87FDBA" w14:textId="77777777" w:rsidR="00D707BD" w:rsidRPr="00DE5B0D" w:rsidRDefault="00D707BD" w:rsidP="00A9145F">
            <w:pPr>
              <w:spacing w:line="360" w:lineRule="auto"/>
              <w:jc w:val="center"/>
              <w:rPr>
                <w:rFonts w:ascii="Times New Roman" w:hAnsi="Times New Roman" w:cs="Times New Roman"/>
                <w:bCs/>
                <w:noProof/>
                <w:lang w:eastAsia="id-ID"/>
              </w:rPr>
            </w:pPr>
            <w:r w:rsidRPr="00DE5B0D">
              <w:rPr>
                <w:rFonts w:ascii="Times New Roman" w:hAnsi="Times New Roman" w:cs="Times New Roman"/>
                <w:bCs/>
                <w:noProof/>
                <w:lang w:eastAsia="id-ID"/>
              </w:rPr>
              <w:t>Manfaat Maksimum Untuk Setiap Peserta Per Tahun</w:t>
            </w:r>
          </w:p>
        </w:tc>
        <w:tc>
          <w:tcPr>
            <w:tcW w:w="1898" w:type="dxa"/>
            <w:shd w:val="clear" w:color="auto" w:fill="auto"/>
            <w:vAlign w:val="center"/>
          </w:tcPr>
          <w:p w14:paraId="751DB6F0" w14:textId="3D2CB736" w:rsidR="00D707BD" w:rsidRPr="00DE5B0D" w:rsidRDefault="00507F9E" w:rsidP="00A9145F">
            <w:pPr>
              <w:spacing w:line="360" w:lineRule="auto"/>
              <w:jc w:val="center"/>
              <w:rPr>
                <w:rFonts w:ascii="Times New Roman" w:hAnsi="Times New Roman" w:cs="Times New Roman"/>
                <w:bCs/>
                <w:noProof/>
                <w:lang w:eastAsia="id-ID"/>
              </w:rPr>
            </w:pPr>
            <w:r w:rsidRPr="00DE5B0D">
              <w:rPr>
                <w:rFonts w:ascii="Times New Roman" w:hAnsi="Times New Roman" w:cs="Times New Roman"/>
                <w:bCs/>
                <w:noProof/>
                <w:lang w:eastAsia="id-ID"/>
              </w:rPr>
              <w:t>Biaya Manfaat</w:t>
            </w:r>
          </w:p>
          <w:p w14:paraId="10000462" w14:textId="5368038D" w:rsidR="00D707BD" w:rsidRPr="00DE5B0D" w:rsidRDefault="00D707BD" w:rsidP="00A9145F">
            <w:pPr>
              <w:spacing w:line="360" w:lineRule="auto"/>
              <w:jc w:val="center"/>
              <w:rPr>
                <w:rFonts w:ascii="Times New Roman" w:hAnsi="Times New Roman" w:cs="Times New Roman"/>
                <w:bCs/>
                <w:noProof/>
                <w:lang w:eastAsia="id-ID"/>
              </w:rPr>
            </w:pPr>
            <w:r w:rsidRPr="00DE5B0D">
              <w:rPr>
                <w:rFonts w:ascii="Times New Roman" w:hAnsi="Times New Roman" w:cs="Times New Roman"/>
                <w:bCs/>
                <w:noProof/>
                <w:lang w:eastAsia="id-ID"/>
              </w:rPr>
              <w:t>(</w:t>
            </w:r>
            <w:r w:rsidR="008D7DCB" w:rsidRPr="00DE5B0D">
              <w:rPr>
                <w:rFonts w:ascii="Times New Roman" w:hAnsi="Times New Roman" w:cs="Times New Roman"/>
                <w:bCs/>
                <w:noProof/>
                <w:lang w:eastAsia="id-ID"/>
              </w:rPr>
              <w:t>Rp.</w:t>
            </w:r>
            <w:r w:rsidRPr="00DE5B0D">
              <w:rPr>
                <w:rFonts w:ascii="Times New Roman" w:hAnsi="Times New Roman" w:cs="Times New Roman"/>
                <w:bCs/>
                <w:noProof/>
                <w:lang w:eastAsia="id-ID"/>
              </w:rPr>
              <w:t>)</w:t>
            </w:r>
          </w:p>
        </w:tc>
      </w:tr>
      <w:tr w:rsidR="005D049F" w:rsidRPr="00DE5B0D" w14:paraId="16E7C852" w14:textId="77777777" w:rsidTr="003458DA">
        <w:trPr>
          <w:jc w:val="center"/>
        </w:trPr>
        <w:tc>
          <w:tcPr>
            <w:tcW w:w="2988" w:type="dxa"/>
            <w:vAlign w:val="center"/>
          </w:tcPr>
          <w:p w14:paraId="16DC4736" w14:textId="23384CBF" w:rsidR="00D707BD" w:rsidRPr="00DE5B0D" w:rsidRDefault="00D707BD" w:rsidP="00A9145F">
            <w:pPr>
              <w:pStyle w:val="ListParagraph"/>
              <w:numPr>
                <w:ilvl w:val="0"/>
                <w:numId w:val="20"/>
              </w:numPr>
              <w:spacing w:after="0" w:line="360" w:lineRule="auto"/>
              <w:ind w:left="253" w:hanging="253"/>
              <w:rPr>
                <w:rFonts w:ascii="Times New Roman" w:hAnsi="Times New Roman" w:cs="Times New Roman"/>
                <w:noProof/>
                <w:lang w:eastAsia="id-ID"/>
              </w:rPr>
            </w:pPr>
            <w:r w:rsidRPr="00DE5B0D">
              <w:rPr>
                <w:rFonts w:ascii="Times New Roman" w:hAnsi="Times New Roman" w:cs="Times New Roman"/>
                <w:noProof/>
                <w:lang w:eastAsia="id-ID"/>
              </w:rPr>
              <w:t xml:space="preserve">Konsultasi Dokter Umum </w:t>
            </w:r>
          </w:p>
        </w:tc>
        <w:tc>
          <w:tcPr>
            <w:tcW w:w="1898" w:type="dxa"/>
            <w:vAlign w:val="center"/>
          </w:tcPr>
          <w:p w14:paraId="1BA4A8AD" w14:textId="5A448FDD" w:rsidR="00D707BD" w:rsidRPr="00DE5B0D" w:rsidRDefault="00D707BD" w:rsidP="00A9145F">
            <w:pPr>
              <w:spacing w:line="360" w:lineRule="auto"/>
              <w:jc w:val="center"/>
              <w:rPr>
                <w:rFonts w:ascii="Times New Roman" w:hAnsi="Times New Roman" w:cs="Times New Roman"/>
                <w:noProof/>
                <w:lang w:eastAsia="id-ID"/>
              </w:rPr>
            </w:pPr>
            <w:r w:rsidRPr="00DE5B0D">
              <w:rPr>
                <w:rFonts w:ascii="Times New Roman" w:hAnsi="Times New Roman" w:cs="Times New Roman"/>
                <w:noProof/>
                <w:lang w:eastAsia="id-ID"/>
              </w:rPr>
              <w:t>250</w:t>
            </w:r>
            <w:r w:rsidR="00507F9E" w:rsidRPr="00DE5B0D">
              <w:rPr>
                <w:rFonts w:ascii="Times New Roman" w:hAnsi="Times New Roman" w:cs="Times New Roman"/>
                <w:noProof/>
                <w:lang w:eastAsia="id-ID"/>
              </w:rPr>
              <w:t>.</w:t>
            </w:r>
            <w:r w:rsidRPr="00DE5B0D">
              <w:rPr>
                <w:rFonts w:ascii="Times New Roman" w:hAnsi="Times New Roman" w:cs="Times New Roman"/>
                <w:noProof/>
                <w:lang w:eastAsia="id-ID"/>
              </w:rPr>
              <w:t>000</w:t>
            </w:r>
          </w:p>
        </w:tc>
      </w:tr>
      <w:tr w:rsidR="005D049F" w:rsidRPr="00DE5B0D" w14:paraId="64E723CD" w14:textId="77777777" w:rsidTr="003458DA">
        <w:trPr>
          <w:jc w:val="center"/>
        </w:trPr>
        <w:tc>
          <w:tcPr>
            <w:tcW w:w="2988" w:type="dxa"/>
            <w:vAlign w:val="center"/>
          </w:tcPr>
          <w:p w14:paraId="54FCB29A" w14:textId="41E4FB73" w:rsidR="00D707BD" w:rsidRPr="00DE5B0D" w:rsidRDefault="00D707BD" w:rsidP="00A9145F">
            <w:pPr>
              <w:pStyle w:val="ListParagraph"/>
              <w:numPr>
                <w:ilvl w:val="0"/>
                <w:numId w:val="20"/>
              </w:numPr>
              <w:spacing w:after="0" w:line="360" w:lineRule="auto"/>
              <w:ind w:left="253" w:hanging="253"/>
              <w:rPr>
                <w:rFonts w:ascii="Times New Roman" w:hAnsi="Times New Roman" w:cs="Times New Roman"/>
                <w:noProof/>
                <w:lang w:eastAsia="id-ID"/>
              </w:rPr>
            </w:pPr>
            <w:r w:rsidRPr="00DE5B0D">
              <w:rPr>
                <w:rFonts w:ascii="Times New Roman" w:hAnsi="Times New Roman" w:cs="Times New Roman"/>
                <w:noProof/>
                <w:lang w:eastAsia="id-ID"/>
              </w:rPr>
              <w:t xml:space="preserve">Konsultasi Dokter Spesialis </w:t>
            </w:r>
          </w:p>
        </w:tc>
        <w:tc>
          <w:tcPr>
            <w:tcW w:w="1898" w:type="dxa"/>
            <w:vAlign w:val="center"/>
          </w:tcPr>
          <w:p w14:paraId="7D5C9C5A" w14:textId="00152D19" w:rsidR="00D707BD" w:rsidRPr="00DE5B0D" w:rsidRDefault="00D707BD" w:rsidP="00A9145F">
            <w:pPr>
              <w:spacing w:line="360" w:lineRule="auto"/>
              <w:jc w:val="center"/>
              <w:rPr>
                <w:rFonts w:ascii="Times New Roman" w:hAnsi="Times New Roman" w:cs="Times New Roman"/>
                <w:noProof/>
                <w:lang w:eastAsia="id-ID"/>
              </w:rPr>
            </w:pPr>
            <w:r w:rsidRPr="00DE5B0D">
              <w:rPr>
                <w:rFonts w:ascii="Times New Roman" w:hAnsi="Times New Roman" w:cs="Times New Roman"/>
                <w:noProof/>
                <w:lang w:eastAsia="id-ID"/>
              </w:rPr>
              <w:t>750</w:t>
            </w:r>
            <w:r w:rsidR="00507F9E" w:rsidRPr="00DE5B0D">
              <w:rPr>
                <w:rFonts w:ascii="Times New Roman" w:hAnsi="Times New Roman" w:cs="Times New Roman"/>
                <w:noProof/>
                <w:lang w:eastAsia="id-ID"/>
              </w:rPr>
              <w:t>.</w:t>
            </w:r>
            <w:r w:rsidRPr="00DE5B0D">
              <w:rPr>
                <w:rFonts w:ascii="Times New Roman" w:hAnsi="Times New Roman" w:cs="Times New Roman"/>
                <w:noProof/>
                <w:lang w:eastAsia="id-ID"/>
              </w:rPr>
              <w:t>000</w:t>
            </w:r>
          </w:p>
        </w:tc>
      </w:tr>
      <w:tr w:rsidR="005D049F" w:rsidRPr="00DE5B0D" w14:paraId="7237D431" w14:textId="77777777" w:rsidTr="003458DA">
        <w:trPr>
          <w:jc w:val="center"/>
        </w:trPr>
        <w:tc>
          <w:tcPr>
            <w:tcW w:w="2988" w:type="dxa"/>
            <w:vAlign w:val="center"/>
          </w:tcPr>
          <w:p w14:paraId="12555A19" w14:textId="77777777" w:rsidR="00D707BD" w:rsidRPr="00DE5B0D" w:rsidRDefault="00D707BD" w:rsidP="00A9145F">
            <w:pPr>
              <w:pStyle w:val="ListParagraph"/>
              <w:numPr>
                <w:ilvl w:val="0"/>
                <w:numId w:val="20"/>
              </w:numPr>
              <w:spacing w:after="0" w:line="360" w:lineRule="auto"/>
              <w:ind w:left="253" w:hanging="253"/>
              <w:rPr>
                <w:rFonts w:ascii="Times New Roman" w:hAnsi="Times New Roman" w:cs="Times New Roman"/>
                <w:noProof/>
                <w:lang w:eastAsia="id-ID"/>
              </w:rPr>
            </w:pPr>
            <w:r w:rsidRPr="00DE5B0D">
              <w:rPr>
                <w:rFonts w:ascii="Times New Roman" w:hAnsi="Times New Roman" w:cs="Times New Roman"/>
                <w:noProof/>
                <w:lang w:eastAsia="id-ID"/>
              </w:rPr>
              <w:t>Obat-Obatan (per tahun)</w:t>
            </w:r>
          </w:p>
        </w:tc>
        <w:tc>
          <w:tcPr>
            <w:tcW w:w="1898" w:type="dxa"/>
            <w:vAlign w:val="center"/>
          </w:tcPr>
          <w:p w14:paraId="6F6E36C3" w14:textId="1A9CAEF2" w:rsidR="00D707BD" w:rsidRPr="00DE5B0D" w:rsidRDefault="00D707BD" w:rsidP="00A9145F">
            <w:pPr>
              <w:spacing w:line="360" w:lineRule="auto"/>
              <w:jc w:val="center"/>
              <w:rPr>
                <w:rFonts w:ascii="Times New Roman" w:hAnsi="Times New Roman" w:cs="Times New Roman"/>
                <w:noProof/>
                <w:lang w:eastAsia="id-ID"/>
              </w:rPr>
            </w:pPr>
            <w:r w:rsidRPr="00DE5B0D">
              <w:rPr>
                <w:rFonts w:ascii="Times New Roman" w:hAnsi="Times New Roman" w:cs="Times New Roman"/>
                <w:noProof/>
                <w:lang w:eastAsia="id-ID"/>
              </w:rPr>
              <w:t>12</w:t>
            </w:r>
            <w:r w:rsidR="00507F9E" w:rsidRPr="00DE5B0D">
              <w:rPr>
                <w:rFonts w:ascii="Times New Roman" w:hAnsi="Times New Roman" w:cs="Times New Roman"/>
                <w:noProof/>
                <w:lang w:eastAsia="id-ID"/>
              </w:rPr>
              <w:t>.</w:t>
            </w:r>
            <w:r w:rsidRPr="00DE5B0D">
              <w:rPr>
                <w:rFonts w:ascii="Times New Roman" w:hAnsi="Times New Roman" w:cs="Times New Roman"/>
                <w:noProof/>
                <w:lang w:eastAsia="id-ID"/>
              </w:rPr>
              <w:t>000</w:t>
            </w:r>
            <w:r w:rsidR="00507F9E" w:rsidRPr="00DE5B0D">
              <w:rPr>
                <w:rFonts w:ascii="Times New Roman" w:hAnsi="Times New Roman" w:cs="Times New Roman"/>
                <w:noProof/>
                <w:lang w:eastAsia="id-ID"/>
              </w:rPr>
              <w:t>.</w:t>
            </w:r>
            <w:r w:rsidRPr="00DE5B0D">
              <w:rPr>
                <w:rFonts w:ascii="Times New Roman" w:hAnsi="Times New Roman" w:cs="Times New Roman"/>
                <w:noProof/>
                <w:lang w:eastAsia="id-ID"/>
              </w:rPr>
              <w:t>000</w:t>
            </w:r>
          </w:p>
        </w:tc>
      </w:tr>
      <w:tr w:rsidR="005D049F" w:rsidRPr="00DE5B0D" w14:paraId="644B68DF" w14:textId="77777777" w:rsidTr="003458DA">
        <w:trPr>
          <w:jc w:val="center"/>
        </w:trPr>
        <w:tc>
          <w:tcPr>
            <w:tcW w:w="2988" w:type="dxa"/>
            <w:vAlign w:val="center"/>
          </w:tcPr>
          <w:p w14:paraId="62D457A8" w14:textId="088F503C" w:rsidR="00D707BD" w:rsidRPr="00DE5B0D" w:rsidRDefault="00D707BD" w:rsidP="00A9145F">
            <w:pPr>
              <w:pStyle w:val="ListParagraph"/>
              <w:numPr>
                <w:ilvl w:val="0"/>
                <w:numId w:val="20"/>
              </w:numPr>
              <w:spacing w:after="0" w:line="360" w:lineRule="auto"/>
              <w:ind w:left="253" w:hanging="253"/>
              <w:rPr>
                <w:rFonts w:ascii="Times New Roman" w:hAnsi="Times New Roman" w:cs="Times New Roman"/>
                <w:noProof/>
                <w:lang w:eastAsia="id-ID"/>
              </w:rPr>
            </w:pPr>
            <w:r w:rsidRPr="00DE5B0D">
              <w:rPr>
                <w:rFonts w:ascii="Times New Roman" w:hAnsi="Times New Roman" w:cs="Times New Roman"/>
                <w:noProof/>
                <w:lang w:eastAsia="id-ID"/>
              </w:rPr>
              <w:t xml:space="preserve">Pemeriksaan Diagnostik </w:t>
            </w:r>
          </w:p>
        </w:tc>
        <w:tc>
          <w:tcPr>
            <w:tcW w:w="1898" w:type="dxa"/>
            <w:vAlign w:val="center"/>
          </w:tcPr>
          <w:p w14:paraId="0733AB9D" w14:textId="3E818E00" w:rsidR="00D707BD" w:rsidRPr="00DE5B0D" w:rsidRDefault="00D707BD" w:rsidP="00A9145F">
            <w:pPr>
              <w:spacing w:line="360" w:lineRule="auto"/>
              <w:jc w:val="center"/>
              <w:rPr>
                <w:rFonts w:ascii="Times New Roman" w:hAnsi="Times New Roman" w:cs="Times New Roman"/>
                <w:noProof/>
                <w:lang w:eastAsia="id-ID"/>
              </w:rPr>
            </w:pPr>
            <w:r w:rsidRPr="00DE5B0D">
              <w:rPr>
                <w:rFonts w:ascii="Times New Roman" w:hAnsi="Times New Roman" w:cs="Times New Roman"/>
                <w:noProof/>
                <w:lang w:eastAsia="id-ID"/>
              </w:rPr>
              <w:t>6</w:t>
            </w:r>
            <w:r w:rsidR="00507F9E" w:rsidRPr="00DE5B0D">
              <w:rPr>
                <w:rFonts w:ascii="Times New Roman" w:hAnsi="Times New Roman" w:cs="Times New Roman"/>
                <w:noProof/>
                <w:lang w:eastAsia="id-ID"/>
              </w:rPr>
              <w:t>.</w:t>
            </w:r>
            <w:r w:rsidRPr="00DE5B0D">
              <w:rPr>
                <w:rFonts w:ascii="Times New Roman" w:hAnsi="Times New Roman" w:cs="Times New Roman"/>
                <w:noProof/>
                <w:lang w:eastAsia="id-ID"/>
              </w:rPr>
              <w:t>000</w:t>
            </w:r>
            <w:r w:rsidR="00507F9E" w:rsidRPr="00DE5B0D">
              <w:rPr>
                <w:rFonts w:ascii="Times New Roman" w:hAnsi="Times New Roman" w:cs="Times New Roman"/>
                <w:noProof/>
                <w:lang w:eastAsia="id-ID"/>
              </w:rPr>
              <w:t>.</w:t>
            </w:r>
            <w:r w:rsidRPr="00DE5B0D">
              <w:rPr>
                <w:rFonts w:ascii="Times New Roman" w:hAnsi="Times New Roman" w:cs="Times New Roman"/>
                <w:noProof/>
                <w:lang w:eastAsia="id-ID"/>
              </w:rPr>
              <w:t>000</w:t>
            </w:r>
          </w:p>
        </w:tc>
      </w:tr>
      <w:tr w:rsidR="005D049F" w:rsidRPr="00DE5B0D" w14:paraId="38A98CBA" w14:textId="77777777" w:rsidTr="003458DA">
        <w:trPr>
          <w:jc w:val="center"/>
        </w:trPr>
        <w:tc>
          <w:tcPr>
            <w:tcW w:w="2988" w:type="dxa"/>
            <w:vAlign w:val="center"/>
          </w:tcPr>
          <w:p w14:paraId="3C030DC0" w14:textId="7D05BF05" w:rsidR="00D707BD" w:rsidRPr="00DE5B0D" w:rsidRDefault="00D707BD" w:rsidP="00A9145F">
            <w:pPr>
              <w:pStyle w:val="ListParagraph"/>
              <w:numPr>
                <w:ilvl w:val="0"/>
                <w:numId w:val="20"/>
              </w:numPr>
              <w:spacing w:after="0" w:line="360" w:lineRule="auto"/>
              <w:ind w:left="253" w:hanging="253"/>
              <w:rPr>
                <w:rFonts w:ascii="Times New Roman" w:hAnsi="Times New Roman" w:cs="Times New Roman"/>
                <w:noProof/>
                <w:lang w:eastAsia="id-ID"/>
              </w:rPr>
            </w:pPr>
            <w:r w:rsidRPr="00DE5B0D">
              <w:rPr>
                <w:rFonts w:ascii="Times New Roman" w:hAnsi="Times New Roman" w:cs="Times New Roman"/>
                <w:noProof/>
                <w:lang w:eastAsia="id-ID"/>
              </w:rPr>
              <w:t xml:space="preserve">Fisioterapi </w:t>
            </w:r>
          </w:p>
        </w:tc>
        <w:tc>
          <w:tcPr>
            <w:tcW w:w="1898" w:type="dxa"/>
            <w:vAlign w:val="center"/>
          </w:tcPr>
          <w:p w14:paraId="5C335750" w14:textId="037C9E28" w:rsidR="00D707BD" w:rsidRPr="00DE5B0D" w:rsidRDefault="00D707BD" w:rsidP="00A9145F">
            <w:pPr>
              <w:spacing w:line="360" w:lineRule="auto"/>
              <w:jc w:val="center"/>
              <w:rPr>
                <w:rFonts w:ascii="Times New Roman" w:hAnsi="Times New Roman" w:cs="Times New Roman"/>
                <w:noProof/>
                <w:lang w:eastAsia="id-ID"/>
              </w:rPr>
            </w:pPr>
            <w:r w:rsidRPr="00DE5B0D">
              <w:rPr>
                <w:rFonts w:ascii="Times New Roman" w:hAnsi="Times New Roman" w:cs="Times New Roman"/>
                <w:noProof/>
                <w:lang w:eastAsia="id-ID"/>
              </w:rPr>
              <w:t>250</w:t>
            </w:r>
            <w:r w:rsidR="00507F9E" w:rsidRPr="00DE5B0D">
              <w:rPr>
                <w:rFonts w:ascii="Times New Roman" w:hAnsi="Times New Roman" w:cs="Times New Roman"/>
                <w:noProof/>
                <w:lang w:eastAsia="id-ID"/>
              </w:rPr>
              <w:t>.</w:t>
            </w:r>
            <w:r w:rsidRPr="00DE5B0D">
              <w:rPr>
                <w:rFonts w:ascii="Times New Roman" w:hAnsi="Times New Roman" w:cs="Times New Roman"/>
                <w:noProof/>
                <w:lang w:eastAsia="id-ID"/>
              </w:rPr>
              <w:t>000</w:t>
            </w:r>
          </w:p>
        </w:tc>
      </w:tr>
    </w:tbl>
    <w:p w14:paraId="5B888E4A" w14:textId="16856929" w:rsidR="00D707BD" w:rsidRDefault="00D707BD" w:rsidP="00A9145F">
      <w:pPr>
        <w:spacing w:line="360" w:lineRule="auto"/>
        <w:jc w:val="both"/>
      </w:pPr>
    </w:p>
    <w:p w14:paraId="20C79B1B" w14:textId="64DBF89E" w:rsidR="00D707BD" w:rsidRPr="00BE7E15" w:rsidRDefault="00D707BD" w:rsidP="00CD7043">
      <w:pPr>
        <w:spacing w:line="360" w:lineRule="auto"/>
        <w:ind w:left="540" w:hanging="540"/>
        <w:jc w:val="both"/>
        <w:rPr>
          <w:b/>
          <w:sz w:val="28"/>
          <w:szCs w:val="28"/>
        </w:rPr>
      </w:pPr>
      <w:r w:rsidRPr="00DE5B0D">
        <w:rPr>
          <w:b/>
          <w:sz w:val="28"/>
          <w:szCs w:val="28"/>
        </w:rPr>
        <w:t>3.2.</w:t>
      </w:r>
      <w:r w:rsidR="00CD7043">
        <w:rPr>
          <w:b/>
          <w:sz w:val="28"/>
          <w:szCs w:val="28"/>
        </w:rPr>
        <w:t xml:space="preserve"> </w:t>
      </w:r>
      <w:proofErr w:type="spellStart"/>
      <w:r w:rsidRPr="00BE7E15">
        <w:rPr>
          <w:b/>
          <w:sz w:val="28"/>
          <w:szCs w:val="28"/>
        </w:rPr>
        <w:t>Asumsi</w:t>
      </w:r>
      <w:proofErr w:type="spellEnd"/>
      <w:r w:rsidRPr="00BE7E15">
        <w:rPr>
          <w:b/>
          <w:sz w:val="28"/>
          <w:szCs w:val="28"/>
        </w:rPr>
        <w:t xml:space="preserve"> </w:t>
      </w:r>
      <w:proofErr w:type="spellStart"/>
      <w:r w:rsidRPr="00BE7E15">
        <w:rPr>
          <w:b/>
          <w:sz w:val="28"/>
          <w:szCs w:val="28"/>
        </w:rPr>
        <w:t>Pemodelan</w:t>
      </w:r>
      <w:proofErr w:type="spellEnd"/>
      <w:r w:rsidRPr="00BE7E15">
        <w:rPr>
          <w:b/>
          <w:sz w:val="28"/>
          <w:szCs w:val="28"/>
        </w:rPr>
        <w:t xml:space="preserve"> dan </w:t>
      </w:r>
      <w:proofErr w:type="spellStart"/>
      <w:r w:rsidRPr="00BE7E15">
        <w:rPr>
          <w:b/>
          <w:sz w:val="28"/>
          <w:szCs w:val="28"/>
        </w:rPr>
        <w:t>Simulasi</w:t>
      </w:r>
      <w:proofErr w:type="spellEnd"/>
      <w:r w:rsidRPr="00BE7E15">
        <w:rPr>
          <w:b/>
          <w:sz w:val="28"/>
          <w:szCs w:val="28"/>
        </w:rPr>
        <w:t xml:space="preserve"> Rawat</w:t>
      </w:r>
      <w:r w:rsidR="007B6BF5" w:rsidRPr="00BE7E15">
        <w:rPr>
          <w:b/>
          <w:sz w:val="28"/>
          <w:szCs w:val="28"/>
        </w:rPr>
        <w:t xml:space="preserve"> </w:t>
      </w:r>
      <w:r w:rsidRPr="00BE7E15">
        <w:rPr>
          <w:b/>
          <w:sz w:val="28"/>
          <w:szCs w:val="28"/>
        </w:rPr>
        <w:t>Jalan</w:t>
      </w:r>
    </w:p>
    <w:p w14:paraId="249615B4" w14:textId="7AE16ECB" w:rsidR="00D707BD" w:rsidRPr="00BE7E15" w:rsidRDefault="000B6B8B" w:rsidP="00A9145F">
      <w:pPr>
        <w:spacing w:line="360" w:lineRule="auto"/>
        <w:ind w:firstLine="567"/>
        <w:jc w:val="both"/>
        <w:rPr>
          <w:sz w:val="24"/>
          <w:szCs w:val="24"/>
        </w:rPr>
      </w:pPr>
      <w:r w:rsidRPr="00BE7E15">
        <w:rPr>
          <w:sz w:val="24"/>
          <w:szCs w:val="24"/>
        </w:rPr>
        <w:t xml:space="preserve">Adapun </w:t>
      </w:r>
      <w:proofErr w:type="spellStart"/>
      <w:r w:rsidRPr="00BE7E15">
        <w:rPr>
          <w:sz w:val="24"/>
          <w:szCs w:val="24"/>
        </w:rPr>
        <w:t>a</w:t>
      </w:r>
      <w:r w:rsidR="00D707BD" w:rsidRPr="00BE7E15">
        <w:rPr>
          <w:sz w:val="24"/>
          <w:szCs w:val="24"/>
        </w:rPr>
        <w:t>sumsi</w:t>
      </w:r>
      <w:proofErr w:type="spellEnd"/>
      <w:r w:rsidR="00D707BD" w:rsidRPr="00BE7E15">
        <w:rPr>
          <w:sz w:val="24"/>
          <w:szCs w:val="24"/>
        </w:rPr>
        <w:t xml:space="preserve"> - </w:t>
      </w:r>
      <w:proofErr w:type="spellStart"/>
      <w:r w:rsidR="00D707BD" w:rsidRPr="00BE7E15">
        <w:rPr>
          <w:sz w:val="24"/>
          <w:szCs w:val="24"/>
        </w:rPr>
        <w:t>asumsi</w:t>
      </w:r>
      <w:proofErr w:type="spellEnd"/>
      <w:r w:rsidR="00D707BD" w:rsidRPr="00BE7E15">
        <w:rPr>
          <w:sz w:val="24"/>
          <w:szCs w:val="24"/>
        </w:rPr>
        <w:t xml:space="preserve"> yang </w:t>
      </w:r>
      <w:proofErr w:type="spellStart"/>
      <w:r w:rsidR="00D707BD" w:rsidRPr="00BE7E15">
        <w:rPr>
          <w:sz w:val="24"/>
          <w:szCs w:val="24"/>
        </w:rPr>
        <w:t>digunakan</w:t>
      </w:r>
      <w:proofErr w:type="spellEnd"/>
      <w:r w:rsidR="00D707BD" w:rsidRPr="00BE7E15">
        <w:rPr>
          <w:sz w:val="24"/>
          <w:szCs w:val="24"/>
        </w:rPr>
        <w:t xml:space="preserve"> pada </w:t>
      </w:r>
      <w:proofErr w:type="spellStart"/>
      <w:r w:rsidR="00D707BD" w:rsidRPr="00BE7E15">
        <w:rPr>
          <w:sz w:val="24"/>
          <w:szCs w:val="24"/>
        </w:rPr>
        <w:t>pemodelan</w:t>
      </w:r>
      <w:proofErr w:type="spellEnd"/>
      <w:r w:rsidR="00D707BD" w:rsidRPr="00BE7E15">
        <w:rPr>
          <w:sz w:val="24"/>
          <w:szCs w:val="24"/>
        </w:rPr>
        <w:t xml:space="preserve"> </w:t>
      </w:r>
      <w:proofErr w:type="spellStart"/>
      <w:r w:rsidR="00564380" w:rsidRPr="00BE7E15">
        <w:rPr>
          <w:sz w:val="24"/>
          <w:szCs w:val="24"/>
        </w:rPr>
        <w:t>asuransi</w:t>
      </w:r>
      <w:proofErr w:type="spellEnd"/>
      <w:r w:rsidR="00564380" w:rsidRPr="00BE7E15">
        <w:rPr>
          <w:sz w:val="24"/>
          <w:szCs w:val="24"/>
        </w:rPr>
        <w:t xml:space="preserve"> </w:t>
      </w:r>
      <w:proofErr w:type="spellStart"/>
      <w:r w:rsidR="00564380" w:rsidRPr="00BE7E15">
        <w:rPr>
          <w:sz w:val="24"/>
          <w:szCs w:val="24"/>
        </w:rPr>
        <w:t>kesehatan</w:t>
      </w:r>
      <w:proofErr w:type="spellEnd"/>
      <w:r w:rsidR="00564380" w:rsidRPr="00BE7E15">
        <w:rPr>
          <w:sz w:val="24"/>
          <w:szCs w:val="24"/>
        </w:rPr>
        <w:t xml:space="preserve"> </w:t>
      </w:r>
      <w:proofErr w:type="spellStart"/>
      <w:r w:rsidRPr="00BE7E15">
        <w:rPr>
          <w:sz w:val="24"/>
          <w:szCs w:val="24"/>
        </w:rPr>
        <w:t>rawat</w:t>
      </w:r>
      <w:proofErr w:type="spellEnd"/>
      <w:r w:rsidRPr="00BE7E15">
        <w:rPr>
          <w:sz w:val="24"/>
          <w:szCs w:val="24"/>
        </w:rPr>
        <w:t xml:space="preserve"> </w:t>
      </w:r>
      <w:proofErr w:type="spellStart"/>
      <w:r w:rsidRPr="00BE7E15">
        <w:rPr>
          <w:sz w:val="24"/>
          <w:szCs w:val="24"/>
        </w:rPr>
        <w:t>jalan</w:t>
      </w:r>
      <w:proofErr w:type="spellEnd"/>
      <w:r w:rsidRPr="00BE7E15">
        <w:rPr>
          <w:sz w:val="24"/>
          <w:szCs w:val="24"/>
        </w:rPr>
        <w:t xml:space="preserve"> </w:t>
      </w:r>
      <w:proofErr w:type="spellStart"/>
      <w:r w:rsidRPr="00BE7E15">
        <w:rPr>
          <w:sz w:val="24"/>
          <w:szCs w:val="24"/>
        </w:rPr>
        <w:t>untuk</w:t>
      </w:r>
      <w:proofErr w:type="spellEnd"/>
      <w:r w:rsidRPr="00BE7E15">
        <w:rPr>
          <w:sz w:val="24"/>
          <w:szCs w:val="24"/>
        </w:rPr>
        <w:t xml:space="preserve"> plan H</w:t>
      </w:r>
      <w:r w:rsidR="00D707BD" w:rsidRPr="00BE7E15">
        <w:rPr>
          <w:sz w:val="24"/>
          <w:szCs w:val="24"/>
        </w:rPr>
        <w:t xml:space="preserve"> </w:t>
      </w:r>
      <w:proofErr w:type="spellStart"/>
      <w:r w:rsidR="00D707BD" w:rsidRPr="00BE7E15">
        <w:rPr>
          <w:sz w:val="24"/>
          <w:szCs w:val="24"/>
        </w:rPr>
        <w:t>adalah</w:t>
      </w:r>
      <w:proofErr w:type="spellEnd"/>
      <w:r w:rsidR="00D707BD" w:rsidRPr="00BE7E15">
        <w:rPr>
          <w:sz w:val="24"/>
          <w:szCs w:val="24"/>
        </w:rPr>
        <w:t xml:space="preserve"> </w:t>
      </w:r>
      <w:proofErr w:type="spellStart"/>
      <w:r w:rsidR="00D707BD" w:rsidRPr="00BE7E15">
        <w:rPr>
          <w:sz w:val="24"/>
          <w:szCs w:val="24"/>
        </w:rPr>
        <w:t>sebagai</w:t>
      </w:r>
      <w:proofErr w:type="spellEnd"/>
      <w:r w:rsidR="00D707BD" w:rsidRPr="00BE7E15">
        <w:rPr>
          <w:sz w:val="24"/>
          <w:szCs w:val="24"/>
        </w:rPr>
        <w:t xml:space="preserve"> </w:t>
      </w:r>
      <w:proofErr w:type="spellStart"/>
      <w:r w:rsidR="00D707BD" w:rsidRPr="00BE7E15">
        <w:rPr>
          <w:sz w:val="24"/>
          <w:szCs w:val="24"/>
        </w:rPr>
        <w:t>berikut</w:t>
      </w:r>
      <w:proofErr w:type="spellEnd"/>
      <w:r w:rsidR="00D707BD" w:rsidRPr="00BE7E15">
        <w:rPr>
          <w:sz w:val="24"/>
          <w:szCs w:val="24"/>
        </w:rPr>
        <w:t>:</w:t>
      </w:r>
    </w:p>
    <w:p w14:paraId="436608E0" w14:textId="4674A9A2" w:rsidR="00564380" w:rsidRPr="00BE7E15" w:rsidRDefault="00D707BD" w:rsidP="00A9145F">
      <w:pPr>
        <w:pStyle w:val="ListParagraph"/>
        <w:numPr>
          <w:ilvl w:val="0"/>
          <w:numId w:val="24"/>
        </w:numPr>
        <w:tabs>
          <w:tab w:val="left" w:pos="360"/>
        </w:tabs>
        <w:spacing w:line="360" w:lineRule="auto"/>
        <w:ind w:left="360"/>
        <w:jc w:val="both"/>
        <w:rPr>
          <w:rFonts w:ascii="Times New Roman" w:hAnsi="Times New Roman"/>
          <w:sz w:val="24"/>
          <w:szCs w:val="24"/>
        </w:rPr>
      </w:pPr>
      <w:proofErr w:type="spellStart"/>
      <w:r w:rsidRPr="00BE7E15">
        <w:rPr>
          <w:rFonts w:ascii="Times New Roman" w:hAnsi="Times New Roman"/>
          <w:sz w:val="24"/>
          <w:szCs w:val="24"/>
        </w:rPr>
        <w:t>Jumlah</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peserta</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asuransi</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kesehatan</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rawat</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jalan</w:t>
      </w:r>
      <w:proofErr w:type="spellEnd"/>
      <w:r w:rsidRPr="00BE7E15">
        <w:rPr>
          <w:rFonts w:ascii="Times New Roman" w:hAnsi="Times New Roman"/>
          <w:sz w:val="24"/>
          <w:szCs w:val="24"/>
        </w:rPr>
        <w:t xml:space="preserve"> yang </w:t>
      </w:r>
      <w:proofErr w:type="spellStart"/>
      <w:r w:rsidRPr="00BE7E15">
        <w:rPr>
          <w:rFonts w:ascii="Times New Roman" w:hAnsi="Times New Roman"/>
          <w:sz w:val="24"/>
          <w:szCs w:val="24"/>
        </w:rPr>
        <w:t>digunakan</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dalam</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pemodelan</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ini</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adalah</w:t>
      </w:r>
      <w:proofErr w:type="spellEnd"/>
      <w:r w:rsidRPr="00BE7E15">
        <w:rPr>
          <w:rFonts w:ascii="Times New Roman" w:hAnsi="Times New Roman"/>
          <w:sz w:val="24"/>
          <w:szCs w:val="24"/>
        </w:rPr>
        <w:t xml:space="preserve"> 10</w:t>
      </w:r>
      <w:r w:rsidR="00176F06" w:rsidRPr="00BE7E15">
        <w:rPr>
          <w:rFonts w:ascii="Times New Roman" w:hAnsi="Times New Roman"/>
          <w:sz w:val="24"/>
          <w:szCs w:val="24"/>
        </w:rPr>
        <w:t>.</w:t>
      </w:r>
      <w:r w:rsidRPr="00BE7E15">
        <w:rPr>
          <w:rFonts w:ascii="Times New Roman" w:hAnsi="Times New Roman"/>
          <w:sz w:val="24"/>
          <w:szCs w:val="24"/>
        </w:rPr>
        <w:t xml:space="preserve">000 orang, dan </w:t>
      </w:r>
      <w:proofErr w:type="spellStart"/>
      <w:r w:rsidRPr="00BE7E15">
        <w:rPr>
          <w:rFonts w:ascii="Times New Roman" w:hAnsi="Times New Roman"/>
          <w:sz w:val="24"/>
          <w:szCs w:val="24"/>
        </w:rPr>
        <w:t>simulasi</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dilakukan</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sebanyak</w:t>
      </w:r>
      <w:proofErr w:type="spellEnd"/>
      <w:r w:rsidRPr="00BE7E15">
        <w:rPr>
          <w:rFonts w:ascii="Times New Roman" w:hAnsi="Times New Roman"/>
          <w:sz w:val="24"/>
          <w:szCs w:val="24"/>
        </w:rPr>
        <w:t xml:space="preserve"> 100 kali. </w:t>
      </w:r>
    </w:p>
    <w:p w14:paraId="3213345E" w14:textId="5CF54166" w:rsidR="002D14F4" w:rsidRDefault="002D14F4" w:rsidP="00A9145F">
      <w:pPr>
        <w:pStyle w:val="ListParagraph"/>
        <w:numPr>
          <w:ilvl w:val="0"/>
          <w:numId w:val="24"/>
        </w:numPr>
        <w:tabs>
          <w:tab w:val="left" w:pos="360"/>
        </w:tabs>
        <w:spacing w:line="360" w:lineRule="auto"/>
        <w:ind w:left="360"/>
        <w:jc w:val="both"/>
        <w:rPr>
          <w:rFonts w:ascii="Times New Roman" w:hAnsi="Times New Roman"/>
          <w:sz w:val="24"/>
          <w:szCs w:val="24"/>
        </w:rPr>
      </w:pPr>
      <w:proofErr w:type="spellStart"/>
      <w:r w:rsidRPr="00BE7E15">
        <w:rPr>
          <w:rFonts w:ascii="Times New Roman" w:hAnsi="Times New Roman"/>
          <w:sz w:val="24"/>
          <w:szCs w:val="24"/>
        </w:rPr>
        <w:t>Proporsi</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peserta</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asuransi</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kesehatan</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rawat</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jalan</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diklasifikasi</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menjadi</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tiga</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kategori</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yaitu</w:t>
      </w:r>
      <w:proofErr w:type="spellEnd"/>
      <w:r w:rsidRPr="00BE7E15">
        <w:rPr>
          <w:rFonts w:ascii="Times New Roman" w:hAnsi="Times New Roman"/>
          <w:sz w:val="24"/>
          <w:szCs w:val="24"/>
        </w:rPr>
        <w:t>:</w:t>
      </w:r>
    </w:p>
    <w:p w14:paraId="7D3A9B9E" w14:textId="59DE8DD6" w:rsidR="00D170FE" w:rsidRDefault="002D14F4" w:rsidP="00D84486">
      <w:pPr>
        <w:pStyle w:val="ListParagraph"/>
        <w:numPr>
          <w:ilvl w:val="0"/>
          <w:numId w:val="26"/>
        </w:numPr>
        <w:ind w:left="1080"/>
        <w:jc w:val="both"/>
        <w:rPr>
          <w:rFonts w:ascii="Times New Roman" w:hAnsi="Times New Roman"/>
          <w:noProof/>
          <w:sz w:val="24"/>
          <w:szCs w:val="24"/>
          <w:lang w:eastAsia="id-ID"/>
        </w:rPr>
      </w:pPr>
      <w:r w:rsidRPr="00BE7E15">
        <w:rPr>
          <w:rFonts w:ascii="Times New Roman" w:hAnsi="Times New Roman"/>
          <w:noProof/>
          <w:sz w:val="24"/>
          <w:szCs w:val="24"/>
          <w:lang w:eastAsia="id-ID"/>
        </w:rPr>
        <w:t xml:space="preserve">Risiko rendah </w:t>
      </w:r>
      <w:r w:rsidR="00D170FE">
        <w:rPr>
          <w:rFonts w:ascii="Times New Roman" w:hAnsi="Times New Roman"/>
          <w:noProof/>
          <w:sz w:val="24"/>
          <w:szCs w:val="24"/>
          <w:lang w:eastAsia="id-ID"/>
        </w:rPr>
        <w:t>anak-anak dengan rentang usia antara 0-19 tahun.</w:t>
      </w:r>
    </w:p>
    <w:p w14:paraId="4C70F4BC" w14:textId="0C34800E" w:rsidR="00D170FE" w:rsidRDefault="00D170FE" w:rsidP="00D84486">
      <w:pPr>
        <w:pStyle w:val="ListParagraph"/>
        <w:numPr>
          <w:ilvl w:val="0"/>
          <w:numId w:val="26"/>
        </w:numPr>
        <w:ind w:left="1080"/>
        <w:jc w:val="both"/>
        <w:rPr>
          <w:rFonts w:ascii="Times New Roman" w:hAnsi="Times New Roman"/>
          <w:noProof/>
          <w:sz w:val="24"/>
          <w:szCs w:val="24"/>
          <w:lang w:eastAsia="id-ID"/>
        </w:rPr>
      </w:pPr>
      <w:r>
        <w:rPr>
          <w:rFonts w:ascii="Times New Roman" w:hAnsi="Times New Roman"/>
          <w:noProof/>
          <w:sz w:val="24"/>
          <w:szCs w:val="24"/>
          <w:lang w:eastAsia="id-ID"/>
        </w:rPr>
        <w:t>Dewasa dengan rentang  usia antara 20-56 tahun.</w:t>
      </w:r>
    </w:p>
    <w:p w14:paraId="24699F59" w14:textId="2CDB8786" w:rsidR="00D170FE" w:rsidRDefault="00D170FE" w:rsidP="00D84486">
      <w:pPr>
        <w:pStyle w:val="ListParagraph"/>
        <w:numPr>
          <w:ilvl w:val="0"/>
          <w:numId w:val="26"/>
        </w:numPr>
        <w:ind w:left="1080"/>
        <w:jc w:val="both"/>
        <w:rPr>
          <w:rFonts w:ascii="Times New Roman" w:hAnsi="Times New Roman"/>
          <w:noProof/>
          <w:sz w:val="24"/>
          <w:szCs w:val="24"/>
          <w:lang w:eastAsia="id-ID"/>
        </w:rPr>
      </w:pPr>
      <w:r>
        <w:rPr>
          <w:rFonts w:ascii="Times New Roman" w:hAnsi="Times New Roman"/>
          <w:noProof/>
          <w:sz w:val="24"/>
          <w:szCs w:val="24"/>
          <w:lang w:eastAsia="id-ID"/>
        </w:rPr>
        <w:t>L</w:t>
      </w:r>
      <w:r w:rsidRPr="001D3880">
        <w:rPr>
          <w:rFonts w:ascii="Times New Roman" w:hAnsi="Times New Roman"/>
          <w:noProof/>
          <w:sz w:val="24"/>
          <w:szCs w:val="24"/>
          <w:lang w:eastAsia="id-ID"/>
        </w:rPr>
        <w:t>anjut</w:t>
      </w:r>
      <w:r>
        <w:rPr>
          <w:rFonts w:ascii="Times New Roman" w:hAnsi="Times New Roman"/>
          <w:noProof/>
          <w:sz w:val="24"/>
          <w:szCs w:val="24"/>
          <w:lang w:eastAsia="id-ID"/>
        </w:rPr>
        <w:t xml:space="preserve"> usia</w:t>
      </w:r>
      <w:r w:rsidRPr="001D3880">
        <w:rPr>
          <w:rFonts w:ascii="Times New Roman" w:hAnsi="Times New Roman"/>
          <w:noProof/>
          <w:sz w:val="24"/>
          <w:szCs w:val="24"/>
          <w:lang w:eastAsia="id-ID"/>
        </w:rPr>
        <w:t xml:space="preserve"> dengan rentang usia antara 57</w:t>
      </w:r>
      <w:r>
        <w:rPr>
          <w:rFonts w:ascii="Times New Roman" w:hAnsi="Times New Roman"/>
          <w:noProof/>
          <w:sz w:val="24"/>
          <w:szCs w:val="24"/>
          <w:lang w:eastAsia="id-ID"/>
        </w:rPr>
        <w:t>-</w:t>
      </w:r>
      <w:r w:rsidRPr="001D3880">
        <w:rPr>
          <w:rFonts w:ascii="Times New Roman" w:hAnsi="Times New Roman"/>
          <w:noProof/>
          <w:sz w:val="24"/>
          <w:szCs w:val="24"/>
          <w:lang w:eastAsia="id-ID"/>
        </w:rPr>
        <w:t>70 tahun.</w:t>
      </w:r>
    </w:p>
    <w:p w14:paraId="5B090CAA" w14:textId="7A8BF766" w:rsidR="00D707BD" w:rsidRPr="000C2A9E" w:rsidRDefault="00D707BD" w:rsidP="00A9145F">
      <w:pPr>
        <w:pStyle w:val="ListParagraph"/>
        <w:numPr>
          <w:ilvl w:val="0"/>
          <w:numId w:val="24"/>
        </w:numPr>
        <w:tabs>
          <w:tab w:val="left" w:pos="360"/>
        </w:tabs>
        <w:spacing w:after="0" w:line="360" w:lineRule="auto"/>
        <w:ind w:left="360"/>
        <w:jc w:val="both"/>
        <w:rPr>
          <w:rFonts w:ascii="Times New Roman" w:hAnsi="Times New Roman"/>
          <w:sz w:val="24"/>
          <w:szCs w:val="24"/>
        </w:rPr>
      </w:pPr>
      <w:r w:rsidRPr="00BE7E15">
        <w:rPr>
          <w:rFonts w:ascii="Times New Roman" w:hAnsi="Times New Roman"/>
          <w:sz w:val="24"/>
          <w:szCs w:val="24"/>
        </w:rPr>
        <w:t xml:space="preserve">Total </w:t>
      </w:r>
      <w:proofErr w:type="spellStart"/>
      <w:r w:rsidRPr="00BE7E15">
        <w:rPr>
          <w:rFonts w:ascii="Times New Roman" w:hAnsi="Times New Roman"/>
          <w:sz w:val="24"/>
          <w:szCs w:val="24"/>
        </w:rPr>
        <w:t>peserta</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asuransi</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kesehatan</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rawat</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jalan</w:t>
      </w:r>
      <w:proofErr w:type="spellEnd"/>
      <w:r w:rsidRPr="00BE7E15">
        <w:rPr>
          <w:rFonts w:ascii="Times New Roman" w:hAnsi="Times New Roman"/>
          <w:sz w:val="24"/>
          <w:szCs w:val="24"/>
        </w:rPr>
        <w:t xml:space="preserve"> yang </w:t>
      </w:r>
      <w:proofErr w:type="spellStart"/>
      <w:r w:rsidRPr="00BE7E15">
        <w:rPr>
          <w:rFonts w:ascii="Times New Roman" w:hAnsi="Times New Roman"/>
          <w:sz w:val="24"/>
          <w:szCs w:val="24"/>
        </w:rPr>
        <w:t>sakit</w:t>
      </w:r>
      <w:proofErr w:type="spellEnd"/>
      <w:r w:rsidRPr="00BE7E15">
        <w:rPr>
          <w:rFonts w:ascii="Times New Roman" w:hAnsi="Times New Roman"/>
          <w:sz w:val="24"/>
          <w:szCs w:val="24"/>
        </w:rPr>
        <w:t xml:space="preserve"> </w:t>
      </w:r>
      <w:proofErr w:type="spellStart"/>
      <w:r w:rsidRPr="00BE7E15">
        <w:rPr>
          <w:rFonts w:ascii="Times New Roman" w:hAnsi="Times New Roman"/>
          <w:sz w:val="24"/>
          <w:szCs w:val="24"/>
        </w:rPr>
        <w:t>berdistribusi</w:t>
      </w:r>
      <w:proofErr w:type="spellEnd"/>
      <w:r w:rsidRPr="00BE7E15">
        <w:rPr>
          <w:rFonts w:ascii="Times New Roman" w:hAnsi="Times New Roman"/>
          <w:sz w:val="24"/>
          <w:szCs w:val="24"/>
        </w:rPr>
        <w:t xml:space="preserve"> Poisson </w:t>
      </w:r>
      <w:proofErr w:type="spellStart"/>
      <w:r w:rsidRPr="00BE7E15">
        <w:rPr>
          <w:rFonts w:ascii="Times New Roman" w:hAnsi="Times New Roman"/>
          <w:sz w:val="24"/>
          <w:szCs w:val="24"/>
        </w:rPr>
        <w:t>dengan</w:t>
      </w:r>
      <w:proofErr w:type="spellEnd"/>
      <w:r w:rsidRPr="00BE7E15">
        <w:rPr>
          <w:rFonts w:ascii="Times New Roman" w:hAnsi="Times New Roman"/>
          <w:sz w:val="24"/>
          <w:szCs w:val="24"/>
        </w:rPr>
        <w:t xml:space="preserve"> parameter mean (</w:t>
      </w:r>
      <m:oMath>
        <m:r>
          <w:rPr>
            <w:rFonts w:ascii="Cambria Math" w:hAnsi="Cambria Math"/>
            <w:sz w:val="24"/>
            <w:szCs w:val="24"/>
          </w:rPr>
          <m:t>λ</m:t>
        </m:r>
      </m:oMath>
      <w:r w:rsidRPr="00BE7E15">
        <w:rPr>
          <w:rFonts w:ascii="Times New Roman" w:eastAsiaTheme="minorEastAsia" w:hAnsi="Times New Roman"/>
          <w:sz w:val="24"/>
          <w:szCs w:val="24"/>
        </w:rPr>
        <w:t>).</w:t>
      </w:r>
    </w:p>
    <w:p w14:paraId="46C53652" w14:textId="29136EA5" w:rsidR="00D707BD" w:rsidRPr="00E5790B" w:rsidRDefault="00D707BD" w:rsidP="00A9145F">
      <w:pPr>
        <w:pStyle w:val="ListParagraph"/>
        <w:numPr>
          <w:ilvl w:val="0"/>
          <w:numId w:val="24"/>
        </w:numPr>
        <w:tabs>
          <w:tab w:val="left" w:pos="360"/>
        </w:tabs>
        <w:spacing w:after="0" w:line="360" w:lineRule="auto"/>
        <w:ind w:left="360"/>
        <w:jc w:val="both"/>
        <w:rPr>
          <w:rFonts w:ascii="Times New Roman" w:hAnsi="Times New Roman"/>
          <w:sz w:val="24"/>
          <w:szCs w:val="24"/>
        </w:rPr>
      </w:pPr>
      <w:proofErr w:type="spellStart"/>
      <w:r w:rsidRPr="00E5790B">
        <w:rPr>
          <w:rFonts w:ascii="Times New Roman" w:hAnsi="Times New Roman"/>
          <w:sz w:val="24"/>
          <w:szCs w:val="24"/>
        </w:rPr>
        <w:t>Biaya</w:t>
      </w:r>
      <w:proofErr w:type="spellEnd"/>
      <w:r w:rsidRPr="00E5790B">
        <w:rPr>
          <w:rFonts w:ascii="Times New Roman" w:hAnsi="Times New Roman"/>
          <w:sz w:val="24"/>
          <w:szCs w:val="24"/>
        </w:rPr>
        <w:t xml:space="preserve"> </w:t>
      </w:r>
      <w:proofErr w:type="spellStart"/>
      <w:r w:rsidR="00D3488E" w:rsidRPr="00E5790B">
        <w:rPr>
          <w:rFonts w:ascii="Times New Roman" w:hAnsi="Times New Roman"/>
          <w:sz w:val="24"/>
          <w:szCs w:val="24"/>
        </w:rPr>
        <w:t>d</w:t>
      </w:r>
      <w:r w:rsidRPr="00E5790B">
        <w:rPr>
          <w:rFonts w:ascii="Times New Roman" w:hAnsi="Times New Roman"/>
          <w:sz w:val="24"/>
          <w:szCs w:val="24"/>
        </w:rPr>
        <w:t>okter</w:t>
      </w:r>
      <w:proofErr w:type="spellEnd"/>
      <w:r w:rsidRPr="00E5790B">
        <w:rPr>
          <w:rFonts w:ascii="Times New Roman" w:hAnsi="Times New Roman"/>
          <w:sz w:val="24"/>
          <w:szCs w:val="24"/>
        </w:rPr>
        <w:t xml:space="preserve"> </w:t>
      </w:r>
      <w:proofErr w:type="spellStart"/>
      <w:r w:rsidR="00D3488E" w:rsidRPr="00E5790B">
        <w:rPr>
          <w:rFonts w:ascii="Times New Roman" w:hAnsi="Times New Roman"/>
          <w:sz w:val="24"/>
          <w:szCs w:val="24"/>
        </w:rPr>
        <w:t>u</w:t>
      </w:r>
      <w:r w:rsidRPr="00E5790B">
        <w:rPr>
          <w:rFonts w:ascii="Times New Roman" w:hAnsi="Times New Roman"/>
          <w:sz w:val="24"/>
          <w:szCs w:val="24"/>
        </w:rPr>
        <w:t>mum</w:t>
      </w:r>
      <w:proofErr w:type="spellEnd"/>
      <w:r w:rsidR="00D3488E" w:rsidRPr="00E5790B">
        <w:rPr>
          <w:rFonts w:ascii="Times New Roman" w:hAnsi="Times New Roman"/>
          <w:sz w:val="24"/>
          <w:szCs w:val="24"/>
        </w:rPr>
        <w:t xml:space="preserve"> </w:t>
      </w:r>
      <w:r w:rsidRPr="00E5790B">
        <w:rPr>
          <w:rFonts w:ascii="Times New Roman" w:hAnsi="Times New Roman"/>
          <w:sz w:val="24"/>
          <w:szCs w:val="24"/>
        </w:rPr>
        <w:t xml:space="preserve">yang </w:t>
      </w:r>
      <w:proofErr w:type="spellStart"/>
      <w:r w:rsidRPr="00E5790B">
        <w:rPr>
          <w:rFonts w:ascii="Times New Roman" w:hAnsi="Times New Roman"/>
          <w:sz w:val="24"/>
          <w:szCs w:val="24"/>
        </w:rPr>
        <w:t>digunakan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dalam</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pemodelan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ini</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adalah</w:t>
      </w:r>
      <w:proofErr w:type="spellEnd"/>
      <w:r w:rsidRPr="00E5790B">
        <w:rPr>
          <w:rFonts w:ascii="Times New Roman" w:hAnsi="Times New Roman"/>
          <w:sz w:val="24"/>
          <w:szCs w:val="24"/>
        </w:rPr>
        <w:t xml:space="preserve"> Rp.50</w:t>
      </w:r>
      <w:r w:rsidR="00176F06" w:rsidRPr="00E5790B">
        <w:rPr>
          <w:rFonts w:ascii="Times New Roman" w:hAnsi="Times New Roman"/>
          <w:sz w:val="24"/>
          <w:szCs w:val="24"/>
        </w:rPr>
        <w:t>.</w:t>
      </w:r>
      <w:r w:rsidRPr="00E5790B">
        <w:rPr>
          <w:rFonts w:ascii="Times New Roman" w:hAnsi="Times New Roman"/>
          <w:sz w:val="24"/>
          <w:szCs w:val="24"/>
        </w:rPr>
        <w:t xml:space="preserve">000 per </w:t>
      </w:r>
      <w:proofErr w:type="spellStart"/>
      <w:r w:rsidRPr="00E5790B">
        <w:rPr>
          <w:rFonts w:ascii="Times New Roman" w:hAnsi="Times New Roman"/>
          <w:sz w:val="24"/>
          <w:szCs w:val="24"/>
        </w:rPr>
        <w:t>kunjungan</w:t>
      </w:r>
      <w:proofErr w:type="spellEnd"/>
      <w:r w:rsidRPr="00E5790B">
        <w:rPr>
          <w:rFonts w:ascii="Times New Roman" w:hAnsi="Times New Roman"/>
          <w:sz w:val="24"/>
          <w:szCs w:val="24"/>
        </w:rPr>
        <w:t xml:space="preserve">. </w:t>
      </w:r>
    </w:p>
    <w:p w14:paraId="20F1DD63" w14:textId="6A2A1132" w:rsidR="00D707BD" w:rsidRPr="00E5790B" w:rsidRDefault="00D707BD" w:rsidP="00A9145F">
      <w:pPr>
        <w:pStyle w:val="ListParagraph"/>
        <w:numPr>
          <w:ilvl w:val="0"/>
          <w:numId w:val="24"/>
        </w:numPr>
        <w:tabs>
          <w:tab w:val="left" w:pos="360"/>
        </w:tabs>
        <w:spacing w:after="0" w:line="360" w:lineRule="auto"/>
        <w:ind w:left="360"/>
        <w:jc w:val="both"/>
        <w:rPr>
          <w:rFonts w:ascii="Times New Roman" w:hAnsi="Times New Roman"/>
          <w:sz w:val="24"/>
          <w:szCs w:val="24"/>
        </w:rPr>
      </w:pPr>
      <w:proofErr w:type="spellStart"/>
      <w:r w:rsidRPr="00E5790B">
        <w:rPr>
          <w:rFonts w:ascii="Times New Roman" w:hAnsi="Times New Roman"/>
          <w:sz w:val="24"/>
          <w:szCs w:val="24"/>
        </w:rPr>
        <w:t>Biaya</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dokter</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spesialis</w:t>
      </w:r>
      <w:proofErr w:type="spellEnd"/>
      <w:r w:rsidRPr="00E5790B">
        <w:rPr>
          <w:rFonts w:ascii="Times New Roman" w:hAnsi="Times New Roman"/>
          <w:sz w:val="24"/>
          <w:szCs w:val="24"/>
        </w:rPr>
        <w:t xml:space="preserve"> yang </w:t>
      </w:r>
      <w:proofErr w:type="spellStart"/>
      <w:r w:rsidRPr="00E5790B">
        <w:rPr>
          <w:rFonts w:ascii="Times New Roman" w:hAnsi="Times New Roman"/>
          <w:sz w:val="24"/>
          <w:szCs w:val="24"/>
        </w:rPr>
        <w:t>digunakan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untuk</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pemodelan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adalah</w:t>
      </w:r>
      <w:proofErr w:type="spellEnd"/>
      <w:r w:rsidRPr="00E5790B">
        <w:rPr>
          <w:rFonts w:ascii="Times New Roman" w:hAnsi="Times New Roman"/>
          <w:sz w:val="24"/>
          <w:szCs w:val="24"/>
        </w:rPr>
        <w:t xml:space="preserve"> Rp.100</w:t>
      </w:r>
      <w:r w:rsidR="00176F06" w:rsidRPr="00E5790B">
        <w:rPr>
          <w:rFonts w:ascii="Times New Roman" w:hAnsi="Times New Roman"/>
          <w:sz w:val="24"/>
          <w:szCs w:val="24"/>
        </w:rPr>
        <w:t>.</w:t>
      </w:r>
      <w:r w:rsidRPr="00E5790B">
        <w:rPr>
          <w:rFonts w:ascii="Times New Roman" w:hAnsi="Times New Roman"/>
          <w:sz w:val="24"/>
          <w:szCs w:val="24"/>
        </w:rPr>
        <w:t xml:space="preserve">000 per </w:t>
      </w:r>
      <w:proofErr w:type="spellStart"/>
      <w:r w:rsidRPr="00E5790B">
        <w:rPr>
          <w:rFonts w:ascii="Times New Roman" w:hAnsi="Times New Roman"/>
          <w:sz w:val="24"/>
          <w:szCs w:val="24"/>
        </w:rPr>
        <w:t>kunjungan</w:t>
      </w:r>
      <w:proofErr w:type="spellEnd"/>
      <w:r w:rsidRPr="00E5790B">
        <w:rPr>
          <w:rFonts w:ascii="Times New Roman" w:hAnsi="Times New Roman"/>
          <w:sz w:val="24"/>
          <w:szCs w:val="24"/>
        </w:rPr>
        <w:t>.</w:t>
      </w:r>
    </w:p>
    <w:p w14:paraId="60245570" w14:textId="1C5BBD16" w:rsidR="00D707BD" w:rsidRPr="00E5790B" w:rsidRDefault="00D707BD" w:rsidP="00A9145F">
      <w:pPr>
        <w:pStyle w:val="ListParagraph"/>
        <w:numPr>
          <w:ilvl w:val="0"/>
          <w:numId w:val="24"/>
        </w:numPr>
        <w:tabs>
          <w:tab w:val="left" w:pos="360"/>
        </w:tabs>
        <w:spacing w:after="0" w:line="360" w:lineRule="auto"/>
        <w:ind w:left="360"/>
        <w:jc w:val="both"/>
        <w:rPr>
          <w:rFonts w:ascii="Times New Roman" w:hAnsi="Times New Roman"/>
          <w:sz w:val="24"/>
          <w:szCs w:val="24"/>
        </w:rPr>
      </w:pPr>
      <w:proofErr w:type="spellStart"/>
      <w:r w:rsidRPr="00E5790B">
        <w:rPr>
          <w:rFonts w:ascii="Times New Roman" w:hAnsi="Times New Roman"/>
          <w:sz w:val="24"/>
          <w:szCs w:val="24"/>
        </w:rPr>
        <w:t>Biaya</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obat</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diasumsikan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berdistribusi</w:t>
      </w:r>
      <w:proofErr w:type="spellEnd"/>
      <w:r w:rsidRPr="00E5790B">
        <w:rPr>
          <w:rFonts w:ascii="Times New Roman" w:hAnsi="Times New Roman"/>
          <w:sz w:val="24"/>
          <w:szCs w:val="24"/>
        </w:rPr>
        <w:t xml:space="preserve"> normal </w:t>
      </w:r>
      <w:proofErr w:type="spellStart"/>
      <w:r w:rsidRPr="00E5790B">
        <w:rPr>
          <w:rFonts w:ascii="Times New Roman" w:hAnsi="Times New Roman"/>
          <w:sz w:val="24"/>
          <w:szCs w:val="24"/>
        </w:rPr>
        <w:t>dengan</w:t>
      </w:r>
      <w:proofErr w:type="spellEnd"/>
      <w:r w:rsidRPr="00E5790B">
        <w:rPr>
          <w:rFonts w:ascii="Times New Roman" w:hAnsi="Times New Roman"/>
          <w:sz w:val="24"/>
          <w:szCs w:val="24"/>
        </w:rPr>
        <w:t xml:space="preserve"> mean (</w:t>
      </w:r>
      <m:oMath>
        <m:r>
          <w:rPr>
            <w:rFonts w:ascii="Cambria Math" w:hAnsi="Cambria Math"/>
            <w:sz w:val="24"/>
            <w:szCs w:val="24"/>
          </w:rPr>
          <m:t>μ</m:t>
        </m:r>
      </m:oMath>
      <w:r w:rsidRPr="00E5790B">
        <w:rPr>
          <w:rFonts w:ascii="Times New Roman" w:hAnsi="Times New Roman"/>
          <w:sz w:val="24"/>
          <w:szCs w:val="24"/>
        </w:rPr>
        <w:t>) sebesar Rp.200</w:t>
      </w:r>
      <w:r w:rsidR="00176F06" w:rsidRPr="00E5790B">
        <w:rPr>
          <w:rFonts w:ascii="Times New Roman" w:hAnsi="Times New Roman"/>
          <w:sz w:val="24"/>
          <w:szCs w:val="24"/>
        </w:rPr>
        <w:t>.</w:t>
      </w:r>
      <w:r w:rsidRPr="00E5790B">
        <w:rPr>
          <w:rFonts w:ascii="Times New Roman" w:hAnsi="Times New Roman"/>
          <w:sz w:val="24"/>
          <w:szCs w:val="24"/>
        </w:rPr>
        <w:t xml:space="preserve">000 dan </w:t>
      </w:r>
      <w:proofErr w:type="spellStart"/>
      <w:r w:rsidRPr="00E5790B">
        <w:rPr>
          <w:rFonts w:ascii="Times New Roman" w:hAnsi="Times New Roman"/>
          <w:sz w:val="24"/>
          <w:szCs w:val="24"/>
        </w:rPr>
        <w:t>standar</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deviasi</w:t>
      </w:r>
      <w:proofErr w:type="spellEnd"/>
      <w:r w:rsidRPr="00E5790B">
        <w:rPr>
          <w:rFonts w:ascii="Times New Roman" w:hAnsi="Times New Roman"/>
          <w:sz w:val="24"/>
          <w:szCs w:val="24"/>
        </w:rPr>
        <w:t xml:space="preserve"> (</w:t>
      </w:r>
      <m:oMath>
        <m:r>
          <w:rPr>
            <w:rFonts w:ascii="Cambria Math" w:hAnsi="Cambria Math"/>
            <w:sz w:val="24"/>
            <w:szCs w:val="24"/>
          </w:rPr>
          <m:t>σ</m:t>
        </m:r>
      </m:oMath>
      <w:r w:rsidRPr="00E5790B">
        <w:rPr>
          <w:rFonts w:ascii="Times New Roman" w:hAnsi="Times New Roman"/>
          <w:sz w:val="24"/>
          <w:szCs w:val="24"/>
        </w:rPr>
        <w:t>) sebesar Rp.100</w:t>
      </w:r>
      <w:r w:rsidR="00176F06" w:rsidRPr="00E5790B">
        <w:rPr>
          <w:rFonts w:ascii="Times New Roman" w:hAnsi="Times New Roman"/>
          <w:sz w:val="24"/>
          <w:szCs w:val="24"/>
        </w:rPr>
        <w:t>.</w:t>
      </w:r>
      <w:r w:rsidRPr="00E5790B">
        <w:rPr>
          <w:rFonts w:ascii="Times New Roman" w:hAnsi="Times New Roman"/>
          <w:sz w:val="24"/>
          <w:szCs w:val="24"/>
        </w:rPr>
        <w:t xml:space="preserve">000 </w:t>
      </w:r>
      <w:proofErr w:type="spellStart"/>
      <w:r w:rsidRPr="00E5790B">
        <w:rPr>
          <w:rFonts w:ascii="Times New Roman" w:hAnsi="Times New Roman"/>
          <w:sz w:val="24"/>
          <w:szCs w:val="24"/>
        </w:rPr>
        <w:t>dengan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maksimum</w:t>
      </w:r>
      <w:proofErr w:type="spellEnd"/>
      <w:r w:rsidRPr="00E5790B">
        <w:rPr>
          <w:rFonts w:ascii="Times New Roman" w:hAnsi="Times New Roman"/>
          <w:sz w:val="24"/>
          <w:szCs w:val="24"/>
        </w:rPr>
        <w:t xml:space="preserve"> Rp.100</w:t>
      </w:r>
      <w:r w:rsidR="00176F06" w:rsidRPr="00E5790B">
        <w:rPr>
          <w:rFonts w:ascii="Times New Roman" w:hAnsi="Times New Roman"/>
          <w:sz w:val="24"/>
          <w:szCs w:val="24"/>
        </w:rPr>
        <w:t>.</w:t>
      </w:r>
      <w:r w:rsidRPr="00E5790B">
        <w:rPr>
          <w:rFonts w:ascii="Times New Roman" w:hAnsi="Times New Roman"/>
          <w:sz w:val="24"/>
          <w:szCs w:val="24"/>
        </w:rPr>
        <w:t xml:space="preserve">000, </w:t>
      </w:r>
      <w:proofErr w:type="spellStart"/>
      <w:r w:rsidR="00142500">
        <w:rPr>
          <w:rFonts w:ascii="Times New Roman" w:hAnsi="Times New Roman"/>
          <w:sz w:val="24"/>
          <w:szCs w:val="24"/>
        </w:rPr>
        <w:t>d</w:t>
      </w:r>
      <w:r w:rsidRPr="00E5790B">
        <w:rPr>
          <w:rFonts w:ascii="Times New Roman" w:hAnsi="Times New Roman"/>
          <w:sz w:val="24"/>
          <w:szCs w:val="24"/>
        </w:rPr>
        <w:t>iasumsikan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peserta</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rawat</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jalan</w:t>
      </w:r>
      <w:proofErr w:type="spellEnd"/>
      <w:r w:rsidRPr="00E5790B">
        <w:rPr>
          <w:rFonts w:ascii="Times New Roman" w:hAnsi="Times New Roman"/>
          <w:sz w:val="24"/>
          <w:szCs w:val="24"/>
        </w:rPr>
        <w:t xml:space="preserve"> yang </w:t>
      </w:r>
      <w:proofErr w:type="spellStart"/>
      <w:r w:rsidRPr="00E5790B">
        <w:rPr>
          <w:rFonts w:ascii="Times New Roman" w:hAnsi="Times New Roman"/>
          <w:sz w:val="24"/>
          <w:szCs w:val="24"/>
        </w:rPr>
        <w:t>sakit</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mendatangi</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dokter</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umum</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atau</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dokter</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spesialis</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pasti</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akan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membeli</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obat</w:t>
      </w:r>
      <w:proofErr w:type="spellEnd"/>
      <w:r w:rsidRPr="00E5790B">
        <w:rPr>
          <w:rFonts w:ascii="Times New Roman" w:hAnsi="Times New Roman"/>
          <w:sz w:val="24"/>
          <w:szCs w:val="24"/>
        </w:rPr>
        <w:t>.</w:t>
      </w:r>
    </w:p>
    <w:p w14:paraId="43125B92" w14:textId="77777777" w:rsidR="00CD7043" w:rsidRDefault="000C2A9E" w:rsidP="00A9145F">
      <w:pPr>
        <w:pStyle w:val="ListParagraph"/>
        <w:numPr>
          <w:ilvl w:val="0"/>
          <w:numId w:val="24"/>
        </w:numPr>
        <w:tabs>
          <w:tab w:val="left" w:pos="360"/>
        </w:tabs>
        <w:spacing w:after="0" w:line="360" w:lineRule="auto"/>
        <w:ind w:left="360"/>
        <w:jc w:val="both"/>
        <w:rPr>
          <w:rFonts w:ascii="Times New Roman" w:hAnsi="Times New Roman"/>
          <w:sz w:val="24"/>
          <w:szCs w:val="24"/>
        </w:rPr>
      </w:pPr>
      <w:proofErr w:type="spellStart"/>
      <w:r w:rsidRPr="00E5790B">
        <w:rPr>
          <w:rFonts w:ascii="Times New Roman" w:hAnsi="Times New Roman"/>
          <w:sz w:val="24"/>
          <w:szCs w:val="24"/>
        </w:rPr>
        <w:t>Biaya</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fisioterapi</w:t>
      </w:r>
      <w:proofErr w:type="spellEnd"/>
      <w:r w:rsidRPr="00E5790B">
        <w:rPr>
          <w:rFonts w:ascii="Times New Roman" w:hAnsi="Times New Roman"/>
          <w:sz w:val="24"/>
          <w:szCs w:val="24"/>
        </w:rPr>
        <w:t xml:space="preserve"> pada </w:t>
      </w:r>
      <w:proofErr w:type="spellStart"/>
      <w:r w:rsidRPr="00E5790B">
        <w:rPr>
          <w:rFonts w:ascii="Times New Roman" w:hAnsi="Times New Roman"/>
          <w:sz w:val="24"/>
          <w:szCs w:val="24"/>
        </w:rPr>
        <w:t>rawat</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jalan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diasumsikan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hanya</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peserta</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rawat</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jalan</w:t>
      </w:r>
      <w:proofErr w:type="spellEnd"/>
      <w:r w:rsidRPr="00E5790B">
        <w:rPr>
          <w:rFonts w:ascii="Times New Roman" w:hAnsi="Times New Roman"/>
          <w:sz w:val="24"/>
          <w:szCs w:val="24"/>
        </w:rPr>
        <w:t xml:space="preserve"> yang </w:t>
      </w:r>
      <w:proofErr w:type="spellStart"/>
      <w:r w:rsidRPr="00E5790B">
        <w:rPr>
          <w:rFonts w:ascii="Times New Roman" w:hAnsi="Times New Roman"/>
          <w:sz w:val="24"/>
          <w:szCs w:val="24"/>
        </w:rPr>
        <w:t>langsung</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mendatangi</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dokter</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spesialis</w:t>
      </w:r>
      <w:proofErr w:type="spellEnd"/>
      <w:r w:rsidRPr="00E5790B">
        <w:rPr>
          <w:rFonts w:ascii="Times New Roman" w:hAnsi="Times New Roman"/>
          <w:sz w:val="24"/>
          <w:szCs w:val="24"/>
        </w:rPr>
        <w:t xml:space="preserve"> yang </w:t>
      </w:r>
      <w:proofErr w:type="spellStart"/>
      <w:r w:rsidRPr="00E5790B">
        <w:rPr>
          <w:rFonts w:ascii="Times New Roman" w:hAnsi="Times New Roman"/>
          <w:sz w:val="24"/>
          <w:szCs w:val="24"/>
        </w:rPr>
        <w:t>berpeluang</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untuk</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melakukan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fisioterapi</w:t>
      </w:r>
      <w:proofErr w:type="spellEnd"/>
      <w:r w:rsidRPr="00E5790B">
        <w:rPr>
          <w:rFonts w:ascii="Times New Roman" w:hAnsi="Times New Roman"/>
          <w:sz w:val="24"/>
          <w:szCs w:val="24"/>
        </w:rPr>
        <w:t xml:space="preserve">. </w:t>
      </w:r>
    </w:p>
    <w:p w14:paraId="59E953E4" w14:textId="48949029" w:rsidR="000C2A9E" w:rsidRPr="00E5790B" w:rsidRDefault="000C2A9E" w:rsidP="00A9145F">
      <w:pPr>
        <w:pStyle w:val="ListParagraph"/>
        <w:numPr>
          <w:ilvl w:val="0"/>
          <w:numId w:val="24"/>
        </w:numPr>
        <w:tabs>
          <w:tab w:val="left" w:pos="360"/>
        </w:tabs>
        <w:spacing w:after="0" w:line="360" w:lineRule="auto"/>
        <w:ind w:left="360"/>
        <w:jc w:val="both"/>
        <w:rPr>
          <w:rFonts w:ascii="Times New Roman" w:hAnsi="Times New Roman"/>
          <w:sz w:val="24"/>
          <w:szCs w:val="24"/>
        </w:rPr>
      </w:pPr>
      <w:r w:rsidRPr="00E5790B">
        <w:rPr>
          <w:rFonts w:ascii="Times New Roman" w:hAnsi="Times New Roman"/>
          <w:sz w:val="24"/>
          <w:szCs w:val="24"/>
        </w:rPr>
        <w:t xml:space="preserve">Banyak </w:t>
      </w:r>
      <w:proofErr w:type="spellStart"/>
      <w:r w:rsidRPr="00E5790B">
        <w:rPr>
          <w:rFonts w:ascii="Times New Roman" w:hAnsi="Times New Roman"/>
          <w:sz w:val="24"/>
          <w:szCs w:val="24"/>
        </w:rPr>
        <w:t>peserta</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rawat</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jalan</w:t>
      </w:r>
      <w:proofErr w:type="spellEnd"/>
      <w:r w:rsidRPr="00E5790B">
        <w:rPr>
          <w:rFonts w:ascii="Times New Roman" w:hAnsi="Times New Roman"/>
          <w:sz w:val="24"/>
          <w:szCs w:val="24"/>
        </w:rPr>
        <w:t xml:space="preserve"> yang </w:t>
      </w:r>
      <w:proofErr w:type="spellStart"/>
      <w:r w:rsidRPr="00E5790B">
        <w:rPr>
          <w:rFonts w:ascii="Times New Roman" w:hAnsi="Times New Roman"/>
          <w:sz w:val="24"/>
          <w:szCs w:val="24"/>
        </w:rPr>
        <w:t>sakit</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melakukan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fisioterapi</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berdistribusi</w:t>
      </w:r>
      <w:proofErr w:type="spellEnd"/>
      <w:r w:rsidRPr="00E5790B">
        <w:rPr>
          <w:rFonts w:ascii="Times New Roman" w:hAnsi="Times New Roman"/>
          <w:sz w:val="24"/>
          <w:szCs w:val="24"/>
        </w:rPr>
        <w:t xml:space="preserve"> Poisson </w:t>
      </w:r>
      <w:proofErr w:type="spellStart"/>
      <w:r w:rsidRPr="00E5790B">
        <w:rPr>
          <w:rFonts w:ascii="Times New Roman" w:hAnsi="Times New Roman"/>
          <w:sz w:val="24"/>
          <w:szCs w:val="24"/>
        </w:rPr>
        <w:t>dengan</w:t>
      </w:r>
      <w:proofErr w:type="spellEnd"/>
      <w:r w:rsidRPr="00E5790B">
        <w:rPr>
          <w:rFonts w:ascii="Times New Roman" w:hAnsi="Times New Roman"/>
          <w:sz w:val="24"/>
          <w:szCs w:val="24"/>
        </w:rPr>
        <w:t xml:space="preserve"> mean 1 dan </w:t>
      </w:r>
      <w:proofErr w:type="spellStart"/>
      <w:r w:rsidRPr="00E5790B">
        <w:rPr>
          <w:rFonts w:ascii="Times New Roman" w:hAnsi="Times New Roman"/>
          <w:sz w:val="24"/>
          <w:szCs w:val="24"/>
        </w:rPr>
        <w:t>biaya</w:t>
      </w:r>
      <w:proofErr w:type="spellEnd"/>
      <w:r w:rsidRPr="00E5790B">
        <w:rPr>
          <w:rFonts w:ascii="Times New Roman" w:hAnsi="Times New Roman"/>
          <w:sz w:val="24"/>
          <w:szCs w:val="24"/>
        </w:rPr>
        <w:t xml:space="preserve"> Rp.100</w:t>
      </w:r>
      <w:r w:rsidR="00B54D24">
        <w:rPr>
          <w:rFonts w:ascii="Times New Roman" w:hAnsi="Times New Roman"/>
          <w:sz w:val="24"/>
          <w:szCs w:val="24"/>
        </w:rPr>
        <w:t>.</w:t>
      </w:r>
      <w:r w:rsidRPr="00E5790B">
        <w:rPr>
          <w:rFonts w:ascii="Times New Roman" w:hAnsi="Times New Roman"/>
          <w:sz w:val="24"/>
          <w:szCs w:val="24"/>
        </w:rPr>
        <w:t xml:space="preserve">000 per </w:t>
      </w:r>
      <w:proofErr w:type="spellStart"/>
      <w:r w:rsidRPr="00E5790B">
        <w:rPr>
          <w:rFonts w:ascii="Times New Roman" w:hAnsi="Times New Roman"/>
          <w:sz w:val="24"/>
          <w:szCs w:val="24"/>
        </w:rPr>
        <w:t>kunjungan</w:t>
      </w:r>
      <w:proofErr w:type="spellEnd"/>
      <w:r w:rsidRPr="00E5790B">
        <w:rPr>
          <w:rFonts w:ascii="Times New Roman" w:hAnsi="Times New Roman"/>
          <w:sz w:val="24"/>
          <w:szCs w:val="24"/>
        </w:rPr>
        <w:t>.</w:t>
      </w:r>
    </w:p>
    <w:p w14:paraId="19717317" w14:textId="7486DC8D" w:rsidR="00D707BD" w:rsidRPr="00E5790B" w:rsidRDefault="00D707BD" w:rsidP="00A9145F">
      <w:pPr>
        <w:pStyle w:val="ListParagraph"/>
        <w:numPr>
          <w:ilvl w:val="0"/>
          <w:numId w:val="24"/>
        </w:numPr>
        <w:tabs>
          <w:tab w:val="left" w:pos="360"/>
        </w:tabs>
        <w:spacing w:after="0" w:line="360" w:lineRule="auto"/>
        <w:ind w:left="360"/>
        <w:jc w:val="both"/>
        <w:rPr>
          <w:rFonts w:ascii="Times New Roman" w:hAnsi="Times New Roman"/>
          <w:sz w:val="24"/>
          <w:szCs w:val="24"/>
        </w:rPr>
      </w:pPr>
      <w:proofErr w:type="spellStart"/>
      <w:r w:rsidRPr="00E5790B">
        <w:rPr>
          <w:rFonts w:ascii="Times New Roman" w:hAnsi="Times New Roman"/>
          <w:sz w:val="24"/>
          <w:szCs w:val="24"/>
        </w:rPr>
        <w:t>Biaya</w:t>
      </w:r>
      <w:proofErr w:type="spellEnd"/>
      <w:r w:rsidR="006E5B9A" w:rsidRPr="00E5790B">
        <w:rPr>
          <w:rFonts w:ascii="Times New Roman" w:hAnsi="Times New Roman"/>
          <w:sz w:val="24"/>
          <w:szCs w:val="24"/>
        </w:rPr>
        <w:t xml:space="preserve"> </w:t>
      </w:r>
      <w:proofErr w:type="spellStart"/>
      <w:r w:rsidRPr="00E5790B">
        <w:rPr>
          <w:rFonts w:ascii="Times New Roman" w:hAnsi="Times New Roman"/>
          <w:sz w:val="24"/>
          <w:szCs w:val="24"/>
        </w:rPr>
        <w:t>pemeriksaan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diagnostik</w:t>
      </w:r>
      <w:proofErr w:type="spellEnd"/>
      <w:r w:rsidRPr="00E5790B">
        <w:rPr>
          <w:rFonts w:ascii="Times New Roman" w:hAnsi="Times New Roman"/>
          <w:sz w:val="24"/>
          <w:szCs w:val="24"/>
        </w:rPr>
        <w:t xml:space="preserve"> yang </w:t>
      </w:r>
      <w:proofErr w:type="spellStart"/>
      <w:r w:rsidRPr="00E5790B">
        <w:rPr>
          <w:rFonts w:ascii="Times New Roman" w:hAnsi="Times New Roman"/>
          <w:sz w:val="24"/>
          <w:szCs w:val="24"/>
        </w:rPr>
        <w:t>digunakan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untuk</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pemodelan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diasumsikan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sebagai</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berikut</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ini</w:t>
      </w:r>
      <w:proofErr w:type="spellEnd"/>
      <w:r w:rsidRPr="00E5790B">
        <w:rPr>
          <w:rFonts w:ascii="Times New Roman" w:hAnsi="Times New Roman"/>
          <w:sz w:val="24"/>
          <w:szCs w:val="24"/>
        </w:rPr>
        <w:t>:</w:t>
      </w:r>
    </w:p>
    <w:p w14:paraId="305903E9" w14:textId="75CD42BC" w:rsidR="00D707BD" w:rsidRDefault="00D707BD" w:rsidP="00A9145F">
      <w:pPr>
        <w:pStyle w:val="ListParagraph"/>
        <w:numPr>
          <w:ilvl w:val="0"/>
          <w:numId w:val="22"/>
        </w:numPr>
        <w:spacing w:after="0" w:line="360" w:lineRule="auto"/>
        <w:ind w:left="993" w:hanging="426"/>
        <w:jc w:val="both"/>
        <w:rPr>
          <w:rFonts w:ascii="Times New Roman" w:hAnsi="Times New Roman"/>
          <w:sz w:val="24"/>
          <w:szCs w:val="24"/>
        </w:rPr>
      </w:pPr>
      <w:proofErr w:type="spellStart"/>
      <w:r w:rsidRPr="00E5790B">
        <w:rPr>
          <w:rFonts w:ascii="Times New Roman" w:hAnsi="Times New Roman"/>
          <w:sz w:val="24"/>
          <w:szCs w:val="24"/>
        </w:rPr>
        <w:t>Banyaknya</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peserta</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asuransi</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rawat</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jalan</w:t>
      </w:r>
      <w:proofErr w:type="spellEnd"/>
      <w:r w:rsidRPr="00E5790B">
        <w:rPr>
          <w:rFonts w:ascii="Times New Roman" w:hAnsi="Times New Roman"/>
          <w:sz w:val="24"/>
          <w:szCs w:val="24"/>
        </w:rPr>
        <w:t xml:space="preserve"> yang </w:t>
      </w:r>
      <w:proofErr w:type="spellStart"/>
      <w:r w:rsidRPr="00E5790B">
        <w:rPr>
          <w:rFonts w:ascii="Times New Roman" w:hAnsi="Times New Roman"/>
          <w:sz w:val="24"/>
          <w:szCs w:val="24"/>
        </w:rPr>
        <w:t>sakit</w:t>
      </w:r>
      <w:proofErr w:type="spellEnd"/>
      <w:r w:rsidR="00564380" w:rsidRPr="00E5790B">
        <w:rPr>
          <w:rFonts w:ascii="Times New Roman" w:hAnsi="Times New Roman"/>
          <w:sz w:val="24"/>
          <w:szCs w:val="24"/>
        </w:rPr>
        <w:t xml:space="preserve"> </w:t>
      </w:r>
      <w:proofErr w:type="spellStart"/>
      <w:r w:rsidRPr="00E5790B">
        <w:rPr>
          <w:rFonts w:ascii="Times New Roman" w:hAnsi="Times New Roman"/>
          <w:sz w:val="24"/>
          <w:szCs w:val="24"/>
        </w:rPr>
        <w:t>langsung</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mendat</w:t>
      </w:r>
      <w:r w:rsidR="00AA54A0">
        <w:rPr>
          <w:rFonts w:ascii="Times New Roman" w:hAnsi="Times New Roman"/>
          <w:sz w:val="24"/>
          <w:szCs w:val="24"/>
        </w:rPr>
        <w:t>a</w:t>
      </w:r>
      <w:r w:rsidRPr="00E5790B">
        <w:rPr>
          <w:rFonts w:ascii="Times New Roman" w:hAnsi="Times New Roman"/>
          <w:sz w:val="24"/>
          <w:szCs w:val="24"/>
        </w:rPr>
        <w:t>ngi</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dokter</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lastRenderedPageBreak/>
        <w:t>umum</w:t>
      </w:r>
      <w:proofErr w:type="spellEnd"/>
      <w:r w:rsidR="001B588E">
        <w:rPr>
          <w:rFonts w:ascii="Times New Roman" w:hAnsi="Times New Roman"/>
          <w:sz w:val="24"/>
          <w:szCs w:val="24"/>
        </w:rPr>
        <w:t xml:space="preserve"> </w:t>
      </w:r>
      <w:proofErr w:type="spellStart"/>
      <w:r w:rsidR="00AA54A0">
        <w:rPr>
          <w:rFonts w:ascii="Times New Roman" w:hAnsi="Times New Roman"/>
          <w:sz w:val="24"/>
          <w:szCs w:val="24"/>
        </w:rPr>
        <w:t>kemudian</w:t>
      </w:r>
      <w:proofErr w:type="spellEnd"/>
      <w:r w:rsidR="00AA54A0">
        <w:rPr>
          <w:rFonts w:ascii="Times New Roman" w:hAnsi="Times New Roman"/>
          <w:sz w:val="24"/>
          <w:szCs w:val="24"/>
        </w:rPr>
        <w:t xml:space="preserve"> </w:t>
      </w:r>
      <w:proofErr w:type="spellStart"/>
      <w:r w:rsidRPr="00E5790B">
        <w:rPr>
          <w:rFonts w:ascii="Times New Roman" w:hAnsi="Times New Roman"/>
          <w:sz w:val="24"/>
          <w:szCs w:val="24"/>
        </w:rPr>
        <w:t>melakukan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pemeriksaan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diagnostik</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berdistribusi</w:t>
      </w:r>
      <w:proofErr w:type="spellEnd"/>
      <w:r w:rsidRPr="00E5790B">
        <w:rPr>
          <w:rFonts w:ascii="Times New Roman" w:hAnsi="Times New Roman"/>
          <w:sz w:val="24"/>
          <w:szCs w:val="24"/>
        </w:rPr>
        <w:t xml:space="preserve"> Poisson </w:t>
      </w:r>
      <w:proofErr w:type="spellStart"/>
      <w:r w:rsidRPr="00E5790B">
        <w:rPr>
          <w:rFonts w:ascii="Times New Roman" w:hAnsi="Times New Roman"/>
          <w:sz w:val="24"/>
          <w:szCs w:val="24"/>
        </w:rPr>
        <w:t>dengan</w:t>
      </w:r>
      <w:proofErr w:type="spellEnd"/>
      <w:r w:rsidRPr="00E5790B">
        <w:rPr>
          <w:rFonts w:ascii="Times New Roman" w:hAnsi="Times New Roman"/>
          <w:sz w:val="24"/>
          <w:szCs w:val="24"/>
        </w:rPr>
        <w:t xml:space="preserve"> mean 1 dan </w:t>
      </w:r>
      <w:proofErr w:type="spellStart"/>
      <w:r w:rsidRPr="00E5790B">
        <w:rPr>
          <w:rFonts w:ascii="Times New Roman" w:hAnsi="Times New Roman"/>
          <w:sz w:val="24"/>
          <w:szCs w:val="24"/>
        </w:rPr>
        <w:t>biaya</w:t>
      </w:r>
      <w:proofErr w:type="spellEnd"/>
      <w:r w:rsidRPr="00E5790B">
        <w:rPr>
          <w:rFonts w:ascii="Times New Roman" w:hAnsi="Times New Roman"/>
          <w:sz w:val="24"/>
          <w:szCs w:val="24"/>
        </w:rPr>
        <w:t xml:space="preserve"> lab Rp.150</w:t>
      </w:r>
      <w:r w:rsidR="00176F06" w:rsidRPr="00E5790B">
        <w:rPr>
          <w:rFonts w:ascii="Times New Roman" w:hAnsi="Times New Roman"/>
          <w:sz w:val="24"/>
          <w:szCs w:val="24"/>
        </w:rPr>
        <w:t>.</w:t>
      </w:r>
      <w:r w:rsidRPr="00E5790B">
        <w:rPr>
          <w:rFonts w:ascii="Times New Roman" w:hAnsi="Times New Roman"/>
          <w:sz w:val="24"/>
          <w:szCs w:val="24"/>
        </w:rPr>
        <w:t xml:space="preserve">000 per </w:t>
      </w:r>
      <w:proofErr w:type="spellStart"/>
      <w:r w:rsidRPr="00E5790B">
        <w:rPr>
          <w:rFonts w:ascii="Times New Roman" w:hAnsi="Times New Roman"/>
          <w:sz w:val="24"/>
          <w:szCs w:val="24"/>
        </w:rPr>
        <w:t>kunjungan</w:t>
      </w:r>
      <w:proofErr w:type="spellEnd"/>
      <w:r w:rsidRPr="00E5790B">
        <w:rPr>
          <w:rFonts w:ascii="Times New Roman" w:hAnsi="Times New Roman"/>
          <w:sz w:val="24"/>
          <w:szCs w:val="24"/>
        </w:rPr>
        <w:t>.</w:t>
      </w:r>
    </w:p>
    <w:p w14:paraId="7FE6D699" w14:textId="55C3A9AF" w:rsidR="001B588E" w:rsidRDefault="001B588E" w:rsidP="001B588E">
      <w:pPr>
        <w:pStyle w:val="ListParagraph"/>
        <w:numPr>
          <w:ilvl w:val="0"/>
          <w:numId w:val="22"/>
        </w:numPr>
        <w:spacing w:after="0" w:line="360" w:lineRule="auto"/>
        <w:ind w:left="993" w:hanging="426"/>
        <w:jc w:val="both"/>
        <w:rPr>
          <w:rFonts w:ascii="Times New Roman" w:hAnsi="Times New Roman"/>
          <w:sz w:val="24"/>
          <w:szCs w:val="24"/>
        </w:rPr>
      </w:pPr>
      <w:proofErr w:type="spellStart"/>
      <w:r w:rsidRPr="00E5790B">
        <w:rPr>
          <w:rFonts w:ascii="Times New Roman" w:hAnsi="Times New Roman"/>
          <w:sz w:val="24"/>
          <w:szCs w:val="24"/>
        </w:rPr>
        <w:t>Banyaknya</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peserta</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asuransi</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rawat</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jalan</w:t>
      </w:r>
      <w:proofErr w:type="spellEnd"/>
      <w:r w:rsidRPr="00E5790B">
        <w:rPr>
          <w:rFonts w:ascii="Times New Roman" w:hAnsi="Times New Roman"/>
          <w:sz w:val="24"/>
          <w:szCs w:val="24"/>
        </w:rPr>
        <w:t xml:space="preserve"> yang </w:t>
      </w:r>
      <w:proofErr w:type="spellStart"/>
      <w:r w:rsidRPr="00E5790B">
        <w:rPr>
          <w:rFonts w:ascii="Times New Roman" w:hAnsi="Times New Roman"/>
          <w:sz w:val="24"/>
          <w:szCs w:val="24"/>
        </w:rPr>
        <w:t>sakit</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langsung</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mendat</w:t>
      </w:r>
      <w:r>
        <w:rPr>
          <w:rFonts w:ascii="Times New Roman" w:hAnsi="Times New Roman"/>
          <w:sz w:val="24"/>
          <w:szCs w:val="24"/>
        </w:rPr>
        <w:t>a</w:t>
      </w:r>
      <w:r w:rsidRPr="00E5790B">
        <w:rPr>
          <w:rFonts w:ascii="Times New Roman" w:hAnsi="Times New Roman"/>
          <w:sz w:val="24"/>
          <w:szCs w:val="24"/>
        </w:rPr>
        <w:t>ngi</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dokter</w:t>
      </w:r>
      <w:proofErr w:type="spellEnd"/>
      <w:r w:rsidRPr="00E5790B">
        <w:rPr>
          <w:rFonts w:ascii="Times New Roman" w:hAnsi="Times New Roman"/>
          <w:sz w:val="24"/>
          <w:szCs w:val="24"/>
        </w:rPr>
        <w:t xml:space="preserve"> </w:t>
      </w:r>
      <w:proofErr w:type="spellStart"/>
      <w:r>
        <w:rPr>
          <w:rFonts w:ascii="Times New Roman" w:hAnsi="Times New Roman"/>
          <w:sz w:val="24"/>
          <w:szCs w:val="24"/>
        </w:rPr>
        <w:t>dokter</w:t>
      </w:r>
      <w:proofErr w:type="spellEnd"/>
      <w:r>
        <w:rPr>
          <w:rFonts w:ascii="Times New Roman" w:hAnsi="Times New Roman"/>
          <w:sz w:val="24"/>
          <w:szCs w:val="24"/>
        </w:rPr>
        <w:t xml:space="preserve"> </w:t>
      </w:r>
      <w:proofErr w:type="spellStart"/>
      <w:r>
        <w:rPr>
          <w:rFonts w:ascii="Times New Roman" w:hAnsi="Times New Roman"/>
          <w:sz w:val="24"/>
          <w:szCs w:val="24"/>
        </w:rPr>
        <w:t>spesialis</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sidRPr="00E5790B">
        <w:rPr>
          <w:rFonts w:ascii="Times New Roman" w:hAnsi="Times New Roman"/>
          <w:sz w:val="24"/>
          <w:szCs w:val="24"/>
        </w:rPr>
        <w:t>melakukan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pemeriksaan</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diagnostik</w:t>
      </w:r>
      <w:proofErr w:type="spellEnd"/>
      <w:r w:rsidRPr="00E5790B">
        <w:rPr>
          <w:rFonts w:ascii="Times New Roman" w:hAnsi="Times New Roman"/>
          <w:sz w:val="24"/>
          <w:szCs w:val="24"/>
        </w:rPr>
        <w:t xml:space="preserve"> </w:t>
      </w:r>
      <w:proofErr w:type="spellStart"/>
      <w:r w:rsidRPr="00E5790B">
        <w:rPr>
          <w:rFonts w:ascii="Times New Roman" w:hAnsi="Times New Roman"/>
          <w:sz w:val="24"/>
          <w:szCs w:val="24"/>
        </w:rPr>
        <w:t>berdistribusi</w:t>
      </w:r>
      <w:proofErr w:type="spellEnd"/>
      <w:r w:rsidRPr="00E5790B">
        <w:rPr>
          <w:rFonts w:ascii="Times New Roman" w:hAnsi="Times New Roman"/>
          <w:sz w:val="24"/>
          <w:szCs w:val="24"/>
        </w:rPr>
        <w:t xml:space="preserve"> Poisson </w:t>
      </w:r>
      <w:proofErr w:type="spellStart"/>
      <w:r w:rsidRPr="00E5790B">
        <w:rPr>
          <w:rFonts w:ascii="Times New Roman" w:hAnsi="Times New Roman"/>
          <w:sz w:val="24"/>
          <w:szCs w:val="24"/>
        </w:rPr>
        <w:t>dengan</w:t>
      </w:r>
      <w:proofErr w:type="spellEnd"/>
      <w:r w:rsidRPr="00E5790B">
        <w:rPr>
          <w:rFonts w:ascii="Times New Roman" w:hAnsi="Times New Roman"/>
          <w:sz w:val="24"/>
          <w:szCs w:val="24"/>
        </w:rPr>
        <w:t xml:space="preserve"> mean 1 dan </w:t>
      </w:r>
      <w:proofErr w:type="spellStart"/>
      <w:r w:rsidRPr="00E5790B">
        <w:rPr>
          <w:rFonts w:ascii="Times New Roman" w:hAnsi="Times New Roman"/>
          <w:sz w:val="24"/>
          <w:szCs w:val="24"/>
        </w:rPr>
        <w:t>biaya</w:t>
      </w:r>
      <w:proofErr w:type="spellEnd"/>
      <w:r w:rsidRPr="00E5790B">
        <w:rPr>
          <w:rFonts w:ascii="Times New Roman" w:hAnsi="Times New Roman"/>
          <w:sz w:val="24"/>
          <w:szCs w:val="24"/>
        </w:rPr>
        <w:t xml:space="preserve"> lab Rp.150.000 per </w:t>
      </w:r>
      <w:proofErr w:type="spellStart"/>
      <w:r w:rsidRPr="00E5790B">
        <w:rPr>
          <w:rFonts w:ascii="Times New Roman" w:hAnsi="Times New Roman"/>
          <w:sz w:val="24"/>
          <w:szCs w:val="24"/>
        </w:rPr>
        <w:t>kunjungan</w:t>
      </w:r>
      <w:proofErr w:type="spellEnd"/>
      <w:r w:rsidRPr="00E5790B">
        <w:rPr>
          <w:rFonts w:ascii="Times New Roman" w:hAnsi="Times New Roman"/>
          <w:sz w:val="24"/>
          <w:szCs w:val="24"/>
        </w:rPr>
        <w:t>.</w:t>
      </w:r>
    </w:p>
    <w:p w14:paraId="3A1C63A6" w14:textId="5E862EAA" w:rsidR="001B588E" w:rsidRDefault="001B588E" w:rsidP="001B588E">
      <w:pPr>
        <w:pStyle w:val="ListParagraph"/>
        <w:spacing w:after="0" w:line="360" w:lineRule="auto"/>
        <w:ind w:left="993"/>
        <w:jc w:val="both"/>
        <w:rPr>
          <w:rFonts w:ascii="Times New Roman" w:hAnsi="Times New Roman"/>
          <w:sz w:val="24"/>
          <w:szCs w:val="24"/>
        </w:rPr>
      </w:pPr>
    </w:p>
    <w:p w14:paraId="14431F6A" w14:textId="3BB9B447" w:rsidR="008C283E" w:rsidRDefault="00D85CBB" w:rsidP="00B1053B">
      <w:pPr>
        <w:spacing w:line="360" w:lineRule="auto"/>
        <w:ind w:left="540" w:hanging="540"/>
        <w:rPr>
          <w:b/>
          <w:i/>
          <w:iCs/>
          <w:noProof/>
          <w:sz w:val="28"/>
          <w:szCs w:val="28"/>
          <w:lang w:eastAsia="id-ID"/>
        </w:rPr>
      </w:pPr>
      <w:r>
        <w:rPr>
          <w:b/>
          <w:noProof/>
          <w:sz w:val="28"/>
          <w:szCs w:val="28"/>
          <w:lang w:eastAsia="id-ID"/>
        </w:rPr>
        <w:t xml:space="preserve">3.3.  </w:t>
      </w:r>
      <w:r w:rsidR="008C283E">
        <w:rPr>
          <w:b/>
          <w:noProof/>
          <w:sz w:val="28"/>
          <w:szCs w:val="28"/>
          <w:lang w:eastAsia="id-ID"/>
        </w:rPr>
        <w:t xml:space="preserve">Simulasi </w:t>
      </w:r>
      <w:r w:rsidR="006B6BB3">
        <w:rPr>
          <w:b/>
          <w:noProof/>
          <w:sz w:val="28"/>
          <w:szCs w:val="28"/>
          <w:lang w:eastAsia="id-ID"/>
        </w:rPr>
        <w:t xml:space="preserve">Data Asuransi Kesehatan </w:t>
      </w:r>
      <w:r w:rsidR="00B1053B">
        <w:rPr>
          <w:b/>
          <w:noProof/>
          <w:sz w:val="28"/>
          <w:szCs w:val="28"/>
          <w:lang w:eastAsia="id-ID"/>
        </w:rPr>
        <w:t>d</w:t>
      </w:r>
      <w:r w:rsidR="008C283E">
        <w:rPr>
          <w:b/>
          <w:noProof/>
          <w:sz w:val="28"/>
          <w:szCs w:val="28"/>
          <w:lang w:eastAsia="id-ID"/>
        </w:rPr>
        <w:t xml:space="preserve">engan Menggunakan </w:t>
      </w:r>
      <w:r w:rsidR="008C283E" w:rsidRPr="008C283E">
        <w:rPr>
          <w:b/>
          <w:i/>
          <w:iCs/>
          <w:noProof/>
          <w:sz w:val="28"/>
          <w:szCs w:val="28"/>
          <w:lang w:eastAsia="id-ID"/>
        </w:rPr>
        <w:t>Software R</w:t>
      </w:r>
    </w:p>
    <w:p w14:paraId="030CD8FB" w14:textId="70CFD968" w:rsidR="00993EBD" w:rsidRPr="00993EBD" w:rsidRDefault="00993EBD" w:rsidP="00780985">
      <w:pPr>
        <w:spacing w:line="360" w:lineRule="auto"/>
        <w:jc w:val="both"/>
        <w:rPr>
          <w:bCs/>
          <w:noProof/>
          <w:sz w:val="24"/>
          <w:szCs w:val="24"/>
          <w:lang w:eastAsia="id-ID"/>
        </w:rPr>
      </w:pPr>
      <w:r>
        <w:rPr>
          <w:bCs/>
          <w:noProof/>
          <w:sz w:val="24"/>
          <w:szCs w:val="24"/>
          <w:lang w:eastAsia="id-ID"/>
        </w:rPr>
        <w:t xml:space="preserve">Berikut adalah simulasi perhitungan besar premi asuransi kesehatan untuk rawat jalan menggunakan </w:t>
      </w:r>
      <w:r w:rsidRPr="00993EBD">
        <w:rPr>
          <w:bCs/>
          <w:i/>
          <w:iCs/>
          <w:noProof/>
          <w:sz w:val="24"/>
          <w:szCs w:val="24"/>
          <w:lang w:eastAsia="id-ID"/>
        </w:rPr>
        <w:t>software</w:t>
      </w:r>
      <w:r>
        <w:rPr>
          <w:bCs/>
          <w:noProof/>
          <w:sz w:val="24"/>
          <w:szCs w:val="24"/>
          <w:lang w:eastAsia="id-ID"/>
        </w:rPr>
        <w:t xml:space="preserve"> R:</w:t>
      </w:r>
    </w:p>
    <w:p w14:paraId="1F0F93DE" w14:textId="77777777" w:rsidR="008C283E" w:rsidRPr="00125AB8" w:rsidRDefault="008C283E" w:rsidP="00780985">
      <w:pPr>
        <w:jc w:val="both"/>
        <w:rPr>
          <w:i/>
          <w:iCs/>
          <w:sz w:val="22"/>
          <w:szCs w:val="22"/>
        </w:rPr>
      </w:pPr>
      <w:proofErr w:type="spellStart"/>
      <w:r w:rsidRPr="00125AB8">
        <w:rPr>
          <w:i/>
          <w:iCs/>
          <w:sz w:val="22"/>
          <w:szCs w:val="22"/>
        </w:rPr>
        <w:t>biayaRJ</w:t>
      </w:r>
      <w:proofErr w:type="spellEnd"/>
      <w:r w:rsidRPr="00125AB8">
        <w:rPr>
          <w:i/>
          <w:iCs/>
          <w:sz w:val="22"/>
          <w:szCs w:val="22"/>
        </w:rPr>
        <w:t>&lt;-function(pop</w:t>
      </w:r>
      <w:proofErr w:type="gramStart"/>
      <w:r w:rsidRPr="00125AB8">
        <w:rPr>
          <w:i/>
          <w:iCs/>
          <w:sz w:val="22"/>
          <w:szCs w:val="22"/>
        </w:rPr>
        <w:t>){</w:t>
      </w:r>
      <w:proofErr w:type="gramEnd"/>
    </w:p>
    <w:p w14:paraId="33A86379" w14:textId="77777777" w:rsidR="008C283E" w:rsidRPr="00125AB8" w:rsidRDefault="008C283E" w:rsidP="00780985">
      <w:pPr>
        <w:jc w:val="both"/>
        <w:rPr>
          <w:i/>
          <w:iCs/>
          <w:color w:val="0070C0"/>
          <w:sz w:val="22"/>
          <w:szCs w:val="22"/>
        </w:rPr>
      </w:pPr>
      <w:proofErr w:type="spellStart"/>
      <w:r w:rsidRPr="00125AB8">
        <w:rPr>
          <w:i/>
          <w:iCs/>
          <w:sz w:val="22"/>
          <w:szCs w:val="22"/>
        </w:rPr>
        <w:t>bdu</w:t>
      </w:r>
      <w:proofErr w:type="spellEnd"/>
      <w:r w:rsidRPr="00125AB8">
        <w:rPr>
          <w:i/>
          <w:iCs/>
          <w:sz w:val="22"/>
          <w:szCs w:val="22"/>
        </w:rPr>
        <w:t>&lt;-(</w:t>
      </w:r>
      <w:proofErr w:type="gramStart"/>
      <w:r w:rsidRPr="00125AB8">
        <w:rPr>
          <w:i/>
          <w:iCs/>
          <w:sz w:val="22"/>
          <w:szCs w:val="22"/>
        </w:rPr>
        <w:t>1:pop</w:t>
      </w:r>
      <w:proofErr w:type="gramEnd"/>
      <w:r w:rsidRPr="00125AB8">
        <w:rPr>
          <w:i/>
          <w:iCs/>
          <w:sz w:val="22"/>
          <w:szCs w:val="22"/>
        </w:rPr>
        <w:t xml:space="preserve">)*0  </w:t>
      </w:r>
      <w:r w:rsidRPr="00125AB8">
        <w:rPr>
          <w:i/>
          <w:iCs/>
          <w:color w:val="0070C0"/>
          <w:sz w:val="22"/>
          <w:szCs w:val="22"/>
        </w:rPr>
        <w:t xml:space="preserve">#biaya </w:t>
      </w:r>
      <w:proofErr w:type="spellStart"/>
      <w:r w:rsidRPr="00125AB8">
        <w:rPr>
          <w:i/>
          <w:iCs/>
          <w:color w:val="0070C0"/>
          <w:sz w:val="22"/>
          <w:szCs w:val="22"/>
        </w:rPr>
        <w:t>dokter</w:t>
      </w:r>
      <w:proofErr w:type="spellEnd"/>
      <w:r w:rsidRPr="00125AB8">
        <w:rPr>
          <w:i/>
          <w:iCs/>
          <w:color w:val="0070C0"/>
          <w:sz w:val="22"/>
          <w:szCs w:val="22"/>
        </w:rPr>
        <w:t xml:space="preserve"> </w:t>
      </w:r>
      <w:proofErr w:type="spellStart"/>
      <w:r w:rsidRPr="00125AB8">
        <w:rPr>
          <w:i/>
          <w:iCs/>
          <w:color w:val="0070C0"/>
          <w:sz w:val="22"/>
          <w:szCs w:val="22"/>
        </w:rPr>
        <w:t>umum</w:t>
      </w:r>
      <w:proofErr w:type="spellEnd"/>
    </w:p>
    <w:p w14:paraId="5DFCD8CB" w14:textId="77777777" w:rsidR="008C283E" w:rsidRPr="00125AB8" w:rsidRDefault="008C283E" w:rsidP="00780985">
      <w:pPr>
        <w:jc w:val="both"/>
        <w:rPr>
          <w:i/>
          <w:iCs/>
          <w:sz w:val="22"/>
          <w:szCs w:val="22"/>
        </w:rPr>
      </w:pPr>
      <w:r w:rsidRPr="00125AB8">
        <w:rPr>
          <w:i/>
          <w:iCs/>
          <w:sz w:val="22"/>
          <w:szCs w:val="22"/>
        </w:rPr>
        <w:t>bds1&lt;-(</w:t>
      </w:r>
      <w:proofErr w:type="gramStart"/>
      <w:r w:rsidRPr="00125AB8">
        <w:rPr>
          <w:i/>
          <w:iCs/>
          <w:sz w:val="22"/>
          <w:szCs w:val="22"/>
        </w:rPr>
        <w:t>1:pop</w:t>
      </w:r>
      <w:proofErr w:type="gramEnd"/>
      <w:r w:rsidRPr="00125AB8">
        <w:rPr>
          <w:i/>
          <w:iCs/>
          <w:sz w:val="22"/>
          <w:szCs w:val="22"/>
        </w:rPr>
        <w:t xml:space="preserve">)*0  </w:t>
      </w:r>
      <w:r w:rsidRPr="00125AB8">
        <w:rPr>
          <w:i/>
          <w:iCs/>
          <w:color w:val="0070C0"/>
          <w:sz w:val="22"/>
          <w:szCs w:val="22"/>
        </w:rPr>
        <w:t xml:space="preserve">#biaya </w:t>
      </w:r>
      <w:proofErr w:type="spellStart"/>
      <w:r w:rsidRPr="00125AB8">
        <w:rPr>
          <w:i/>
          <w:iCs/>
          <w:color w:val="0070C0"/>
          <w:sz w:val="22"/>
          <w:szCs w:val="22"/>
        </w:rPr>
        <w:t>dokter</w:t>
      </w:r>
      <w:proofErr w:type="spellEnd"/>
      <w:r w:rsidRPr="00125AB8">
        <w:rPr>
          <w:i/>
          <w:iCs/>
          <w:color w:val="0070C0"/>
          <w:sz w:val="22"/>
          <w:szCs w:val="22"/>
        </w:rPr>
        <w:t xml:space="preserve"> </w:t>
      </w:r>
      <w:proofErr w:type="spellStart"/>
      <w:r w:rsidRPr="00125AB8">
        <w:rPr>
          <w:i/>
          <w:iCs/>
          <w:color w:val="0070C0"/>
          <w:sz w:val="22"/>
          <w:szCs w:val="22"/>
        </w:rPr>
        <w:t>spesialis</w:t>
      </w:r>
      <w:proofErr w:type="spellEnd"/>
    </w:p>
    <w:p w14:paraId="4815DAA8" w14:textId="77777777" w:rsidR="008C283E" w:rsidRPr="00125AB8" w:rsidRDefault="008C283E" w:rsidP="00780985">
      <w:pPr>
        <w:jc w:val="both"/>
        <w:rPr>
          <w:i/>
          <w:iCs/>
          <w:sz w:val="22"/>
          <w:szCs w:val="22"/>
        </w:rPr>
      </w:pPr>
      <w:r w:rsidRPr="00125AB8">
        <w:rPr>
          <w:i/>
          <w:iCs/>
          <w:sz w:val="22"/>
          <w:szCs w:val="22"/>
        </w:rPr>
        <w:t>bob1&lt;-(</w:t>
      </w:r>
      <w:proofErr w:type="gramStart"/>
      <w:r w:rsidRPr="00125AB8">
        <w:rPr>
          <w:i/>
          <w:iCs/>
          <w:sz w:val="22"/>
          <w:szCs w:val="22"/>
        </w:rPr>
        <w:t>1:pop</w:t>
      </w:r>
      <w:proofErr w:type="gramEnd"/>
      <w:r w:rsidRPr="00125AB8">
        <w:rPr>
          <w:i/>
          <w:iCs/>
          <w:sz w:val="22"/>
          <w:szCs w:val="22"/>
        </w:rPr>
        <w:t xml:space="preserve">)*0 </w:t>
      </w:r>
      <w:r w:rsidRPr="00125AB8">
        <w:rPr>
          <w:i/>
          <w:iCs/>
          <w:color w:val="0070C0"/>
          <w:sz w:val="22"/>
          <w:szCs w:val="22"/>
        </w:rPr>
        <w:t>#biaya obat1</w:t>
      </w:r>
    </w:p>
    <w:p w14:paraId="097242FD" w14:textId="77777777" w:rsidR="008C283E" w:rsidRPr="00125AB8" w:rsidRDefault="008C283E" w:rsidP="00780985">
      <w:pPr>
        <w:jc w:val="both"/>
        <w:rPr>
          <w:i/>
          <w:iCs/>
          <w:sz w:val="22"/>
          <w:szCs w:val="22"/>
        </w:rPr>
      </w:pPr>
      <w:r w:rsidRPr="00125AB8">
        <w:rPr>
          <w:i/>
          <w:iCs/>
          <w:sz w:val="22"/>
          <w:szCs w:val="22"/>
        </w:rPr>
        <w:t>blab1&lt;-(</w:t>
      </w:r>
      <w:proofErr w:type="gramStart"/>
      <w:r w:rsidRPr="00125AB8">
        <w:rPr>
          <w:i/>
          <w:iCs/>
          <w:sz w:val="22"/>
          <w:szCs w:val="22"/>
        </w:rPr>
        <w:t>1:pop</w:t>
      </w:r>
      <w:proofErr w:type="gramEnd"/>
      <w:r w:rsidRPr="00125AB8">
        <w:rPr>
          <w:i/>
          <w:iCs/>
          <w:sz w:val="22"/>
          <w:szCs w:val="22"/>
        </w:rPr>
        <w:t xml:space="preserve">)*0  </w:t>
      </w:r>
      <w:r w:rsidRPr="00125AB8">
        <w:rPr>
          <w:i/>
          <w:iCs/>
          <w:color w:val="0070C0"/>
          <w:sz w:val="22"/>
          <w:szCs w:val="22"/>
        </w:rPr>
        <w:t>#biaya lab</w:t>
      </w:r>
    </w:p>
    <w:p w14:paraId="7F80A339" w14:textId="77777777" w:rsidR="008C283E" w:rsidRPr="00125AB8" w:rsidRDefault="008C283E" w:rsidP="00780985">
      <w:pPr>
        <w:jc w:val="both"/>
        <w:rPr>
          <w:i/>
          <w:iCs/>
          <w:sz w:val="22"/>
          <w:szCs w:val="22"/>
        </w:rPr>
      </w:pPr>
      <w:r w:rsidRPr="00125AB8">
        <w:rPr>
          <w:i/>
          <w:iCs/>
          <w:sz w:val="22"/>
          <w:szCs w:val="22"/>
        </w:rPr>
        <w:t>bob2&lt;-(</w:t>
      </w:r>
      <w:proofErr w:type="gramStart"/>
      <w:r w:rsidRPr="00125AB8">
        <w:rPr>
          <w:i/>
          <w:iCs/>
          <w:sz w:val="22"/>
          <w:szCs w:val="22"/>
        </w:rPr>
        <w:t>1:pop</w:t>
      </w:r>
      <w:proofErr w:type="gramEnd"/>
      <w:r w:rsidRPr="00125AB8">
        <w:rPr>
          <w:i/>
          <w:iCs/>
          <w:sz w:val="22"/>
          <w:szCs w:val="22"/>
        </w:rPr>
        <w:t>)*0</w:t>
      </w:r>
    </w:p>
    <w:p w14:paraId="0502AE35" w14:textId="77777777" w:rsidR="008C283E" w:rsidRPr="00125AB8" w:rsidRDefault="008C283E" w:rsidP="00780985">
      <w:pPr>
        <w:jc w:val="both"/>
        <w:rPr>
          <w:i/>
          <w:iCs/>
          <w:sz w:val="22"/>
          <w:szCs w:val="22"/>
        </w:rPr>
      </w:pPr>
      <w:r w:rsidRPr="00125AB8">
        <w:rPr>
          <w:i/>
          <w:iCs/>
          <w:sz w:val="22"/>
          <w:szCs w:val="22"/>
        </w:rPr>
        <w:t>bob3&lt;-(</w:t>
      </w:r>
      <w:proofErr w:type="gramStart"/>
      <w:r w:rsidRPr="00125AB8">
        <w:rPr>
          <w:i/>
          <w:iCs/>
          <w:sz w:val="22"/>
          <w:szCs w:val="22"/>
        </w:rPr>
        <w:t>1:pop</w:t>
      </w:r>
      <w:proofErr w:type="gramEnd"/>
      <w:r w:rsidRPr="00125AB8">
        <w:rPr>
          <w:i/>
          <w:iCs/>
          <w:sz w:val="22"/>
          <w:szCs w:val="22"/>
        </w:rPr>
        <w:t>)*0</w:t>
      </w:r>
    </w:p>
    <w:p w14:paraId="52E1DB54" w14:textId="77777777" w:rsidR="008C283E" w:rsidRPr="00125AB8" w:rsidRDefault="008C283E" w:rsidP="00780985">
      <w:pPr>
        <w:jc w:val="both"/>
        <w:rPr>
          <w:i/>
          <w:iCs/>
          <w:sz w:val="22"/>
          <w:szCs w:val="22"/>
        </w:rPr>
      </w:pPr>
      <w:r w:rsidRPr="00125AB8">
        <w:rPr>
          <w:i/>
          <w:iCs/>
          <w:sz w:val="22"/>
          <w:szCs w:val="22"/>
        </w:rPr>
        <w:t>blab2&lt;-(</w:t>
      </w:r>
      <w:proofErr w:type="gramStart"/>
      <w:r w:rsidRPr="00125AB8">
        <w:rPr>
          <w:i/>
          <w:iCs/>
          <w:sz w:val="22"/>
          <w:szCs w:val="22"/>
        </w:rPr>
        <w:t>1:pop</w:t>
      </w:r>
      <w:proofErr w:type="gramEnd"/>
      <w:r w:rsidRPr="00125AB8">
        <w:rPr>
          <w:i/>
          <w:iCs/>
          <w:sz w:val="22"/>
          <w:szCs w:val="22"/>
        </w:rPr>
        <w:t>)*0</w:t>
      </w:r>
    </w:p>
    <w:p w14:paraId="3DA80892" w14:textId="77777777" w:rsidR="008C283E" w:rsidRPr="00125AB8" w:rsidRDefault="008C283E" w:rsidP="00780985">
      <w:pPr>
        <w:jc w:val="both"/>
        <w:rPr>
          <w:i/>
          <w:iCs/>
          <w:sz w:val="22"/>
          <w:szCs w:val="22"/>
        </w:rPr>
      </w:pPr>
      <w:r w:rsidRPr="00125AB8">
        <w:rPr>
          <w:i/>
          <w:iCs/>
          <w:sz w:val="22"/>
          <w:szCs w:val="22"/>
        </w:rPr>
        <w:t>blab3&lt;-(</w:t>
      </w:r>
      <w:proofErr w:type="gramStart"/>
      <w:r w:rsidRPr="00125AB8">
        <w:rPr>
          <w:i/>
          <w:iCs/>
          <w:sz w:val="22"/>
          <w:szCs w:val="22"/>
        </w:rPr>
        <w:t>1:pop</w:t>
      </w:r>
      <w:proofErr w:type="gramEnd"/>
      <w:r w:rsidRPr="00125AB8">
        <w:rPr>
          <w:i/>
          <w:iCs/>
          <w:sz w:val="22"/>
          <w:szCs w:val="22"/>
        </w:rPr>
        <w:t>)*0</w:t>
      </w:r>
    </w:p>
    <w:p w14:paraId="725DA7D2" w14:textId="77777777" w:rsidR="008C283E" w:rsidRPr="00125AB8" w:rsidRDefault="008C283E" w:rsidP="00780985">
      <w:pPr>
        <w:jc w:val="both"/>
        <w:rPr>
          <w:i/>
          <w:iCs/>
          <w:sz w:val="22"/>
          <w:szCs w:val="22"/>
        </w:rPr>
      </w:pPr>
      <w:r w:rsidRPr="00125AB8">
        <w:rPr>
          <w:i/>
          <w:iCs/>
          <w:sz w:val="22"/>
          <w:szCs w:val="22"/>
        </w:rPr>
        <w:t>bter1&lt;-(</w:t>
      </w:r>
      <w:proofErr w:type="gramStart"/>
      <w:r w:rsidRPr="00125AB8">
        <w:rPr>
          <w:i/>
          <w:iCs/>
          <w:sz w:val="22"/>
          <w:szCs w:val="22"/>
        </w:rPr>
        <w:t>1:pop</w:t>
      </w:r>
      <w:proofErr w:type="gramEnd"/>
      <w:r w:rsidRPr="00125AB8">
        <w:rPr>
          <w:i/>
          <w:iCs/>
          <w:sz w:val="22"/>
          <w:szCs w:val="22"/>
        </w:rPr>
        <w:t xml:space="preserve">)*0 </w:t>
      </w:r>
      <w:r w:rsidRPr="00125AB8">
        <w:rPr>
          <w:i/>
          <w:iCs/>
          <w:color w:val="0070C0"/>
          <w:sz w:val="22"/>
          <w:szCs w:val="22"/>
        </w:rPr>
        <w:t xml:space="preserve">#biaya </w:t>
      </w:r>
      <w:proofErr w:type="spellStart"/>
      <w:r w:rsidRPr="00125AB8">
        <w:rPr>
          <w:i/>
          <w:iCs/>
          <w:color w:val="0070C0"/>
          <w:sz w:val="22"/>
          <w:szCs w:val="22"/>
        </w:rPr>
        <w:t>terapi</w:t>
      </w:r>
      <w:proofErr w:type="spellEnd"/>
    </w:p>
    <w:p w14:paraId="0DFC1AE1" w14:textId="77777777" w:rsidR="008C283E" w:rsidRPr="00125AB8" w:rsidRDefault="008C283E" w:rsidP="00780985">
      <w:pPr>
        <w:jc w:val="both"/>
        <w:rPr>
          <w:i/>
          <w:iCs/>
          <w:sz w:val="22"/>
          <w:szCs w:val="22"/>
        </w:rPr>
      </w:pPr>
      <w:r w:rsidRPr="00125AB8">
        <w:rPr>
          <w:i/>
          <w:iCs/>
          <w:sz w:val="22"/>
          <w:szCs w:val="22"/>
        </w:rPr>
        <w:t>bds2&lt;-(</w:t>
      </w:r>
      <w:proofErr w:type="gramStart"/>
      <w:r w:rsidRPr="00125AB8">
        <w:rPr>
          <w:i/>
          <w:iCs/>
          <w:sz w:val="22"/>
          <w:szCs w:val="22"/>
        </w:rPr>
        <w:t>1:pop</w:t>
      </w:r>
      <w:proofErr w:type="gramEnd"/>
      <w:r w:rsidRPr="00125AB8">
        <w:rPr>
          <w:i/>
          <w:iCs/>
          <w:sz w:val="22"/>
          <w:szCs w:val="22"/>
        </w:rPr>
        <w:t>)*0</w:t>
      </w:r>
    </w:p>
    <w:p w14:paraId="1B9FD952" w14:textId="77777777" w:rsidR="008C283E" w:rsidRPr="00125AB8" w:rsidRDefault="008C283E" w:rsidP="00780985">
      <w:pPr>
        <w:jc w:val="both"/>
        <w:rPr>
          <w:i/>
          <w:iCs/>
          <w:sz w:val="22"/>
          <w:szCs w:val="22"/>
        </w:rPr>
      </w:pPr>
      <w:r w:rsidRPr="00125AB8">
        <w:rPr>
          <w:i/>
          <w:iCs/>
          <w:sz w:val="22"/>
          <w:szCs w:val="22"/>
        </w:rPr>
        <w:t>bter2&lt;-(</w:t>
      </w:r>
      <w:proofErr w:type="gramStart"/>
      <w:r w:rsidRPr="00125AB8">
        <w:rPr>
          <w:i/>
          <w:iCs/>
          <w:sz w:val="22"/>
          <w:szCs w:val="22"/>
        </w:rPr>
        <w:t>1:pop</w:t>
      </w:r>
      <w:proofErr w:type="gramEnd"/>
      <w:r w:rsidRPr="00125AB8">
        <w:rPr>
          <w:i/>
          <w:iCs/>
          <w:sz w:val="22"/>
          <w:szCs w:val="22"/>
        </w:rPr>
        <w:t>)*0</w:t>
      </w:r>
    </w:p>
    <w:p w14:paraId="5E60DF60" w14:textId="77777777" w:rsidR="008C283E" w:rsidRPr="00125AB8" w:rsidRDefault="008C283E" w:rsidP="00780985">
      <w:pPr>
        <w:jc w:val="both"/>
        <w:rPr>
          <w:i/>
          <w:iCs/>
          <w:sz w:val="22"/>
          <w:szCs w:val="22"/>
        </w:rPr>
      </w:pPr>
      <w:r w:rsidRPr="00125AB8">
        <w:rPr>
          <w:i/>
          <w:iCs/>
          <w:sz w:val="22"/>
          <w:szCs w:val="22"/>
        </w:rPr>
        <w:t>x&lt;-(</w:t>
      </w:r>
      <w:proofErr w:type="gramStart"/>
      <w:r w:rsidRPr="00125AB8">
        <w:rPr>
          <w:i/>
          <w:iCs/>
          <w:sz w:val="22"/>
          <w:szCs w:val="22"/>
        </w:rPr>
        <w:t>1:pop</w:t>
      </w:r>
      <w:proofErr w:type="gramEnd"/>
      <w:r w:rsidRPr="00125AB8">
        <w:rPr>
          <w:i/>
          <w:iCs/>
          <w:sz w:val="22"/>
          <w:szCs w:val="22"/>
        </w:rPr>
        <w:t>)*0</w:t>
      </w:r>
    </w:p>
    <w:p w14:paraId="456655BE" w14:textId="77777777" w:rsidR="008C283E" w:rsidRPr="00125AB8" w:rsidRDefault="008C283E" w:rsidP="00780985">
      <w:pPr>
        <w:jc w:val="both"/>
        <w:rPr>
          <w:i/>
          <w:iCs/>
          <w:sz w:val="22"/>
          <w:szCs w:val="22"/>
        </w:rPr>
      </w:pPr>
      <w:proofErr w:type="spellStart"/>
      <w:r w:rsidRPr="00125AB8">
        <w:rPr>
          <w:i/>
          <w:iCs/>
          <w:sz w:val="22"/>
          <w:szCs w:val="22"/>
        </w:rPr>
        <w:t>obat</w:t>
      </w:r>
      <w:proofErr w:type="spellEnd"/>
      <w:r w:rsidRPr="00125AB8">
        <w:rPr>
          <w:i/>
          <w:iCs/>
          <w:sz w:val="22"/>
          <w:szCs w:val="22"/>
        </w:rPr>
        <w:t>&lt;-(</w:t>
      </w:r>
      <w:proofErr w:type="gramStart"/>
      <w:r w:rsidRPr="00125AB8">
        <w:rPr>
          <w:i/>
          <w:iCs/>
          <w:sz w:val="22"/>
          <w:szCs w:val="22"/>
        </w:rPr>
        <w:t>1:pop</w:t>
      </w:r>
      <w:proofErr w:type="gramEnd"/>
      <w:r w:rsidRPr="00125AB8">
        <w:rPr>
          <w:i/>
          <w:iCs/>
          <w:sz w:val="22"/>
          <w:szCs w:val="22"/>
        </w:rPr>
        <w:t>)*0</w:t>
      </w:r>
    </w:p>
    <w:p w14:paraId="01F43B22" w14:textId="77777777" w:rsidR="008C283E" w:rsidRPr="00125AB8" w:rsidRDefault="008C283E" w:rsidP="00780985">
      <w:pPr>
        <w:jc w:val="both"/>
        <w:rPr>
          <w:i/>
          <w:iCs/>
          <w:sz w:val="22"/>
          <w:szCs w:val="22"/>
        </w:rPr>
      </w:pPr>
      <w:r w:rsidRPr="00125AB8">
        <w:rPr>
          <w:i/>
          <w:iCs/>
          <w:sz w:val="22"/>
          <w:szCs w:val="22"/>
        </w:rPr>
        <w:t>lab&lt;-(</w:t>
      </w:r>
      <w:proofErr w:type="gramStart"/>
      <w:r w:rsidRPr="00125AB8">
        <w:rPr>
          <w:i/>
          <w:iCs/>
          <w:sz w:val="22"/>
          <w:szCs w:val="22"/>
        </w:rPr>
        <w:t>1:pop</w:t>
      </w:r>
      <w:proofErr w:type="gramEnd"/>
      <w:r w:rsidRPr="00125AB8">
        <w:rPr>
          <w:i/>
          <w:iCs/>
          <w:sz w:val="22"/>
          <w:szCs w:val="22"/>
        </w:rPr>
        <w:t>)*0</w:t>
      </w:r>
    </w:p>
    <w:p w14:paraId="118D4A6A" w14:textId="77777777" w:rsidR="008C283E" w:rsidRPr="00125AB8" w:rsidRDefault="008C283E" w:rsidP="00780985">
      <w:pPr>
        <w:jc w:val="both"/>
        <w:rPr>
          <w:i/>
          <w:iCs/>
          <w:sz w:val="22"/>
          <w:szCs w:val="22"/>
        </w:rPr>
      </w:pPr>
      <w:proofErr w:type="spellStart"/>
      <w:r w:rsidRPr="00125AB8">
        <w:rPr>
          <w:i/>
          <w:iCs/>
          <w:sz w:val="22"/>
          <w:szCs w:val="22"/>
        </w:rPr>
        <w:t>spes</w:t>
      </w:r>
      <w:proofErr w:type="spellEnd"/>
      <w:r w:rsidRPr="00125AB8">
        <w:rPr>
          <w:i/>
          <w:iCs/>
          <w:sz w:val="22"/>
          <w:szCs w:val="22"/>
        </w:rPr>
        <w:t>&lt;-(</w:t>
      </w:r>
      <w:proofErr w:type="gramStart"/>
      <w:r w:rsidRPr="00125AB8">
        <w:rPr>
          <w:i/>
          <w:iCs/>
          <w:sz w:val="22"/>
          <w:szCs w:val="22"/>
        </w:rPr>
        <w:t>1:pop</w:t>
      </w:r>
      <w:proofErr w:type="gramEnd"/>
      <w:r w:rsidRPr="00125AB8">
        <w:rPr>
          <w:i/>
          <w:iCs/>
          <w:sz w:val="22"/>
          <w:szCs w:val="22"/>
        </w:rPr>
        <w:t>)*0</w:t>
      </w:r>
    </w:p>
    <w:p w14:paraId="746C8DCA" w14:textId="77777777" w:rsidR="008C283E" w:rsidRPr="00125AB8" w:rsidRDefault="008C283E" w:rsidP="00780985">
      <w:pPr>
        <w:jc w:val="both"/>
        <w:rPr>
          <w:i/>
          <w:iCs/>
          <w:sz w:val="22"/>
          <w:szCs w:val="22"/>
        </w:rPr>
      </w:pPr>
      <w:proofErr w:type="spellStart"/>
      <w:r w:rsidRPr="00125AB8">
        <w:rPr>
          <w:i/>
          <w:iCs/>
          <w:sz w:val="22"/>
          <w:szCs w:val="22"/>
        </w:rPr>
        <w:t>ter</w:t>
      </w:r>
      <w:proofErr w:type="spellEnd"/>
      <w:r w:rsidRPr="00125AB8">
        <w:rPr>
          <w:i/>
          <w:iCs/>
          <w:sz w:val="22"/>
          <w:szCs w:val="22"/>
        </w:rPr>
        <w:t>&lt;-(</w:t>
      </w:r>
      <w:proofErr w:type="gramStart"/>
      <w:r w:rsidRPr="00125AB8">
        <w:rPr>
          <w:i/>
          <w:iCs/>
          <w:sz w:val="22"/>
          <w:szCs w:val="22"/>
        </w:rPr>
        <w:t>1:pop</w:t>
      </w:r>
      <w:proofErr w:type="gramEnd"/>
      <w:r w:rsidRPr="00125AB8">
        <w:rPr>
          <w:i/>
          <w:iCs/>
          <w:sz w:val="22"/>
          <w:szCs w:val="22"/>
        </w:rPr>
        <w:t>)*0</w:t>
      </w:r>
    </w:p>
    <w:p w14:paraId="03886198" w14:textId="77777777" w:rsidR="008C283E" w:rsidRPr="00125AB8" w:rsidRDefault="008C283E" w:rsidP="00780985">
      <w:pPr>
        <w:jc w:val="both"/>
        <w:rPr>
          <w:i/>
          <w:iCs/>
          <w:sz w:val="22"/>
          <w:szCs w:val="22"/>
        </w:rPr>
      </w:pPr>
      <w:r w:rsidRPr="00125AB8">
        <w:rPr>
          <w:i/>
          <w:iCs/>
          <w:sz w:val="22"/>
          <w:szCs w:val="22"/>
        </w:rPr>
        <w:t>for (</w:t>
      </w:r>
      <w:proofErr w:type="spellStart"/>
      <w:r w:rsidRPr="00125AB8">
        <w:rPr>
          <w:i/>
          <w:iCs/>
          <w:sz w:val="22"/>
          <w:szCs w:val="22"/>
        </w:rPr>
        <w:t>i</w:t>
      </w:r>
      <w:proofErr w:type="spellEnd"/>
      <w:r w:rsidRPr="00125AB8">
        <w:rPr>
          <w:i/>
          <w:iCs/>
          <w:sz w:val="22"/>
          <w:szCs w:val="22"/>
        </w:rPr>
        <w:t xml:space="preserve"> in </w:t>
      </w:r>
      <w:proofErr w:type="gramStart"/>
      <w:r w:rsidRPr="00125AB8">
        <w:rPr>
          <w:i/>
          <w:iCs/>
          <w:sz w:val="22"/>
          <w:szCs w:val="22"/>
        </w:rPr>
        <w:t>1:pop</w:t>
      </w:r>
      <w:proofErr w:type="gramEnd"/>
      <w:r w:rsidRPr="00125AB8">
        <w:rPr>
          <w:i/>
          <w:iCs/>
          <w:sz w:val="22"/>
          <w:szCs w:val="22"/>
        </w:rPr>
        <w:t>){</w:t>
      </w:r>
    </w:p>
    <w:p w14:paraId="2214A437" w14:textId="3FC56FDE" w:rsidR="008C283E" w:rsidRPr="00125AB8" w:rsidRDefault="008C283E" w:rsidP="00780985">
      <w:pPr>
        <w:jc w:val="both"/>
        <w:rPr>
          <w:i/>
          <w:iCs/>
          <w:color w:val="0070C0"/>
          <w:sz w:val="22"/>
          <w:szCs w:val="22"/>
        </w:rPr>
      </w:pPr>
      <w:proofErr w:type="spellStart"/>
      <w:r w:rsidRPr="00125AB8">
        <w:rPr>
          <w:i/>
          <w:iCs/>
          <w:sz w:val="22"/>
          <w:szCs w:val="22"/>
        </w:rPr>
        <w:t>fdu</w:t>
      </w:r>
      <w:proofErr w:type="spellEnd"/>
      <w:r w:rsidRPr="00125AB8">
        <w:rPr>
          <w:i/>
          <w:iCs/>
          <w:sz w:val="22"/>
          <w:szCs w:val="22"/>
        </w:rPr>
        <w:t>&lt;-</w:t>
      </w:r>
      <w:proofErr w:type="spellStart"/>
      <w:proofErr w:type="gramStart"/>
      <w:r w:rsidRPr="00125AB8">
        <w:rPr>
          <w:i/>
          <w:iCs/>
          <w:sz w:val="22"/>
          <w:szCs w:val="22"/>
        </w:rPr>
        <w:t>rpois</w:t>
      </w:r>
      <w:proofErr w:type="spellEnd"/>
      <w:r w:rsidRPr="00125AB8">
        <w:rPr>
          <w:i/>
          <w:iCs/>
          <w:sz w:val="22"/>
          <w:szCs w:val="22"/>
        </w:rPr>
        <w:t>(</w:t>
      </w:r>
      <w:proofErr w:type="gramEnd"/>
      <w:r w:rsidRPr="00125AB8">
        <w:rPr>
          <w:i/>
          <w:iCs/>
          <w:sz w:val="22"/>
          <w:szCs w:val="22"/>
        </w:rPr>
        <w:t xml:space="preserve">1,0.5)  </w:t>
      </w:r>
    </w:p>
    <w:p w14:paraId="0CEC9AF7" w14:textId="77777777" w:rsidR="008C283E" w:rsidRPr="00125AB8" w:rsidRDefault="008C283E" w:rsidP="00780985">
      <w:pPr>
        <w:jc w:val="both"/>
        <w:rPr>
          <w:i/>
          <w:iCs/>
          <w:sz w:val="22"/>
          <w:szCs w:val="22"/>
        </w:rPr>
      </w:pPr>
      <w:proofErr w:type="spellStart"/>
      <w:r w:rsidRPr="00125AB8">
        <w:rPr>
          <w:i/>
          <w:iCs/>
          <w:sz w:val="22"/>
          <w:szCs w:val="22"/>
        </w:rPr>
        <w:t>bdu</w:t>
      </w:r>
      <w:proofErr w:type="spellEnd"/>
      <w:r w:rsidRPr="00125AB8">
        <w:rPr>
          <w:i/>
          <w:iCs/>
          <w:sz w:val="22"/>
          <w:szCs w:val="22"/>
        </w:rPr>
        <w:t>[</w:t>
      </w:r>
      <w:proofErr w:type="spellStart"/>
      <w:r w:rsidRPr="00125AB8">
        <w:rPr>
          <w:i/>
          <w:iCs/>
          <w:sz w:val="22"/>
          <w:szCs w:val="22"/>
        </w:rPr>
        <w:t>i</w:t>
      </w:r>
      <w:proofErr w:type="spellEnd"/>
      <w:r w:rsidRPr="00125AB8">
        <w:rPr>
          <w:i/>
          <w:iCs/>
          <w:sz w:val="22"/>
          <w:szCs w:val="22"/>
        </w:rPr>
        <w:t>]&lt;-50000*</w:t>
      </w:r>
      <w:proofErr w:type="spellStart"/>
      <w:r w:rsidRPr="00125AB8">
        <w:rPr>
          <w:i/>
          <w:iCs/>
          <w:sz w:val="22"/>
          <w:szCs w:val="22"/>
        </w:rPr>
        <w:t>fdu</w:t>
      </w:r>
      <w:proofErr w:type="spellEnd"/>
    </w:p>
    <w:p w14:paraId="6C01A60F" w14:textId="77777777" w:rsidR="008C283E" w:rsidRPr="00125AB8" w:rsidRDefault="008C283E" w:rsidP="00780985">
      <w:pPr>
        <w:jc w:val="both"/>
        <w:rPr>
          <w:i/>
          <w:iCs/>
          <w:sz w:val="22"/>
          <w:szCs w:val="22"/>
        </w:rPr>
      </w:pPr>
      <w:r w:rsidRPr="00125AB8">
        <w:rPr>
          <w:i/>
          <w:iCs/>
          <w:sz w:val="22"/>
          <w:szCs w:val="22"/>
        </w:rPr>
        <w:t xml:space="preserve">repeat { </w:t>
      </w:r>
    </w:p>
    <w:p w14:paraId="164C6D5C" w14:textId="77777777" w:rsidR="008C283E" w:rsidRPr="00125AB8" w:rsidRDefault="008C283E" w:rsidP="00780985">
      <w:pPr>
        <w:jc w:val="both"/>
        <w:rPr>
          <w:i/>
          <w:iCs/>
          <w:sz w:val="22"/>
          <w:szCs w:val="22"/>
        </w:rPr>
      </w:pPr>
      <w:r w:rsidRPr="00125AB8">
        <w:rPr>
          <w:i/>
          <w:iCs/>
          <w:sz w:val="22"/>
          <w:szCs w:val="22"/>
        </w:rPr>
        <w:t>bob1[</w:t>
      </w:r>
      <w:proofErr w:type="spellStart"/>
      <w:r w:rsidRPr="00125AB8">
        <w:rPr>
          <w:i/>
          <w:iCs/>
          <w:sz w:val="22"/>
          <w:szCs w:val="22"/>
        </w:rPr>
        <w:t>i</w:t>
      </w:r>
      <w:proofErr w:type="spellEnd"/>
      <w:r w:rsidRPr="00125AB8">
        <w:rPr>
          <w:i/>
          <w:iCs/>
          <w:sz w:val="22"/>
          <w:szCs w:val="22"/>
        </w:rPr>
        <w:t>]&lt;-</w:t>
      </w:r>
      <w:proofErr w:type="spellStart"/>
      <w:proofErr w:type="gramStart"/>
      <w:r w:rsidRPr="00125AB8">
        <w:rPr>
          <w:i/>
          <w:iCs/>
          <w:sz w:val="22"/>
          <w:szCs w:val="22"/>
        </w:rPr>
        <w:t>rnorm</w:t>
      </w:r>
      <w:proofErr w:type="spellEnd"/>
      <w:r w:rsidRPr="00125AB8">
        <w:rPr>
          <w:i/>
          <w:iCs/>
          <w:sz w:val="22"/>
          <w:szCs w:val="22"/>
        </w:rPr>
        <w:t>(</w:t>
      </w:r>
      <w:proofErr w:type="gramEnd"/>
      <w:r w:rsidRPr="00125AB8">
        <w:rPr>
          <w:i/>
          <w:iCs/>
          <w:sz w:val="22"/>
          <w:szCs w:val="22"/>
        </w:rPr>
        <w:t>1,200000,100000)</w:t>
      </w:r>
    </w:p>
    <w:p w14:paraId="0D0C2915" w14:textId="77777777" w:rsidR="008C283E" w:rsidRPr="00125AB8" w:rsidRDefault="008C283E" w:rsidP="00780985">
      <w:pPr>
        <w:jc w:val="both"/>
        <w:rPr>
          <w:i/>
          <w:iCs/>
          <w:sz w:val="22"/>
          <w:szCs w:val="22"/>
        </w:rPr>
      </w:pPr>
      <w:r w:rsidRPr="00125AB8">
        <w:rPr>
          <w:i/>
          <w:iCs/>
          <w:sz w:val="22"/>
          <w:szCs w:val="22"/>
        </w:rPr>
        <w:t>if (bob1[</w:t>
      </w:r>
      <w:proofErr w:type="spellStart"/>
      <w:r w:rsidRPr="00125AB8">
        <w:rPr>
          <w:i/>
          <w:iCs/>
          <w:sz w:val="22"/>
          <w:szCs w:val="22"/>
        </w:rPr>
        <w:t>i</w:t>
      </w:r>
      <w:proofErr w:type="spellEnd"/>
      <w:r w:rsidRPr="00125AB8">
        <w:rPr>
          <w:i/>
          <w:iCs/>
          <w:sz w:val="22"/>
          <w:szCs w:val="22"/>
        </w:rPr>
        <w:t>]&gt;</w:t>
      </w:r>
      <w:proofErr w:type="gramStart"/>
      <w:r w:rsidRPr="00125AB8">
        <w:rPr>
          <w:i/>
          <w:iCs/>
          <w:sz w:val="22"/>
          <w:szCs w:val="22"/>
        </w:rPr>
        <w:t>100000){</w:t>
      </w:r>
      <w:proofErr w:type="gramEnd"/>
    </w:p>
    <w:p w14:paraId="29678D01" w14:textId="7048BDD4" w:rsidR="008C283E" w:rsidRPr="00125AB8" w:rsidRDefault="008C283E" w:rsidP="00780985">
      <w:pPr>
        <w:jc w:val="both"/>
        <w:rPr>
          <w:i/>
          <w:iCs/>
          <w:sz w:val="22"/>
          <w:szCs w:val="22"/>
        </w:rPr>
      </w:pPr>
      <w:proofErr w:type="gramStart"/>
      <w:r w:rsidRPr="00125AB8">
        <w:rPr>
          <w:i/>
          <w:iCs/>
          <w:sz w:val="22"/>
          <w:szCs w:val="22"/>
        </w:rPr>
        <w:t>break }</w:t>
      </w:r>
      <w:proofErr w:type="gramEnd"/>
    </w:p>
    <w:p w14:paraId="049917F0" w14:textId="77777777" w:rsidR="008C283E" w:rsidRPr="00125AB8" w:rsidRDefault="008C283E" w:rsidP="00780985">
      <w:pPr>
        <w:jc w:val="both"/>
        <w:rPr>
          <w:i/>
          <w:iCs/>
          <w:sz w:val="22"/>
          <w:szCs w:val="22"/>
        </w:rPr>
      </w:pPr>
      <w:r w:rsidRPr="00125AB8">
        <w:rPr>
          <w:i/>
          <w:iCs/>
          <w:sz w:val="22"/>
          <w:szCs w:val="22"/>
        </w:rPr>
        <w:t>if(</w:t>
      </w:r>
      <w:proofErr w:type="spellStart"/>
      <w:proofErr w:type="gramStart"/>
      <w:r w:rsidRPr="00125AB8">
        <w:rPr>
          <w:i/>
          <w:iCs/>
          <w:sz w:val="22"/>
          <w:szCs w:val="22"/>
        </w:rPr>
        <w:t>runif</w:t>
      </w:r>
      <w:proofErr w:type="spellEnd"/>
      <w:r w:rsidRPr="00125AB8">
        <w:rPr>
          <w:i/>
          <w:iCs/>
          <w:sz w:val="22"/>
          <w:szCs w:val="22"/>
        </w:rPr>
        <w:t>(</w:t>
      </w:r>
      <w:proofErr w:type="gramEnd"/>
      <w:r w:rsidRPr="00125AB8">
        <w:rPr>
          <w:i/>
          <w:iCs/>
          <w:sz w:val="22"/>
          <w:szCs w:val="22"/>
        </w:rPr>
        <w:t>1)&lt;0.1) {</w:t>
      </w:r>
    </w:p>
    <w:p w14:paraId="010A3340" w14:textId="31A75232" w:rsidR="008C283E" w:rsidRPr="00125AB8" w:rsidRDefault="008C283E" w:rsidP="00780985">
      <w:pPr>
        <w:jc w:val="both"/>
        <w:rPr>
          <w:i/>
          <w:iCs/>
          <w:sz w:val="22"/>
          <w:szCs w:val="22"/>
        </w:rPr>
      </w:pPr>
      <w:r w:rsidRPr="00125AB8">
        <w:rPr>
          <w:i/>
          <w:iCs/>
          <w:sz w:val="22"/>
          <w:szCs w:val="22"/>
        </w:rPr>
        <w:t>blab1[</w:t>
      </w:r>
      <w:proofErr w:type="spellStart"/>
      <w:r w:rsidRPr="00125AB8">
        <w:rPr>
          <w:i/>
          <w:iCs/>
          <w:sz w:val="22"/>
          <w:szCs w:val="22"/>
        </w:rPr>
        <w:t>i</w:t>
      </w:r>
      <w:proofErr w:type="spellEnd"/>
      <w:r w:rsidRPr="00125AB8">
        <w:rPr>
          <w:i/>
          <w:iCs/>
          <w:sz w:val="22"/>
          <w:szCs w:val="22"/>
        </w:rPr>
        <w:t>]&lt;-150000*</w:t>
      </w:r>
      <w:proofErr w:type="spellStart"/>
      <w:r w:rsidRPr="00125AB8">
        <w:rPr>
          <w:i/>
          <w:iCs/>
          <w:sz w:val="22"/>
          <w:szCs w:val="22"/>
        </w:rPr>
        <w:t>fdu</w:t>
      </w:r>
      <w:proofErr w:type="spellEnd"/>
      <w:r w:rsidRPr="00125AB8">
        <w:rPr>
          <w:i/>
          <w:iCs/>
          <w:sz w:val="22"/>
          <w:szCs w:val="22"/>
        </w:rPr>
        <w:t>}</w:t>
      </w:r>
    </w:p>
    <w:p w14:paraId="7F5CDF96" w14:textId="14616E32" w:rsidR="008C283E" w:rsidRPr="00125AB8" w:rsidRDefault="008C283E" w:rsidP="00780985">
      <w:pPr>
        <w:jc w:val="both"/>
        <w:rPr>
          <w:i/>
          <w:iCs/>
          <w:sz w:val="22"/>
          <w:szCs w:val="22"/>
        </w:rPr>
      </w:pPr>
      <w:proofErr w:type="spellStart"/>
      <w:r w:rsidRPr="00125AB8">
        <w:rPr>
          <w:i/>
          <w:iCs/>
          <w:sz w:val="22"/>
          <w:szCs w:val="22"/>
        </w:rPr>
        <w:t>fds</w:t>
      </w:r>
      <w:proofErr w:type="spellEnd"/>
      <w:r w:rsidRPr="00125AB8">
        <w:rPr>
          <w:i/>
          <w:iCs/>
          <w:sz w:val="22"/>
          <w:szCs w:val="22"/>
        </w:rPr>
        <w:t>&lt;-</w:t>
      </w:r>
      <w:proofErr w:type="spellStart"/>
      <w:proofErr w:type="gramStart"/>
      <w:r w:rsidRPr="00125AB8">
        <w:rPr>
          <w:i/>
          <w:iCs/>
          <w:sz w:val="22"/>
          <w:szCs w:val="22"/>
        </w:rPr>
        <w:t>rpois</w:t>
      </w:r>
      <w:proofErr w:type="spellEnd"/>
      <w:r w:rsidRPr="00125AB8">
        <w:rPr>
          <w:i/>
          <w:iCs/>
          <w:sz w:val="22"/>
          <w:szCs w:val="22"/>
        </w:rPr>
        <w:t>(</w:t>
      </w:r>
      <w:proofErr w:type="gramEnd"/>
      <w:r w:rsidRPr="00125AB8">
        <w:rPr>
          <w:i/>
          <w:iCs/>
          <w:sz w:val="22"/>
          <w:szCs w:val="22"/>
        </w:rPr>
        <w:t xml:space="preserve">1,0.1) </w:t>
      </w:r>
    </w:p>
    <w:p w14:paraId="28FA74B1" w14:textId="77777777" w:rsidR="008C283E" w:rsidRPr="00125AB8" w:rsidRDefault="008C283E" w:rsidP="00780985">
      <w:pPr>
        <w:jc w:val="both"/>
        <w:rPr>
          <w:i/>
          <w:iCs/>
          <w:sz w:val="22"/>
          <w:szCs w:val="22"/>
        </w:rPr>
      </w:pPr>
      <w:r w:rsidRPr="00125AB8">
        <w:rPr>
          <w:i/>
          <w:iCs/>
          <w:sz w:val="22"/>
          <w:szCs w:val="22"/>
        </w:rPr>
        <w:t>bds1[</w:t>
      </w:r>
      <w:proofErr w:type="spellStart"/>
      <w:r w:rsidRPr="00125AB8">
        <w:rPr>
          <w:i/>
          <w:iCs/>
          <w:sz w:val="22"/>
          <w:szCs w:val="22"/>
        </w:rPr>
        <w:t>i</w:t>
      </w:r>
      <w:proofErr w:type="spellEnd"/>
      <w:r w:rsidRPr="00125AB8">
        <w:rPr>
          <w:i/>
          <w:iCs/>
          <w:sz w:val="22"/>
          <w:szCs w:val="22"/>
        </w:rPr>
        <w:t>]&lt;-100000*</w:t>
      </w:r>
      <w:proofErr w:type="spellStart"/>
      <w:r w:rsidRPr="00125AB8">
        <w:rPr>
          <w:i/>
          <w:iCs/>
          <w:sz w:val="22"/>
          <w:szCs w:val="22"/>
        </w:rPr>
        <w:t>fds</w:t>
      </w:r>
      <w:proofErr w:type="spellEnd"/>
    </w:p>
    <w:p w14:paraId="2B5B7874" w14:textId="0C8D5191" w:rsidR="008C283E" w:rsidRPr="00125AB8" w:rsidRDefault="008C283E" w:rsidP="00780985">
      <w:pPr>
        <w:jc w:val="both"/>
        <w:rPr>
          <w:i/>
          <w:iCs/>
          <w:sz w:val="22"/>
          <w:szCs w:val="22"/>
        </w:rPr>
      </w:pPr>
      <w:r w:rsidRPr="00125AB8">
        <w:rPr>
          <w:i/>
          <w:iCs/>
          <w:sz w:val="22"/>
          <w:szCs w:val="22"/>
        </w:rPr>
        <w:t xml:space="preserve">repeat { </w:t>
      </w:r>
    </w:p>
    <w:p w14:paraId="6F28BEEC" w14:textId="77777777" w:rsidR="008C283E" w:rsidRPr="00125AB8" w:rsidRDefault="008C283E" w:rsidP="00780985">
      <w:pPr>
        <w:jc w:val="both"/>
        <w:rPr>
          <w:i/>
          <w:iCs/>
          <w:sz w:val="22"/>
          <w:szCs w:val="22"/>
        </w:rPr>
      </w:pPr>
      <w:r w:rsidRPr="00125AB8">
        <w:rPr>
          <w:i/>
          <w:iCs/>
          <w:sz w:val="22"/>
          <w:szCs w:val="22"/>
        </w:rPr>
        <w:t>bob2[</w:t>
      </w:r>
      <w:proofErr w:type="spellStart"/>
      <w:r w:rsidRPr="00125AB8">
        <w:rPr>
          <w:i/>
          <w:iCs/>
          <w:sz w:val="22"/>
          <w:szCs w:val="22"/>
        </w:rPr>
        <w:t>i</w:t>
      </w:r>
      <w:proofErr w:type="spellEnd"/>
      <w:r w:rsidRPr="00125AB8">
        <w:rPr>
          <w:i/>
          <w:iCs/>
          <w:sz w:val="22"/>
          <w:szCs w:val="22"/>
        </w:rPr>
        <w:t>]&lt;-</w:t>
      </w:r>
      <w:proofErr w:type="spellStart"/>
      <w:proofErr w:type="gramStart"/>
      <w:r w:rsidRPr="00125AB8">
        <w:rPr>
          <w:i/>
          <w:iCs/>
          <w:sz w:val="22"/>
          <w:szCs w:val="22"/>
        </w:rPr>
        <w:t>rnorm</w:t>
      </w:r>
      <w:proofErr w:type="spellEnd"/>
      <w:r w:rsidRPr="00125AB8">
        <w:rPr>
          <w:i/>
          <w:iCs/>
          <w:sz w:val="22"/>
          <w:szCs w:val="22"/>
        </w:rPr>
        <w:t>(</w:t>
      </w:r>
      <w:proofErr w:type="gramEnd"/>
      <w:r w:rsidRPr="00125AB8">
        <w:rPr>
          <w:i/>
          <w:iCs/>
          <w:sz w:val="22"/>
          <w:szCs w:val="22"/>
        </w:rPr>
        <w:t>1,200000,100000)</w:t>
      </w:r>
    </w:p>
    <w:p w14:paraId="09315A33" w14:textId="77777777" w:rsidR="008C283E" w:rsidRPr="00125AB8" w:rsidRDefault="008C283E" w:rsidP="00780985">
      <w:pPr>
        <w:jc w:val="both"/>
        <w:rPr>
          <w:i/>
          <w:iCs/>
          <w:sz w:val="22"/>
          <w:szCs w:val="22"/>
        </w:rPr>
      </w:pPr>
      <w:r w:rsidRPr="00125AB8">
        <w:rPr>
          <w:i/>
          <w:iCs/>
          <w:sz w:val="22"/>
          <w:szCs w:val="22"/>
        </w:rPr>
        <w:t>if (bob2[</w:t>
      </w:r>
      <w:proofErr w:type="spellStart"/>
      <w:r w:rsidRPr="00125AB8">
        <w:rPr>
          <w:i/>
          <w:iCs/>
          <w:sz w:val="22"/>
          <w:szCs w:val="22"/>
        </w:rPr>
        <w:t>i</w:t>
      </w:r>
      <w:proofErr w:type="spellEnd"/>
      <w:r w:rsidRPr="00125AB8">
        <w:rPr>
          <w:i/>
          <w:iCs/>
          <w:sz w:val="22"/>
          <w:szCs w:val="22"/>
        </w:rPr>
        <w:t>]&gt;</w:t>
      </w:r>
      <w:proofErr w:type="gramStart"/>
      <w:r w:rsidRPr="00125AB8">
        <w:rPr>
          <w:i/>
          <w:iCs/>
          <w:sz w:val="22"/>
          <w:szCs w:val="22"/>
        </w:rPr>
        <w:t>100000){</w:t>
      </w:r>
      <w:proofErr w:type="gramEnd"/>
    </w:p>
    <w:p w14:paraId="44B54E65" w14:textId="7B091C75" w:rsidR="008C283E" w:rsidRPr="00125AB8" w:rsidRDefault="008C283E" w:rsidP="00780985">
      <w:pPr>
        <w:jc w:val="both"/>
        <w:rPr>
          <w:i/>
          <w:iCs/>
          <w:sz w:val="22"/>
          <w:szCs w:val="22"/>
        </w:rPr>
      </w:pPr>
      <w:r w:rsidRPr="00125AB8">
        <w:rPr>
          <w:i/>
          <w:iCs/>
          <w:sz w:val="22"/>
          <w:szCs w:val="22"/>
        </w:rPr>
        <w:t>break}}</w:t>
      </w:r>
    </w:p>
    <w:p w14:paraId="7A8D5ED1" w14:textId="77777777" w:rsidR="008C283E" w:rsidRPr="00125AB8" w:rsidRDefault="008C283E" w:rsidP="00780985">
      <w:pPr>
        <w:jc w:val="both"/>
        <w:rPr>
          <w:i/>
          <w:iCs/>
          <w:sz w:val="22"/>
          <w:szCs w:val="22"/>
        </w:rPr>
      </w:pPr>
      <w:r w:rsidRPr="00125AB8">
        <w:rPr>
          <w:i/>
          <w:iCs/>
          <w:sz w:val="22"/>
          <w:szCs w:val="22"/>
        </w:rPr>
        <w:t>if(</w:t>
      </w:r>
      <w:proofErr w:type="spellStart"/>
      <w:proofErr w:type="gramStart"/>
      <w:r w:rsidRPr="00125AB8">
        <w:rPr>
          <w:i/>
          <w:iCs/>
          <w:sz w:val="22"/>
          <w:szCs w:val="22"/>
        </w:rPr>
        <w:t>runif</w:t>
      </w:r>
      <w:proofErr w:type="spellEnd"/>
      <w:r w:rsidRPr="00125AB8">
        <w:rPr>
          <w:i/>
          <w:iCs/>
          <w:sz w:val="22"/>
          <w:szCs w:val="22"/>
        </w:rPr>
        <w:t>(</w:t>
      </w:r>
      <w:proofErr w:type="gramEnd"/>
      <w:r w:rsidRPr="00125AB8">
        <w:rPr>
          <w:i/>
          <w:iCs/>
          <w:sz w:val="22"/>
          <w:szCs w:val="22"/>
        </w:rPr>
        <w:t>1)&lt;0.1){</w:t>
      </w:r>
    </w:p>
    <w:p w14:paraId="454C97E0" w14:textId="397F9E4A" w:rsidR="008C283E" w:rsidRPr="00125AB8" w:rsidRDefault="008C283E" w:rsidP="00780985">
      <w:pPr>
        <w:jc w:val="both"/>
        <w:rPr>
          <w:i/>
          <w:iCs/>
          <w:sz w:val="22"/>
          <w:szCs w:val="22"/>
        </w:rPr>
      </w:pPr>
      <w:r w:rsidRPr="00125AB8">
        <w:rPr>
          <w:i/>
          <w:iCs/>
          <w:sz w:val="22"/>
          <w:szCs w:val="22"/>
        </w:rPr>
        <w:t>blab2[</w:t>
      </w:r>
      <w:proofErr w:type="spellStart"/>
      <w:r w:rsidRPr="00125AB8">
        <w:rPr>
          <w:i/>
          <w:iCs/>
          <w:sz w:val="22"/>
          <w:szCs w:val="22"/>
        </w:rPr>
        <w:t>i</w:t>
      </w:r>
      <w:proofErr w:type="spellEnd"/>
      <w:r w:rsidRPr="00125AB8">
        <w:rPr>
          <w:i/>
          <w:iCs/>
          <w:sz w:val="22"/>
          <w:szCs w:val="22"/>
        </w:rPr>
        <w:t>]&lt;-150000*</w:t>
      </w:r>
      <w:proofErr w:type="spellStart"/>
      <w:r w:rsidRPr="00125AB8">
        <w:rPr>
          <w:i/>
          <w:iCs/>
          <w:sz w:val="22"/>
          <w:szCs w:val="22"/>
        </w:rPr>
        <w:t>fds</w:t>
      </w:r>
      <w:proofErr w:type="spellEnd"/>
      <w:r w:rsidRPr="00125AB8">
        <w:rPr>
          <w:i/>
          <w:iCs/>
          <w:sz w:val="22"/>
          <w:szCs w:val="22"/>
        </w:rPr>
        <w:t>}</w:t>
      </w:r>
    </w:p>
    <w:p w14:paraId="266B3941" w14:textId="77777777" w:rsidR="008C283E" w:rsidRPr="00125AB8" w:rsidRDefault="008C283E" w:rsidP="00780985">
      <w:pPr>
        <w:jc w:val="both"/>
        <w:rPr>
          <w:i/>
          <w:iCs/>
          <w:sz w:val="22"/>
          <w:szCs w:val="22"/>
        </w:rPr>
      </w:pPr>
      <w:r w:rsidRPr="00125AB8">
        <w:rPr>
          <w:i/>
          <w:iCs/>
          <w:sz w:val="22"/>
          <w:szCs w:val="22"/>
        </w:rPr>
        <w:t>if(</w:t>
      </w:r>
      <w:proofErr w:type="spellStart"/>
      <w:proofErr w:type="gramStart"/>
      <w:r w:rsidRPr="00125AB8">
        <w:rPr>
          <w:i/>
          <w:iCs/>
          <w:sz w:val="22"/>
          <w:szCs w:val="22"/>
        </w:rPr>
        <w:t>runif</w:t>
      </w:r>
      <w:proofErr w:type="spellEnd"/>
      <w:r w:rsidRPr="00125AB8">
        <w:rPr>
          <w:i/>
          <w:iCs/>
          <w:sz w:val="22"/>
          <w:szCs w:val="22"/>
        </w:rPr>
        <w:t>(</w:t>
      </w:r>
      <w:proofErr w:type="gramEnd"/>
      <w:r w:rsidRPr="00125AB8">
        <w:rPr>
          <w:i/>
          <w:iCs/>
          <w:sz w:val="22"/>
          <w:szCs w:val="22"/>
        </w:rPr>
        <w:t>1)&lt;0.1){</w:t>
      </w:r>
    </w:p>
    <w:p w14:paraId="2358B9FA" w14:textId="6FE849AF" w:rsidR="008C283E" w:rsidRPr="00125AB8" w:rsidRDefault="008C283E" w:rsidP="00780985">
      <w:pPr>
        <w:jc w:val="both"/>
        <w:rPr>
          <w:i/>
          <w:iCs/>
          <w:sz w:val="22"/>
          <w:szCs w:val="22"/>
        </w:rPr>
      </w:pPr>
      <w:r w:rsidRPr="00125AB8">
        <w:rPr>
          <w:i/>
          <w:iCs/>
          <w:sz w:val="22"/>
          <w:szCs w:val="22"/>
        </w:rPr>
        <w:t>bter1[</w:t>
      </w:r>
      <w:proofErr w:type="spellStart"/>
      <w:r w:rsidRPr="00125AB8">
        <w:rPr>
          <w:i/>
          <w:iCs/>
          <w:sz w:val="22"/>
          <w:szCs w:val="22"/>
        </w:rPr>
        <w:t>i</w:t>
      </w:r>
      <w:proofErr w:type="spellEnd"/>
      <w:r w:rsidRPr="00125AB8">
        <w:rPr>
          <w:i/>
          <w:iCs/>
          <w:sz w:val="22"/>
          <w:szCs w:val="22"/>
        </w:rPr>
        <w:t>]&lt;-100000*</w:t>
      </w:r>
      <w:proofErr w:type="spellStart"/>
      <w:r w:rsidRPr="00125AB8">
        <w:rPr>
          <w:i/>
          <w:iCs/>
          <w:sz w:val="22"/>
          <w:szCs w:val="22"/>
        </w:rPr>
        <w:t>fds</w:t>
      </w:r>
      <w:proofErr w:type="spellEnd"/>
      <w:r w:rsidRPr="00125AB8">
        <w:rPr>
          <w:i/>
          <w:iCs/>
          <w:sz w:val="22"/>
          <w:szCs w:val="22"/>
        </w:rPr>
        <w:t>}</w:t>
      </w:r>
    </w:p>
    <w:p w14:paraId="1DE35F99" w14:textId="78CD1FC5" w:rsidR="008C283E" w:rsidRPr="00125AB8" w:rsidRDefault="008C283E" w:rsidP="00780985">
      <w:pPr>
        <w:jc w:val="both"/>
        <w:rPr>
          <w:i/>
          <w:iCs/>
          <w:color w:val="0070C0"/>
          <w:sz w:val="22"/>
          <w:szCs w:val="22"/>
        </w:rPr>
      </w:pPr>
      <w:proofErr w:type="spellStart"/>
      <w:r w:rsidRPr="00125AB8">
        <w:rPr>
          <w:i/>
          <w:iCs/>
          <w:sz w:val="22"/>
          <w:szCs w:val="22"/>
        </w:rPr>
        <w:t>fdus</w:t>
      </w:r>
      <w:proofErr w:type="spellEnd"/>
      <w:r w:rsidRPr="00125AB8">
        <w:rPr>
          <w:i/>
          <w:iCs/>
          <w:sz w:val="22"/>
          <w:szCs w:val="22"/>
        </w:rPr>
        <w:t>&lt;-min(</w:t>
      </w:r>
      <w:proofErr w:type="spellStart"/>
      <w:proofErr w:type="gramStart"/>
      <w:r w:rsidRPr="00125AB8">
        <w:rPr>
          <w:i/>
          <w:iCs/>
          <w:sz w:val="22"/>
          <w:szCs w:val="22"/>
        </w:rPr>
        <w:t>fdu,rpois</w:t>
      </w:r>
      <w:proofErr w:type="spellEnd"/>
      <w:proofErr w:type="gramEnd"/>
      <w:r w:rsidRPr="00125AB8">
        <w:rPr>
          <w:i/>
          <w:iCs/>
          <w:sz w:val="22"/>
          <w:szCs w:val="22"/>
        </w:rPr>
        <w:t xml:space="preserve">(1,0.1)) </w:t>
      </w:r>
    </w:p>
    <w:p w14:paraId="36D737C4" w14:textId="77777777" w:rsidR="008C283E" w:rsidRPr="00125AB8" w:rsidRDefault="008C283E" w:rsidP="00780985">
      <w:pPr>
        <w:jc w:val="both"/>
        <w:rPr>
          <w:i/>
          <w:iCs/>
          <w:sz w:val="22"/>
          <w:szCs w:val="22"/>
        </w:rPr>
      </w:pPr>
      <w:r w:rsidRPr="00125AB8">
        <w:rPr>
          <w:i/>
          <w:iCs/>
          <w:sz w:val="22"/>
          <w:szCs w:val="22"/>
        </w:rPr>
        <w:t>bds2[</w:t>
      </w:r>
      <w:proofErr w:type="spellStart"/>
      <w:r w:rsidRPr="00125AB8">
        <w:rPr>
          <w:i/>
          <w:iCs/>
          <w:sz w:val="22"/>
          <w:szCs w:val="22"/>
        </w:rPr>
        <w:t>i</w:t>
      </w:r>
      <w:proofErr w:type="spellEnd"/>
      <w:r w:rsidRPr="00125AB8">
        <w:rPr>
          <w:i/>
          <w:iCs/>
          <w:sz w:val="22"/>
          <w:szCs w:val="22"/>
        </w:rPr>
        <w:t>]&lt;-100000*</w:t>
      </w:r>
      <w:proofErr w:type="spellStart"/>
      <w:r w:rsidRPr="00125AB8">
        <w:rPr>
          <w:i/>
          <w:iCs/>
          <w:sz w:val="22"/>
          <w:szCs w:val="22"/>
        </w:rPr>
        <w:t>fdus</w:t>
      </w:r>
      <w:proofErr w:type="spellEnd"/>
    </w:p>
    <w:p w14:paraId="7983231B" w14:textId="77777777" w:rsidR="008C283E" w:rsidRPr="00125AB8" w:rsidRDefault="008C283E" w:rsidP="00780985">
      <w:pPr>
        <w:jc w:val="both"/>
        <w:rPr>
          <w:i/>
          <w:iCs/>
          <w:sz w:val="22"/>
          <w:szCs w:val="22"/>
        </w:rPr>
      </w:pPr>
      <w:r w:rsidRPr="00125AB8">
        <w:rPr>
          <w:i/>
          <w:iCs/>
          <w:sz w:val="22"/>
          <w:szCs w:val="22"/>
        </w:rPr>
        <w:t xml:space="preserve">repeat { </w:t>
      </w:r>
    </w:p>
    <w:p w14:paraId="36E6B8E5" w14:textId="77777777" w:rsidR="008C283E" w:rsidRPr="00125AB8" w:rsidRDefault="008C283E" w:rsidP="00780985">
      <w:pPr>
        <w:jc w:val="both"/>
        <w:rPr>
          <w:i/>
          <w:iCs/>
          <w:sz w:val="22"/>
          <w:szCs w:val="22"/>
        </w:rPr>
      </w:pPr>
      <w:r w:rsidRPr="00125AB8">
        <w:rPr>
          <w:i/>
          <w:iCs/>
          <w:sz w:val="22"/>
          <w:szCs w:val="22"/>
        </w:rPr>
        <w:t>bob3[</w:t>
      </w:r>
      <w:proofErr w:type="spellStart"/>
      <w:r w:rsidRPr="00125AB8">
        <w:rPr>
          <w:i/>
          <w:iCs/>
          <w:sz w:val="22"/>
          <w:szCs w:val="22"/>
        </w:rPr>
        <w:t>i</w:t>
      </w:r>
      <w:proofErr w:type="spellEnd"/>
      <w:r w:rsidRPr="00125AB8">
        <w:rPr>
          <w:i/>
          <w:iCs/>
          <w:sz w:val="22"/>
          <w:szCs w:val="22"/>
        </w:rPr>
        <w:t>]&lt;-</w:t>
      </w:r>
      <w:proofErr w:type="spellStart"/>
      <w:proofErr w:type="gramStart"/>
      <w:r w:rsidRPr="00125AB8">
        <w:rPr>
          <w:i/>
          <w:iCs/>
          <w:sz w:val="22"/>
          <w:szCs w:val="22"/>
        </w:rPr>
        <w:t>rnorm</w:t>
      </w:r>
      <w:proofErr w:type="spellEnd"/>
      <w:r w:rsidRPr="00125AB8">
        <w:rPr>
          <w:i/>
          <w:iCs/>
          <w:sz w:val="22"/>
          <w:szCs w:val="22"/>
        </w:rPr>
        <w:t>(</w:t>
      </w:r>
      <w:proofErr w:type="gramEnd"/>
      <w:r w:rsidRPr="00125AB8">
        <w:rPr>
          <w:i/>
          <w:iCs/>
          <w:sz w:val="22"/>
          <w:szCs w:val="22"/>
        </w:rPr>
        <w:t>1,200000,100000)</w:t>
      </w:r>
    </w:p>
    <w:p w14:paraId="4C500D38" w14:textId="77777777" w:rsidR="008C283E" w:rsidRPr="00125AB8" w:rsidRDefault="008C283E" w:rsidP="00780985">
      <w:pPr>
        <w:jc w:val="both"/>
        <w:rPr>
          <w:i/>
          <w:iCs/>
          <w:sz w:val="22"/>
          <w:szCs w:val="22"/>
        </w:rPr>
      </w:pPr>
      <w:r w:rsidRPr="00125AB8">
        <w:rPr>
          <w:i/>
          <w:iCs/>
          <w:sz w:val="22"/>
          <w:szCs w:val="22"/>
        </w:rPr>
        <w:t>if (bob3[</w:t>
      </w:r>
      <w:proofErr w:type="spellStart"/>
      <w:r w:rsidRPr="00125AB8">
        <w:rPr>
          <w:i/>
          <w:iCs/>
          <w:sz w:val="22"/>
          <w:szCs w:val="22"/>
        </w:rPr>
        <w:t>i</w:t>
      </w:r>
      <w:proofErr w:type="spellEnd"/>
      <w:r w:rsidRPr="00125AB8">
        <w:rPr>
          <w:i/>
          <w:iCs/>
          <w:sz w:val="22"/>
          <w:szCs w:val="22"/>
        </w:rPr>
        <w:t>]&gt;</w:t>
      </w:r>
      <w:proofErr w:type="gramStart"/>
      <w:r w:rsidRPr="00125AB8">
        <w:rPr>
          <w:i/>
          <w:iCs/>
          <w:sz w:val="22"/>
          <w:szCs w:val="22"/>
        </w:rPr>
        <w:t>100000){</w:t>
      </w:r>
      <w:proofErr w:type="gramEnd"/>
    </w:p>
    <w:p w14:paraId="763E2654" w14:textId="27959B9B" w:rsidR="008C283E" w:rsidRPr="00125AB8" w:rsidRDefault="008C283E" w:rsidP="00780985">
      <w:pPr>
        <w:jc w:val="both"/>
        <w:rPr>
          <w:i/>
          <w:iCs/>
          <w:sz w:val="22"/>
          <w:szCs w:val="22"/>
        </w:rPr>
      </w:pPr>
      <w:r w:rsidRPr="00125AB8">
        <w:rPr>
          <w:i/>
          <w:iCs/>
          <w:sz w:val="22"/>
          <w:szCs w:val="22"/>
        </w:rPr>
        <w:t>break}}</w:t>
      </w:r>
    </w:p>
    <w:p w14:paraId="49516A6A" w14:textId="77777777" w:rsidR="008C283E" w:rsidRPr="00125AB8" w:rsidRDefault="008C283E" w:rsidP="00780985">
      <w:pPr>
        <w:jc w:val="both"/>
        <w:rPr>
          <w:i/>
          <w:iCs/>
          <w:sz w:val="22"/>
          <w:szCs w:val="22"/>
        </w:rPr>
      </w:pPr>
      <w:r w:rsidRPr="00125AB8">
        <w:rPr>
          <w:i/>
          <w:iCs/>
          <w:sz w:val="22"/>
          <w:szCs w:val="22"/>
        </w:rPr>
        <w:t>if(</w:t>
      </w:r>
      <w:proofErr w:type="spellStart"/>
      <w:proofErr w:type="gramStart"/>
      <w:r w:rsidRPr="00125AB8">
        <w:rPr>
          <w:i/>
          <w:iCs/>
          <w:sz w:val="22"/>
          <w:szCs w:val="22"/>
        </w:rPr>
        <w:t>runif</w:t>
      </w:r>
      <w:proofErr w:type="spellEnd"/>
      <w:r w:rsidRPr="00125AB8">
        <w:rPr>
          <w:i/>
          <w:iCs/>
          <w:sz w:val="22"/>
          <w:szCs w:val="22"/>
        </w:rPr>
        <w:t>(</w:t>
      </w:r>
      <w:proofErr w:type="gramEnd"/>
      <w:r w:rsidRPr="00125AB8">
        <w:rPr>
          <w:i/>
          <w:iCs/>
          <w:sz w:val="22"/>
          <w:szCs w:val="22"/>
        </w:rPr>
        <w:t>1)&lt;0.1) {</w:t>
      </w:r>
    </w:p>
    <w:p w14:paraId="784AC8E7" w14:textId="317F60C0" w:rsidR="008C283E" w:rsidRPr="00125AB8" w:rsidRDefault="008C283E" w:rsidP="00780985">
      <w:pPr>
        <w:jc w:val="both"/>
        <w:rPr>
          <w:i/>
          <w:iCs/>
          <w:sz w:val="22"/>
          <w:szCs w:val="22"/>
        </w:rPr>
      </w:pPr>
      <w:r w:rsidRPr="00125AB8">
        <w:rPr>
          <w:i/>
          <w:iCs/>
          <w:sz w:val="22"/>
          <w:szCs w:val="22"/>
        </w:rPr>
        <w:t>blab3[</w:t>
      </w:r>
      <w:proofErr w:type="spellStart"/>
      <w:r w:rsidRPr="00125AB8">
        <w:rPr>
          <w:i/>
          <w:iCs/>
          <w:sz w:val="22"/>
          <w:szCs w:val="22"/>
        </w:rPr>
        <w:t>i</w:t>
      </w:r>
      <w:proofErr w:type="spellEnd"/>
      <w:r w:rsidRPr="00125AB8">
        <w:rPr>
          <w:i/>
          <w:iCs/>
          <w:sz w:val="22"/>
          <w:szCs w:val="22"/>
        </w:rPr>
        <w:t>]&lt;-150000*</w:t>
      </w:r>
      <w:proofErr w:type="spellStart"/>
      <w:r w:rsidRPr="00125AB8">
        <w:rPr>
          <w:i/>
          <w:iCs/>
          <w:sz w:val="22"/>
          <w:szCs w:val="22"/>
        </w:rPr>
        <w:t>fdus</w:t>
      </w:r>
      <w:proofErr w:type="spellEnd"/>
      <w:r w:rsidRPr="00125AB8">
        <w:rPr>
          <w:i/>
          <w:iCs/>
          <w:sz w:val="22"/>
          <w:szCs w:val="22"/>
        </w:rPr>
        <w:t xml:space="preserve">} </w:t>
      </w:r>
    </w:p>
    <w:p w14:paraId="680A2C7E" w14:textId="77777777" w:rsidR="008C283E" w:rsidRPr="00125AB8" w:rsidRDefault="008C283E" w:rsidP="00780985">
      <w:pPr>
        <w:jc w:val="both"/>
        <w:rPr>
          <w:i/>
          <w:iCs/>
          <w:sz w:val="22"/>
          <w:szCs w:val="22"/>
        </w:rPr>
      </w:pPr>
      <w:r w:rsidRPr="00125AB8">
        <w:rPr>
          <w:i/>
          <w:iCs/>
          <w:sz w:val="22"/>
          <w:szCs w:val="22"/>
        </w:rPr>
        <w:t>if(</w:t>
      </w:r>
      <w:proofErr w:type="spellStart"/>
      <w:proofErr w:type="gramStart"/>
      <w:r w:rsidRPr="00125AB8">
        <w:rPr>
          <w:i/>
          <w:iCs/>
          <w:sz w:val="22"/>
          <w:szCs w:val="22"/>
        </w:rPr>
        <w:t>runif</w:t>
      </w:r>
      <w:proofErr w:type="spellEnd"/>
      <w:r w:rsidRPr="00125AB8">
        <w:rPr>
          <w:i/>
          <w:iCs/>
          <w:sz w:val="22"/>
          <w:szCs w:val="22"/>
        </w:rPr>
        <w:t>(</w:t>
      </w:r>
      <w:proofErr w:type="gramEnd"/>
      <w:r w:rsidRPr="00125AB8">
        <w:rPr>
          <w:i/>
          <w:iCs/>
          <w:sz w:val="22"/>
          <w:szCs w:val="22"/>
        </w:rPr>
        <w:t>1)&lt;0.1) {</w:t>
      </w:r>
    </w:p>
    <w:p w14:paraId="35BCE77A" w14:textId="7EAF7E9D" w:rsidR="008C283E" w:rsidRPr="00125AB8" w:rsidRDefault="008C283E" w:rsidP="00780985">
      <w:pPr>
        <w:jc w:val="both"/>
        <w:rPr>
          <w:i/>
          <w:iCs/>
          <w:sz w:val="22"/>
          <w:szCs w:val="22"/>
        </w:rPr>
      </w:pPr>
      <w:r w:rsidRPr="00125AB8">
        <w:rPr>
          <w:i/>
          <w:iCs/>
          <w:sz w:val="22"/>
          <w:szCs w:val="22"/>
        </w:rPr>
        <w:t>bter2[</w:t>
      </w:r>
      <w:proofErr w:type="spellStart"/>
      <w:r w:rsidRPr="00125AB8">
        <w:rPr>
          <w:i/>
          <w:iCs/>
          <w:sz w:val="22"/>
          <w:szCs w:val="22"/>
        </w:rPr>
        <w:t>i</w:t>
      </w:r>
      <w:proofErr w:type="spellEnd"/>
      <w:r w:rsidRPr="00125AB8">
        <w:rPr>
          <w:i/>
          <w:iCs/>
          <w:sz w:val="22"/>
          <w:szCs w:val="22"/>
        </w:rPr>
        <w:t>]&lt;-100000*</w:t>
      </w:r>
      <w:proofErr w:type="spellStart"/>
      <w:r w:rsidRPr="00125AB8">
        <w:rPr>
          <w:i/>
          <w:iCs/>
          <w:sz w:val="22"/>
          <w:szCs w:val="22"/>
        </w:rPr>
        <w:t>fdus</w:t>
      </w:r>
      <w:proofErr w:type="spellEnd"/>
      <w:r w:rsidRPr="00125AB8">
        <w:rPr>
          <w:i/>
          <w:iCs/>
          <w:sz w:val="22"/>
          <w:szCs w:val="22"/>
        </w:rPr>
        <w:t xml:space="preserve">} </w:t>
      </w:r>
    </w:p>
    <w:p w14:paraId="2B0916C0" w14:textId="77777777" w:rsidR="008C283E" w:rsidRPr="00125AB8" w:rsidRDefault="008C283E" w:rsidP="00780985">
      <w:pPr>
        <w:jc w:val="both"/>
        <w:rPr>
          <w:i/>
          <w:iCs/>
          <w:sz w:val="22"/>
          <w:szCs w:val="22"/>
        </w:rPr>
      </w:pPr>
      <w:proofErr w:type="spellStart"/>
      <w:r w:rsidRPr="00125AB8">
        <w:rPr>
          <w:i/>
          <w:iCs/>
          <w:sz w:val="22"/>
          <w:szCs w:val="22"/>
        </w:rPr>
        <w:t>obat</w:t>
      </w:r>
      <w:proofErr w:type="spellEnd"/>
      <w:r w:rsidRPr="00125AB8">
        <w:rPr>
          <w:i/>
          <w:iCs/>
          <w:sz w:val="22"/>
          <w:szCs w:val="22"/>
        </w:rPr>
        <w:t>[</w:t>
      </w:r>
      <w:proofErr w:type="spellStart"/>
      <w:r w:rsidRPr="00125AB8">
        <w:rPr>
          <w:i/>
          <w:iCs/>
          <w:sz w:val="22"/>
          <w:szCs w:val="22"/>
        </w:rPr>
        <w:t>i</w:t>
      </w:r>
      <w:proofErr w:type="spellEnd"/>
      <w:r w:rsidRPr="00125AB8">
        <w:rPr>
          <w:i/>
          <w:iCs/>
          <w:sz w:val="22"/>
          <w:szCs w:val="22"/>
        </w:rPr>
        <w:t>]&lt;-bob1[</w:t>
      </w:r>
      <w:proofErr w:type="spellStart"/>
      <w:r w:rsidRPr="00125AB8">
        <w:rPr>
          <w:i/>
          <w:iCs/>
          <w:sz w:val="22"/>
          <w:szCs w:val="22"/>
        </w:rPr>
        <w:t>i</w:t>
      </w:r>
      <w:proofErr w:type="spellEnd"/>
      <w:r w:rsidRPr="00125AB8">
        <w:rPr>
          <w:i/>
          <w:iCs/>
          <w:sz w:val="22"/>
          <w:szCs w:val="22"/>
        </w:rPr>
        <w:t>]+bob2[</w:t>
      </w:r>
      <w:proofErr w:type="spellStart"/>
      <w:r w:rsidRPr="00125AB8">
        <w:rPr>
          <w:i/>
          <w:iCs/>
          <w:sz w:val="22"/>
          <w:szCs w:val="22"/>
        </w:rPr>
        <w:t>i</w:t>
      </w:r>
      <w:proofErr w:type="spellEnd"/>
      <w:r w:rsidRPr="00125AB8">
        <w:rPr>
          <w:i/>
          <w:iCs/>
          <w:sz w:val="22"/>
          <w:szCs w:val="22"/>
        </w:rPr>
        <w:t>]+bob3[</w:t>
      </w:r>
      <w:proofErr w:type="spellStart"/>
      <w:r w:rsidRPr="00125AB8">
        <w:rPr>
          <w:i/>
          <w:iCs/>
          <w:sz w:val="22"/>
          <w:szCs w:val="22"/>
        </w:rPr>
        <w:t>i</w:t>
      </w:r>
      <w:proofErr w:type="spellEnd"/>
      <w:r w:rsidRPr="00125AB8">
        <w:rPr>
          <w:i/>
          <w:iCs/>
          <w:sz w:val="22"/>
          <w:szCs w:val="22"/>
        </w:rPr>
        <w:t>]</w:t>
      </w:r>
    </w:p>
    <w:p w14:paraId="16BA9F04" w14:textId="77777777" w:rsidR="008C283E" w:rsidRPr="00125AB8" w:rsidRDefault="008C283E" w:rsidP="00780985">
      <w:pPr>
        <w:jc w:val="both"/>
        <w:rPr>
          <w:i/>
          <w:iCs/>
          <w:sz w:val="22"/>
          <w:szCs w:val="22"/>
        </w:rPr>
      </w:pPr>
      <w:r w:rsidRPr="00125AB8">
        <w:rPr>
          <w:i/>
          <w:iCs/>
          <w:sz w:val="22"/>
          <w:szCs w:val="22"/>
        </w:rPr>
        <w:t>lab[</w:t>
      </w:r>
      <w:proofErr w:type="spellStart"/>
      <w:r w:rsidRPr="00125AB8">
        <w:rPr>
          <w:i/>
          <w:iCs/>
          <w:sz w:val="22"/>
          <w:szCs w:val="22"/>
        </w:rPr>
        <w:t>i</w:t>
      </w:r>
      <w:proofErr w:type="spellEnd"/>
      <w:r w:rsidRPr="00125AB8">
        <w:rPr>
          <w:i/>
          <w:iCs/>
          <w:sz w:val="22"/>
          <w:szCs w:val="22"/>
        </w:rPr>
        <w:t>]&lt;-blab1[</w:t>
      </w:r>
      <w:proofErr w:type="spellStart"/>
      <w:r w:rsidRPr="00125AB8">
        <w:rPr>
          <w:i/>
          <w:iCs/>
          <w:sz w:val="22"/>
          <w:szCs w:val="22"/>
        </w:rPr>
        <w:t>i</w:t>
      </w:r>
      <w:proofErr w:type="spellEnd"/>
      <w:r w:rsidRPr="00125AB8">
        <w:rPr>
          <w:i/>
          <w:iCs/>
          <w:sz w:val="22"/>
          <w:szCs w:val="22"/>
        </w:rPr>
        <w:t>]+blab2[</w:t>
      </w:r>
      <w:proofErr w:type="spellStart"/>
      <w:r w:rsidRPr="00125AB8">
        <w:rPr>
          <w:i/>
          <w:iCs/>
          <w:sz w:val="22"/>
          <w:szCs w:val="22"/>
        </w:rPr>
        <w:t>i</w:t>
      </w:r>
      <w:proofErr w:type="spellEnd"/>
      <w:r w:rsidRPr="00125AB8">
        <w:rPr>
          <w:i/>
          <w:iCs/>
          <w:sz w:val="22"/>
          <w:szCs w:val="22"/>
        </w:rPr>
        <w:t>]+blab3[</w:t>
      </w:r>
      <w:proofErr w:type="spellStart"/>
      <w:r w:rsidRPr="00125AB8">
        <w:rPr>
          <w:i/>
          <w:iCs/>
          <w:sz w:val="22"/>
          <w:szCs w:val="22"/>
        </w:rPr>
        <w:t>i</w:t>
      </w:r>
      <w:proofErr w:type="spellEnd"/>
      <w:r w:rsidRPr="00125AB8">
        <w:rPr>
          <w:i/>
          <w:iCs/>
          <w:sz w:val="22"/>
          <w:szCs w:val="22"/>
        </w:rPr>
        <w:t>]</w:t>
      </w:r>
    </w:p>
    <w:p w14:paraId="10731913" w14:textId="77777777" w:rsidR="008C283E" w:rsidRPr="00125AB8" w:rsidRDefault="008C283E" w:rsidP="00780985">
      <w:pPr>
        <w:jc w:val="both"/>
        <w:rPr>
          <w:i/>
          <w:iCs/>
          <w:sz w:val="22"/>
          <w:szCs w:val="22"/>
        </w:rPr>
      </w:pPr>
      <w:proofErr w:type="spellStart"/>
      <w:r w:rsidRPr="00125AB8">
        <w:rPr>
          <w:i/>
          <w:iCs/>
          <w:sz w:val="22"/>
          <w:szCs w:val="22"/>
        </w:rPr>
        <w:t>spes</w:t>
      </w:r>
      <w:proofErr w:type="spellEnd"/>
      <w:r w:rsidRPr="00125AB8">
        <w:rPr>
          <w:i/>
          <w:iCs/>
          <w:sz w:val="22"/>
          <w:szCs w:val="22"/>
        </w:rPr>
        <w:t>[</w:t>
      </w:r>
      <w:proofErr w:type="spellStart"/>
      <w:r w:rsidRPr="00125AB8">
        <w:rPr>
          <w:i/>
          <w:iCs/>
          <w:sz w:val="22"/>
          <w:szCs w:val="22"/>
        </w:rPr>
        <w:t>i</w:t>
      </w:r>
      <w:proofErr w:type="spellEnd"/>
      <w:r w:rsidRPr="00125AB8">
        <w:rPr>
          <w:i/>
          <w:iCs/>
          <w:sz w:val="22"/>
          <w:szCs w:val="22"/>
        </w:rPr>
        <w:t>]&lt;-bds1[</w:t>
      </w:r>
      <w:proofErr w:type="spellStart"/>
      <w:r w:rsidRPr="00125AB8">
        <w:rPr>
          <w:i/>
          <w:iCs/>
          <w:sz w:val="22"/>
          <w:szCs w:val="22"/>
        </w:rPr>
        <w:t>i</w:t>
      </w:r>
      <w:proofErr w:type="spellEnd"/>
      <w:r w:rsidRPr="00125AB8">
        <w:rPr>
          <w:i/>
          <w:iCs/>
          <w:sz w:val="22"/>
          <w:szCs w:val="22"/>
        </w:rPr>
        <w:t>]+bds2[</w:t>
      </w:r>
      <w:proofErr w:type="spellStart"/>
      <w:r w:rsidRPr="00125AB8">
        <w:rPr>
          <w:i/>
          <w:iCs/>
          <w:sz w:val="22"/>
          <w:szCs w:val="22"/>
        </w:rPr>
        <w:t>i</w:t>
      </w:r>
      <w:proofErr w:type="spellEnd"/>
      <w:r w:rsidRPr="00125AB8">
        <w:rPr>
          <w:i/>
          <w:iCs/>
          <w:sz w:val="22"/>
          <w:szCs w:val="22"/>
        </w:rPr>
        <w:t>]</w:t>
      </w:r>
    </w:p>
    <w:p w14:paraId="2A959F5B" w14:textId="77777777" w:rsidR="008C283E" w:rsidRPr="00125AB8" w:rsidRDefault="008C283E" w:rsidP="00780985">
      <w:pPr>
        <w:jc w:val="both"/>
        <w:rPr>
          <w:i/>
          <w:iCs/>
          <w:sz w:val="22"/>
          <w:szCs w:val="22"/>
        </w:rPr>
      </w:pPr>
      <w:proofErr w:type="spellStart"/>
      <w:r w:rsidRPr="00125AB8">
        <w:rPr>
          <w:i/>
          <w:iCs/>
          <w:sz w:val="22"/>
          <w:szCs w:val="22"/>
        </w:rPr>
        <w:t>ter</w:t>
      </w:r>
      <w:proofErr w:type="spellEnd"/>
      <w:r w:rsidRPr="00125AB8">
        <w:rPr>
          <w:i/>
          <w:iCs/>
          <w:sz w:val="22"/>
          <w:szCs w:val="22"/>
        </w:rPr>
        <w:t>[</w:t>
      </w:r>
      <w:proofErr w:type="spellStart"/>
      <w:r w:rsidRPr="00125AB8">
        <w:rPr>
          <w:i/>
          <w:iCs/>
          <w:sz w:val="22"/>
          <w:szCs w:val="22"/>
        </w:rPr>
        <w:t>i</w:t>
      </w:r>
      <w:proofErr w:type="spellEnd"/>
      <w:r w:rsidRPr="00125AB8">
        <w:rPr>
          <w:i/>
          <w:iCs/>
          <w:sz w:val="22"/>
          <w:szCs w:val="22"/>
        </w:rPr>
        <w:t>]&lt;-bter1[</w:t>
      </w:r>
      <w:proofErr w:type="spellStart"/>
      <w:r w:rsidRPr="00125AB8">
        <w:rPr>
          <w:i/>
          <w:iCs/>
          <w:sz w:val="22"/>
          <w:szCs w:val="22"/>
        </w:rPr>
        <w:t>i</w:t>
      </w:r>
      <w:proofErr w:type="spellEnd"/>
      <w:r w:rsidRPr="00125AB8">
        <w:rPr>
          <w:i/>
          <w:iCs/>
          <w:sz w:val="22"/>
          <w:szCs w:val="22"/>
        </w:rPr>
        <w:t>]+bter2[</w:t>
      </w:r>
      <w:proofErr w:type="spellStart"/>
      <w:r w:rsidRPr="00125AB8">
        <w:rPr>
          <w:i/>
          <w:iCs/>
          <w:sz w:val="22"/>
          <w:szCs w:val="22"/>
        </w:rPr>
        <w:t>i</w:t>
      </w:r>
      <w:proofErr w:type="spellEnd"/>
      <w:r w:rsidRPr="00125AB8">
        <w:rPr>
          <w:i/>
          <w:iCs/>
          <w:sz w:val="22"/>
          <w:szCs w:val="22"/>
        </w:rPr>
        <w:t>]</w:t>
      </w:r>
    </w:p>
    <w:p w14:paraId="490F3B67" w14:textId="77777777" w:rsidR="008C283E" w:rsidRPr="00125AB8" w:rsidRDefault="008C283E" w:rsidP="00780985">
      <w:pPr>
        <w:jc w:val="both"/>
        <w:rPr>
          <w:i/>
          <w:iCs/>
          <w:sz w:val="22"/>
          <w:szCs w:val="22"/>
        </w:rPr>
      </w:pPr>
      <w:r w:rsidRPr="00125AB8">
        <w:rPr>
          <w:i/>
          <w:iCs/>
          <w:sz w:val="22"/>
          <w:szCs w:val="22"/>
        </w:rPr>
        <w:t>x[i]&lt;-bdu[i]+min(</w:t>
      </w:r>
      <w:proofErr w:type="gramStart"/>
      <w:r w:rsidRPr="00125AB8">
        <w:rPr>
          <w:i/>
          <w:iCs/>
          <w:sz w:val="22"/>
          <w:szCs w:val="22"/>
        </w:rPr>
        <w:t>750000,spes</w:t>
      </w:r>
      <w:proofErr w:type="gramEnd"/>
      <w:r w:rsidRPr="00125AB8">
        <w:rPr>
          <w:i/>
          <w:iCs/>
          <w:sz w:val="22"/>
          <w:szCs w:val="22"/>
        </w:rPr>
        <w:t>[i])+min(12000000,obat[i])+min(6000000,lab[i])+min(250000,ter[i])}</w:t>
      </w:r>
    </w:p>
    <w:p w14:paraId="6866B3FC" w14:textId="77777777" w:rsidR="008C283E" w:rsidRPr="00125AB8" w:rsidRDefault="008C283E" w:rsidP="00780985">
      <w:pPr>
        <w:jc w:val="both"/>
        <w:rPr>
          <w:i/>
          <w:iCs/>
          <w:sz w:val="22"/>
          <w:szCs w:val="22"/>
        </w:rPr>
      </w:pPr>
      <w:proofErr w:type="spellStart"/>
      <w:r w:rsidRPr="00125AB8">
        <w:rPr>
          <w:i/>
          <w:iCs/>
          <w:sz w:val="22"/>
          <w:szCs w:val="22"/>
        </w:rPr>
        <w:t>biaya</w:t>
      </w:r>
      <w:proofErr w:type="spellEnd"/>
      <w:r w:rsidRPr="00125AB8">
        <w:rPr>
          <w:i/>
          <w:iCs/>
          <w:sz w:val="22"/>
          <w:szCs w:val="22"/>
        </w:rPr>
        <w:t>&lt;-sum(x)</w:t>
      </w:r>
    </w:p>
    <w:p w14:paraId="7DE07EC8" w14:textId="753F4D78" w:rsidR="00130CF8" w:rsidRPr="00125AB8" w:rsidRDefault="008C283E" w:rsidP="00780985">
      <w:pPr>
        <w:jc w:val="both"/>
        <w:rPr>
          <w:i/>
          <w:iCs/>
          <w:sz w:val="22"/>
          <w:szCs w:val="22"/>
        </w:rPr>
      </w:pPr>
      <w:proofErr w:type="spellStart"/>
      <w:r w:rsidRPr="00125AB8">
        <w:rPr>
          <w:i/>
          <w:iCs/>
          <w:sz w:val="22"/>
          <w:szCs w:val="22"/>
        </w:rPr>
        <w:t>premi</w:t>
      </w:r>
      <w:proofErr w:type="spellEnd"/>
      <w:r w:rsidRPr="00125AB8">
        <w:rPr>
          <w:i/>
          <w:iCs/>
          <w:sz w:val="22"/>
          <w:szCs w:val="22"/>
        </w:rPr>
        <w:t>&lt;-</w:t>
      </w:r>
      <w:proofErr w:type="spellStart"/>
      <w:r w:rsidRPr="00125AB8">
        <w:rPr>
          <w:i/>
          <w:iCs/>
          <w:sz w:val="22"/>
          <w:szCs w:val="22"/>
        </w:rPr>
        <w:t>biaya</w:t>
      </w:r>
      <w:proofErr w:type="spellEnd"/>
      <w:r w:rsidRPr="00125AB8">
        <w:rPr>
          <w:i/>
          <w:iCs/>
          <w:sz w:val="22"/>
          <w:szCs w:val="22"/>
        </w:rPr>
        <w:t>/pop</w:t>
      </w:r>
      <w:r w:rsidR="00130CF8" w:rsidRPr="00125AB8">
        <w:rPr>
          <w:i/>
          <w:iCs/>
          <w:sz w:val="22"/>
          <w:szCs w:val="22"/>
        </w:rPr>
        <w:t>}</w:t>
      </w:r>
    </w:p>
    <w:p w14:paraId="28AA9336" w14:textId="77777777" w:rsidR="008C283E" w:rsidRDefault="008C283E" w:rsidP="00780985">
      <w:pPr>
        <w:spacing w:line="360" w:lineRule="auto"/>
        <w:jc w:val="both"/>
        <w:rPr>
          <w:b/>
          <w:noProof/>
          <w:sz w:val="28"/>
          <w:szCs w:val="28"/>
          <w:lang w:eastAsia="id-ID"/>
        </w:rPr>
      </w:pPr>
    </w:p>
    <w:p w14:paraId="060BB54F" w14:textId="06B1984D" w:rsidR="00D707BD" w:rsidRDefault="009E091D" w:rsidP="00780985">
      <w:pPr>
        <w:spacing w:line="360" w:lineRule="auto"/>
        <w:ind w:left="450" w:hanging="450"/>
        <w:rPr>
          <w:b/>
          <w:noProof/>
          <w:sz w:val="28"/>
          <w:szCs w:val="28"/>
          <w:lang w:eastAsia="id-ID"/>
        </w:rPr>
      </w:pPr>
      <w:r>
        <w:rPr>
          <w:b/>
          <w:noProof/>
          <w:sz w:val="28"/>
          <w:szCs w:val="28"/>
          <w:lang w:eastAsia="id-ID"/>
        </w:rPr>
        <w:t xml:space="preserve">3.4. </w:t>
      </w:r>
      <w:r w:rsidR="0047430A" w:rsidRPr="00D85CBB">
        <w:rPr>
          <w:b/>
          <w:noProof/>
          <w:sz w:val="28"/>
          <w:szCs w:val="28"/>
          <w:lang w:eastAsia="id-ID"/>
        </w:rPr>
        <w:t>Biaya Premi</w:t>
      </w:r>
      <w:r w:rsidR="00D707BD" w:rsidRPr="00D85CBB">
        <w:rPr>
          <w:b/>
          <w:noProof/>
          <w:sz w:val="28"/>
          <w:szCs w:val="28"/>
          <w:lang w:eastAsia="id-ID"/>
        </w:rPr>
        <w:t xml:space="preserve"> Asuransi Rawat Jalan</w:t>
      </w:r>
      <w:r w:rsidR="00D85CBB" w:rsidRPr="00D85CBB">
        <w:rPr>
          <w:b/>
          <w:noProof/>
          <w:sz w:val="28"/>
          <w:szCs w:val="28"/>
          <w:lang w:eastAsia="id-ID"/>
        </w:rPr>
        <w:t xml:space="preserve"> Tingkat Risiko Rendah</w:t>
      </w:r>
    </w:p>
    <w:p w14:paraId="779CB8D9" w14:textId="48B83E79" w:rsidR="001C0010" w:rsidRDefault="00CD7043" w:rsidP="007651AD">
      <w:pPr>
        <w:spacing w:line="360" w:lineRule="auto"/>
        <w:ind w:firstLine="450"/>
        <w:jc w:val="both"/>
        <w:rPr>
          <w:noProof/>
          <w:sz w:val="24"/>
          <w:szCs w:val="24"/>
          <w:lang w:eastAsia="id-ID"/>
        </w:rPr>
      </w:pPr>
      <w:r>
        <w:rPr>
          <w:bCs/>
          <w:noProof/>
          <w:sz w:val="24"/>
          <w:szCs w:val="24"/>
          <w:lang w:eastAsia="id-ID"/>
        </w:rPr>
        <w:t xml:space="preserve">Kategori risiko rendah </w:t>
      </w:r>
      <w:r w:rsidR="001C0010">
        <w:rPr>
          <w:bCs/>
          <w:noProof/>
          <w:sz w:val="24"/>
          <w:szCs w:val="24"/>
          <w:lang w:eastAsia="id-ID"/>
        </w:rPr>
        <w:t xml:space="preserve">pada kasus rawat jalan </w:t>
      </w:r>
      <w:r w:rsidR="007651AD">
        <w:rPr>
          <w:bCs/>
          <w:noProof/>
          <w:sz w:val="24"/>
          <w:szCs w:val="24"/>
          <w:lang w:eastAsia="id-ID"/>
        </w:rPr>
        <w:t>diklasifikasikan berdasarkan usia</w:t>
      </w:r>
      <w:r w:rsidR="001C0010">
        <w:rPr>
          <w:bCs/>
          <w:noProof/>
          <w:sz w:val="24"/>
          <w:szCs w:val="24"/>
          <w:lang w:eastAsia="id-ID"/>
        </w:rPr>
        <w:t xml:space="preserve"> peserta </w:t>
      </w:r>
      <w:r w:rsidR="007651AD">
        <w:rPr>
          <w:bCs/>
          <w:noProof/>
          <w:sz w:val="24"/>
          <w:szCs w:val="24"/>
          <w:lang w:eastAsia="id-ID"/>
        </w:rPr>
        <w:t xml:space="preserve">anak-anak </w:t>
      </w:r>
      <w:r w:rsidR="001C0010" w:rsidRPr="007651AD">
        <w:rPr>
          <w:noProof/>
          <w:sz w:val="24"/>
          <w:szCs w:val="24"/>
          <w:lang w:eastAsia="id-ID"/>
        </w:rPr>
        <w:t>dengan rentang usia antara 0</w:t>
      </w:r>
      <w:r w:rsidR="007651AD">
        <w:rPr>
          <w:noProof/>
          <w:sz w:val="24"/>
          <w:szCs w:val="24"/>
          <w:lang w:eastAsia="id-ID"/>
        </w:rPr>
        <w:t>-</w:t>
      </w:r>
      <w:r w:rsidR="001C0010" w:rsidRPr="007651AD">
        <w:rPr>
          <w:noProof/>
          <w:sz w:val="24"/>
          <w:szCs w:val="24"/>
          <w:lang w:eastAsia="id-ID"/>
        </w:rPr>
        <w:t>19 tahun.</w:t>
      </w:r>
      <w:r w:rsidR="00AC4162">
        <w:rPr>
          <w:noProof/>
          <w:sz w:val="24"/>
          <w:szCs w:val="24"/>
          <w:lang w:eastAsia="id-ID"/>
        </w:rPr>
        <w:t xml:space="preserve"> Berikut perbandingan histogram besar klaim untuk 1 kali simulasi dan 100 kali simulasi:</w:t>
      </w:r>
    </w:p>
    <w:p w14:paraId="0F4F6E47" w14:textId="77777777" w:rsidR="00F64E11" w:rsidRDefault="00145062" w:rsidP="00145062">
      <w:pPr>
        <w:jc w:val="both"/>
        <w:rPr>
          <w:b/>
          <w:noProof/>
          <w:sz w:val="24"/>
          <w:szCs w:val="24"/>
          <w:lang w:eastAsia="id-ID"/>
        </w:rPr>
      </w:pPr>
      <w:r>
        <w:rPr>
          <w:b/>
          <w:noProof/>
          <w:sz w:val="24"/>
          <w:szCs w:val="24"/>
          <w:lang w:eastAsia="id-ID"/>
        </w:rPr>
        <w:drawing>
          <wp:inline distT="0" distB="0" distL="0" distR="0" wp14:anchorId="00AEA348" wp14:editId="58DD2DC3">
            <wp:extent cx="2933700" cy="2603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arklaim_1simulasi_R.png"/>
                    <pic:cNvPicPr/>
                  </pic:nvPicPr>
                  <pic:blipFill>
                    <a:blip r:embed="rId14">
                      <a:extLst>
                        <a:ext uri="{28A0092B-C50C-407E-A947-70E740481C1C}">
                          <a14:useLocalDpi xmlns:a14="http://schemas.microsoft.com/office/drawing/2010/main" val="0"/>
                        </a:ext>
                      </a:extLst>
                    </a:blip>
                    <a:stretch>
                      <a:fillRect/>
                    </a:stretch>
                  </pic:blipFill>
                  <pic:spPr>
                    <a:xfrm>
                      <a:off x="0" y="0"/>
                      <a:ext cx="2933700" cy="2603500"/>
                    </a:xfrm>
                    <a:prstGeom prst="rect">
                      <a:avLst/>
                    </a:prstGeom>
                  </pic:spPr>
                </pic:pic>
              </a:graphicData>
            </a:graphic>
          </wp:inline>
        </w:drawing>
      </w:r>
    </w:p>
    <w:p w14:paraId="7997B406" w14:textId="626704D6" w:rsidR="00F64E11" w:rsidRDefault="00F64E11" w:rsidP="00125AB8">
      <w:pPr>
        <w:jc w:val="both"/>
        <w:rPr>
          <w:bCs/>
          <w:noProof/>
          <w:sz w:val="24"/>
          <w:szCs w:val="24"/>
          <w:lang w:eastAsia="id-ID"/>
        </w:rPr>
      </w:pPr>
      <w:r>
        <w:rPr>
          <w:bCs/>
          <w:noProof/>
          <w:sz w:val="24"/>
          <w:szCs w:val="24"/>
          <w:lang w:eastAsia="id-ID"/>
        </w:rPr>
        <w:t xml:space="preserve">Gambar 1. </w:t>
      </w:r>
      <w:r w:rsidRPr="00145062">
        <w:rPr>
          <w:bCs/>
          <w:noProof/>
          <w:sz w:val="24"/>
          <w:szCs w:val="24"/>
          <w:lang w:eastAsia="id-ID"/>
        </w:rPr>
        <w:t xml:space="preserve">Histogram Besar Klaim Untuk Risiko Rendah </w:t>
      </w:r>
      <w:r>
        <w:rPr>
          <w:bCs/>
          <w:noProof/>
          <w:sz w:val="24"/>
          <w:szCs w:val="24"/>
          <w:lang w:eastAsia="id-ID"/>
        </w:rPr>
        <w:t>1 kali simulasi</w:t>
      </w:r>
    </w:p>
    <w:p w14:paraId="25316B92" w14:textId="08B918DF" w:rsidR="00F64E11" w:rsidRPr="00145062" w:rsidRDefault="00F64E11" w:rsidP="00F64E11">
      <w:pPr>
        <w:spacing w:line="360" w:lineRule="auto"/>
        <w:jc w:val="both"/>
        <w:rPr>
          <w:bCs/>
          <w:noProof/>
          <w:sz w:val="24"/>
          <w:szCs w:val="24"/>
          <w:lang w:eastAsia="id-ID"/>
        </w:rPr>
      </w:pPr>
      <w:r>
        <w:rPr>
          <w:noProof/>
          <w:sz w:val="24"/>
          <w:szCs w:val="24"/>
          <w:lang w:eastAsia="id-ID"/>
        </w:rPr>
        <w:lastRenderedPageBreak/>
        <w:drawing>
          <wp:inline distT="0" distB="0" distL="0" distR="0" wp14:anchorId="3FFBD6B6" wp14:editId="3B68EAB2">
            <wp:extent cx="2933700" cy="29464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arklaim_100simulasi_R.png"/>
                    <pic:cNvPicPr/>
                  </pic:nvPicPr>
                  <pic:blipFill>
                    <a:blip r:embed="rId15">
                      <a:extLst>
                        <a:ext uri="{28A0092B-C50C-407E-A947-70E740481C1C}">
                          <a14:useLocalDpi xmlns:a14="http://schemas.microsoft.com/office/drawing/2010/main" val="0"/>
                        </a:ext>
                      </a:extLst>
                    </a:blip>
                    <a:stretch>
                      <a:fillRect/>
                    </a:stretch>
                  </pic:blipFill>
                  <pic:spPr>
                    <a:xfrm>
                      <a:off x="0" y="0"/>
                      <a:ext cx="2933088" cy="2945785"/>
                    </a:xfrm>
                    <a:prstGeom prst="rect">
                      <a:avLst/>
                    </a:prstGeom>
                  </pic:spPr>
                </pic:pic>
              </a:graphicData>
            </a:graphic>
          </wp:inline>
        </w:drawing>
      </w:r>
    </w:p>
    <w:p w14:paraId="0A3D3BDC" w14:textId="73BAC095" w:rsidR="00F64E11" w:rsidRDefault="00F64E11" w:rsidP="00125AB8">
      <w:pPr>
        <w:spacing w:line="276" w:lineRule="auto"/>
        <w:jc w:val="both"/>
        <w:rPr>
          <w:bCs/>
          <w:noProof/>
          <w:sz w:val="24"/>
          <w:szCs w:val="24"/>
          <w:lang w:eastAsia="id-ID"/>
        </w:rPr>
      </w:pPr>
      <w:r>
        <w:rPr>
          <w:bCs/>
          <w:noProof/>
          <w:sz w:val="24"/>
          <w:szCs w:val="24"/>
          <w:lang w:eastAsia="id-ID"/>
        </w:rPr>
        <w:t xml:space="preserve">Gambar 2. </w:t>
      </w:r>
      <w:r w:rsidRPr="00145062">
        <w:rPr>
          <w:bCs/>
          <w:noProof/>
          <w:sz w:val="24"/>
          <w:szCs w:val="24"/>
          <w:lang w:eastAsia="id-ID"/>
        </w:rPr>
        <w:t xml:space="preserve">Histogram Besar Klaim Untuk Risiko Rendah </w:t>
      </w:r>
      <w:r>
        <w:rPr>
          <w:bCs/>
          <w:noProof/>
          <w:sz w:val="24"/>
          <w:szCs w:val="24"/>
          <w:lang w:eastAsia="id-ID"/>
        </w:rPr>
        <w:t>1</w:t>
      </w:r>
      <w:r w:rsidR="002E3F6B">
        <w:rPr>
          <w:bCs/>
          <w:noProof/>
          <w:sz w:val="24"/>
          <w:szCs w:val="24"/>
          <w:lang w:eastAsia="id-ID"/>
        </w:rPr>
        <w:t>00</w:t>
      </w:r>
      <w:r>
        <w:rPr>
          <w:bCs/>
          <w:noProof/>
          <w:sz w:val="24"/>
          <w:szCs w:val="24"/>
          <w:lang w:eastAsia="id-ID"/>
        </w:rPr>
        <w:t xml:space="preserve"> kali simulasi</w:t>
      </w:r>
      <w:r w:rsidR="00125AB8">
        <w:rPr>
          <w:bCs/>
          <w:noProof/>
          <w:sz w:val="24"/>
          <w:szCs w:val="24"/>
          <w:lang w:eastAsia="id-ID"/>
        </w:rPr>
        <w:t>.</w:t>
      </w:r>
    </w:p>
    <w:p w14:paraId="5E7B10BC" w14:textId="77777777" w:rsidR="00125AB8" w:rsidRDefault="00125AB8" w:rsidP="00125AB8">
      <w:pPr>
        <w:jc w:val="both"/>
        <w:rPr>
          <w:bCs/>
          <w:noProof/>
          <w:sz w:val="24"/>
          <w:szCs w:val="24"/>
          <w:lang w:eastAsia="id-ID"/>
        </w:rPr>
      </w:pPr>
    </w:p>
    <w:p w14:paraId="6D3E0E11" w14:textId="63D898D7" w:rsidR="00145062" w:rsidRDefault="00F64E11" w:rsidP="00125AB8">
      <w:pPr>
        <w:spacing w:line="360" w:lineRule="auto"/>
        <w:jc w:val="both"/>
        <w:rPr>
          <w:sz w:val="24"/>
          <w:szCs w:val="24"/>
        </w:rPr>
      </w:pPr>
      <w:r>
        <w:rPr>
          <w:sz w:val="24"/>
          <w:szCs w:val="24"/>
        </w:rPr>
        <w:t xml:space="preserve">Gambar 1 </w:t>
      </w:r>
      <w:proofErr w:type="spellStart"/>
      <w:r>
        <w:rPr>
          <w:sz w:val="24"/>
          <w:szCs w:val="24"/>
        </w:rPr>
        <w:t>menu</w:t>
      </w:r>
      <w:r w:rsidR="00145062">
        <w:rPr>
          <w:sz w:val="24"/>
          <w:szCs w:val="24"/>
        </w:rPr>
        <w:t>njukkan</w:t>
      </w:r>
      <w:proofErr w:type="spellEnd"/>
      <w:r w:rsidR="00145062">
        <w:rPr>
          <w:sz w:val="24"/>
          <w:szCs w:val="24"/>
        </w:rPr>
        <w:t xml:space="preserve"> </w:t>
      </w:r>
      <w:proofErr w:type="spellStart"/>
      <w:r w:rsidR="00145062">
        <w:rPr>
          <w:sz w:val="24"/>
          <w:szCs w:val="24"/>
        </w:rPr>
        <w:t>biaya</w:t>
      </w:r>
      <w:proofErr w:type="spellEnd"/>
      <w:r w:rsidR="00145062">
        <w:rPr>
          <w:sz w:val="24"/>
          <w:szCs w:val="24"/>
        </w:rPr>
        <w:t xml:space="preserve"> </w:t>
      </w:r>
      <w:proofErr w:type="spellStart"/>
      <w:r w:rsidR="00145062">
        <w:rPr>
          <w:sz w:val="24"/>
          <w:szCs w:val="24"/>
        </w:rPr>
        <w:t>besar</w:t>
      </w:r>
      <w:proofErr w:type="spellEnd"/>
      <w:r w:rsidR="00145062">
        <w:rPr>
          <w:sz w:val="24"/>
          <w:szCs w:val="24"/>
        </w:rPr>
        <w:t xml:space="preserve"> </w:t>
      </w:r>
      <w:proofErr w:type="spellStart"/>
      <w:r w:rsidR="00145062">
        <w:rPr>
          <w:sz w:val="24"/>
          <w:szCs w:val="24"/>
        </w:rPr>
        <w:t>klaim</w:t>
      </w:r>
      <w:proofErr w:type="spellEnd"/>
      <w:r w:rsidR="00145062">
        <w:rPr>
          <w:sz w:val="24"/>
          <w:szCs w:val="24"/>
        </w:rPr>
        <w:t xml:space="preserve"> </w:t>
      </w:r>
      <w:proofErr w:type="spellStart"/>
      <w:r w:rsidR="00145062">
        <w:rPr>
          <w:sz w:val="24"/>
          <w:szCs w:val="24"/>
        </w:rPr>
        <w:t>untuk</w:t>
      </w:r>
      <w:proofErr w:type="spellEnd"/>
      <w:r w:rsidR="00145062">
        <w:rPr>
          <w:sz w:val="24"/>
          <w:szCs w:val="24"/>
        </w:rPr>
        <w:t xml:space="preserve"> </w:t>
      </w:r>
      <w:proofErr w:type="spellStart"/>
      <w:r w:rsidR="00145062">
        <w:rPr>
          <w:sz w:val="24"/>
          <w:szCs w:val="24"/>
        </w:rPr>
        <w:t>kategori</w:t>
      </w:r>
      <w:proofErr w:type="spellEnd"/>
      <w:r w:rsidR="00145062">
        <w:rPr>
          <w:sz w:val="24"/>
          <w:szCs w:val="24"/>
        </w:rPr>
        <w:t xml:space="preserve"> </w:t>
      </w:r>
      <w:proofErr w:type="spellStart"/>
      <w:r w:rsidR="00145062">
        <w:rPr>
          <w:sz w:val="24"/>
          <w:szCs w:val="24"/>
        </w:rPr>
        <w:t>tingkat</w:t>
      </w:r>
      <w:proofErr w:type="spellEnd"/>
      <w:r w:rsidR="00145062">
        <w:rPr>
          <w:sz w:val="24"/>
          <w:szCs w:val="24"/>
        </w:rPr>
        <w:t xml:space="preserve"> </w:t>
      </w:r>
      <w:proofErr w:type="spellStart"/>
      <w:r w:rsidR="00145062">
        <w:rPr>
          <w:sz w:val="24"/>
          <w:szCs w:val="24"/>
        </w:rPr>
        <w:t>risiko</w:t>
      </w:r>
      <w:proofErr w:type="spellEnd"/>
      <w:r w:rsidR="00145062">
        <w:rPr>
          <w:sz w:val="24"/>
          <w:szCs w:val="24"/>
        </w:rPr>
        <w:t xml:space="preserve"> </w:t>
      </w:r>
      <w:proofErr w:type="spellStart"/>
      <w:r w:rsidR="00145062">
        <w:rPr>
          <w:sz w:val="24"/>
          <w:szCs w:val="24"/>
        </w:rPr>
        <w:t>rendah</w:t>
      </w:r>
      <w:proofErr w:type="spellEnd"/>
      <w:r w:rsidR="00145062">
        <w:rPr>
          <w:sz w:val="24"/>
          <w:szCs w:val="24"/>
        </w:rPr>
        <w:t xml:space="preserve"> </w:t>
      </w:r>
      <w:proofErr w:type="spellStart"/>
      <w:r w:rsidR="00145062">
        <w:rPr>
          <w:sz w:val="24"/>
          <w:szCs w:val="24"/>
        </w:rPr>
        <w:t>dengan</w:t>
      </w:r>
      <w:proofErr w:type="spellEnd"/>
      <w:r w:rsidR="00145062">
        <w:rPr>
          <w:sz w:val="24"/>
          <w:szCs w:val="24"/>
        </w:rPr>
        <w:t xml:space="preserve"> 1 kali </w:t>
      </w:r>
      <w:proofErr w:type="spellStart"/>
      <w:r w:rsidR="00145062">
        <w:rPr>
          <w:sz w:val="24"/>
          <w:szCs w:val="24"/>
        </w:rPr>
        <w:t>simulasi</w:t>
      </w:r>
      <w:proofErr w:type="spellEnd"/>
      <w:r w:rsidR="00145062">
        <w:rPr>
          <w:sz w:val="24"/>
          <w:szCs w:val="24"/>
        </w:rPr>
        <w:t xml:space="preserve">, </w:t>
      </w:r>
      <w:proofErr w:type="spellStart"/>
      <w:r w:rsidR="00145062">
        <w:rPr>
          <w:sz w:val="24"/>
          <w:szCs w:val="24"/>
        </w:rPr>
        <w:t>sedangkan</w:t>
      </w:r>
      <w:proofErr w:type="spellEnd"/>
      <w:r w:rsidR="00145062">
        <w:rPr>
          <w:sz w:val="24"/>
          <w:szCs w:val="24"/>
        </w:rPr>
        <w:t xml:space="preserve"> </w:t>
      </w:r>
      <w:r>
        <w:rPr>
          <w:sz w:val="24"/>
          <w:szCs w:val="24"/>
        </w:rPr>
        <w:t>pada Gambar 2</w:t>
      </w:r>
      <w:r w:rsidR="00145062">
        <w:rPr>
          <w:sz w:val="24"/>
          <w:szCs w:val="24"/>
        </w:rPr>
        <w:t xml:space="preserve"> </w:t>
      </w:r>
      <w:proofErr w:type="spellStart"/>
      <w:r w:rsidR="00145062">
        <w:rPr>
          <w:sz w:val="24"/>
          <w:szCs w:val="24"/>
        </w:rPr>
        <w:t>merupakan</w:t>
      </w:r>
      <w:proofErr w:type="spellEnd"/>
      <w:r w:rsidR="00145062">
        <w:rPr>
          <w:sz w:val="24"/>
          <w:szCs w:val="24"/>
        </w:rPr>
        <w:t xml:space="preserve"> histogram </w:t>
      </w:r>
      <w:proofErr w:type="spellStart"/>
      <w:r w:rsidR="00145062">
        <w:rPr>
          <w:sz w:val="24"/>
          <w:szCs w:val="24"/>
        </w:rPr>
        <w:t>dari</w:t>
      </w:r>
      <w:proofErr w:type="spellEnd"/>
      <w:r w:rsidR="00145062">
        <w:rPr>
          <w:sz w:val="24"/>
          <w:szCs w:val="24"/>
        </w:rPr>
        <w:t xml:space="preserve"> </w:t>
      </w:r>
      <w:proofErr w:type="spellStart"/>
      <w:r w:rsidR="00145062">
        <w:rPr>
          <w:sz w:val="24"/>
          <w:szCs w:val="24"/>
        </w:rPr>
        <w:t>besar</w:t>
      </w:r>
      <w:proofErr w:type="spellEnd"/>
      <w:r w:rsidR="00145062">
        <w:rPr>
          <w:sz w:val="24"/>
          <w:szCs w:val="24"/>
        </w:rPr>
        <w:t xml:space="preserve"> </w:t>
      </w:r>
      <w:proofErr w:type="spellStart"/>
      <w:r w:rsidR="00145062">
        <w:rPr>
          <w:sz w:val="24"/>
          <w:szCs w:val="24"/>
        </w:rPr>
        <w:t>klaim</w:t>
      </w:r>
      <w:proofErr w:type="spellEnd"/>
      <w:r w:rsidR="00145062">
        <w:rPr>
          <w:sz w:val="24"/>
          <w:szCs w:val="24"/>
        </w:rPr>
        <w:t xml:space="preserve"> </w:t>
      </w:r>
      <w:proofErr w:type="spellStart"/>
      <w:r w:rsidR="00145062">
        <w:rPr>
          <w:sz w:val="24"/>
          <w:szCs w:val="24"/>
        </w:rPr>
        <w:t>untuk</w:t>
      </w:r>
      <w:proofErr w:type="spellEnd"/>
      <w:r w:rsidR="00145062">
        <w:rPr>
          <w:sz w:val="24"/>
          <w:szCs w:val="24"/>
        </w:rPr>
        <w:t xml:space="preserve"> </w:t>
      </w:r>
      <w:proofErr w:type="spellStart"/>
      <w:r w:rsidR="00145062">
        <w:rPr>
          <w:sz w:val="24"/>
          <w:szCs w:val="24"/>
        </w:rPr>
        <w:t>kategori</w:t>
      </w:r>
      <w:proofErr w:type="spellEnd"/>
      <w:r w:rsidR="00145062">
        <w:rPr>
          <w:sz w:val="24"/>
          <w:szCs w:val="24"/>
        </w:rPr>
        <w:t xml:space="preserve"> </w:t>
      </w:r>
      <w:proofErr w:type="spellStart"/>
      <w:r w:rsidR="00145062">
        <w:rPr>
          <w:sz w:val="24"/>
          <w:szCs w:val="24"/>
        </w:rPr>
        <w:t>tingkat</w:t>
      </w:r>
      <w:proofErr w:type="spellEnd"/>
      <w:r w:rsidR="00145062">
        <w:rPr>
          <w:sz w:val="24"/>
          <w:szCs w:val="24"/>
        </w:rPr>
        <w:t xml:space="preserve"> </w:t>
      </w:r>
      <w:proofErr w:type="spellStart"/>
      <w:r w:rsidR="00145062">
        <w:rPr>
          <w:sz w:val="24"/>
          <w:szCs w:val="24"/>
        </w:rPr>
        <w:t>risiko</w:t>
      </w:r>
      <w:proofErr w:type="spellEnd"/>
      <w:r w:rsidR="00145062">
        <w:rPr>
          <w:sz w:val="24"/>
          <w:szCs w:val="24"/>
        </w:rPr>
        <w:t xml:space="preserve"> </w:t>
      </w:r>
      <w:proofErr w:type="spellStart"/>
      <w:r w:rsidR="00145062">
        <w:rPr>
          <w:sz w:val="24"/>
          <w:szCs w:val="24"/>
        </w:rPr>
        <w:t>rendah</w:t>
      </w:r>
      <w:proofErr w:type="spellEnd"/>
      <w:r w:rsidR="00145062">
        <w:rPr>
          <w:sz w:val="24"/>
          <w:szCs w:val="24"/>
        </w:rPr>
        <w:t xml:space="preserve"> </w:t>
      </w:r>
      <w:proofErr w:type="spellStart"/>
      <w:r w:rsidR="00145062">
        <w:rPr>
          <w:sz w:val="24"/>
          <w:szCs w:val="24"/>
        </w:rPr>
        <w:t>dengan</w:t>
      </w:r>
      <w:proofErr w:type="spellEnd"/>
      <w:r w:rsidR="00145062">
        <w:rPr>
          <w:sz w:val="24"/>
          <w:szCs w:val="24"/>
        </w:rPr>
        <w:t xml:space="preserve"> 100 kali </w:t>
      </w:r>
      <w:proofErr w:type="spellStart"/>
      <w:r w:rsidR="00145062">
        <w:rPr>
          <w:sz w:val="24"/>
          <w:szCs w:val="24"/>
        </w:rPr>
        <w:t>simulasi</w:t>
      </w:r>
      <w:proofErr w:type="spellEnd"/>
      <w:r w:rsidR="00145062">
        <w:rPr>
          <w:sz w:val="24"/>
          <w:szCs w:val="24"/>
        </w:rPr>
        <w:t xml:space="preserve">. </w:t>
      </w:r>
      <w:proofErr w:type="spellStart"/>
      <w:r w:rsidR="00145062">
        <w:rPr>
          <w:sz w:val="24"/>
          <w:szCs w:val="24"/>
        </w:rPr>
        <w:t>Terlihat</w:t>
      </w:r>
      <w:proofErr w:type="spellEnd"/>
      <w:r w:rsidR="00145062">
        <w:rPr>
          <w:sz w:val="24"/>
          <w:szCs w:val="24"/>
        </w:rPr>
        <w:t xml:space="preserve"> </w:t>
      </w:r>
      <w:proofErr w:type="spellStart"/>
      <w:r w:rsidR="00145062">
        <w:rPr>
          <w:sz w:val="24"/>
          <w:szCs w:val="24"/>
        </w:rPr>
        <w:t>bahwa</w:t>
      </w:r>
      <w:proofErr w:type="spellEnd"/>
      <w:r w:rsidR="00145062">
        <w:rPr>
          <w:sz w:val="24"/>
          <w:szCs w:val="24"/>
        </w:rPr>
        <w:t xml:space="preserve"> histogram </w:t>
      </w:r>
      <w:proofErr w:type="spellStart"/>
      <w:r w:rsidR="00145062">
        <w:rPr>
          <w:sz w:val="24"/>
          <w:szCs w:val="24"/>
        </w:rPr>
        <w:t>biaya</w:t>
      </w:r>
      <w:proofErr w:type="spellEnd"/>
      <w:r w:rsidR="00145062">
        <w:rPr>
          <w:sz w:val="24"/>
          <w:szCs w:val="24"/>
        </w:rPr>
        <w:t xml:space="preserve"> </w:t>
      </w:r>
      <w:proofErr w:type="spellStart"/>
      <w:r w:rsidR="00145062">
        <w:rPr>
          <w:sz w:val="24"/>
          <w:szCs w:val="24"/>
        </w:rPr>
        <w:t>besar</w:t>
      </w:r>
      <w:proofErr w:type="spellEnd"/>
      <w:r w:rsidR="00145062">
        <w:rPr>
          <w:sz w:val="24"/>
          <w:szCs w:val="24"/>
        </w:rPr>
        <w:t xml:space="preserve"> </w:t>
      </w:r>
      <w:proofErr w:type="spellStart"/>
      <w:r w:rsidR="00145062">
        <w:rPr>
          <w:sz w:val="24"/>
          <w:szCs w:val="24"/>
        </w:rPr>
        <w:t>klaim</w:t>
      </w:r>
      <w:proofErr w:type="spellEnd"/>
      <w:r w:rsidR="00145062">
        <w:rPr>
          <w:sz w:val="24"/>
          <w:szCs w:val="24"/>
        </w:rPr>
        <w:t xml:space="preserve"> </w:t>
      </w:r>
      <w:proofErr w:type="spellStart"/>
      <w:r w:rsidR="00145062">
        <w:rPr>
          <w:sz w:val="24"/>
          <w:szCs w:val="24"/>
        </w:rPr>
        <w:t>untuk</w:t>
      </w:r>
      <w:proofErr w:type="spellEnd"/>
      <w:r w:rsidR="00145062">
        <w:rPr>
          <w:sz w:val="24"/>
          <w:szCs w:val="24"/>
        </w:rPr>
        <w:t xml:space="preserve"> </w:t>
      </w:r>
      <w:proofErr w:type="spellStart"/>
      <w:r w:rsidR="00145062">
        <w:rPr>
          <w:sz w:val="24"/>
          <w:szCs w:val="24"/>
        </w:rPr>
        <w:t>sekali</w:t>
      </w:r>
      <w:proofErr w:type="spellEnd"/>
      <w:r w:rsidR="00145062">
        <w:rPr>
          <w:sz w:val="24"/>
          <w:szCs w:val="24"/>
        </w:rPr>
        <w:t xml:space="preserve"> </w:t>
      </w:r>
      <w:proofErr w:type="spellStart"/>
      <w:r w:rsidR="00145062">
        <w:rPr>
          <w:sz w:val="24"/>
          <w:szCs w:val="24"/>
        </w:rPr>
        <w:t>simulasi</w:t>
      </w:r>
      <w:proofErr w:type="spellEnd"/>
      <w:r w:rsidR="00145062">
        <w:rPr>
          <w:sz w:val="24"/>
          <w:szCs w:val="24"/>
        </w:rPr>
        <w:t xml:space="preserve"> </w:t>
      </w:r>
      <w:proofErr w:type="spellStart"/>
      <w:r w:rsidR="00145062">
        <w:rPr>
          <w:sz w:val="24"/>
          <w:szCs w:val="24"/>
        </w:rPr>
        <w:t>berbentuk</w:t>
      </w:r>
      <w:proofErr w:type="spellEnd"/>
      <w:r w:rsidR="00145062">
        <w:rPr>
          <w:sz w:val="24"/>
          <w:szCs w:val="24"/>
        </w:rPr>
        <w:t xml:space="preserve"> </w:t>
      </w:r>
      <w:r w:rsidR="00145062" w:rsidRPr="007816D5">
        <w:rPr>
          <w:i/>
          <w:sz w:val="24"/>
          <w:szCs w:val="24"/>
        </w:rPr>
        <w:t>skewed to the right</w:t>
      </w:r>
      <w:r w:rsidR="00145062">
        <w:rPr>
          <w:sz w:val="24"/>
          <w:szCs w:val="24"/>
        </w:rPr>
        <w:t xml:space="preserve"> </w:t>
      </w:r>
      <w:proofErr w:type="spellStart"/>
      <w:r w:rsidR="00145062">
        <w:rPr>
          <w:sz w:val="24"/>
          <w:szCs w:val="24"/>
        </w:rPr>
        <w:t>atau</w:t>
      </w:r>
      <w:proofErr w:type="spellEnd"/>
      <w:r w:rsidR="00145062">
        <w:rPr>
          <w:sz w:val="24"/>
          <w:szCs w:val="24"/>
        </w:rPr>
        <w:t xml:space="preserve"> </w:t>
      </w:r>
      <w:proofErr w:type="spellStart"/>
      <w:r w:rsidR="00145062">
        <w:rPr>
          <w:sz w:val="24"/>
          <w:szCs w:val="24"/>
        </w:rPr>
        <w:t>tidak</w:t>
      </w:r>
      <w:proofErr w:type="spellEnd"/>
      <w:r w:rsidR="00145062">
        <w:rPr>
          <w:sz w:val="24"/>
          <w:szCs w:val="24"/>
        </w:rPr>
        <w:t xml:space="preserve"> </w:t>
      </w:r>
      <w:proofErr w:type="spellStart"/>
      <w:r w:rsidR="00145062">
        <w:rPr>
          <w:sz w:val="24"/>
          <w:szCs w:val="24"/>
        </w:rPr>
        <w:t>berdistribusi</w:t>
      </w:r>
      <w:proofErr w:type="spellEnd"/>
      <w:r w:rsidR="00145062">
        <w:rPr>
          <w:sz w:val="24"/>
          <w:szCs w:val="24"/>
        </w:rPr>
        <w:t xml:space="preserve"> normal, </w:t>
      </w:r>
      <w:proofErr w:type="spellStart"/>
      <w:r w:rsidR="00145062">
        <w:rPr>
          <w:sz w:val="24"/>
          <w:szCs w:val="24"/>
        </w:rPr>
        <w:t>ini</w:t>
      </w:r>
      <w:proofErr w:type="spellEnd"/>
      <w:r w:rsidR="00145062">
        <w:rPr>
          <w:sz w:val="24"/>
          <w:szCs w:val="24"/>
        </w:rPr>
        <w:t xml:space="preserve"> </w:t>
      </w:r>
      <w:proofErr w:type="spellStart"/>
      <w:r w:rsidR="00145062">
        <w:rPr>
          <w:sz w:val="24"/>
          <w:szCs w:val="24"/>
        </w:rPr>
        <w:t>artinya</w:t>
      </w:r>
      <w:proofErr w:type="spellEnd"/>
      <w:r w:rsidR="00145062">
        <w:rPr>
          <w:sz w:val="24"/>
          <w:szCs w:val="24"/>
        </w:rPr>
        <w:t xml:space="preserve"> </w:t>
      </w:r>
      <w:proofErr w:type="spellStart"/>
      <w:r w:rsidR="00145062">
        <w:rPr>
          <w:sz w:val="24"/>
          <w:szCs w:val="24"/>
        </w:rPr>
        <w:t>terdapat</w:t>
      </w:r>
      <w:proofErr w:type="spellEnd"/>
      <w:r w:rsidR="00145062">
        <w:rPr>
          <w:sz w:val="24"/>
          <w:szCs w:val="24"/>
        </w:rPr>
        <w:t xml:space="preserve"> </w:t>
      </w:r>
      <w:proofErr w:type="spellStart"/>
      <w:r w:rsidR="00145062">
        <w:rPr>
          <w:sz w:val="24"/>
          <w:szCs w:val="24"/>
        </w:rPr>
        <w:t>beberapa</w:t>
      </w:r>
      <w:proofErr w:type="spellEnd"/>
      <w:r w:rsidR="00145062">
        <w:rPr>
          <w:sz w:val="24"/>
          <w:szCs w:val="24"/>
        </w:rPr>
        <w:t xml:space="preserve"> </w:t>
      </w:r>
      <w:proofErr w:type="spellStart"/>
      <w:r w:rsidR="00145062">
        <w:rPr>
          <w:sz w:val="24"/>
          <w:szCs w:val="24"/>
        </w:rPr>
        <w:t>nilai</w:t>
      </w:r>
      <w:proofErr w:type="spellEnd"/>
      <w:r w:rsidR="00145062">
        <w:rPr>
          <w:sz w:val="24"/>
          <w:szCs w:val="24"/>
        </w:rPr>
        <w:t xml:space="preserve"> </w:t>
      </w:r>
      <w:proofErr w:type="spellStart"/>
      <w:r w:rsidR="00145062">
        <w:rPr>
          <w:sz w:val="24"/>
          <w:szCs w:val="24"/>
        </w:rPr>
        <w:t>ekstrim</w:t>
      </w:r>
      <w:proofErr w:type="spellEnd"/>
      <w:r w:rsidR="00145062">
        <w:rPr>
          <w:sz w:val="24"/>
          <w:szCs w:val="24"/>
        </w:rPr>
        <w:t xml:space="preserve"> yang </w:t>
      </w:r>
      <w:proofErr w:type="spellStart"/>
      <w:r w:rsidR="00145062">
        <w:rPr>
          <w:sz w:val="24"/>
          <w:szCs w:val="24"/>
        </w:rPr>
        <w:t>besar</w:t>
      </w:r>
      <w:proofErr w:type="spellEnd"/>
      <w:r w:rsidR="00145062">
        <w:rPr>
          <w:sz w:val="24"/>
          <w:szCs w:val="24"/>
        </w:rPr>
        <w:t xml:space="preserve"> </w:t>
      </w:r>
      <w:proofErr w:type="spellStart"/>
      <w:r w:rsidR="00145062">
        <w:rPr>
          <w:sz w:val="24"/>
          <w:szCs w:val="24"/>
        </w:rPr>
        <w:t>terjadi</w:t>
      </w:r>
      <w:proofErr w:type="spellEnd"/>
      <w:r w:rsidR="00145062">
        <w:rPr>
          <w:sz w:val="24"/>
          <w:szCs w:val="24"/>
        </w:rPr>
        <w:t xml:space="preserve"> pada </w:t>
      </w:r>
      <w:proofErr w:type="spellStart"/>
      <w:r w:rsidR="00145062">
        <w:rPr>
          <w:sz w:val="24"/>
          <w:szCs w:val="24"/>
        </w:rPr>
        <w:t>ekor</w:t>
      </w:r>
      <w:proofErr w:type="spellEnd"/>
      <w:r w:rsidR="00145062">
        <w:rPr>
          <w:sz w:val="24"/>
          <w:szCs w:val="24"/>
        </w:rPr>
        <w:t xml:space="preserve"> </w:t>
      </w:r>
      <w:proofErr w:type="spellStart"/>
      <w:r w:rsidR="00145062">
        <w:rPr>
          <w:sz w:val="24"/>
          <w:szCs w:val="24"/>
        </w:rPr>
        <w:t>kanan</w:t>
      </w:r>
      <w:proofErr w:type="spellEnd"/>
      <w:r w:rsidR="00145062">
        <w:rPr>
          <w:sz w:val="24"/>
          <w:szCs w:val="24"/>
        </w:rPr>
        <w:t xml:space="preserve">, </w:t>
      </w:r>
      <w:proofErr w:type="spellStart"/>
      <w:r w:rsidR="00145062">
        <w:rPr>
          <w:sz w:val="24"/>
          <w:szCs w:val="24"/>
        </w:rPr>
        <w:t>nilai</w:t>
      </w:r>
      <w:proofErr w:type="spellEnd"/>
      <w:r w:rsidR="00145062">
        <w:rPr>
          <w:sz w:val="24"/>
          <w:szCs w:val="24"/>
        </w:rPr>
        <w:t xml:space="preserve"> </w:t>
      </w:r>
      <w:proofErr w:type="spellStart"/>
      <w:r w:rsidR="00145062">
        <w:rPr>
          <w:sz w:val="24"/>
          <w:szCs w:val="24"/>
        </w:rPr>
        <w:t>klaim</w:t>
      </w:r>
      <w:proofErr w:type="spellEnd"/>
      <w:r w:rsidR="00145062">
        <w:rPr>
          <w:sz w:val="24"/>
          <w:szCs w:val="24"/>
        </w:rPr>
        <w:t xml:space="preserve"> yang </w:t>
      </w:r>
      <w:proofErr w:type="spellStart"/>
      <w:r w:rsidR="00145062">
        <w:rPr>
          <w:sz w:val="24"/>
          <w:szCs w:val="24"/>
        </w:rPr>
        <w:t>besar</w:t>
      </w:r>
      <w:proofErr w:type="spellEnd"/>
      <w:r w:rsidR="00145062">
        <w:rPr>
          <w:sz w:val="24"/>
          <w:szCs w:val="24"/>
        </w:rPr>
        <w:t xml:space="preserve"> </w:t>
      </w:r>
      <w:proofErr w:type="spellStart"/>
      <w:r w:rsidR="00145062">
        <w:rPr>
          <w:sz w:val="24"/>
          <w:szCs w:val="24"/>
        </w:rPr>
        <w:t>terjadi</w:t>
      </w:r>
      <w:proofErr w:type="spellEnd"/>
      <w:r w:rsidR="00145062">
        <w:rPr>
          <w:sz w:val="24"/>
          <w:szCs w:val="24"/>
        </w:rPr>
        <w:t xml:space="preserve"> </w:t>
      </w:r>
      <w:proofErr w:type="spellStart"/>
      <w:r w:rsidR="00145062">
        <w:rPr>
          <w:sz w:val="24"/>
          <w:szCs w:val="24"/>
        </w:rPr>
        <w:t>berkisar</w:t>
      </w:r>
      <w:proofErr w:type="spellEnd"/>
      <w:r w:rsidR="00145062">
        <w:rPr>
          <w:sz w:val="24"/>
          <w:szCs w:val="24"/>
        </w:rPr>
        <w:t xml:space="preserve"> </w:t>
      </w:r>
      <w:proofErr w:type="spellStart"/>
      <w:r w:rsidR="00145062">
        <w:rPr>
          <w:sz w:val="24"/>
          <w:szCs w:val="24"/>
        </w:rPr>
        <w:t>antara</w:t>
      </w:r>
      <w:proofErr w:type="spellEnd"/>
      <w:r w:rsidR="00145062">
        <w:rPr>
          <w:sz w:val="24"/>
          <w:szCs w:val="24"/>
        </w:rPr>
        <w:t xml:space="preserve"> Rp.1</w:t>
      </w:r>
      <w:r w:rsidR="00831360">
        <w:rPr>
          <w:sz w:val="24"/>
          <w:szCs w:val="24"/>
        </w:rPr>
        <w:t>.</w:t>
      </w:r>
      <w:r w:rsidR="00145062">
        <w:rPr>
          <w:sz w:val="24"/>
          <w:szCs w:val="24"/>
        </w:rPr>
        <w:t>200</w:t>
      </w:r>
      <w:r w:rsidR="00831360">
        <w:rPr>
          <w:sz w:val="24"/>
          <w:szCs w:val="24"/>
        </w:rPr>
        <w:t>.</w:t>
      </w:r>
      <w:r w:rsidR="00145062">
        <w:rPr>
          <w:sz w:val="24"/>
          <w:szCs w:val="24"/>
        </w:rPr>
        <w:t>000 – Rp.1</w:t>
      </w:r>
      <w:r w:rsidR="00831360">
        <w:rPr>
          <w:sz w:val="24"/>
          <w:szCs w:val="24"/>
        </w:rPr>
        <w:t>.</w:t>
      </w:r>
      <w:r w:rsidR="00145062">
        <w:rPr>
          <w:sz w:val="24"/>
          <w:szCs w:val="24"/>
        </w:rPr>
        <w:t>600</w:t>
      </w:r>
      <w:r w:rsidR="00831360">
        <w:rPr>
          <w:sz w:val="24"/>
          <w:szCs w:val="24"/>
        </w:rPr>
        <w:t>.</w:t>
      </w:r>
      <w:r w:rsidR="00145062">
        <w:rPr>
          <w:sz w:val="24"/>
          <w:szCs w:val="24"/>
        </w:rPr>
        <w:t xml:space="preserve">000. </w:t>
      </w:r>
      <w:proofErr w:type="spellStart"/>
      <w:r w:rsidR="00145062">
        <w:rPr>
          <w:sz w:val="24"/>
          <w:szCs w:val="24"/>
        </w:rPr>
        <w:t>Sedangkan</w:t>
      </w:r>
      <w:proofErr w:type="spellEnd"/>
      <w:r w:rsidR="00145062">
        <w:rPr>
          <w:sz w:val="24"/>
          <w:szCs w:val="24"/>
        </w:rPr>
        <w:t xml:space="preserve"> </w:t>
      </w:r>
      <w:proofErr w:type="spellStart"/>
      <w:r w:rsidR="00145062">
        <w:rPr>
          <w:sz w:val="24"/>
          <w:szCs w:val="24"/>
        </w:rPr>
        <w:t>biaya</w:t>
      </w:r>
      <w:proofErr w:type="spellEnd"/>
      <w:r w:rsidR="00145062">
        <w:rPr>
          <w:sz w:val="24"/>
          <w:szCs w:val="24"/>
        </w:rPr>
        <w:t xml:space="preserve"> </w:t>
      </w:r>
      <w:proofErr w:type="spellStart"/>
      <w:r w:rsidR="00145062">
        <w:rPr>
          <w:sz w:val="24"/>
          <w:szCs w:val="24"/>
        </w:rPr>
        <w:t>besar</w:t>
      </w:r>
      <w:proofErr w:type="spellEnd"/>
      <w:r w:rsidR="00145062">
        <w:rPr>
          <w:sz w:val="24"/>
          <w:szCs w:val="24"/>
        </w:rPr>
        <w:t xml:space="preserve"> </w:t>
      </w:r>
      <w:proofErr w:type="spellStart"/>
      <w:r w:rsidR="00145062">
        <w:rPr>
          <w:sz w:val="24"/>
          <w:szCs w:val="24"/>
        </w:rPr>
        <w:t>klaim</w:t>
      </w:r>
      <w:proofErr w:type="spellEnd"/>
      <w:r w:rsidR="00145062">
        <w:rPr>
          <w:sz w:val="24"/>
          <w:szCs w:val="24"/>
        </w:rPr>
        <w:t xml:space="preserve"> </w:t>
      </w:r>
      <w:proofErr w:type="spellStart"/>
      <w:r w:rsidR="00145062">
        <w:rPr>
          <w:sz w:val="24"/>
          <w:szCs w:val="24"/>
        </w:rPr>
        <w:t>untuk</w:t>
      </w:r>
      <w:proofErr w:type="spellEnd"/>
      <w:r w:rsidR="00145062">
        <w:rPr>
          <w:sz w:val="24"/>
          <w:szCs w:val="24"/>
        </w:rPr>
        <w:t xml:space="preserve"> 100 kali </w:t>
      </w:r>
      <w:proofErr w:type="spellStart"/>
      <w:r w:rsidR="00145062">
        <w:rPr>
          <w:sz w:val="24"/>
          <w:szCs w:val="24"/>
        </w:rPr>
        <w:t>simulasi</w:t>
      </w:r>
      <w:proofErr w:type="spellEnd"/>
      <w:r w:rsidR="00145062">
        <w:rPr>
          <w:sz w:val="24"/>
          <w:szCs w:val="24"/>
        </w:rPr>
        <w:t xml:space="preserve"> </w:t>
      </w:r>
      <w:proofErr w:type="spellStart"/>
      <w:r w:rsidR="00145062">
        <w:rPr>
          <w:sz w:val="24"/>
          <w:szCs w:val="24"/>
        </w:rPr>
        <w:t>terlihat</w:t>
      </w:r>
      <w:proofErr w:type="spellEnd"/>
      <w:r w:rsidR="00145062">
        <w:rPr>
          <w:sz w:val="24"/>
          <w:szCs w:val="24"/>
        </w:rPr>
        <w:t xml:space="preserve"> </w:t>
      </w:r>
      <w:proofErr w:type="spellStart"/>
      <w:r w:rsidR="00145062">
        <w:rPr>
          <w:sz w:val="24"/>
          <w:szCs w:val="24"/>
        </w:rPr>
        <w:t>simetris</w:t>
      </w:r>
      <w:proofErr w:type="spellEnd"/>
      <w:r w:rsidR="00145062">
        <w:rPr>
          <w:sz w:val="24"/>
          <w:szCs w:val="24"/>
        </w:rPr>
        <w:t xml:space="preserve"> </w:t>
      </w:r>
      <w:proofErr w:type="spellStart"/>
      <w:r w:rsidR="00145062">
        <w:rPr>
          <w:sz w:val="24"/>
          <w:szCs w:val="24"/>
        </w:rPr>
        <w:t>atau</w:t>
      </w:r>
      <w:proofErr w:type="spellEnd"/>
      <w:r w:rsidR="00145062">
        <w:rPr>
          <w:sz w:val="24"/>
          <w:szCs w:val="24"/>
        </w:rPr>
        <w:t xml:space="preserve"> </w:t>
      </w:r>
      <w:proofErr w:type="spellStart"/>
      <w:r w:rsidR="00145062">
        <w:rPr>
          <w:sz w:val="24"/>
          <w:szCs w:val="24"/>
        </w:rPr>
        <w:t>dapat</w:t>
      </w:r>
      <w:proofErr w:type="spellEnd"/>
      <w:r w:rsidR="00145062">
        <w:rPr>
          <w:sz w:val="24"/>
          <w:szCs w:val="24"/>
        </w:rPr>
        <w:t xml:space="preserve"> </w:t>
      </w:r>
      <w:proofErr w:type="spellStart"/>
      <w:r w:rsidR="00145062">
        <w:rPr>
          <w:sz w:val="24"/>
          <w:szCs w:val="24"/>
        </w:rPr>
        <w:t>diasumsikan</w:t>
      </w:r>
      <w:proofErr w:type="spellEnd"/>
      <w:r w:rsidR="00145062">
        <w:rPr>
          <w:sz w:val="24"/>
          <w:szCs w:val="24"/>
        </w:rPr>
        <w:t xml:space="preserve"> </w:t>
      </w:r>
      <w:proofErr w:type="spellStart"/>
      <w:r w:rsidR="00145062">
        <w:rPr>
          <w:sz w:val="24"/>
          <w:szCs w:val="24"/>
        </w:rPr>
        <w:t>berdistribusi</w:t>
      </w:r>
      <w:proofErr w:type="spellEnd"/>
      <w:r w:rsidR="00145062">
        <w:rPr>
          <w:sz w:val="24"/>
          <w:szCs w:val="24"/>
        </w:rPr>
        <w:t xml:space="preserve"> normal, </w:t>
      </w:r>
      <w:proofErr w:type="spellStart"/>
      <w:r w:rsidR="00145062">
        <w:rPr>
          <w:sz w:val="24"/>
          <w:szCs w:val="24"/>
        </w:rPr>
        <w:t>dengan</w:t>
      </w:r>
      <w:proofErr w:type="spellEnd"/>
      <w:r w:rsidR="00145062">
        <w:rPr>
          <w:sz w:val="24"/>
          <w:szCs w:val="24"/>
        </w:rPr>
        <w:t xml:space="preserve"> </w:t>
      </w:r>
      <w:proofErr w:type="spellStart"/>
      <w:r w:rsidR="00145062">
        <w:rPr>
          <w:sz w:val="24"/>
          <w:szCs w:val="24"/>
        </w:rPr>
        <w:t>biaya</w:t>
      </w:r>
      <w:proofErr w:type="spellEnd"/>
      <w:r w:rsidR="00145062">
        <w:rPr>
          <w:sz w:val="24"/>
          <w:szCs w:val="24"/>
        </w:rPr>
        <w:t xml:space="preserve"> </w:t>
      </w:r>
      <w:proofErr w:type="spellStart"/>
      <w:r w:rsidR="00145062">
        <w:rPr>
          <w:sz w:val="24"/>
          <w:szCs w:val="24"/>
        </w:rPr>
        <w:t>klaim</w:t>
      </w:r>
      <w:proofErr w:type="spellEnd"/>
      <w:r w:rsidR="00145062">
        <w:rPr>
          <w:sz w:val="24"/>
          <w:szCs w:val="24"/>
        </w:rPr>
        <w:t xml:space="preserve"> yang </w:t>
      </w:r>
      <w:proofErr w:type="spellStart"/>
      <w:r w:rsidR="00145062">
        <w:rPr>
          <w:sz w:val="24"/>
          <w:szCs w:val="24"/>
        </w:rPr>
        <w:t>banyak</w:t>
      </w:r>
      <w:proofErr w:type="spellEnd"/>
      <w:r w:rsidR="00145062">
        <w:rPr>
          <w:sz w:val="24"/>
          <w:szCs w:val="24"/>
        </w:rPr>
        <w:t xml:space="preserve"> </w:t>
      </w:r>
      <w:proofErr w:type="spellStart"/>
      <w:r w:rsidR="00145062">
        <w:rPr>
          <w:sz w:val="24"/>
          <w:szCs w:val="24"/>
        </w:rPr>
        <w:t>terjadi</w:t>
      </w:r>
      <w:proofErr w:type="spellEnd"/>
      <w:r w:rsidR="00145062">
        <w:rPr>
          <w:sz w:val="24"/>
          <w:szCs w:val="24"/>
        </w:rPr>
        <w:t xml:space="preserve"> </w:t>
      </w:r>
      <w:proofErr w:type="spellStart"/>
      <w:r w:rsidR="00145062">
        <w:rPr>
          <w:sz w:val="24"/>
          <w:szCs w:val="24"/>
        </w:rPr>
        <w:t>berkisar</w:t>
      </w:r>
      <w:proofErr w:type="spellEnd"/>
      <w:r w:rsidR="00145062">
        <w:rPr>
          <w:sz w:val="24"/>
          <w:szCs w:val="24"/>
        </w:rPr>
        <w:t xml:space="preserve"> </w:t>
      </w:r>
      <w:proofErr w:type="spellStart"/>
      <w:r w:rsidR="00145062">
        <w:rPr>
          <w:sz w:val="24"/>
          <w:szCs w:val="24"/>
        </w:rPr>
        <w:t>antara</w:t>
      </w:r>
      <w:proofErr w:type="spellEnd"/>
      <w:r w:rsidR="00145062">
        <w:rPr>
          <w:sz w:val="24"/>
          <w:szCs w:val="24"/>
        </w:rPr>
        <w:t xml:space="preserve"> 7</w:t>
      </w:r>
      <w:r w:rsidR="00831360">
        <w:rPr>
          <w:sz w:val="24"/>
          <w:szCs w:val="24"/>
        </w:rPr>
        <w:t>.</w:t>
      </w:r>
      <w:r w:rsidR="00145062">
        <w:rPr>
          <w:sz w:val="24"/>
          <w:szCs w:val="24"/>
        </w:rPr>
        <w:t>340 – 7</w:t>
      </w:r>
      <w:r w:rsidR="00831360">
        <w:rPr>
          <w:sz w:val="24"/>
          <w:szCs w:val="24"/>
        </w:rPr>
        <w:t>.</w:t>
      </w:r>
      <w:r w:rsidR="00145062">
        <w:rPr>
          <w:sz w:val="24"/>
          <w:szCs w:val="24"/>
        </w:rPr>
        <w:t xml:space="preserve">360 </w:t>
      </w:r>
      <w:proofErr w:type="spellStart"/>
      <w:r w:rsidR="00145062">
        <w:rPr>
          <w:sz w:val="24"/>
          <w:szCs w:val="24"/>
        </w:rPr>
        <w:t>juta</w:t>
      </w:r>
      <w:proofErr w:type="spellEnd"/>
      <w:r w:rsidR="00145062">
        <w:rPr>
          <w:sz w:val="24"/>
          <w:szCs w:val="24"/>
        </w:rPr>
        <w:t xml:space="preserve"> rupiah.</w:t>
      </w:r>
    </w:p>
    <w:p w14:paraId="1E3F4BCE" w14:textId="36EB8A45" w:rsidR="00D707BD" w:rsidRPr="00BE7E15" w:rsidRDefault="00D707BD" w:rsidP="00A9145F">
      <w:pPr>
        <w:spacing w:line="360" w:lineRule="auto"/>
        <w:ind w:firstLine="720"/>
        <w:jc w:val="both"/>
        <w:rPr>
          <w:sz w:val="24"/>
          <w:szCs w:val="24"/>
        </w:rPr>
      </w:pPr>
      <w:proofErr w:type="spellStart"/>
      <w:r w:rsidRPr="00BE7E15">
        <w:rPr>
          <w:sz w:val="24"/>
          <w:szCs w:val="24"/>
        </w:rPr>
        <w:t>Selanjutnya</w:t>
      </w:r>
      <w:proofErr w:type="spellEnd"/>
      <w:r w:rsidRPr="00BE7E15">
        <w:rPr>
          <w:sz w:val="24"/>
          <w:szCs w:val="24"/>
        </w:rPr>
        <w:t xml:space="preserve">, </w:t>
      </w:r>
      <w:proofErr w:type="spellStart"/>
      <w:r w:rsidRPr="00BE7E15">
        <w:rPr>
          <w:sz w:val="24"/>
          <w:szCs w:val="24"/>
        </w:rPr>
        <w:t>dengan</w:t>
      </w:r>
      <w:proofErr w:type="spellEnd"/>
      <w:r w:rsidRPr="00BE7E15">
        <w:rPr>
          <w:sz w:val="24"/>
          <w:szCs w:val="24"/>
        </w:rPr>
        <w:t xml:space="preserve"> </w:t>
      </w:r>
      <w:proofErr w:type="spellStart"/>
      <w:r w:rsidRPr="00BE7E15">
        <w:rPr>
          <w:sz w:val="24"/>
          <w:szCs w:val="24"/>
        </w:rPr>
        <w:t>bantuan</w:t>
      </w:r>
      <w:proofErr w:type="spellEnd"/>
      <w:r w:rsidRPr="00BE7E15">
        <w:rPr>
          <w:sz w:val="24"/>
          <w:szCs w:val="24"/>
        </w:rPr>
        <w:t xml:space="preserve"> </w:t>
      </w:r>
      <w:r w:rsidR="00126321" w:rsidRPr="00126321">
        <w:rPr>
          <w:i/>
          <w:iCs/>
          <w:sz w:val="24"/>
          <w:szCs w:val="24"/>
        </w:rPr>
        <w:t>software</w:t>
      </w:r>
      <w:r w:rsidRPr="00BE7E15">
        <w:rPr>
          <w:sz w:val="24"/>
          <w:szCs w:val="24"/>
        </w:rPr>
        <w:t xml:space="preserve"> R </w:t>
      </w:r>
      <w:proofErr w:type="spellStart"/>
      <w:r w:rsidRPr="00BE7E15">
        <w:rPr>
          <w:sz w:val="24"/>
          <w:szCs w:val="24"/>
        </w:rPr>
        <w:t>dapat</w:t>
      </w:r>
      <w:proofErr w:type="spellEnd"/>
      <w:r w:rsidRPr="00BE7E15">
        <w:rPr>
          <w:sz w:val="24"/>
          <w:szCs w:val="24"/>
        </w:rPr>
        <w:t xml:space="preserve"> </w:t>
      </w:r>
      <w:proofErr w:type="spellStart"/>
      <w:r w:rsidRPr="00BE7E15">
        <w:rPr>
          <w:sz w:val="24"/>
          <w:szCs w:val="24"/>
        </w:rPr>
        <w:t>dihitung</w:t>
      </w:r>
      <w:proofErr w:type="spellEnd"/>
      <w:r w:rsidRPr="00BE7E15">
        <w:rPr>
          <w:sz w:val="24"/>
          <w:szCs w:val="24"/>
        </w:rPr>
        <w:t xml:space="preserve"> </w:t>
      </w:r>
      <w:proofErr w:type="spellStart"/>
      <w:r w:rsidR="00126321">
        <w:rPr>
          <w:sz w:val="24"/>
          <w:szCs w:val="24"/>
        </w:rPr>
        <w:t>besarnya</w:t>
      </w:r>
      <w:proofErr w:type="spellEnd"/>
      <w:r w:rsidR="00126321">
        <w:rPr>
          <w:sz w:val="24"/>
          <w:szCs w:val="24"/>
        </w:rPr>
        <w:t xml:space="preserve"> </w:t>
      </w:r>
      <w:proofErr w:type="spellStart"/>
      <w:r w:rsidR="00126321">
        <w:rPr>
          <w:sz w:val="24"/>
          <w:szCs w:val="24"/>
        </w:rPr>
        <w:t>rataan</w:t>
      </w:r>
      <w:proofErr w:type="spellEnd"/>
      <w:r w:rsidR="00126321">
        <w:rPr>
          <w:sz w:val="24"/>
          <w:szCs w:val="24"/>
        </w:rPr>
        <w:t xml:space="preserve"> </w:t>
      </w:r>
      <w:proofErr w:type="spellStart"/>
      <w:r w:rsidR="00126321">
        <w:rPr>
          <w:sz w:val="24"/>
          <w:szCs w:val="24"/>
        </w:rPr>
        <w:t>klaim</w:t>
      </w:r>
      <w:proofErr w:type="spellEnd"/>
      <w:r w:rsidR="00126321">
        <w:rPr>
          <w:sz w:val="24"/>
          <w:szCs w:val="24"/>
        </w:rPr>
        <w:t xml:space="preserve"> dan </w:t>
      </w:r>
      <w:proofErr w:type="spellStart"/>
      <w:r w:rsidR="00126321">
        <w:rPr>
          <w:sz w:val="24"/>
          <w:szCs w:val="24"/>
        </w:rPr>
        <w:t>premi</w:t>
      </w:r>
      <w:proofErr w:type="spellEnd"/>
      <w:r w:rsidR="00126321">
        <w:rPr>
          <w:sz w:val="24"/>
          <w:szCs w:val="24"/>
        </w:rPr>
        <w:t xml:space="preserve"> </w:t>
      </w:r>
      <w:proofErr w:type="spellStart"/>
      <w:r w:rsidR="00126321">
        <w:rPr>
          <w:sz w:val="24"/>
          <w:szCs w:val="24"/>
        </w:rPr>
        <w:t>murni</w:t>
      </w:r>
      <w:proofErr w:type="spellEnd"/>
      <w:r w:rsidRPr="00BE7E15">
        <w:rPr>
          <w:sz w:val="24"/>
          <w:szCs w:val="24"/>
        </w:rPr>
        <w:t xml:space="preserve"> </w:t>
      </w:r>
      <w:proofErr w:type="spellStart"/>
      <w:r w:rsidRPr="00BE7E15">
        <w:rPr>
          <w:sz w:val="24"/>
          <w:szCs w:val="24"/>
        </w:rPr>
        <w:t>dari</w:t>
      </w:r>
      <w:proofErr w:type="spellEnd"/>
      <w:r w:rsidRPr="00BE7E15">
        <w:rPr>
          <w:sz w:val="24"/>
          <w:szCs w:val="24"/>
        </w:rPr>
        <w:t xml:space="preserve"> </w:t>
      </w:r>
      <w:proofErr w:type="spellStart"/>
      <w:r w:rsidRPr="00BE7E15">
        <w:rPr>
          <w:sz w:val="24"/>
          <w:szCs w:val="24"/>
        </w:rPr>
        <w:t>asuransi</w:t>
      </w:r>
      <w:proofErr w:type="spellEnd"/>
      <w:r w:rsidRPr="00BE7E15">
        <w:rPr>
          <w:sz w:val="24"/>
          <w:szCs w:val="24"/>
        </w:rPr>
        <w:t xml:space="preserve"> </w:t>
      </w:r>
      <w:proofErr w:type="spellStart"/>
      <w:r w:rsidRPr="00BE7E15">
        <w:rPr>
          <w:sz w:val="24"/>
          <w:szCs w:val="24"/>
        </w:rPr>
        <w:t>kesehatan</w:t>
      </w:r>
      <w:proofErr w:type="spellEnd"/>
      <w:r w:rsidRPr="00BE7E15">
        <w:rPr>
          <w:sz w:val="24"/>
          <w:szCs w:val="24"/>
        </w:rPr>
        <w:t xml:space="preserve"> </w:t>
      </w:r>
      <w:proofErr w:type="spellStart"/>
      <w:r w:rsidRPr="00BE7E15">
        <w:rPr>
          <w:sz w:val="24"/>
          <w:szCs w:val="24"/>
        </w:rPr>
        <w:t>untuk</w:t>
      </w:r>
      <w:proofErr w:type="spellEnd"/>
      <w:r w:rsidRPr="00BE7E15">
        <w:rPr>
          <w:sz w:val="24"/>
          <w:szCs w:val="24"/>
        </w:rPr>
        <w:t xml:space="preserve"> </w:t>
      </w:r>
      <w:proofErr w:type="spellStart"/>
      <w:r w:rsidRPr="00BE7E15">
        <w:rPr>
          <w:sz w:val="24"/>
          <w:szCs w:val="24"/>
        </w:rPr>
        <w:t>kategori</w:t>
      </w:r>
      <w:proofErr w:type="spellEnd"/>
      <w:r w:rsidRPr="00BE7E15">
        <w:rPr>
          <w:sz w:val="24"/>
          <w:szCs w:val="24"/>
        </w:rPr>
        <w:t xml:space="preserve"> </w:t>
      </w:r>
      <w:proofErr w:type="spellStart"/>
      <w:r w:rsidRPr="00BE7E15">
        <w:rPr>
          <w:sz w:val="24"/>
          <w:szCs w:val="24"/>
        </w:rPr>
        <w:t>tingkat</w:t>
      </w:r>
      <w:proofErr w:type="spellEnd"/>
      <w:r w:rsidRPr="00BE7E15">
        <w:rPr>
          <w:sz w:val="24"/>
          <w:szCs w:val="24"/>
        </w:rPr>
        <w:t xml:space="preserve"> </w:t>
      </w:r>
      <w:proofErr w:type="spellStart"/>
      <w:r w:rsidRPr="00BE7E15">
        <w:rPr>
          <w:sz w:val="24"/>
          <w:szCs w:val="24"/>
        </w:rPr>
        <w:t>risiko</w:t>
      </w:r>
      <w:proofErr w:type="spellEnd"/>
      <w:r w:rsidRPr="00BE7E15">
        <w:rPr>
          <w:sz w:val="24"/>
          <w:szCs w:val="24"/>
        </w:rPr>
        <w:t xml:space="preserve"> </w:t>
      </w:r>
      <w:proofErr w:type="spellStart"/>
      <w:r w:rsidRPr="00BE7E15">
        <w:rPr>
          <w:sz w:val="24"/>
          <w:szCs w:val="24"/>
        </w:rPr>
        <w:t>rendah</w:t>
      </w:r>
      <w:proofErr w:type="spellEnd"/>
      <w:r w:rsidRPr="00BE7E15">
        <w:rPr>
          <w:sz w:val="24"/>
          <w:szCs w:val="24"/>
        </w:rPr>
        <w:t xml:space="preserve"> </w:t>
      </w:r>
      <w:proofErr w:type="spellStart"/>
      <w:r w:rsidRPr="00BE7E15">
        <w:rPr>
          <w:sz w:val="24"/>
          <w:szCs w:val="24"/>
        </w:rPr>
        <w:t>sebelum</w:t>
      </w:r>
      <w:proofErr w:type="spellEnd"/>
      <w:r w:rsidRPr="00BE7E15">
        <w:rPr>
          <w:sz w:val="24"/>
          <w:szCs w:val="24"/>
        </w:rPr>
        <w:t xml:space="preserve"> dan </w:t>
      </w:r>
      <w:proofErr w:type="spellStart"/>
      <w:r w:rsidRPr="00BE7E15">
        <w:rPr>
          <w:sz w:val="24"/>
          <w:szCs w:val="24"/>
        </w:rPr>
        <w:t>sesudah</w:t>
      </w:r>
      <w:proofErr w:type="spellEnd"/>
      <w:r w:rsidRPr="00BE7E15">
        <w:rPr>
          <w:sz w:val="24"/>
          <w:szCs w:val="24"/>
        </w:rPr>
        <w:t xml:space="preserve"> </w:t>
      </w:r>
      <w:proofErr w:type="spellStart"/>
      <w:r w:rsidRPr="00BE7E15">
        <w:rPr>
          <w:sz w:val="24"/>
          <w:szCs w:val="24"/>
        </w:rPr>
        <w:t>dipotong</w:t>
      </w:r>
      <w:proofErr w:type="spellEnd"/>
      <w:r w:rsidRPr="00BE7E15">
        <w:rPr>
          <w:sz w:val="24"/>
          <w:szCs w:val="24"/>
        </w:rPr>
        <w:t xml:space="preserve"> </w:t>
      </w:r>
      <w:proofErr w:type="spellStart"/>
      <w:r w:rsidRPr="00BE7E15">
        <w:rPr>
          <w:sz w:val="24"/>
          <w:szCs w:val="24"/>
        </w:rPr>
        <w:t>dengan</w:t>
      </w:r>
      <w:proofErr w:type="spellEnd"/>
      <w:r w:rsidRPr="00BE7E15">
        <w:rPr>
          <w:sz w:val="24"/>
          <w:szCs w:val="24"/>
        </w:rPr>
        <w:t xml:space="preserve"> benefit. </w:t>
      </w:r>
      <w:proofErr w:type="spellStart"/>
      <w:r w:rsidRPr="00BE7E15">
        <w:rPr>
          <w:sz w:val="24"/>
          <w:szCs w:val="24"/>
        </w:rPr>
        <w:t>Lebih</w:t>
      </w:r>
      <w:proofErr w:type="spellEnd"/>
      <w:r w:rsidRPr="00BE7E15">
        <w:rPr>
          <w:sz w:val="24"/>
          <w:szCs w:val="24"/>
        </w:rPr>
        <w:t xml:space="preserve"> </w:t>
      </w:r>
      <w:proofErr w:type="spellStart"/>
      <w:r w:rsidRPr="00BE7E15">
        <w:rPr>
          <w:sz w:val="24"/>
          <w:szCs w:val="24"/>
        </w:rPr>
        <w:t>lengkapnya</w:t>
      </w:r>
      <w:proofErr w:type="spellEnd"/>
      <w:r w:rsidRPr="00BE7E15">
        <w:rPr>
          <w:sz w:val="24"/>
          <w:szCs w:val="24"/>
        </w:rPr>
        <w:t xml:space="preserve"> </w:t>
      </w:r>
      <w:proofErr w:type="spellStart"/>
      <w:r w:rsidRPr="00BE7E15">
        <w:rPr>
          <w:sz w:val="24"/>
          <w:szCs w:val="24"/>
        </w:rPr>
        <w:t>disajikan</w:t>
      </w:r>
      <w:proofErr w:type="spellEnd"/>
      <w:r w:rsidRPr="00BE7E15">
        <w:rPr>
          <w:sz w:val="24"/>
          <w:szCs w:val="24"/>
        </w:rPr>
        <w:t xml:space="preserve"> pada </w:t>
      </w:r>
      <w:proofErr w:type="spellStart"/>
      <w:r w:rsidRPr="00BE7E15">
        <w:rPr>
          <w:sz w:val="24"/>
          <w:szCs w:val="24"/>
        </w:rPr>
        <w:t>tabel</w:t>
      </w:r>
      <w:proofErr w:type="spellEnd"/>
      <w:r w:rsidRPr="00BE7E15">
        <w:rPr>
          <w:sz w:val="24"/>
          <w:szCs w:val="24"/>
        </w:rPr>
        <w:t xml:space="preserve"> </w:t>
      </w:r>
      <w:r w:rsidR="0038496A">
        <w:rPr>
          <w:sz w:val="24"/>
          <w:szCs w:val="24"/>
        </w:rPr>
        <w:t>2</w:t>
      </w:r>
      <w:r w:rsidRPr="00BE7E15">
        <w:rPr>
          <w:sz w:val="24"/>
          <w:szCs w:val="24"/>
        </w:rPr>
        <w:t xml:space="preserve"> </w:t>
      </w:r>
      <w:proofErr w:type="spellStart"/>
      <w:r w:rsidRPr="00BE7E15">
        <w:rPr>
          <w:sz w:val="24"/>
          <w:szCs w:val="24"/>
        </w:rPr>
        <w:t>berikut</w:t>
      </w:r>
      <w:proofErr w:type="spellEnd"/>
      <w:r w:rsidRPr="00BE7E15">
        <w:rPr>
          <w:sz w:val="24"/>
          <w:szCs w:val="24"/>
        </w:rPr>
        <w:t xml:space="preserve"> </w:t>
      </w:r>
      <w:proofErr w:type="spellStart"/>
      <w:r w:rsidRPr="00BE7E15">
        <w:rPr>
          <w:sz w:val="24"/>
          <w:szCs w:val="24"/>
        </w:rPr>
        <w:t>ini</w:t>
      </w:r>
      <w:proofErr w:type="spellEnd"/>
      <w:r w:rsidRPr="00BE7E15">
        <w:rPr>
          <w:sz w:val="24"/>
          <w:szCs w:val="24"/>
        </w:rPr>
        <w:t>:</w:t>
      </w:r>
    </w:p>
    <w:p w14:paraId="7D4BD0B5" w14:textId="364D9302" w:rsidR="00D707BD" w:rsidRPr="00BE7E15" w:rsidRDefault="00D707BD" w:rsidP="00125AB8">
      <w:pPr>
        <w:spacing w:line="276" w:lineRule="auto"/>
        <w:jc w:val="both"/>
        <w:rPr>
          <w:bCs/>
          <w:noProof/>
          <w:sz w:val="24"/>
          <w:szCs w:val="24"/>
          <w:lang w:eastAsia="id-ID"/>
        </w:rPr>
      </w:pPr>
      <w:r w:rsidRPr="00BE7E15">
        <w:rPr>
          <w:bCs/>
          <w:noProof/>
          <w:sz w:val="24"/>
          <w:szCs w:val="24"/>
          <w:lang w:eastAsia="id-ID"/>
        </w:rPr>
        <w:t xml:space="preserve">Tabel </w:t>
      </w:r>
      <w:r w:rsidR="0038496A">
        <w:rPr>
          <w:bCs/>
          <w:noProof/>
          <w:sz w:val="24"/>
          <w:szCs w:val="24"/>
          <w:lang w:eastAsia="id-ID"/>
        </w:rPr>
        <w:t>2</w:t>
      </w:r>
      <w:r w:rsidRPr="00BE7E15">
        <w:rPr>
          <w:bCs/>
          <w:noProof/>
          <w:sz w:val="24"/>
          <w:szCs w:val="24"/>
          <w:lang w:eastAsia="id-ID"/>
        </w:rPr>
        <w:t>.</w:t>
      </w:r>
      <w:r w:rsidR="005127A7" w:rsidRPr="00BE7E15">
        <w:rPr>
          <w:bCs/>
          <w:noProof/>
          <w:sz w:val="24"/>
          <w:szCs w:val="24"/>
          <w:lang w:eastAsia="id-ID"/>
        </w:rPr>
        <w:t xml:space="preserve"> </w:t>
      </w:r>
      <w:r w:rsidRPr="00BE7E15">
        <w:rPr>
          <w:bCs/>
          <w:noProof/>
          <w:sz w:val="24"/>
          <w:szCs w:val="24"/>
          <w:lang w:eastAsia="id-ID"/>
        </w:rPr>
        <w:t xml:space="preserve">Besar </w:t>
      </w:r>
      <w:r w:rsidR="005127A7" w:rsidRPr="00BE7E15">
        <w:rPr>
          <w:bCs/>
          <w:noProof/>
          <w:sz w:val="24"/>
          <w:szCs w:val="24"/>
          <w:lang w:eastAsia="id-ID"/>
        </w:rPr>
        <w:t>Premi A</w:t>
      </w:r>
      <w:r w:rsidRPr="00BE7E15">
        <w:rPr>
          <w:bCs/>
          <w:noProof/>
          <w:sz w:val="24"/>
          <w:szCs w:val="24"/>
          <w:lang w:eastAsia="id-ID"/>
        </w:rPr>
        <w:t xml:space="preserve">suransi Kesehatan  Tingkat Risiko Rendah </w:t>
      </w:r>
    </w:p>
    <w:tbl>
      <w:tblPr>
        <w:tblStyle w:val="TableGrid"/>
        <w:tblW w:w="4774" w:type="dxa"/>
        <w:jc w:val="center"/>
        <w:tblLook w:val="04A0" w:firstRow="1" w:lastRow="0" w:firstColumn="1" w:lastColumn="0" w:noHBand="0" w:noVBand="1"/>
      </w:tblPr>
      <w:tblGrid>
        <w:gridCol w:w="1666"/>
        <w:gridCol w:w="1534"/>
        <w:gridCol w:w="1574"/>
      </w:tblGrid>
      <w:tr w:rsidR="00D707BD" w:rsidRPr="00BE7E15" w14:paraId="2EC21049" w14:textId="77777777" w:rsidTr="00A121B9">
        <w:trPr>
          <w:jc w:val="center"/>
        </w:trPr>
        <w:tc>
          <w:tcPr>
            <w:tcW w:w="1666" w:type="dxa"/>
            <w:vMerge w:val="restart"/>
            <w:shd w:val="clear" w:color="auto" w:fill="auto"/>
            <w:vAlign w:val="center"/>
          </w:tcPr>
          <w:p w14:paraId="6092BCC4" w14:textId="77777777" w:rsidR="00D707BD" w:rsidRPr="00BE7E15" w:rsidRDefault="00D707BD" w:rsidP="00125AB8">
            <w:pPr>
              <w:ind w:left="-60"/>
              <w:jc w:val="center"/>
              <w:rPr>
                <w:rFonts w:ascii="Times New Roman" w:hAnsi="Times New Roman" w:cs="Times New Roman"/>
                <w:bCs/>
              </w:rPr>
            </w:pPr>
            <w:r w:rsidRPr="00BE7E15">
              <w:rPr>
                <w:rFonts w:ascii="Times New Roman" w:hAnsi="Times New Roman" w:cs="Times New Roman"/>
                <w:bCs/>
              </w:rPr>
              <w:t>Summary Data</w:t>
            </w:r>
          </w:p>
        </w:tc>
        <w:tc>
          <w:tcPr>
            <w:tcW w:w="3108" w:type="dxa"/>
            <w:gridSpan w:val="2"/>
            <w:shd w:val="clear" w:color="auto" w:fill="auto"/>
          </w:tcPr>
          <w:p w14:paraId="7860A5B5" w14:textId="793D68CD" w:rsidR="00D707BD" w:rsidRPr="00BE7E15" w:rsidRDefault="00D707BD" w:rsidP="00125AB8">
            <w:pPr>
              <w:jc w:val="center"/>
              <w:rPr>
                <w:rFonts w:ascii="Times New Roman" w:hAnsi="Times New Roman" w:cs="Times New Roman"/>
                <w:bCs/>
              </w:rPr>
            </w:pPr>
            <w:proofErr w:type="spellStart"/>
            <w:r w:rsidRPr="00BE7E15">
              <w:rPr>
                <w:rFonts w:ascii="Times New Roman" w:hAnsi="Times New Roman" w:cs="Times New Roman"/>
                <w:bCs/>
              </w:rPr>
              <w:t>Risiko</w:t>
            </w:r>
            <w:proofErr w:type="spellEnd"/>
            <w:r w:rsidRPr="00BE7E15">
              <w:rPr>
                <w:rFonts w:ascii="Times New Roman" w:hAnsi="Times New Roman" w:cs="Times New Roman"/>
                <w:bCs/>
              </w:rPr>
              <w:t xml:space="preserve"> </w:t>
            </w:r>
            <w:proofErr w:type="spellStart"/>
            <w:r w:rsidRPr="00BE7E15">
              <w:rPr>
                <w:rFonts w:ascii="Times New Roman" w:hAnsi="Times New Roman" w:cs="Times New Roman"/>
                <w:bCs/>
              </w:rPr>
              <w:t>Rendah</w:t>
            </w:r>
            <w:proofErr w:type="spellEnd"/>
            <w:r w:rsidR="00A121B9" w:rsidRPr="00BE7E15">
              <w:rPr>
                <w:rFonts w:ascii="Times New Roman" w:hAnsi="Times New Roman" w:cs="Times New Roman"/>
                <w:bCs/>
              </w:rPr>
              <w:t xml:space="preserve"> (Rp.)</w:t>
            </w:r>
          </w:p>
        </w:tc>
      </w:tr>
      <w:tr w:rsidR="00D707BD" w:rsidRPr="00BE7E15" w14:paraId="3DA7C7CD" w14:textId="77777777" w:rsidTr="00A121B9">
        <w:trPr>
          <w:jc w:val="center"/>
        </w:trPr>
        <w:tc>
          <w:tcPr>
            <w:tcW w:w="1666" w:type="dxa"/>
            <w:vMerge/>
            <w:shd w:val="clear" w:color="auto" w:fill="auto"/>
            <w:vAlign w:val="center"/>
          </w:tcPr>
          <w:p w14:paraId="65F779FD" w14:textId="77777777" w:rsidR="00D707BD" w:rsidRPr="00BE7E15" w:rsidRDefault="00D707BD" w:rsidP="00125AB8">
            <w:pPr>
              <w:jc w:val="center"/>
              <w:rPr>
                <w:rFonts w:ascii="Times New Roman" w:hAnsi="Times New Roman" w:cs="Times New Roman"/>
                <w:bCs/>
              </w:rPr>
            </w:pPr>
          </w:p>
        </w:tc>
        <w:tc>
          <w:tcPr>
            <w:tcW w:w="1534" w:type="dxa"/>
            <w:shd w:val="clear" w:color="auto" w:fill="auto"/>
          </w:tcPr>
          <w:p w14:paraId="620FC4F6" w14:textId="77777777" w:rsidR="00D707BD" w:rsidRPr="00BE7E15" w:rsidRDefault="00D707BD" w:rsidP="00125AB8">
            <w:pPr>
              <w:jc w:val="center"/>
              <w:rPr>
                <w:rFonts w:ascii="Times New Roman" w:hAnsi="Times New Roman" w:cs="Times New Roman"/>
                <w:bCs/>
              </w:rPr>
            </w:pPr>
            <w:proofErr w:type="spellStart"/>
            <w:r w:rsidRPr="00BE7E15">
              <w:rPr>
                <w:rFonts w:ascii="Times New Roman" w:hAnsi="Times New Roman" w:cs="Times New Roman"/>
                <w:bCs/>
              </w:rPr>
              <w:t>Sebelum</w:t>
            </w:r>
            <w:proofErr w:type="spellEnd"/>
            <w:r w:rsidRPr="00BE7E15">
              <w:rPr>
                <w:rFonts w:ascii="Times New Roman" w:hAnsi="Times New Roman" w:cs="Times New Roman"/>
                <w:bCs/>
              </w:rPr>
              <w:t xml:space="preserve"> </w:t>
            </w:r>
            <w:proofErr w:type="spellStart"/>
            <w:r w:rsidRPr="00BE7E15">
              <w:rPr>
                <w:rFonts w:ascii="Times New Roman" w:hAnsi="Times New Roman" w:cs="Times New Roman"/>
                <w:bCs/>
              </w:rPr>
              <w:t>Disensor</w:t>
            </w:r>
            <w:proofErr w:type="spellEnd"/>
          </w:p>
        </w:tc>
        <w:tc>
          <w:tcPr>
            <w:tcW w:w="1574" w:type="dxa"/>
            <w:shd w:val="clear" w:color="auto" w:fill="auto"/>
            <w:vAlign w:val="center"/>
          </w:tcPr>
          <w:p w14:paraId="1203FA58" w14:textId="77777777" w:rsidR="00D707BD" w:rsidRPr="00BE7E15" w:rsidRDefault="00D707BD" w:rsidP="00125AB8">
            <w:pPr>
              <w:jc w:val="center"/>
              <w:rPr>
                <w:rFonts w:ascii="Times New Roman" w:hAnsi="Times New Roman" w:cs="Times New Roman"/>
                <w:bCs/>
              </w:rPr>
            </w:pPr>
            <w:proofErr w:type="spellStart"/>
            <w:r w:rsidRPr="00BE7E15">
              <w:rPr>
                <w:rFonts w:ascii="Times New Roman" w:hAnsi="Times New Roman" w:cs="Times New Roman"/>
                <w:bCs/>
              </w:rPr>
              <w:t>Sesudah</w:t>
            </w:r>
            <w:proofErr w:type="spellEnd"/>
            <w:r w:rsidRPr="00BE7E15">
              <w:rPr>
                <w:rFonts w:ascii="Times New Roman" w:hAnsi="Times New Roman" w:cs="Times New Roman"/>
                <w:bCs/>
              </w:rPr>
              <w:t xml:space="preserve"> </w:t>
            </w:r>
            <w:proofErr w:type="spellStart"/>
            <w:r w:rsidRPr="00BE7E15">
              <w:rPr>
                <w:rFonts w:ascii="Times New Roman" w:hAnsi="Times New Roman" w:cs="Times New Roman"/>
                <w:bCs/>
              </w:rPr>
              <w:t>Disensor</w:t>
            </w:r>
            <w:proofErr w:type="spellEnd"/>
          </w:p>
        </w:tc>
      </w:tr>
      <w:tr w:rsidR="00D707BD" w:rsidRPr="00BE7E15" w14:paraId="5F6E6C2C" w14:textId="77777777" w:rsidTr="00A121B9">
        <w:trPr>
          <w:jc w:val="center"/>
        </w:trPr>
        <w:tc>
          <w:tcPr>
            <w:tcW w:w="1666" w:type="dxa"/>
            <w:vAlign w:val="center"/>
          </w:tcPr>
          <w:p w14:paraId="68A8E866" w14:textId="77777777" w:rsidR="00D707BD" w:rsidRPr="00BE7E15" w:rsidRDefault="00D707BD" w:rsidP="00125AB8">
            <w:pPr>
              <w:rPr>
                <w:rFonts w:ascii="Times New Roman" w:hAnsi="Times New Roman" w:cs="Times New Roman"/>
                <w:bCs/>
              </w:rPr>
            </w:pPr>
            <w:proofErr w:type="spellStart"/>
            <w:r w:rsidRPr="00BE7E15">
              <w:rPr>
                <w:rFonts w:ascii="Times New Roman" w:hAnsi="Times New Roman" w:cs="Times New Roman"/>
                <w:bCs/>
              </w:rPr>
              <w:t>Rataan</w:t>
            </w:r>
            <w:proofErr w:type="spellEnd"/>
            <w:r w:rsidRPr="00BE7E15">
              <w:rPr>
                <w:rFonts w:ascii="Times New Roman" w:hAnsi="Times New Roman" w:cs="Times New Roman"/>
                <w:bCs/>
              </w:rPr>
              <w:t xml:space="preserve"> </w:t>
            </w:r>
            <w:proofErr w:type="spellStart"/>
            <w:r w:rsidRPr="00BE7E15">
              <w:rPr>
                <w:rFonts w:ascii="Times New Roman" w:hAnsi="Times New Roman" w:cs="Times New Roman"/>
                <w:bCs/>
              </w:rPr>
              <w:t>Klaim</w:t>
            </w:r>
            <w:proofErr w:type="spellEnd"/>
          </w:p>
        </w:tc>
        <w:tc>
          <w:tcPr>
            <w:tcW w:w="1534" w:type="dxa"/>
            <w:vAlign w:val="center"/>
          </w:tcPr>
          <w:p w14:paraId="32E88498" w14:textId="36771C98" w:rsidR="00D707BD" w:rsidRPr="00BE7E15" w:rsidRDefault="00D707BD" w:rsidP="00125AB8">
            <w:pPr>
              <w:jc w:val="both"/>
              <w:rPr>
                <w:rFonts w:ascii="Times New Roman" w:hAnsi="Times New Roman" w:cs="Times New Roman"/>
                <w:bCs/>
              </w:rPr>
            </w:pPr>
            <w:r w:rsidRPr="00BE7E15">
              <w:rPr>
                <w:rFonts w:ascii="Times New Roman" w:hAnsi="Times New Roman" w:cs="Times New Roman"/>
                <w:bCs/>
              </w:rPr>
              <w:t>7</w:t>
            </w:r>
            <w:r w:rsidR="00A121B9" w:rsidRPr="00BE7E15">
              <w:rPr>
                <w:rFonts w:ascii="Times New Roman" w:hAnsi="Times New Roman" w:cs="Times New Roman"/>
                <w:bCs/>
              </w:rPr>
              <w:t>.</w:t>
            </w:r>
            <w:r w:rsidRPr="00BE7E15">
              <w:rPr>
                <w:rFonts w:ascii="Times New Roman" w:hAnsi="Times New Roman" w:cs="Times New Roman"/>
                <w:bCs/>
              </w:rPr>
              <w:t>359</w:t>
            </w:r>
            <w:r w:rsidR="00A121B9" w:rsidRPr="00BE7E15">
              <w:rPr>
                <w:rFonts w:ascii="Times New Roman" w:hAnsi="Times New Roman" w:cs="Times New Roman"/>
                <w:bCs/>
              </w:rPr>
              <w:t>.</w:t>
            </w:r>
            <w:r w:rsidRPr="00BE7E15">
              <w:rPr>
                <w:rFonts w:ascii="Times New Roman" w:hAnsi="Times New Roman" w:cs="Times New Roman"/>
                <w:bCs/>
              </w:rPr>
              <w:t>474</w:t>
            </w:r>
            <w:r w:rsidR="00A121B9" w:rsidRPr="00BE7E15">
              <w:rPr>
                <w:rFonts w:ascii="Times New Roman" w:hAnsi="Times New Roman" w:cs="Times New Roman"/>
                <w:bCs/>
              </w:rPr>
              <w:t>.</w:t>
            </w:r>
            <w:r w:rsidRPr="00BE7E15">
              <w:rPr>
                <w:rFonts w:ascii="Times New Roman" w:hAnsi="Times New Roman" w:cs="Times New Roman"/>
                <w:bCs/>
              </w:rPr>
              <w:t>212</w:t>
            </w:r>
          </w:p>
        </w:tc>
        <w:tc>
          <w:tcPr>
            <w:tcW w:w="1574" w:type="dxa"/>
            <w:vAlign w:val="center"/>
          </w:tcPr>
          <w:p w14:paraId="1D339882" w14:textId="09242118" w:rsidR="00D707BD" w:rsidRPr="00BE7E15" w:rsidRDefault="00D707BD" w:rsidP="00125AB8">
            <w:pPr>
              <w:jc w:val="both"/>
              <w:rPr>
                <w:rFonts w:ascii="Times New Roman" w:hAnsi="Times New Roman" w:cs="Times New Roman"/>
                <w:bCs/>
              </w:rPr>
            </w:pPr>
            <w:r w:rsidRPr="00BE7E15">
              <w:rPr>
                <w:rFonts w:ascii="Times New Roman" w:hAnsi="Times New Roman" w:cs="Times New Roman"/>
                <w:bCs/>
              </w:rPr>
              <w:t>7</w:t>
            </w:r>
            <w:r w:rsidR="00A121B9" w:rsidRPr="00BE7E15">
              <w:rPr>
                <w:rFonts w:ascii="Times New Roman" w:hAnsi="Times New Roman" w:cs="Times New Roman"/>
                <w:bCs/>
              </w:rPr>
              <w:t>.</w:t>
            </w:r>
            <w:r w:rsidRPr="00BE7E15">
              <w:rPr>
                <w:rFonts w:ascii="Times New Roman" w:hAnsi="Times New Roman" w:cs="Times New Roman"/>
                <w:bCs/>
              </w:rPr>
              <w:t>356</w:t>
            </w:r>
            <w:r w:rsidR="00A121B9" w:rsidRPr="00BE7E15">
              <w:rPr>
                <w:rFonts w:ascii="Times New Roman" w:hAnsi="Times New Roman" w:cs="Times New Roman"/>
                <w:bCs/>
              </w:rPr>
              <w:t>.</w:t>
            </w:r>
            <w:r w:rsidRPr="00BE7E15">
              <w:rPr>
                <w:rFonts w:ascii="Times New Roman" w:hAnsi="Times New Roman" w:cs="Times New Roman"/>
                <w:bCs/>
              </w:rPr>
              <w:t>574</w:t>
            </w:r>
            <w:r w:rsidR="00A121B9" w:rsidRPr="00BE7E15">
              <w:rPr>
                <w:rFonts w:ascii="Times New Roman" w:hAnsi="Times New Roman" w:cs="Times New Roman"/>
                <w:bCs/>
              </w:rPr>
              <w:t>.</w:t>
            </w:r>
            <w:r w:rsidRPr="00BE7E15">
              <w:rPr>
                <w:rFonts w:ascii="Times New Roman" w:hAnsi="Times New Roman" w:cs="Times New Roman"/>
                <w:bCs/>
              </w:rPr>
              <w:t>302</w:t>
            </w:r>
          </w:p>
        </w:tc>
      </w:tr>
      <w:tr w:rsidR="00D707BD" w:rsidRPr="00BE7E15" w14:paraId="0C38829D" w14:textId="77777777" w:rsidTr="00A121B9">
        <w:trPr>
          <w:jc w:val="center"/>
        </w:trPr>
        <w:tc>
          <w:tcPr>
            <w:tcW w:w="1666" w:type="dxa"/>
            <w:vAlign w:val="center"/>
          </w:tcPr>
          <w:p w14:paraId="717E4DD0" w14:textId="77777777" w:rsidR="00D707BD" w:rsidRPr="00BE7E15" w:rsidRDefault="00D707BD" w:rsidP="00125AB8">
            <w:pPr>
              <w:rPr>
                <w:rFonts w:ascii="Times New Roman" w:hAnsi="Times New Roman" w:cs="Times New Roman"/>
                <w:bCs/>
              </w:rPr>
            </w:pPr>
            <w:proofErr w:type="spellStart"/>
            <w:r w:rsidRPr="00BE7E15">
              <w:rPr>
                <w:rFonts w:ascii="Times New Roman" w:hAnsi="Times New Roman" w:cs="Times New Roman"/>
                <w:bCs/>
              </w:rPr>
              <w:t>Standar</w:t>
            </w:r>
            <w:proofErr w:type="spellEnd"/>
            <w:r w:rsidRPr="00BE7E15">
              <w:rPr>
                <w:rFonts w:ascii="Times New Roman" w:hAnsi="Times New Roman" w:cs="Times New Roman"/>
                <w:bCs/>
              </w:rPr>
              <w:t xml:space="preserve"> </w:t>
            </w:r>
            <w:proofErr w:type="spellStart"/>
            <w:r w:rsidRPr="00BE7E15">
              <w:rPr>
                <w:rFonts w:ascii="Times New Roman" w:hAnsi="Times New Roman" w:cs="Times New Roman"/>
                <w:bCs/>
              </w:rPr>
              <w:t>Deviasi</w:t>
            </w:r>
            <w:proofErr w:type="spellEnd"/>
          </w:p>
        </w:tc>
        <w:tc>
          <w:tcPr>
            <w:tcW w:w="1534" w:type="dxa"/>
            <w:vAlign w:val="center"/>
          </w:tcPr>
          <w:p w14:paraId="157C1B1A" w14:textId="7D8E5FDA" w:rsidR="00D707BD" w:rsidRPr="00BE7E15" w:rsidRDefault="00D707BD" w:rsidP="00125AB8">
            <w:pPr>
              <w:jc w:val="both"/>
              <w:rPr>
                <w:rFonts w:ascii="Times New Roman" w:hAnsi="Times New Roman" w:cs="Times New Roman"/>
                <w:bCs/>
              </w:rPr>
            </w:pPr>
            <w:r w:rsidRPr="00BE7E15">
              <w:rPr>
                <w:rFonts w:ascii="Times New Roman" w:hAnsi="Times New Roman" w:cs="Times New Roman"/>
                <w:bCs/>
              </w:rPr>
              <w:t>16</w:t>
            </w:r>
            <w:r w:rsidR="00A121B9" w:rsidRPr="00BE7E15">
              <w:rPr>
                <w:rFonts w:ascii="Times New Roman" w:hAnsi="Times New Roman" w:cs="Times New Roman"/>
                <w:bCs/>
              </w:rPr>
              <w:t>.</w:t>
            </w:r>
            <w:r w:rsidRPr="00BE7E15">
              <w:rPr>
                <w:rFonts w:ascii="Times New Roman" w:hAnsi="Times New Roman" w:cs="Times New Roman"/>
                <w:bCs/>
              </w:rPr>
              <w:t>016</w:t>
            </w:r>
            <w:r w:rsidR="00A121B9" w:rsidRPr="00BE7E15">
              <w:rPr>
                <w:rFonts w:ascii="Times New Roman" w:hAnsi="Times New Roman" w:cs="Times New Roman"/>
                <w:bCs/>
              </w:rPr>
              <w:t>.</w:t>
            </w:r>
            <w:r w:rsidRPr="00BE7E15">
              <w:rPr>
                <w:rFonts w:ascii="Times New Roman" w:hAnsi="Times New Roman" w:cs="Times New Roman"/>
                <w:bCs/>
              </w:rPr>
              <w:t>252</w:t>
            </w:r>
          </w:p>
        </w:tc>
        <w:tc>
          <w:tcPr>
            <w:tcW w:w="1574" w:type="dxa"/>
            <w:vAlign w:val="center"/>
          </w:tcPr>
          <w:p w14:paraId="552875B5" w14:textId="2B7B8C9B" w:rsidR="00D707BD" w:rsidRPr="00BE7E15" w:rsidRDefault="00D707BD" w:rsidP="00125AB8">
            <w:pPr>
              <w:jc w:val="both"/>
              <w:rPr>
                <w:rFonts w:ascii="Times New Roman" w:hAnsi="Times New Roman" w:cs="Times New Roman"/>
                <w:bCs/>
              </w:rPr>
            </w:pPr>
            <w:r w:rsidRPr="00BE7E15">
              <w:rPr>
                <w:rFonts w:ascii="Times New Roman" w:hAnsi="Times New Roman" w:cs="Times New Roman"/>
                <w:bCs/>
              </w:rPr>
              <w:t>15</w:t>
            </w:r>
            <w:r w:rsidR="00A121B9" w:rsidRPr="00BE7E15">
              <w:rPr>
                <w:rFonts w:ascii="Times New Roman" w:hAnsi="Times New Roman" w:cs="Times New Roman"/>
                <w:bCs/>
              </w:rPr>
              <w:t>.</w:t>
            </w:r>
            <w:r w:rsidRPr="00BE7E15">
              <w:rPr>
                <w:rFonts w:ascii="Times New Roman" w:hAnsi="Times New Roman" w:cs="Times New Roman"/>
                <w:bCs/>
              </w:rPr>
              <w:t>361</w:t>
            </w:r>
            <w:r w:rsidR="00A121B9" w:rsidRPr="00BE7E15">
              <w:rPr>
                <w:rFonts w:ascii="Times New Roman" w:hAnsi="Times New Roman" w:cs="Times New Roman"/>
                <w:bCs/>
              </w:rPr>
              <w:t>.</w:t>
            </w:r>
            <w:r w:rsidRPr="00BE7E15">
              <w:rPr>
                <w:rFonts w:ascii="Times New Roman" w:hAnsi="Times New Roman" w:cs="Times New Roman"/>
                <w:bCs/>
              </w:rPr>
              <w:t>443</w:t>
            </w:r>
          </w:p>
        </w:tc>
      </w:tr>
      <w:tr w:rsidR="00D707BD" w:rsidRPr="00BE7E15" w14:paraId="77FD9145" w14:textId="77777777" w:rsidTr="00A121B9">
        <w:trPr>
          <w:jc w:val="center"/>
        </w:trPr>
        <w:tc>
          <w:tcPr>
            <w:tcW w:w="1666" w:type="dxa"/>
            <w:vAlign w:val="center"/>
          </w:tcPr>
          <w:p w14:paraId="6EF77D0D" w14:textId="77777777" w:rsidR="00D707BD" w:rsidRPr="00BE7E15" w:rsidRDefault="00D707BD" w:rsidP="00125AB8">
            <w:pPr>
              <w:rPr>
                <w:rFonts w:ascii="Times New Roman" w:hAnsi="Times New Roman" w:cs="Times New Roman"/>
                <w:bCs/>
              </w:rPr>
            </w:pPr>
            <w:r w:rsidRPr="00BE7E15">
              <w:rPr>
                <w:rFonts w:ascii="Times New Roman" w:hAnsi="Times New Roman" w:cs="Times New Roman"/>
                <w:bCs/>
              </w:rPr>
              <w:t>Median</w:t>
            </w:r>
          </w:p>
        </w:tc>
        <w:tc>
          <w:tcPr>
            <w:tcW w:w="1534" w:type="dxa"/>
            <w:vAlign w:val="center"/>
          </w:tcPr>
          <w:p w14:paraId="27854885" w14:textId="7FB866D6" w:rsidR="00D707BD" w:rsidRPr="00BE7E15" w:rsidRDefault="00D707BD" w:rsidP="00125AB8">
            <w:pPr>
              <w:jc w:val="both"/>
              <w:rPr>
                <w:rFonts w:ascii="Times New Roman" w:hAnsi="Times New Roman" w:cs="Times New Roman"/>
                <w:bCs/>
              </w:rPr>
            </w:pPr>
            <w:r w:rsidRPr="00BE7E15">
              <w:rPr>
                <w:rFonts w:ascii="Times New Roman" w:hAnsi="Times New Roman" w:cs="Times New Roman"/>
                <w:bCs/>
              </w:rPr>
              <w:t>7</w:t>
            </w:r>
            <w:r w:rsidR="00A121B9" w:rsidRPr="00BE7E15">
              <w:rPr>
                <w:rFonts w:ascii="Times New Roman" w:hAnsi="Times New Roman" w:cs="Times New Roman"/>
                <w:bCs/>
              </w:rPr>
              <w:t>.</w:t>
            </w:r>
            <w:r w:rsidRPr="00BE7E15">
              <w:rPr>
                <w:rFonts w:ascii="Times New Roman" w:hAnsi="Times New Roman" w:cs="Times New Roman"/>
                <w:bCs/>
              </w:rPr>
              <w:t>357</w:t>
            </w:r>
            <w:r w:rsidR="00A121B9" w:rsidRPr="00BE7E15">
              <w:rPr>
                <w:rFonts w:ascii="Times New Roman" w:hAnsi="Times New Roman" w:cs="Times New Roman"/>
                <w:bCs/>
              </w:rPr>
              <w:t>.</w:t>
            </w:r>
            <w:r w:rsidRPr="00BE7E15">
              <w:rPr>
                <w:rFonts w:ascii="Times New Roman" w:hAnsi="Times New Roman" w:cs="Times New Roman"/>
                <w:bCs/>
              </w:rPr>
              <w:t>812</w:t>
            </w:r>
            <w:r w:rsidR="00A121B9" w:rsidRPr="00BE7E15">
              <w:rPr>
                <w:rFonts w:ascii="Times New Roman" w:hAnsi="Times New Roman" w:cs="Times New Roman"/>
                <w:bCs/>
              </w:rPr>
              <w:t>.</w:t>
            </w:r>
            <w:r w:rsidRPr="00BE7E15">
              <w:rPr>
                <w:rFonts w:ascii="Times New Roman" w:hAnsi="Times New Roman" w:cs="Times New Roman"/>
                <w:bCs/>
              </w:rPr>
              <w:t>693</w:t>
            </w:r>
          </w:p>
        </w:tc>
        <w:tc>
          <w:tcPr>
            <w:tcW w:w="1574" w:type="dxa"/>
            <w:vAlign w:val="center"/>
          </w:tcPr>
          <w:p w14:paraId="3F3BE644" w14:textId="54D6CA54" w:rsidR="00D707BD" w:rsidRPr="00BE7E15" w:rsidRDefault="00D707BD" w:rsidP="00125AB8">
            <w:pPr>
              <w:jc w:val="both"/>
              <w:rPr>
                <w:rFonts w:ascii="Times New Roman" w:hAnsi="Times New Roman" w:cs="Times New Roman"/>
                <w:bCs/>
              </w:rPr>
            </w:pPr>
            <w:r w:rsidRPr="00BE7E15">
              <w:rPr>
                <w:rFonts w:ascii="Times New Roman" w:hAnsi="Times New Roman" w:cs="Times New Roman"/>
                <w:bCs/>
              </w:rPr>
              <w:t>7</w:t>
            </w:r>
            <w:r w:rsidR="00A121B9" w:rsidRPr="00BE7E15">
              <w:rPr>
                <w:rFonts w:ascii="Times New Roman" w:hAnsi="Times New Roman" w:cs="Times New Roman"/>
                <w:bCs/>
              </w:rPr>
              <w:t>.</w:t>
            </w:r>
            <w:r w:rsidRPr="00BE7E15">
              <w:rPr>
                <w:rFonts w:ascii="Times New Roman" w:hAnsi="Times New Roman" w:cs="Times New Roman"/>
                <w:bCs/>
              </w:rPr>
              <w:t>355</w:t>
            </w:r>
            <w:r w:rsidR="00A121B9" w:rsidRPr="00BE7E15">
              <w:rPr>
                <w:rFonts w:ascii="Times New Roman" w:hAnsi="Times New Roman" w:cs="Times New Roman"/>
                <w:bCs/>
              </w:rPr>
              <w:t>.</w:t>
            </w:r>
            <w:r w:rsidRPr="00BE7E15">
              <w:rPr>
                <w:rFonts w:ascii="Times New Roman" w:hAnsi="Times New Roman" w:cs="Times New Roman"/>
                <w:bCs/>
              </w:rPr>
              <w:t>933</w:t>
            </w:r>
            <w:r w:rsidR="00A121B9" w:rsidRPr="00BE7E15">
              <w:rPr>
                <w:rFonts w:ascii="Times New Roman" w:hAnsi="Times New Roman" w:cs="Times New Roman"/>
                <w:bCs/>
              </w:rPr>
              <w:t>.</w:t>
            </w:r>
            <w:r w:rsidRPr="00BE7E15">
              <w:rPr>
                <w:rFonts w:ascii="Times New Roman" w:hAnsi="Times New Roman" w:cs="Times New Roman"/>
                <w:bCs/>
              </w:rPr>
              <w:t>280</w:t>
            </w:r>
          </w:p>
        </w:tc>
      </w:tr>
      <w:tr w:rsidR="00D707BD" w:rsidRPr="00BE7E15" w14:paraId="68F29446" w14:textId="77777777" w:rsidTr="00A121B9">
        <w:trPr>
          <w:jc w:val="center"/>
        </w:trPr>
        <w:tc>
          <w:tcPr>
            <w:tcW w:w="1666" w:type="dxa"/>
            <w:vAlign w:val="center"/>
          </w:tcPr>
          <w:p w14:paraId="55BB0AB6" w14:textId="77777777" w:rsidR="00D707BD" w:rsidRPr="00BE7E15" w:rsidRDefault="00D707BD" w:rsidP="00125AB8">
            <w:pPr>
              <w:rPr>
                <w:rFonts w:ascii="Times New Roman" w:hAnsi="Times New Roman" w:cs="Times New Roman"/>
                <w:bCs/>
              </w:rPr>
            </w:pPr>
            <w:r w:rsidRPr="00BE7E15">
              <w:rPr>
                <w:rFonts w:ascii="Times New Roman" w:hAnsi="Times New Roman" w:cs="Times New Roman"/>
                <w:bCs/>
              </w:rPr>
              <w:t xml:space="preserve">Quantile </w:t>
            </w:r>
            <w:proofErr w:type="spellStart"/>
            <w:r w:rsidRPr="00BE7E15">
              <w:rPr>
                <w:rFonts w:ascii="Times New Roman" w:hAnsi="Times New Roman" w:cs="Times New Roman"/>
                <w:bCs/>
              </w:rPr>
              <w:t>ke</w:t>
            </w:r>
            <w:proofErr w:type="spellEnd"/>
            <w:r w:rsidRPr="00BE7E15">
              <w:rPr>
                <w:rFonts w:ascii="Times New Roman" w:hAnsi="Times New Roman" w:cs="Times New Roman"/>
                <w:bCs/>
              </w:rPr>
              <w:t xml:space="preserve"> -75</w:t>
            </w:r>
          </w:p>
        </w:tc>
        <w:tc>
          <w:tcPr>
            <w:tcW w:w="1534" w:type="dxa"/>
            <w:vAlign w:val="center"/>
          </w:tcPr>
          <w:p w14:paraId="0396D1B2" w14:textId="3980E2CC" w:rsidR="00D707BD" w:rsidRPr="00BE7E15" w:rsidRDefault="00D707BD" w:rsidP="00125AB8">
            <w:pPr>
              <w:jc w:val="both"/>
              <w:rPr>
                <w:rFonts w:ascii="Times New Roman" w:hAnsi="Times New Roman" w:cs="Times New Roman"/>
                <w:bCs/>
              </w:rPr>
            </w:pPr>
            <w:r w:rsidRPr="00BE7E15">
              <w:rPr>
                <w:rFonts w:ascii="Times New Roman" w:hAnsi="Times New Roman" w:cs="Times New Roman"/>
                <w:bCs/>
              </w:rPr>
              <w:t>7</w:t>
            </w:r>
            <w:r w:rsidR="00A121B9" w:rsidRPr="00BE7E15">
              <w:rPr>
                <w:rFonts w:ascii="Times New Roman" w:hAnsi="Times New Roman" w:cs="Times New Roman"/>
                <w:bCs/>
              </w:rPr>
              <w:t>.</w:t>
            </w:r>
            <w:r w:rsidRPr="00BE7E15">
              <w:rPr>
                <w:rFonts w:ascii="Times New Roman" w:hAnsi="Times New Roman" w:cs="Times New Roman"/>
                <w:bCs/>
              </w:rPr>
              <w:t>368</w:t>
            </w:r>
            <w:r w:rsidR="00A121B9" w:rsidRPr="00BE7E15">
              <w:rPr>
                <w:rFonts w:ascii="Times New Roman" w:hAnsi="Times New Roman" w:cs="Times New Roman"/>
                <w:bCs/>
              </w:rPr>
              <w:t>.</w:t>
            </w:r>
            <w:r w:rsidRPr="00BE7E15">
              <w:rPr>
                <w:rFonts w:ascii="Times New Roman" w:hAnsi="Times New Roman" w:cs="Times New Roman"/>
                <w:bCs/>
              </w:rPr>
              <w:t>009</w:t>
            </w:r>
            <w:r w:rsidR="00A121B9" w:rsidRPr="00BE7E15">
              <w:rPr>
                <w:rFonts w:ascii="Times New Roman" w:hAnsi="Times New Roman" w:cs="Times New Roman"/>
                <w:bCs/>
              </w:rPr>
              <w:t>.</w:t>
            </w:r>
            <w:r w:rsidRPr="00BE7E15">
              <w:rPr>
                <w:rFonts w:ascii="Times New Roman" w:hAnsi="Times New Roman" w:cs="Times New Roman"/>
                <w:bCs/>
              </w:rPr>
              <w:t>917</w:t>
            </w:r>
          </w:p>
        </w:tc>
        <w:tc>
          <w:tcPr>
            <w:tcW w:w="1574" w:type="dxa"/>
            <w:vAlign w:val="center"/>
          </w:tcPr>
          <w:p w14:paraId="4BF74A84" w14:textId="567A6F92" w:rsidR="00D707BD" w:rsidRPr="00BE7E15" w:rsidRDefault="00D707BD" w:rsidP="00125AB8">
            <w:pPr>
              <w:jc w:val="both"/>
              <w:rPr>
                <w:rFonts w:ascii="Times New Roman" w:hAnsi="Times New Roman" w:cs="Times New Roman"/>
                <w:bCs/>
              </w:rPr>
            </w:pPr>
            <w:r w:rsidRPr="00BE7E15">
              <w:rPr>
                <w:rFonts w:ascii="Times New Roman" w:hAnsi="Times New Roman" w:cs="Times New Roman"/>
                <w:bCs/>
              </w:rPr>
              <w:t>7</w:t>
            </w:r>
            <w:r w:rsidR="00A121B9" w:rsidRPr="00BE7E15">
              <w:rPr>
                <w:rFonts w:ascii="Times New Roman" w:hAnsi="Times New Roman" w:cs="Times New Roman"/>
                <w:bCs/>
              </w:rPr>
              <w:t>.</w:t>
            </w:r>
            <w:r w:rsidRPr="00BE7E15">
              <w:rPr>
                <w:rFonts w:ascii="Times New Roman" w:hAnsi="Times New Roman" w:cs="Times New Roman"/>
                <w:bCs/>
              </w:rPr>
              <w:t>355</w:t>
            </w:r>
            <w:r w:rsidR="00A121B9" w:rsidRPr="00BE7E15">
              <w:rPr>
                <w:rFonts w:ascii="Times New Roman" w:hAnsi="Times New Roman" w:cs="Times New Roman"/>
                <w:bCs/>
              </w:rPr>
              <w:t>.</w:t>
            </w:r>
            <w:r w:rsidRPr="00BE7E15">
              <w:rPr>
                <w:rFonts w:ascii="Times New Roman" w:hAnsi="Times New Roman" w:cs="Times New Roman"/>
                <w:bCs/>
              </w:rPr>
              <w:t>575</w:t>
            </w:r>
            <w:r w:rsidR="00A121B9" w:rsidRPr="00BE7E15">
              <w:rPr>
                <w:rFonts w:ascii="Times New Roman" w:hAnsi="Times New Roman" w:cs="Times New Roman"/>
                <w:bCs/>
              </w:rPr>
              <w:t>.</w:t>
            </w:r>
            <w:r w:rsidRPr="00BE7E15">
              <w:rPr>
                <w:rFonts w:ascii="Times New Roman" w:hAnsi="Times New Roman" w:cs="Times New Roman"/>
                <w:bCs/>
              </w:rPr>
              <w:t>682</w:t>
            </w:r>
          </w:p>
        </w:tc>
      </w:tr>
      <w:tr w:rsidR="00D707BD" w:rsidRPr="00BE7E15" w14:paraId="7A71A99B" w14:textId="77777777" w:rsidTr="00A121B9">
        <w:trPr>
          <w:jc w:val="center"/>
        </w:trPr>
        <w:tc>
          <w:tcPr>
            <w:tcW w:w="1666" w:type="dxa"/>
            <w:vAlign w:val="center"/>
          </w:tcPr>
          <w:p w14:paraId="3D2F37F7" w14:textId="58B41B63" w:rsidR="00D707BD" w:rsidRPr="00BE7E15" w:rsidRDefault="00D707BD" w:rsidP="00125AB8">
            <w:pPr>
              <w:rPr>
                <w:rFonts w:ascii="Times New Roman" w:hAnsi="Times New Roman" w:cs="Times New Roman"/>
                <w:bCs/>
              </w:rPr>
            </w:pPr>
            <w:proofErr w:type="spellStart"/>
            <w:r w:rsidRPr="00BE7E15">
              <w:rPr>
                <w:rFonts w:ascii="Times New Roman" w:hAnsi="Times New Roman" w:cs="Times New Roman"/>
                <w:bCs/>
              </w:rPr>
              <w:t>Premi</w:t>
            </w:r>
            <w:proofErr w:type="spellEnd"/>
            <w:r w:rsidRPr="00BE7E15">
              <w:rPr>
                <w:rFonts w:ascii="Times New Roman" w:hAnsi="Times New Roman" w:cs="Times New Roman"/>
                <w:bCs/>
              </w:rPr>
              <w:t xml:space="preserve"> </w:t>
            </w:r>
            <w:proofErr w:type="spellStart"/>
            <w:r w:rsidR="0038496A">
              <w:rPr>
                <w:rFonts w:ascii="Times New Roman" w:hAnsi="Times New Roman" w:cs="Times New Roman"/>
                <w:bCs/>
              </w:rPr>
              <w:t>Murni</w:t>
            </w:r>
            <w:proofErr w:type="spellEnd"/>
          </w:p>
        </w:tc>
        <w:tc>
          <w:tcPr>
            <w:tcW w:w="1534" w:type="dxa"/>
            <w:vAlign w:val="center"/>
          </w:tcPr>
          <w:p w14:paraId="5782E635" w14:textId="40E904DF" w:rsidR="00D707BD" w:rsidRPr="00BE7E15" w:rsidRDefault="00D707BD" w:rsidP="00125AB8">
            <w:pPr>
              <w:tabs>
                <w:tab w:val="left" w:pos="2087"/>
              </w:tabs>
              <w:jc w:val="both"/>
              <w:rPr>
                <w:rFonts w:ascii="Times New Roman" w:hAnsi="Times New Roman" w:cs="Times New Roman"/>
                <w:bCs/>
              </w:rPr>
            </w:pPr>
            <w:r w:rsidRPr="00BE7E15">
              <w:rPr>
                <w:rFonts w:ascii="Times New Roman" w:hAnsi="Times New Roman" w:cs="Times New Roman"/>
                <w:bCs/>
              </w:rPr>
              <w:t>735</w:t>
            </w:r>
            <w:r w:rsidR="00A121B9" w:rsidRPr="00BE7E15">
              <w:rPr>
                <w:rFonts w:ascii="Times New Roman" w:hAnsi="Times New Roman" w:cs="Times New Roman"/>
                <w:bCs/>
              </w:rPr>
              <w:t>.</w:t>
            </w:r>
            <w:r w:rsidRPr="00BE7E15">
              <w:rPr>
                <w:rFonts w:ascii="Times New Roman" w:hAnsi="Times New Roman" w:cs="Times New Roman"/>
                <w:bCs/>
              </w:rPr>
              <w:t>947</w:t>
            </w:r>
            <w:r w:rsidR="00A121B9" w:rsidRPr="00BE7E15">
              <w:rPr>
                <w:rFonts w:ascii="Times New Roman" w:hAnsi="Times New Roman" w:cs="Times New Roman"/>
                <w:bCs/>
              </w:rPr>
              <w:t>,</w:t>
            </w:r>
            <w:r w:rsidRPr="00BE7E15">
              <w:rPr>
                <w:rFonts w:ascii="Times New Roman" w:hAnsi="Times New Roman" w:cs="Times New Roman"/>
                <w:bCs/>
              </w:rPr>
              <w:t>4</w:t>
            </w:r>
          </w:p>
        </w:tc>
        <w:tc>
          <w:tcPr>
            <w:tcW w:w="1574" w:type="dxa"/>
            <w:vAlign w:val="center"/>
          </w:tcPr>
          <w:p w14:paraId="53C6532C" w14:textId="3A3F7C2E" w:rsidR="00D707BD" w:rsidRPr="00BE7E15" w:rsidRDefault="00D707BD" w:rsidP="00125AB8">
            <w:pPr>
              <w:tabs>
                <w:tab w:val="left" w:pos="0"/>
              </w:tabs>
              <w:jc w:val="both"/>
              <w:rPr>
                <w:rFonts w:ascii="Times New Roman" w:hAnsi="Times New Roman" w:cs="Times New Roman"/>
                <w:bCs/>
              </w:rPr>
            </w:pPr>
            <w:r w:rsidRPr="00BE7E15">
              <w:rPr>
                <w:rFonts w:ascii="Times New Roman" w:hAnsi="Times New Roman" w:cs="Times New Roman"/>
                <w:bCs/>
              </w:rPr>
              <w:t>735</w:t>
            </w:r>
            <w:r w:rsidR="00A121B9" w:rsidRPr="00BE7E15">
              <w:rPr>
                <w:rFonts w:ascii="Times New Roman" w:hAnsi="Times New Roman" w:cs="Times New Roman"/>
                <w:bCs/>
              </w:rPr>
              <w:t>.</w:t>
            </w:r>
            <w:r w:rsidRPr="00BE7E15">
              <w:rPr>
                <w:rFonts w:ascii="Times New Roman" w:hAnsi="Times New Roman" w:cs="Times New Roman"/>
                <w:bCs/>
              </w:rPr>
              <w:t>657</w:t>
            </w:r>
            <w:r w:rsidR="00A121B9" w:rsidRPr="00BE7E15">
              <w:rPr>
                <w:rFonts w:ascii="Times New Roman" w:hAnsi="Times New Roman" w:cs="Times New Roman"/>
                <w:bCs/>
              </w:rPr>
              <w:t>,</w:t>
            </w:r>
            <w:r w:rsidRPr="00BE7E15">
              <w:rPr>
                <w:rFonts w:ascii="Times New Roman" w:hAnsi="Times New Roman" w:cs="Times New Roman"/>
                <w:bCs/>
              </w:rPr>
              <w:t>4</w:t>
            </w:r>
          </w:p>
        </w:tc>
      </w:tr>
    </w:tbl>
    <w:p w14:paraId="19FE6D10" w14:textId="77777777" w:rsidR="005127A7" w:rsidRPr="00BE7E15" w:rsidRDefault="005127A7" w:rsidP="00A9145F">
      <w:pPr>
        <w:spacing w:line="360" w:lineRule="auto"/>
        <w:jc w:val="both"/>
        <w:rPr>
          <w:sz w:val="24"/>
          <w:szCs w:val="24"/>
        </w:rPr>
      </w:pPr>
    </w:p>
    <w:p w14:paraId="367EFCF5" w14:textId="2C2FAC05" w:rsidR="00D707BD" w:rsidRPr="00BE7E15" w:rsidRDefault="00D707BD" w:rsidP="00A9145F">
      <w:pPr>
        <w:spacing w:line="360" w:lineRule="auto"/>
        <w:jc w:val="both"/>
        <w:rPr>
          <w:noProof/>
          <w:sz w:val="24"/>
          <w:szCs w:val="24"/>
          <w:lang w:eastAsia="id-ID"/>
        </w:rPr>
      </w:pPr>
      <w:r w:rsidRPr="00BE7E15">
        <w:rPr>
          <w:sz w:val="24"/>
          <w:szCs w:val="24"/>
        </w:rPr>
        <w:t xml:space="preserve">Dari </w:t>
      </w:r>
      <w:proofErr w:type="spellStart"/>
      <w:r w:rsidRPr="00BE7E15">
        <w:rPr>
          <w:sz w:val="24"/>
          <w:szCs w:val="24"/>
        </w:rPr>
        <w:t>Tabel</w:t>
      </w:r>
      <w:proofErr w:type="spellEnd"/>
      <w:r w:rsidR="0038496A">
        <w:rPr>
          <w:sz w:val="24"/>
          <w:szCs w:val="24"/>
        </w:rPr>
        <w:t xml:space="preserve"> 2</w:t>
      </w:r>
      <w:r w:rsidRPr="00BE7E15">
        <w:rPr>
          <w:sz w:val="24"/>
          <w:szCs w:val="24"/>
        </w:rPr>
        <w:t xml:space="preserve"> </w:t>
      </w:r>
      <w:proofErr w:type="spellStart"/>
      <w:r w:rsidRPr="00BE7E15">
        <w:rPr>
          <w:sz w:val="24"/>
          <w:szCs w:val="24"/>
        </w:rPr>
        <w:t>dapat</w:t>
      </w:r>
      <w:proofErr w:type="spellEnd"/>
      <w:r w:rsidRPr="00BE7E15">
        <w:rPr>
          <w:sz w:val="24"/>
          <w:szCs w:val="24"/>
        </w:rPr>
        <w:t xml:space="preserve"> </w:t>
      </w:r>
      <w:proofErr w:type="spellStart"/>
      <w:r w:rsidRPr="00BE7E15">
        <w:rPr>
          <w:sz w:val="24"/>
          <w:szCs w:val="24"/>
        </w:rPr>
        <w:t>dihitung</w:t>
      </w:r>
      <w:proofErr w:type="spellEnd"/>
      <w:r w:rsidRPr="00BE7E15">
        <w:rPr>
          <w:sz w:val="24"/>
          <w:szCs w:val="24"/>
        </w:rPr>
        <w:t xml:space="preserve"> </w:t>
      </w:r>
      <w:proofErr w:type="spellStart"/>
      <w:r w:rsidRPr="00BE7E15">
        <w:rPr>
          <w:sz w:val="24"/>
          <w:szCs w:val="24"/>
        </w:rPr>
        <w:t>perbedaan</w:t>
      </w:r>
      <w:proofErr w:type="spellEnd"/>
      <w:r w:rsidRPr="00BE7E15">
        <w:rPr>
          <w:sz w:val="24"/>
          <w:szCs w:val="24"/>
        </w:rPr>
        <w:t xml:space="preserve"> </w:t>
      </w:r>
      <w:proofErr w:type="spellStart"/>
      <w:r w:rsidRPr="00BE7E15">
        <w:rPr>
          <w:sz w:val="24"/>
          <w:szCs w:val="24"/>
        </w:rPr>
        <w:t>biaya</w:t>
      </w:r>
      <w:proofErr w:type="spellEnd"/>
      <w:r w:rsidRPr="00BE7E15">
        <w:rPr>
          <w:sz w:val="24"/>
          <w:szCs w:val="24"/>
        </w:rPr>
        <w:t xml:space="preserve"> </w:t>
      </w:r>
      <w:proofErr w:type="spellStart"/>
      <w:r w:rsidR="0038496A">
        <w:rPr>
          <w:sz w:val="24"/>
          <w:szCs w:val="24"/>
        </w:rPr>
        <w:t>premi</w:t>
      </w:r>
      <w:proofErr w:type="spellEnd"/>
      <w:r w:rsidR="0038496A">
        <w:rPr>
          <w:sz w:val="24"/>
          <w:szCs w:val="24"/>
        </w:rPr>
        <w:t xml:space="preserve"> </w:t>
      </w:r>
      <w:proofErr w:type="spellStart"/>
      <w:r w:rsidR="0038496A">
        <w:rPr>
          <w:sz w:val="24"/>
          <w:szCs w:val="24"/>
        </w:rPr>
        <w:t>murni</w:t>
      </w:r>
      <w:proofErr w:type="spellEnd"/>
      <w:r w:rsidRPr="00BE7E15">
        <w:rPr>
          <w:sz w:val="24"/>
          <w:szCs w:val="24"/>
        </w:rPr>
        <w:t xml:space="preserve"> </w:t>
      </w:r>
      <w:proofErr w:type="spellStart"/>
      <w:r w:rsidRPr="00BE7E15">
        <w:rPr>
          <w:sz w:val="24"/>
          <w:szCs w:val="24"/>
        </w:rPr>
        <w:t>sebelum</w:t>
      </w:r>
      <w:proofErr w:type="spellEnd"/>
      <w:r w:rsidRPr="00BE7E15">
        <w:rPr>
          <w:sz w:val="24"/>
          <w:szCs w:val="24"/>
        </w:rPr>
        <w:t xml:space="preserve"> dan </w:t>
      </w:r>
      <w:proofErr w:type="spellStart"/>
      <w:r w:rsidRPr="00BE7E15">
        <w:rPr>
          <w:sz w:val="24"/>
          <w:szCs w:val="24"/>
        </w:rPr>
        <w:t>sesudah</w:t>
      </w:r>
      <w:proofErr w:type="spellEnd"/>
      <w:r w:rsidRPr="00BE7E15">
        <w:rPr>
          <w:sz w:val="24"/>
          <w:szCs w:val="24"/>
        </w:rPr>
        <w:t xml:space="preserve"> </w:t>
      </w:r>
      <w:proofErr w:type="spellStart"/>
      <w:r w:rsidRPr="00BE7E15">
        <w:rPr>
          <w:sz w:val="24"/>
          <w:szCs w:val="24"/>
        </w:rPr>
        <w:t>dipotong</w:t>
      </w:r>
      <w:proofErr w:type="spellEnd"/>
      <w:r w:rsidRPr="00BE7E15">
        <w:rPr>
          <w:sz w:val="24"/>
          <w:szCs w:val="24"/>
        </w:rPr>
        <w:t xml:space="preserve"> benefit </w:t>
      </w:r>
      <w:proofErr w:type="spellStart"/>
      <w:r w:rsidRPr="00BE7E15">
        <w:rPr>
          <w:sz w:val="24"/>
          <w:szCs w:val="24"/>
        </w:rPr>
        <w:t>untuk</w:t>
      </w:r>
      <w:proofErr w:type="spellEnd"/>
      <w:r w:rsidRPr="00BE7E15">
        <w:rPr>
          <w:sz w:val="24"/>
          <w:szCs w:val="24"/>
        </w:rPr>
        <w:t xml:space="preserve"> </w:t>
      </w:r>
      <w:proofErr w:type="spellStart"/>
      <w:r w:rsidRPr="00BE7E15">
        <w:rPr>
          <w:sz w:val="24"/>
          <w:szCs w:val="24"/>
        </w:rPr>
        <w:t>kategori</w:t>
      </w:r>
      <w:proofErr w:type="spellEnd"/>
      <w:r w:rsidRPr="00BE7E15">
        <w:rPr>
          <w:sz w:val="24"/>
          <w:szCs w:val="24"/>
        </w:rPr>
        <w:t xml:space="preserve"> </w:t>
      </w:r>
      <w:proofErr w:type="spellStart"/>
      <w:r w:rsidRPr="00BE7E15">
        <w:rPr>
          <w:sz w:val="24"/>
          <w:szCs w:val="24"/>
        </w:rPr>
        <w:t>tingkat</w:t>
      </w:r>
      <w:proofErr w:type="spellEnd"/>
      <w:r w:rsidRPr="00BE7E15">
        <w:rPr>
          <w:sz w:val="24"/>
          <w:szCs w:val="24"/>
        </w:rPr>
        <w:t xml:space="preserve"> </w:t>
      </w:r>
      <w:proofErr w:type="spellStart"/>
      <w:r w:rsidRPr="00BE7E15">
        <w:rPr>
          <w:sz w:val="24"/>
          <w:szCs w:val="24"/>
        </w:rPr>
        <w:t>risiko</w:t>
      </w:r>
      <w:proofErr w:type="spellEnd"/>
      <w:r w:rsidRPr="00BE7E15">
        <w:rPr>
          <w:sz w:val="24"/>
          <w:szCs w:val="24"/>
        </w:rPr>
        <w:t xml:space="preserve"> </w:t>
      </w:r>
      <w:proofErr w:type="spellStart"/>
      <w:r w:rsidRPr="00BE7E15">
        <w:rPr>
          <w:sz w:val="24"/>
          <w:szCs w:val="24"/>
        </w:rPr>
        <w:t>rendah</w:t>
      </w:r>
      <w:proofErr w:type="spellEnd"/>
      <w:r w:rsidRPr="00BE7E15">
        <w:rPr>
          <w:sz w:val="24"/>
          <w:szCs w:val="24"/>
        </w:rPr>
        <w:t xml:space="preserve"> </w:t>
      </w:r>
      <w:proofErr w:type="spellStart"/>
      <w:r w:rsidRPr="00BE7E15">
        <w:rPr>
          <w:sz w:val="24"/>
          <w:szCs w:val="24"/>
        </w:rPr>
        <w:t>adalah</w:t>
      </w:r>
      <w:proofErr w:type="spellEnd"/>
      <w:r w:rsidRPr="00BE7E15">
        <w:rPr>
          <w:sz w:val="24"/>
          <w:szCs w:val="24"/>
        </w:rPr>
        <w:t xml:space="preserve"> </w:t>
      </w:r>
      <w:proofErr w:type="spellStart"/>
      <w:r w:rsidRPr="00BE7E15">
        <w:rPr>
          <w:color w:val="000000"/>
          <w:sz w:val="24"/>
          <w:szCs w:val="24"/>
          <w:lang w:eastAsia="id-ID"/>
        </w:rPr>
        <w:t>sebesar</w:t>
      </w:r>
      <w:proofErr w:type="spellEnd"/>
      <w:r w:rsidRPr="00BE7E15">
        <w:rPr>
          <w:color w:val="000000"/>
          <w:sz w:val="24"/>
          <w:szCs w:val="24"/>
          <w:lang w:eastAsia="id-ID"/>
        </w:rPr>
        <w:t xml:space="preserve"> Rp.289</w:t>
      </w:r>
      <w:r w:rsidR="00C961F8">
        <w:rPr>
          <w:color w:val="000000"/>
          <w:sz w:val="24"/>
          <w:szCs w:val="24"/>
          <w:lang w:eastAsia="id-ID"/>
        </w:rPr>
        <w:t>,</w:t>
      </w:r>
      <w:r w:rsidRPr="00BE7E15">
        <w:rPr>
          <w:color w:val="000000"/>
          <w:sz w:val="24"/>
          <w:szCs w:val="24"/>
          <w:lang w:eastAsia="id-ID"/>
        </w:rPr>
        <w:t xml:space="preserve">991. </w:t>
      </w:r>
      <w:proofErr w:type="spellStart"/>
      <w:r w:rsidRPr="00BE7E15">
        <w:rPr>
          <w:sz w:val="24"/>
          <w:szCs w:val="24"/>
        </w:rPr>
        <w:t>Kemudian</w:t>
      </w:r>
      <w:proofErr w:type="spellEnd"/>
      <w:r w:rsidRPr="00BE7E15">
        <w:rPr>
          <w:sz w:val="24"/>
          <w:szCs w:val="24"/>
        </w:rPr>
        <w:t xml:space="preserve"> </w:t>
      </w:r>
      <w:proofErr w:type="spellStart"/>
      <w:r w:rsidRPr="00BE7E15">
        <w:rPr>
          <w:sz w:val="24"/>
          <w:szCs w:val="24"/>
        </w:rPr>
        <w:t>terlihat</w:t>
      </w:r>
      <w:proofErr w:type="spellEnd"/>
      <w:r w:rsidRPr="00BE7E15">
        <w:rPr>
          <w:sz w:val="24"/>
          <w:szCs w:val="24"/>
        </w:rPr>
        <w:t xml:space="preserve"> juga, </w:t>
      </w:r>
      <w:proofErr w:type="spellStart"/>
      <w:r w:rsidRPr="00BE7E15">
        <w:rPr>
          <w:sz w:val="24"/>
          <w:szCs w:val="24"/>
        </w:rPr>
        <w:t>selisih</w:t>
      </w:r>
      <w:proofErr w:type="spellEnd"/>
      <w:r w:rsidRPr="00BE7E15">
        <w:rPr>
          <w:sz w:val="24"/>
          <w:szCs w:val="24"/>
        </w:rPr>
        <w:t xml:space="preserve"> </w:t>
      </w:r>
      <w:proofErr w:type="spellStart"/>
      <w:r w:rsidRPr="00BE7E15">
        <w:rPr>
          <w:sz w:val="24"/>
          <w:szCs w:val="24"/>
        </w:rPr>
        <w:t>antara</w:t>
      </w:r>
      <w:proofErr w:type="spellEnd"/>
      <w:r w:rsidRPr="00BE7E15">
        <w:rPr>
          <w:sz w:val="24"/>
          <w:szCs w:val="24"/>
        </w:rPr>
        <w:t xml:space="preserve"> </w:t>
      </w:r>
      <w:proofErr w:type="spellStart"/>
      <w:r w:rsidRPr="00BE7E15">
        <w:rPr>
          <w:sz w:val="24"/>
          <w:szCs w:val="24"/>
        </w:rPr>
        <w:t>nilai</w:t>
      </w:r>
      <w:proofErr w:type="spellEnd"/>
      <w:r w:rsidRPr="00BE7E15">
        <w:rPr>
          <w:sz w:val="24"/>
          <w:szCs w:val="24"/>
        </w:rPr>
        <w:t xml:space="preserve"> </w:t>
      </w:r>
      <w:proofErr w:type="spellStart"/>
      <w:r w:rsidRPr="00BE7E15">
        <w:rPr>
          <w:sz w:val="24"/>
          <w:szCs w:val="24"/>
        </w:rPr>
        <w:t>rataan</w:t>
      </w:r>
      <w:proofErr w:type="spellEnd"/>
      <w:r w:rsidRPr="00BE7E15">
        <w:rPr>
          <w:sz w:val="24"/>
          <w:szCs w:val="24"/>
        </w:rPr>
        <w:t xml:space="preserve"> </w:t>
      </w:r>
      <w:proofErr w:type="spellStart"/>
      <w:r w:rsidRPr="00BE7E15">
        <w:rPr>
          <w:sz w:val="24"/>
          <w:szCs w:val="24"/>
        </w:rPr>
        <w:t>klaim</w:t>
      </w:r>
      <w:proofErr w:type="spellEnd"/>
      <w:r w:rsidRPr="00BE7E15">
        <w:rPr>
          <w:sz w:val="24"/>
          <w:szCs w:val="24"/>
        </w:rPr>
        <w:t xml:space="preserve"> dan median </w:t>
      </w:r>
      <w:proofErr w:type="spellStart"/>
      <w:r w:rsidRPr="00BE7E15">
        <w:rPr>
          <w:sz w:val="24"/>
          <w:szCs w:val="24"/>
        </w:rPr>
        <w:t>tidak</w:t>
      </w:r>
      <w:proofErr w:type="spellEnd"/>
      <w:r w:rsidRPr="00BE7E15">
        <w:rPr>
          <w:sz w:val="24"/>
          <w:szCs w:val="24"/>
        </w:rPr>
        <w:t xml:space="preserve"> </w:t>
      </w:r>
      <w:proofErr w:type="spellStart"/>
      <w:r w:rsidRPr="00BE7E15">
        <w:rPr>
          <w:sz w:val="24"/>
          <w:szCs w:val="24"/>
        </w:rPr>
        <w:t>berbeda</w:t>
      </w:r>
      <w:proofErr w:type="spellEnd"/>
      <w:r w:rsidRPr="00BE7E15">
        <w:rPr>
          <w:sz w:val="24"/>
          <w:szCs w:val="24"/>
        </w:rPr>
        <w:t xml:space="preserve"> </w:t>
      </w:r>
      <w:proofErr w:type="spellStart"/>
      <w:r w:rsidRPr="00BE7E15">
        <w:rPr>
          <w:sz w:val="24"/>
          <w:szCs w:val="24"/>
        </w:rPr>
        <w:t>jauh</w:t>
      </w:r>
      <w:proofErr w:type="spellEnd"/>
      <w:r w:rsidRPr="00BE7E15">
        <w:rPr>
          <w:sz w:val="24"/>
          <w:szCs w:val="24"/>
        </w:rPr>
        <w:t xml:space="preserve">, </w:t>
      </w:r>
      <w:proofErr w:type="spellStart"/>
      <w:r w:rsidRPr="00BE7E15">
        <w:rPr>
          <w:sz w:val="24"/>
          <w:szCs w:val="24"/>
        </w:rPr>
        <w:t>sehingga</w:t>
      </w:r>
      <w:proofErr w:type="spellEnd"/>
      <w:r w:rsidRPr="00BE7E15">
        <w:rPr>
          <w:sz w:val="24"/>
          <w:szCs w:val="24"/>
        </w:rPr>
        <w:t xml:space="preserve"> </w:t>
      </w:r>
      <w:proofErr w:type="spellStart"/>
      <w:r w:rsidRPr="00BE7E15">
        <w:rPr>
          <w:sz w:val="24"/>
          <w:szCs w:val="24"/>
        </w:rPr>
        <w:t>dapat</w:t>
      </w:r>
      <w:proofErr w:type="spellEnd"/>
      <w:r w:rsidRPr="00BE7E15">
        <w:rPr>
          <w:sz w:val="24"/>
          <w:szCs w:val="24"/>
        </w:rPr>
        <w:t xml:space="preserve"> </w:t>
      </w:r>
      <w:proofErr w:type="spellStart"/>
      <w:r w:rsidRPr="00BE7E15">
        <w:rPr>
          <w:sz w:val="24"/>
          <w:szCs w:val="24"/>
        </w:rPr>
        <w:t>diasumsikan</w:t>
      </w:r>
      <w:proofErr w:type="spellEnd"/>
      <w:r w:rsidRPr="00BE7E15">
        <w:rPr>
          <w:sz w:val="24"/>
          <w:szCs w:val="24"/>
        </w:rPr>
        <w:t xml:space="preserve"> </w:t>
      </w:r>
      <w:proofErr w:type="spellStart"/>
      <w:r w:rsidRPr="00BE7E15">
        <w:rPr>
          <w:sz w:val="24"/>
          <w:szCs w:val="24"/>
        </w:rPr>
        <w:t>bahwa</w:t>
      </w:r>
      <w:proofErr w:type="spellEnd"/>
      <w:r w:rsidRPr="00BE7E15">
        <w:rPr>
          <w:sz w:val="24"/>
          <w:szCs w:val="24"/>
        </w:rPr>
        <w:t xml:space="preserve"> </w:t>
      </w:r>
      <w:proofErr w:type="spellStart"/>
      <w:r w:rsidRPr="00BE7E15">
        <w:rPr>
          <w:sz w:val="24"/>
          <w:szCs w:val="24"/>
        </w:rPr>
        <w:t>biaya</w:t>
      </w:r>
      <w:proofErr w:type="spellEnd"/>
      <w:r w:rsidRPr="00BE7E15">
        <w:rPr>
          <w:sz w:val="24"/>
          <w:szCs w:val="24"/>
        </w:rPr>
        <w:t xml:space="preserve"> </w:t>
      </w:r>
      <w:proofErr w:type="spellStart"/>
      <w:r w:rsidRPr="00BE7E15">
        <w:rPr>
          <w:sz w:val="24"/>
          <w:szCs w:val="24"/>
        </w:rPr>
        <w:t>besar</w:t>
      </w:r>
      <w:proofErr w:type="spellEnd"/>
      <w:r w:rsidRPr="00BE7E15">
        <w:rPr>
          <w:sz w:val="24"/>
          <w:szCs w:val="24"/>
        </w:rPr>
        <w:t xml:space="preserve"> </w:t>
      </w:r>
      <w:proofErr w:type="spellStart"/>
      <w:r w:rsidRPr="00BE7E15">
        <w:rPr>
          <w:sz w:val="24"/>
          <w:szCs w:val="24"/>
        </w:rPr>
        <w:t>klaim</w:t>
      </w:r>
      <w:proofErr w:type="spellEnd"/>
      <w:r w:rsidRPr="00BE7E15">
        <w:rPr>
          <w:sz w:val="24"/>
          <w:szCs w:val="24"/>
        </w:rPr>
        <w:t xml:space="preserve"> </w:t>
      </w:r>
      <w:proofErr w:type="spellStart"/>
      <w:r w:rsidRPr="00BE7E15">
        <w:rPr>
          <w:sz w:val="24"/>
          <w:szCs w:val="24"/>
        </w:rPr>
        <w:t>ataupun</w:t>
      </w:r>
      <w:proofErr w:type="spellEnd"/>
      <w:r w:rsidRPr="00BE7E15">
        <w:rPr>
          <w:sz w:val="24"/>
          <w:szCs w:val="24"/>
        </w:rPr>
        <w:t xml:space="preserve"> </w:t>
      </w:r>
      <w:proofErr w:type="spellStart"/>
      <w:r w:rsidRPr="00BE7E15">
        <w:rPr>
          <w:sz w:val="24"/>
          <w:szCs w:val="24"/>
        </w:rPr>
        <w:t>premi</w:t>
      </w:r>
      <w:proofErr w:type="spellEnd"/>
      <w:r w:rsidRPr="00BE7E15">
        <w:rPr>
          <w:sz w:val="24"/>
          <w:szCs w:val="24"/>
        </w:rPr>
        <w:t xml:space="preserve"> </w:t>
      </w:r>
      <w:proofErr w:type="spellStart"/>
      <w:r w:rsidRPr="00BE7E15">
        <w:rPr>
          <w:sz w:val="24"/>
          <w:szCs w:val="24"/>
        </w:rPr>
        <w:t>untuk</w:t>
      </w:r>
      <w:proofErr w:type="spellEnd"/>
      <w:r w:rsidRPr="00BE7E15">
        <w:rPr>
          <w:sz w:val="24"/>
          <w:szCs w:val="24"/>
        </w:rPr>
        <w:t xml:space="preserve"> </w:t>
      </w:r>
      <w:proofErr w:type="spellStart"/>
      <w:r w:rsidRPr="00BE7E15">
        <w:rPr>
          <w:sz w:val="24"/>
          <w:szCs w:val="24"/>
        </w:rPr>
        <w:t>kategori</w:t>
      </w:r>
      <w:proofErr w:type="spellEnd"/>
      <w:r w:rsidRPr="00BE7E15">
        <w:rPr>
          <w:sz w:val="24"/>
          <w:szCs w:val="24"/>
        </w:rPr>
        <w:t xml:space="preserve"> </w:t>
      </w:r>
      <w:proofErr w:type="spellStart"/>
      <w:r w:rsidRPr="00BE7E15">
        <w:rPr>
          <w:sz w:val="24"/>
          <w:szCs w:val="24"/>
        </w:rPr>
        <w:t>tingkat</w:t>
      </w:r>
      <w:proofErr w:type="spellEnd"/>
      <w:r w:rsidRPr="00BE7E15">
        <w:rPr>
          <w:sz w:val="24"/>
          <w:szCs w:val="24"/>
        </w:rPr>
        <w:t xml:space="preserve"> </w:t>
      </w:r>
      <w:proofErr w:type="spellStart"/>
      <w:r w:rsidRPr="00BE7E15">
        <w:rPr>
          <w:sz w:val="24"/>
          <w:szCs w:val="24"/>
        </w:rPr>
        <w:t>risiko</w:t>
      </w:r>
      <w:proofErr w:type="spellEnd"/>
      <w:r w:rsidRPr="00BE7E15">
        <w:rPr>
          <w:sz w:val="24"/>
          <w:szCs w:val="24"/>
        </w:rPr>
        <w:t xml:space="preserve"> </w:t>
      </w:r>
      <w:proofErr w:type="spellStart"/>
      <w:r w:rsidRPr="00BE7E15">
        <w:rPr>
          <w:sz w:val="24"/>
          <w:szCs w:val="24"/>
        </w:rPr>
        <w:t>rendah</w:t>
      </w:r>
      <w:proofErr w:type="spellEnd"/>
      <w:r w:rsidRPr="00BE7E15">
        <w:rPr>
          <w:sz w:val="24"/>
          <w:szCs w:val="24"/>
        </w:rPr>
        <w:t xml:space="preserve"> </w:t>
      </w:r>
      <w:proofErr w:type="spellStart"/>
      <w:r w:rsidRPr="00BE7E15">
        <w:rPr>
          <w:sz w:val="24"/>
          <w:szCs w:val="24"/>
        </w:rPr>
        <w:t>berdistribusi</w:t>
      </w:r>
      <w:proofErr w:type="spellEnd"/>
      <w:r w:rsidRPr="00BE7E15">
        <w:rPr>
          <w:sz w:val="24"/>
          <w:szCs w:val="24"/>
        </w:rPr>
        <w:t xml:space="preserve"> normal</w:t>
      </w:r>
      <w:r w:rsidR="00F7540A">
        <w:rPr>
          <w:sz w:val="24"/>
          <w:szCs w:val="24"/>
        </w:rPr>
        <w:t xml:space="preserve">. </w:t>
      </w:r>
    </w:p>
    <w:p w14:paraId="22974ADA" w14:textId="4589E7B9" w:rsidR="00221EB1" w:rsidRPr="00D85CBB" w:rsidRDefault="00221EB1" w:rsidP="00780985">
      <w:pPr>
        <w:spacing w:line="360" w:lineRule="auto"/>
        <w:ind w:left="540" w:hanging="540"/>
        <w:rPr>
          <w:b/>
          <w:noProof/>
          <w:sz w:val="28"/>
          <w:szCs w:val="28"/>
          <w:lang w:eastAsia="id-ID"/>
        </w:rPr>
      </w:pPr>
      <w:r>
        <w:rPr>
          <w:b/>
          <w:noProof/>
          <w:sz w:val="28"/>
          <w:szCs w:val="28"/>
          <w:lang w:eastAsia="id-ID"/>
        </w:rPr>
        <w:t>3.</w:t>
      </w:r>
      <w:r w:rsidR="009E091D">
        <w:rPr>
          <w:b/>
          <w:noProof/>
          <w:sz w:val="28"/>
          <w:szCs w:val="28"/>
          <w:lang w:eastAsia="id-ID"/>
        </w:rPr>
        <w:t>5</w:t>
      </w:r>
      <w:r>
        <w:rPr>
          <w:b/>
          <w:noProof/>
          <w:sz w:val="28"/>
          <w:szCs w:val="28"/>
          <w:lang w:eastAsia="id-ID"/>
        </w:rPr>
        <w:t xml:space="preserve">.  </w:t>
      </w:r>
      <w:r w:rsidRPr="00D85CBB">
        <w:rPr>
          <w:b/>
          <w:noProof/>
          <w:sz w:val="28"/>
          <w:szCs w:val="28"/>
          <w:lang w:eastAsia="id-ID"/>
        </w:rPr>
        <w:t xml:space="preserve">Biaya Premi Asuransi Rawat Jalan Tingkat Risiko </w:t>
      </w:r>
      <w:r>
        <w:rPr>
          <w:b/>
          <w:noProof/>
          <w:sz w:val="28"/>
          <w:szCs w:val="28"/>
          <w:lang w:eastAsia="id-ID"/>
        </w:rPr>
        <w:t>Sedang</w:t>
      </w:r>
    </w:p>
    <w:p w14:paraId="2EC7E356" w14:textId="07A1A437" w:rsidR="00CE144B" w:rsidRDefault="00CE144B" w:rsidP="00CE144B">
      <w:pPr>
        <w:spacing w:line="360" w:lineRule="auto"/>
        <w:ind w:firstLine="450"/>
        <w:jc w:val="both"/>
        <w:rPr>
          <w:noProof/>
          <w:sz w:val="24"/>
          <w:szCs w:val="24"/>
          <w:lang w:eastAsia="id-ID"/>
        </w:rPr>
      </w:pPr>
      <w:r>
        <w:rPr>
          <w:bCs/>
          <w:noProof/>
          <w:sz w:val="24"/>
          <w:szCs w:val="24"/>
          <w:lang w:eastAsia="id-ID"/>
        </w:rPr>
        <w:t xml:space="preserve">Kategori risiko sedang pada kasus rawat jalan diklasifikasikan berdasarkan usia peserta orang dewasa </w:t>
      </w:r>
      <w:r w:rsidRPr="007651AD">
        <w:rPr>
          <w:noProof/>
          <w:sz w:val="24"/>
          <w:szCs w:val="24"/>
          <w:lang w:eastAsia="id-ID"/>
        </w:rPr>
        <w:t xml:space="preserve">dengan rentang usia antara </w:t>
      </w:r>
      <w:r>
        <w:rPr>
          <w:noProof/>
          <w:sz w:val="24"/>
          <w:szCs w:val="24"/>
          <w:lang w:eastAsia="id-ID"/>
        </w:rPr>
        <w:t>20-56</w:t>
      </w:r>
      <w:r w:rsidRPr="007651AD">
        <w:rPr>
          <w:noProof/>
          <w:sz w:val="24"/>
          <w:szCs w:val="24"/>
          <w:lang w:eastAsia="id-ID"/>
        </w:rPr>
        <w:t xml:space="preserve"> tahun.</w:t>
      </w:r>
      <w:r w:rsidR="00F64E11">
        <w:rPr>
          <w:noProof/>
          <w:sz w:val="24"/>
          <w:szCs w:val="24"/>
          <w:lang w:eastAsia="id-ID"/>
        </w:rPr>
        <w:t xml:space="preserve"> Berikut</w:t>
      </w:r>
      <w:r w:rsidR="0034451B">
        <w:rPr>
          <w:noProof/>
          <w:sz w:val="24"/>
          <w:szCs w:val="24"/>
          <w:lang w:eastAsia="id-ID"/>
        </w:rPr>
        <w:t xml:space="preserve"> </w:t>
      </w:r>
      <w:r w:rsidR="00F64E11">
        <w:rPr>
          <w:noProof/>
          <w:sz w:val="24"/>
          <w:szCs w:val="24"/>
          <w:lang w:eastAsia="id-ID"/>
        </w:rPr>
        <w:t>histogram besar klaim risiko sedang untuk 1 kali simulasi dan 100 kali simulasi:</w:t>
      </w:r>
    </w:p>
    <w:p w14:paraId="4E91832D" w14:textId="7821252F" w:rsidR="00D707BD" w:rsidRPr="00BE7E15" w:rsidRDefault="00D707BD" w:rsidP="00A9145F">
      <w:pPr>
        <w:pStyle w:val="ListParagraph"/>
        <w:spacing w:line="360" w:lineRule="auto"/>
        <w:ind w:left="0"/>
        <w:jc w:val="center"/>
        <w:rPr>
          <w:rFonts w:ascii="Times New Roman" w:hAnsi="Times New Roman"/>
          <w:b/>
          <w:noProof/>
          <w:sz w:val="24"/>
          <w:szCs w:val="24"/>
          <w:lang w:eastAsia="id-ID"/>
        </w:rPr>
      </w:pPr>
      <w:r w:rsidRPr="00BE7E15">
        <w:rPr>
          <w:rFonts w:ascii="Times New Roman" w:hAnsi="Times New Roman"/>
          <w:b/>
          <w:noProof/>
          <w:sz w:val="24"/>
          <w:szCs w:val="24"/>
          <w:lang w:eastAsia="id-ID"/>
        </w:rPr>
        <w:drawing>
          <wp:inline distT="0" distB="0" distL="0" distR="0" wp14:anchorId="3E58BD56" wp14:editId="3225CBDC">
            <wp:extent cx="2984500" cy="2257865"/>
            <wp:effectExtent l="0" t="0" r="635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arklaim_1simulasi_S.png"/>
                    <pic:cNvPicPr/>
                  </pic:nvPicPr>
                  <pic:blipFill>
                    <a:blip r:embed="rId16">
                      <a:extLst>
                        <a:ext uri="{28A0092B-C50C-407E-A947-70E740481C1C}">
                          <a14:useLocalDpi xmlns:a14="http://schemas.microsoft.com/office/drawing/2010/main" val="0"/>
                        </a:ext>
                      </a:extLst>
                    </a:blip>
                    <a:stretch>
                      <a:fillRect/>
                    </a:stretch>
                  </pic:blipFill>
                  <pic:spPr>
                    <a:xfrm>
                      <a:off x="0" y="0"/>
                      <a:ext cx="3020433" cy="2285049"/>
                    </a:xfrm>
                    <a:prstGeom prst="rect">
                      <a:avLst/>
                    </a:prstGeom>
                  </pic:spPr>
                </pic:pic>
              </a:graphicData>
            </a:graphic>
          </wp:inline>
        </w:drawing>
      </w:r>
    </w:p>
    <w:p w14:paraId="11E7102C" w14:textId="21ABB3E6" w:rsidR="0034451B" w:rsidRPr="0034451B" w:rsidRDefault="0034451B" w:rsidP="0034451B">
      <w:pPr>
        <w:pStyle w:val="ListParagraph"/>
        <w:spacing w:line="240" w:lineRule="auto"/>
        <w:ind w:left="0"/>
        <w:jc w:val="both"/>
        <w:rPr>
          <w:rFonts w:ascii="Times New Roman" w:hAnsi="Times New Roman"/>
          <w:bCs/>
          <w:noProof/>
          <w:lang w:eastAsia="id-ID"/>
        </w:rPr>
      </w:pPr>
      <w:r w:rsidRPr="0034451B">
        <w:rPr>
          <w:rFonts w:ascii="Times New Roman" w:hAnsi="Times New Roman"/>
          <w:bCs/>
          <w:noProof/>
          <w:lang w:eastAsia="id-ID"/>
        </w:rPr>
        <w:t xml:space="preserve">Gambar </w:t>
      </w:r>
      <w:r>
        <w:rPr>
          <w:rFonts w:ascii="Times New Roman" w:hAnsi="Times New Roman"/>
          <w:bCs/>
          <w:noProof/>
          <w:lang w:eastAsia="id-ID"/>
        </w:rPr>
        <w:t>3</w:t>
      </w:r>
      <w:r w:rsidRPr="0034451B">
        <w:rPr>
          <w:rFonts w:ascii="Times New Roman" w:hAnsi="Times New Roman"/>
          <w:bCs/>
          <w:noProof/>
          <w:lang w:eastAsia="id-ID"/>
        </w:rPr>
        <w:t>. Histogram Besar Klaim Untuk Risiko Sedang 1 kali Simulasi</w:t>
      </w:r>
    </w:p>
    <w:p w14:paraId="11AE85BE" w14:textId="6F4D7F38" w:rsidR="0034451B" w:rsidRPr="00F7540A" w:rsidRDefault="0034451B" w:rsidP="0034451B">
      <w:pPr>
        <w:pStyle w:val="ListParagraph"/>
        <w:spacing w:line="360" w:lineRule="auto"/>
        <w:ind w:left="0"/>
        <w:jc w:val="both"/>
        <w:rPr>
          <w:rFonts w:ascii="Times New Roman" w:hAnsi="Times New Roman"/>
          <w:bCs/>
          <w:noProof/>
          <w:sz w:val="24"/>
          <w:szCs w:val="24"/>
          <w:lang w:eastAsia="id-ID"/>
        </w:rPr>
      </w:pPr>
      <w:r w:rsidRPr="00BE7E15">
        <w:rPr>
          <w:rFonts w:ascii="Times New Roman" w:hAnsi="Times New Roman"/>
          <w:b/>
          <w:noProof/>
          <w:sz w:val="24"/>
          <w:szCs w:val="24"/>
          <w:lang w:eastAsia="id-ID"/>
        </w:rPr>
        <w:lastRenderedPageBreak/>
        <w:drawing>
          <wp:inline distT="0" distB="0" distL="0" distR="0" wp14:anchorId="0B168633" wp14:editId="6CD2364A">
            <wp:extent cx="3018790" cy="26797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arklaim_100simulasi_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21935" cy="2682492"/>
                    </a:xfrm>
                    <a:prstGeom prst="rect">
                      <a:avLst/>
                    </a:prstGeom>
                  </pic:spPr>
                </pic:pic>
              </a:graphicData>
            </a:graphic>
          </wp:inline>
        </w:drawing>
      </w:r>
    </w:p>
    <w:p w14:paraId="718EA9FE" w14:textId="1391715B" w:rsidR="0034451B" w:rsidRPr="0034451B" w:rsidRDefault="0034451B" w:rsidP="0081120B">
      <w:pPr>
        <w:pStyle w:val="ListParagraph"/>
        <w:spacing w:line="360" w:lineRule="auto"/>
        <w:ind w:left="0"/>
        <w:jc w:val="both"/>
        <w:rPr>
          <w:rFonts w:ascii="Times New Roman" w:hAnsi="Times New Roman"/>
          <w:bCs/>
          <w:noProof/>
          <w:lang w:eastAsia="id-ID"/>
        </w:rPr>
      </w:pPr>
      <w:r w:rsidRPr="0034451B">
        <w:rPr>
          <w:rFonts w:ascii="Times New Roman" w:hAnsi="Times New Roman"/>
          <w:bCs/>
          <w:noProof/>
          <w:lang w:eastAsia="id-ID"/>
        </w:rPr>
        <w:t xml:space="preserve">Gambar </w:t>
      </w:r>
      <w:r>
        <w:rPr>
          <w:rFonts w:ascii="Times New Roman" w:hAnsi="Times New Roman"/>
          <w:bCs/>
          <w:noProof/>
          <w:lang w:eastAsia="id-ID"/>
        </w:rPr>
        <w:t>4</w:t>
      </w:r>
      <w:r w:rsidRPr="0034451B">
        <w:rPr>
          <w:rFonts w:ascii="Times New Roman" w:hAnsi="Times New Roman"/>
          <w:bCs/>
          <w:noProof/>
          <w:lang w:eastAsia="id-ID"/>
        </w:rPr>
        <w:t>. Histogram Besar Klaim Untuk Risiko Sedang 1</w:t>
      </w:r>
      <w:r w:rsidR="002E3F6B">
        <w:rPr>
          <w:rFonts w:ascii="Times New Roman" w:hAnsi="Times New Roman"/>
          <w:bCs/>
          <w:noProof/>
          <w:lang w:eastAsia="id-ID"/>
        </w:rPr>
        <w:t>00</w:t>
      </w:r>
      <w:r w:rsidRPr="0034451B">
        <w:rPr>
          <w:rFonts w:ascii="Times New Roman" w:hAnsi="Times New Roman"/>
          <w:bCs/>
          <w:noProof/>
          <w:lang w:eastAsia="id-ID"/>
        </w:rPr>
        <w:t xml:space="preserve"> kali Simulasi</w:t>
      </w:r>
    </w:p>
    <w:p w14:paraId="3F623C4D" w14:textId="33982335" w:rsidR="00D707BD" w:rsidRPr="00BE7E15" w:rsidRDefault="002E3F6B" w:rsidP="00A9145F">
      <w:pPr>
        <w:spacing w:line="360" w:lineRule="auto"/>
        <w:ind w:firstLine="426"/>
        <w:jc w:val="both"/>
        <w:rPr>
          <w:sz w:val="24"/>
          <w:szCs w:val="24"/>
        </w:rPr>
      </w:pPr>
      <w:r>
        <w:rPr>
          <w:sz w:val="24"/>
          <w:szCs w:val="24"/>
        </w:rPr>
        <w:t xml:space="preserve">Gambar 3 </w:t>
      </w:r>
      <w:proofErr w:type="spellStart"/>
      <w:r w:rsidR="00D707BD" w:rsidRPr="00BE7E15">
        <w:rPr>
          <w:sz w:val="24"/>
          <w:szCs w:val="24"/>
        </w:rPr>
        <w:t>menunjukkan</w:t>
      </w:r>
      <w:proofErr w:type="spellEnd"/>
      <w:r w:rsidR="00D707BD" w:rsidRPr="00BE7E15">
        <w:rPr>
          <w:sz w:val="24"/>
          <w:szCs w:val="24"/>
        </w:rPr>
        <w:t xml:space="preserve"> </w:t>
      </w:r>
      <w:proofErr w:type="spellStart"/>
      <w:r w:rsidR="00D707BD" w:rsidRPr="00BE7E15">
        <w:rPr>
          <w:sz w:val="24"/>
          <w:szCs w:val="24"/>
        </w:rPr>
        <w:t>biaya</w:t>
      </w:r>
      <w:proofErr w:type="spellEnd"/>
      <w:r w:rsidR="00D707BD" w:rsidRPr="00BE7E15">
        <w:rPr>
          <w:sz w:val="24"/>
          <w:szCs w:val="24"/>
        </w:rPr>
        <w:t xml:space="preserve"> </w:t>
      </w:r>
      <w:proofErr w:type="spellStart"/>
      <w:r w:rsidR="00D707BD" w:rsidRPr="00BE7E15">
        <w:rPr>
          <w:sz w:val="24"/>
          <w:szCs w:val="24"/>
        </w:rPr>
        <w:t>besar</w:t>
      </w:r>
      <w:proofErr w:type="spellEnd"/>
      <w:r w:rsidR="00D707BD" w:rsidRPr="00BE7E15">
        <w:rPr>
          <w:sz w:val="24"/>
          <w:szCs w:val="24"/>
        </w:rPr>
        <w:t xml:space="preserve"> </w:t>
      </w:r>
      <w:proofErr w:type="spellStart"/>
      <w:r w:rsidR="00D707BD" w:rsidRPr="00BE7E15">
        <w:rPr>
          <w:sz w:val="24"/>
          <w:szCs w:val="24"/>
        </w:rPr>
        <w:t>klaim</w:t>
      </w:r>
      <w:proofErr w:type="spellEnd"/>
      <w:r w:rsidR="00D707BD" w:rsidRPr="00BE7E15">
        <w:rPr>
          <w:sz w:val="24"/>
          <w:szCs w:val="24"/>
        </w:rPr>
        <w:t xml:space="preserve"> </w:t>
      </w:r>
      <w:proofErr w:type="spellStart"/>
      <w:r w:rsidR="00D707BD" w:rsidRPr="00BE7E15">
        <w:rPr>
          <w:sz w:val="24"/>
          <w:szCs w:val="24"/>
        </w:rPr>
        <w:t>untuk</w:t>
      </w:r>
      <w:proofErr w:type="spellEnd"/>
      <w:r w:rsidR="00D707BD" w:rsidRPr="00BE7E15">
        <w:rPr>
          <w:sz w:val="24"/>
          <w:szCs w:val="24"/>
        </w:rPr>
        <w:t xml:space="preserve"> </w:t>
      </w:r>
      <w:proofErr w:type="spellStart"/>
      <w:r w:rsidR="00D707BD" w:rsidRPr="00BE7E15">
        <w:rPr>
          <w:sz w:val="24"/>
          <w:szCs w:val="24"/>
        </w:rPr>
        <w:t>kategori</w:t>
      </w:r>
      <w:proofErr w:type="spellEnd"/>
      <w:r w:rsidR="00D707BD" w:rsidRPr="00BE7E15">
        <w:rPr>
          <w:sz w:val="24"/>
          <w:szCs w:val="24"/>
        </w:rPr>
        <w:t xml:space="preserve"> </w:t>
      </w:r>
      <w:proofErr w:type="spellStart"/>
      <w:r w:rsidR="00D707BD" w:rsidRPr="00BE7E15">
        <w:rPr>
          <w:sz w:val="24"/>
          <w:szCs w:val="24"/>
        </w:rPr>
        <w:t>tingkat</w:t>
      </w:r>
      <w:proofErr w:type="spellEnd"/>
      <w:r w:rsidR="00D707BD" w:rsidRPr="00BE7E15">
        <w:rPr>
          <w:sz w:val="24"/>
          <w:szCs w:val="24"/>
        </w:rPr>
        <w:t xml:space="preserve"> </w:t>
      </w:r>
      <w:proofErr w:type="spellStart"/>
      <w:r w:rsidR="00D707BD" w:rsidRPr="00BE7E15">
        <w:rPr>
          <w:sz w:val="24"/>
          <w:szCs w:val="24"/>
        </w:rPr>
        <w:t>risiko</w:t>
      </w:r>
      <w:proofErr w:type="spellEnd"/>
      <w:r w:rsidR="00D707BD" w:rsidRPr="00BE7E15">
        <w:rPr>
          <w:sz w:val="24"/>
          <w:szCs w:val="24"/>
        </w:rPr>
        <w:t xml:space="preserve"> </w:t>
      </w:r>
      <w:proofErr w:type="spellStart"/>
      <w:r w:rsidR="00D707BD" w:rsidRPr="00BE7E15">
        <w:rPr>
          <w:sz w:val="24"/>
          <w:szCs w:val="24"/>
        </w:rPr>
        <w:t>sedang</w:t>
      </w:r>
      <w:proofErr w:type="spellEnd"/>
      <w:r w:rsidR="00D707BD" w:rsidRPr="00BE7E15">
        <w:rPr>
          <w:sz w:val="24"/>
          <w:szCs w:val="24"/>
        </w:rPr>
        <w:t xml:space="preserve"> </w:t>
      </w:r>
      <w:proofErr w:type="spellStart"/>
      <w:r w:rsidR="00D707BD" w:rsidRPr="00BE7E15">
        <w:rPr>
          <w:sz w:val="24"/>
          <w:szCs w:val="24"/>
        </w:rPr>
        <w:t>dengan</w:t>
      </w:r>
      <w:proofErr w:type="spellEnd"/>
      <w:r w:rsidR="00D707BD" w:rsidRPr="00BE7E15">
        <w:rPr>
          <w:sz w:val="24"/>
          <w:szCs w:val="24"/>
        </w:rPr>
        <w:t xml:space="preserve"> 1 kali </w:t>
      </w:r>
      <w:proofErr w:type="spellStart"/>
      <w:r w:rsidR="00D707BD" w:rsidRPr="00BE7E15">
        <w:rPr>
          <w:sz w:val="24"/>
          <w:szCs w:val="24"/>
        </w:rPr>
        <w:t>simulasi</w:t>
      </w:r>
      <w:proofErr w:type="spellEnd"/>
      <w:r w:rsidR="00D707BD" w:rsidRPr="00BE7E15">
        <w:rPr>
          <w:sz w:val="24"/>
          <w:szCs w:val="24"/>
        </w:rPr>
        <w:t xml:space="preserve">, </w:t>
      </w:r>
      <w:proofErr w:type="spellStart"/>
      <w:r w:rsidR="00D707BD" w:rsidRPr="00BE7E15">
        <w:rPr>
          <w:sz w:val="24"/>
          <w:szCs w:val="24"/>
        </w:rPr>
        <w:t>sedangkan</w:t>
      </w:r>
      <w:proofErr w:type="spellEnd"/>
      <w:r w:rsidR="00D707BD" w:rsidRPr="00BE7E15">
        <w:rPr>
          <w:sz w:val="24"/>
          <w:szCs w:val="24"/>
        </w:rPr>
        <w:t xml:space="preserve"> </w:t>
      </w:r>
      <w:r>
        <w:rPr>
          <w:sz w:val="24"/>
          <w:szCs w:val="24"/>
        </w:rPr>
        <w:t xml:space="preserve">Gambar 4 </w:t>
      </w:r>
      <w:proofErr w:type="spellStart"/>
      <w:r w:rsidR="00D707BD" w:rsidRPr="00BE7E15">
        <w:rPr>
          <w:sz w:val="24"/>
          <w:szCs w:val="24"/>
        </w:rPr>
        <w:t>merupakan</w:t>
      </w:r>
      <w:proofErr w:type="spellEnd"/>
      <w:r w:rsidR="00D707BD" w:rsidRPr="00BE7E15">
        <w:rPr>
          <w:sz w:val="24"/>
          <w:szCs w:val="24"/>
        </w:rPr>
        <w:t xml:space="preserve"> histogram </w:t>
      </w:r>
      <w:proofErr w:type="spellStart"/>
      <w:r w:rsidR="00D707BD" w:rsidRPr="00BE7E15">
        <w:rPr>
          <w:sz w:val="24"/>
          <w:szCs w:val="24"/>
        </w:rPr>
        <w:t>dari</w:t>
      </w:r>
      <w:proofErr w:type="spellEnd"/>
      <w:r w:rsidR="00D707BD" w:rsidRPr="00BE7E15">
        <w:rPr>
          <w:sz w:val="24"/>
          <w:szCs w:val="24"/>
        </w:rPr>
        <w:t xml:space="preserve"> </w:t>
      </w:r>
      <w:proofErr w:type="spellStart"/>
      <w:r w:rsidR="00D707BD" w:rsidRPr="00BE7E15">
        <w:rPr>
          <w:sz w:val="24"/>
          <w:szCs w:val="24"/>
        </w:rPr>
        <w:t>besar</w:t>
      </w:r>
      <w:proofErr w:type="spellEnd"/>
      <w:r w:rsidR="00D707BD" w:rsidRPr="00BE7E15">
        <w:rPr>
          <w:sz w:val="24"/>
          <w:szCs w:val="24"/>
        </w:rPr>
        <w:t xml:space="preserve"> </w:t>
      </w:r>
      <w:proofErr w:type="spellStart"/>
      <w:r w:rsidR="00D707BD" w:rsidRPr="00BE7E15">
        <w:rPr>
          <w:sz w:val="24"/>
          <w:szCs w:val="24"/>
        </w:rPr>
        <w:t>klaim</w:t>
      </w:r>
      <w:proofErr w:type="spellEnd"/>
      <w:r w:rsidR="00D707BD" w:rsidRPr="00BE7E15">
        <w:rPr>
          <w:sz w:val="24"/>
          <w:szCs w:val="24"/>
        </w:rPr>
        <w:t xml:space="preserve"> </w:t>
      </w:r>
      <w:proofErr w:type="spellStart"/>
      <w:r w:rsidR="00D707BD" w:rsidRPr="00BE7E15">
        <w:rPr>
          <w:sz w:val="24"/>
          <w:szCs w:val="24"/>
        </w:rPr>
        <w:t>untuk</w:t>
      </w:r>
      <w:proofErr w:type="spellEnd"/>
      <w:r w:rsidR="00D707BD" w:rsidRPr="00BE7E15">
        <w:rPr>
          <w:sz w:val="24"/>
          <w:szCs w:val="24"/>
        </w:rPr>
        <w:t xml:space="preserve"> </w:t>
      </w:r>
      <w:proofErr w:type="spellStart"/>
      <w:r w:rsidR="00D707BD" w:rsidRPr="00BE7E15">
        <w:rPr>
          <w:sz w:val="24"/>
          <w:szCs w:val="24"/>
        </w:rPr>
        <w:t>kategori</w:t>
      </w:r>
      <w:proofErr w:type="spellEnd"/>
      <w:r w:rsidR="00D707BD" w:rsidRPr="00BE7E15">
        <w:rPr>
          <w:sz w:val="24"/>
          <w:szCs w:val="24"/>
        </w:rPr>
        <w:t xml:space="preserve"> </w:t>
      </w:r>
      <w:proofErr w:type="spellStart"/>
      <w:r w:rsidR="00D707BD" w:rsidRPr="00BE7E15">
        <w:rPr>
          <w:sz w:val="24"/>
          <w:szCs w:val="24"/>
        </w:rPr>
        <w:t>tingkat</w:t>
      </w:r>
      <w:proofErr w:type="spellEnd"/>
      <w:r w:rsidR="00D707BD" w:rsidRPr="00BE7E15">
        <w:rPr>
          <w:sz w:val="24"/>
          <w:szCs w:val="24"/>
        </w:rPr>
        <w:t xml:space="preserve"> </w:t>
      </w:r>
      <w:proofErr w:type="spellStart"/>
      <w:r w:rsidR="00D707BD" w:rsidRPr="00BE7E15">
        <w:rPr>
          <w:sz w:val="24"/>
          <w:szCs w:val="24"/>
        </w:rPr>
        <w:t>risiko</w:t>
      </w:r>
      <w:proofErr w:type="spellEnd"/>
      <w:r w:rsidR="00D707BD" w:rsidRPr="00BE7E15">
        <w:rPr>
          <w:sz w:val="24"/>
          <w:szCs w:val="24"/>
        </w:rPr>
        <w:t xml:space="preserve"> </w:t>
      </w:r>
      <w:proofErr w:type="spellStart"/>
      <w:r w:rsidR="00D707BD" w:rsidRPr="00BE7E15">
        <w:rPr>
          <w:sz w:val="24"/>
          <w:szCs w:val="24"/>
        </w:rPr>
        <w:t>sedang</w:t>
      </w:r>
      <w:proofErr w:type="spellEnd"/>
      <w:r w:rsidR="00D707BD" w:rsidRPr="00BE7E15">
        <w:rPr>
          <w:sz w:val="24"/>
          <w:szCs w:val="24"/>
        </w:rPr>
        <w:t xml:space="preserve"> </w:t>
      </w:r>
      <w:proofErr w:type="spellStart"/>
      <w:r w:rsidR="00D707BD" w:rsidRPr="00BE7E15">
        <w:rPr>
          <w:sz w:val="24"/>
          <w:szCs w:val="24"/>
        </w:rPr>
        <w:t>dengan</w:t>
      </w:r>
      <w:proofErr w:type="spellEnd"/>
      <w:r w:rsidR="00D707BD" w:rsidRPr="00BE7E15">
        <w:rPr>
          <w:sz w:val="24"/>
          <w:szCs w:val="24"/>
        </w:rPr>
        <w:t xml:space="preserve"> 100 kali </w:t>
      </w:r>
      <w:proofErr w:type="spellStart"/>
      <w:r w:rsidR="00D707BD" w:rsidRPr="00BE7E15">
        <w:rPr>
          <w:sz w:val="24"/>
          <w:szCs w:val="24"/>
        </w:rPr>
        <w:t>simulasi</w:t>
      </w:r>
      <w:proofErr w:type="spellEnd"/>
      <w:r w:rsidR="00D707BD" w:rsidRPr="00BE7E15">
        <w:rPr>
          <w:sz w:val="24"/>
          <w:szCs w:val="24"/>
        </w:rPr>
        <w:t xml:space="preserve">. </w:t>
      </w:r>
      <w:proofErr w:type="spellStart"/>
      <w:r w:rsidR="00D707BD" w:rsidRPr="00BE7E15">
        <w:rPr>
          <w:sz w:val="24"/>
          <w:szCs w:val="24"/>
        </w:rPr>
        <w:t>Terlihat</w:t>
      </w:r>
      <w:proofErr w:type="spellEnd"/>
      <w:r w:rsidR="00D707BD" w:rsidRPr="00BE7E15">
        <w:rPr>
          <w:sz w:val="24"/>
          <w:szCs w:val="24"/>
        </w:rPr>
        <w:t xml:space="preserve"> </w:t>
      </w:r>
      <w:proofErr w:type="spellStart"/>
      <w:r w:rsidR="00D707BD" w:rsidRPr="00BE7E15">
        <w:rPr>
          <w:sz w:val="24"/>
          <w:szCs w:val="24"/>
        </w:rPr>
        <w:t>bahwa</w:t>
      </w:r>
      <w:proofErr w:type="spellEnd"/>
      <w:r w:rsidR="00D707BD" w:rsidRPr="00BE7E15">
        <w:rPr>
          <w:sz w:val="24"/>
          <w:szCs w:val="24"/>
        </w:rPr>
        <w:t xml:space="preserve"> histogram </w:t>
      </w:r>
      <w:proofErr w:type="spellStart"/>
      <w:r w:rsidR="00D707BD" w:rsidRPr="00BE7E15">
        <w:rPr>
          <w:sz w:val="24"/>
          <w:szCs w:val="24"/>
        </w:rPr>
        <w:t>biaya</w:t>
      </w:r>
      <w:proofErr w:type="spellEnd"/>
      <w:r w:rsidR="00D707BD" w:rsidRPr="00BE7E15">
        <w:rPr>
          <w:sz w:val="24"/>
          <w:szCs w:val="24"/>
        </w:rPr>
        <w:t xml:space="preserve"> </w:t>
      </w:r>
      <w:proofErr w:type="spellStart"/>
      <w:r w:rsidR="00D707BD" w:rsidRPr="00BE7E15">
        <w:rPr>
          <w:sz w:val="24"/>
          <w:szCs w:val="24"/>
        </w:rPr>
        <w:t>besar</w:t>
      </w:r>
      <w:proofErr w:type="spellEnd"/>
      <w:r w:rsidR="00D707BD" w:rsidRPr="00BE7E15">
        <w:rPr>
          <w:sz w:val="24"/>
          <w:szCs w:val="24"/>
        </w:rPr>
        <w:t xml:space="preserve"> </w:t>
      </w:r>
      <w:proofErr w:type="spellStart"/>
      <w:r w:rsidR="00D707BD" w:rsidRPr="00BE7E15">
        <w:rPr>
          <w:sz w:val="24"/>
          <w:szCs w:val="24"/>
        </w:rPr>
        <w:t>klaim</w:t>
      </w:r>
      <w:proofErr w:type="spellEnd"/>
      <w:r w:rsidR="00D707BD" w:rsidRPr="00BE7E15">
        <w:rPr>
          <w:sz w:val="24"/>
          <w:szCs w:val="24"/>
        </w:rPr>
        <w:t xml:space="preserve"> </w:t>
      </w:r>
      <w:proofErr w:type="spellStart"/>
      <w:r w:rsidR="00D707BD" w:rsidRPr="00BE7E15">
        <w:rPr>
          <w:sz w:val="24"/>
          <w:szCs w:val="24"/>
        </w:rPr>
        <w:t>untuk</w:t>
      </w:r>
      <w:proofErr w:type="spellEnd"/>
      <w:r w:rsidR="00D707BD" w:rsidRPr="00BE7E15">
        <w:rPr>
          <w:sz w:val="24"/>
          <w:szCs w:val="24"/>
        </w:rPr>
        <w:t xml:space="preserve"> </w:t>
      </w:r>
      <w:proofErr w:type="spellStart"/>
      <w:r w:rsidR="00D707BD" w:rsidRPr="00BE7E15">
        <w:rPr>
          <w:sz w:val="24"/>
          <w:szCs w:val="24"/>
        </w:rPr>
        <w:t>sekali</w:t>
      </w:r>
      <w:proofErr w:type="spellEnd"/>
      <w:r w:rsidR="00D707BD" w:rsidRPr="00BE7E15">
        <w:rPr>
          <w:sz w:val="24"/>
          <w:szCs w:val="24"/>
        </w:rPr>
        <w:t xml:space="preserve"> </w:t>
      </w:r>
      <w:proofErr w:type="spellStart"/>
      <w:r w:rsidR="00D707BD" w:rsidRPr="00BE7E15">
        <w:rPr>
          <w:sz w:val="24"/>
          <w:szCs w:val="24"/>
        </w:rPr>
        <w:t>simulasi</w:t>
      </w:r>
      <w:proofErr w:type="spellEnd"/>
      <w:r w:rsidR="00D707BD" w:rsidRPr="00BE7E15">
        <w:rPr>
          <w:sz w:val="24"/>
          <w:szCs w:val="24"/>
        </w:rPr>
        <w:t xml:space="preserve"> </w:t>
      </w:r>
      <w:proofErr w:type="spellStart"/>
      <w:r w:rsidR="00D707BD" w:rsidRPr="00BE7E15">
        <w:rPr>
          <w:sz w:val="24"/>
          <w:szCs w:val="24"/>
        </w:rPr>
        <w:t>berbentuk</w:t>
      </w:r>
      <w:proofErr w:type="spellEnd"/>
      <w:r w:rsidR="00D707BD" w:rsidRPr="00BE7E15">
        <w:rPr>
          <w:sz w:val="24"/>
          <w:szCs w:val="24"/>
        </w:rPr>
        <w:t xml:space="preserve"> </w:t>
      </w:r>
      <w:r w:rsidR="00D707BD" w:rsidRPr="00BE7E15">
        <w:rPr>
          <w:i/>
          <w:sz w:val="24"/>
          <w:szCs w:val="24"/>
        </w:rPr>
        <w:t>skewed to the right</w:t>
      </w:r>
      <w:r w:rsidR="00D707BD" w:rsidRPr="00BE7E15">
        <w:rPr>
          <w:sz w:val="24"/>
          <w:szCs w:val="24"/>
        </w:rPr>
        <w:t xml:space="preserve"> </w:t>
      </w:r>
      <w:proofErr w:type="spellStart"/>
      <w:r w:rsidR="00D707BD" w:rsidRPr="00BE7E15">
        <w:rPr>
          <w:sz w:val="24"/>
          <w:szCs w:val="24"/>
        </w:rPr>
        <w:t>atau</w:t>
      </w:r>
      <w:proofErr w:type="spellEnd"/>
      <w:r w:rsidR="00D707BD" w:rsidRPr="00BE7E15">
        <w:rPr>
          <w:sz w:val="24"/>
          <w:szCs w:val="24"/>
        </w:rPr>
        <w:t xml:space="preserve"> </w:t>
      </w:r>
      <w:proofErr w:type="spellStart"/>
      <w:r w:rsidR="00D707BD" w:rsidRPr="00BE7E15">
        <w:rPr>
          <w:sz w:val="24"/>
          <w:szCs w:val="24"/>
        </w:rPr>
        <w:t>tidak</w:t>
      </w:r>
      <w:proofErr w:type="spellEnd"/>
      <w:r w:rsidR="00D707BD" w:rsidRPr="00BE7E15">
        <w:rPr>
          <w:sz w:val="24"/>
          <w:szCs w:val="24"/>
        </w:rPr>
        <w:t xml:space="preserve"> </w:t>
      </w:r>
      <w:proofErr w:type="spellStart"/>
      <w:r w:rsidR="00D707BD" w:rsidRPr="00BE7E15">
        <w:rPr>
          <w:sz w:val="24"/>
          <w:szCs w:val="24"/>
        </w:rPr>
        <w:t>berdistribusi</w:t>
      </w:r>
      <w:proofErr w:type="spellEnd"/>
      <w:r w:rsidR="00D707BD" w:rsidRPr="00BE7E15">
        <w:rPr>
          <w:sz w:val="24"/>
          <w:szCs w:val="24"/>
        </w:rPr>
        <w:t xml:space="preserve"> normal, </w:t>
      </w:r>
      <w:proofErr w:type="spellStart"/>
      <w:r w:rsidR="00D707BD" w:rsidRPr="00BE7E15">
        <w:rPr>
          <w:sz w:val="24"/>
          <w:szCs w:val="24"/>
        </w:rPr>
        <w:t>ini</w:t>
      </w:r>
      <w:proofErr w:type="spellEnd"/>
      <w:r w:rsidR="00D707BD" w:rsidRPr="00BE7E15">
        <w:rPr>
          <w:sz w:val="24"/>
          <w:szCs w:val="24"/>
        </w:rPr>
        <w:t xml:space="preserve"> </w:t>
      </w:r>
      <w:proofErr w:type="spellStart"/>
      <w:r w:rsidR="00D707BD" w:rsidRPr="00BE7E15">
        <w:rPr>
          <w:sz w:val="24"/>
          <w:szCs w:val="24"/>
        </w:rPr>
        <w:t>artinya</w:t>
      </w:r>
      <w:proofErr w:type="spellEnd"/>
      <w:r w:rsidR="00D707BD" w:rsidRPr="00BE7E15">
        <w:rPr>
          <w:sz w:val="24"/>
          <w:szCs w:val="24"/>
        </w:rPr>
        <w:t xml:space="preserve"> </w:t>
      </w:r>
      <w:proofErr w:type="spellStart"/>
      <w:r w:rsidR="00D707BD" w:rsidRPr="00BE7E15">
        <w:rPr>
          <w:sz w:val="24"/>
          <w:szCs w:val="24"/>
        </w:rPr>
        <w:t>terdapat</w:t>
      </w:r>
      <w:proofErr w:type="spellEnd"/>
      <w:r w:rsidR="00D707BD" w:rsidRPr="00BE7E15">
        <w:rPr>
          <w:sz w:val="24"/>
          <w:szCs w:val="24"/>
        </w:rPr>
        <w:t xml:space="preserve"> </w:t>
      </w:r>
      <w:proofErr w:type="spellStart"/>
      <w:r w:rsidR="00D707BD" w:rsidRPr="00BE7E15">
        <w:rPr>
          <w:sz w:val="24"/>
          <w:szCs w:val="24"/>
        </w:rPr>
        <w:t>beberapa</w:t>
      </w:r>
      <w:proofErr w:type="spellEnd"/>
      <w:r w:rsidR="00D707BD" w:rsidRPr="00BE7E15">
        <w:rPr>
          <w:sz w:val="24"/>
          <w:szCs w:val="24"/>
        </w:rPr>
        <w:t xml:space="preserve"> </w:t>
      </w:r>
      <w:proofErr w:type="spellStart"/>
      <w:r w:rsidR="00D707BD" w:rsidRPr="00BE7E15">
        <w:rPr>
          <w:sz w:val="24"/>
          <w:szCs w:val="24"/>
        </w:rPr>
        <w:t>nilai</w:t>
      </w:r>
      <w:proofErr w:type="spellEnd"/>
      <w:r w:rsidR="00D707BD" w:rsidRPr="00BE7E15">
        <w:rPr>
          <w:sz w:val="24"/>
          <w:szCs w:val="24"/>
        </w:rPr>
        <w:t xml:space="preserve"> </w:t>
      </w:r>
      <w:proofErr w:type="spellStart"/>
      <w:r w:rsidR="00D707BD" w:rsidRPr="00BE7E15">
        <w:rPr>
          <w:sz w:val="24"/>
          <w:szCs w:val="24"/>
        </w:rPr>
        <w:t>ekstrim</w:t>
      </w:r>
      <w:proofErr w:type="spellEnd"/>
      <w:r w:rsidR="00D707BD" w:rsidRPr="00BE7E15">
        <w:rPr>
          <w:sz w:val="24"/>
          <w:szCs w:val="24"/>
        </w:rPr>
        <w:t xml:space="preserve"> yang </w:t>
      </w:r>
      <w:proofErr w:type="spellStart"/>
      <w:r w:rsidR="00D707BD" w:rsidRPr="00BE7E15">
        <w:rPr>
          <w:sz w:val="24"/>
          <w:szCs w:val="24"/>
        </w:rPr>
        <w:t>besar</w:t>
      </w:r>
      <w:proofErr w:type="spellEnd"/>
      <w:r w:rsidR="00D707BD" w:rsidRPr="00BE7E15">
        <w:rPr>
          <w:sz w:val="24"/>
          <w:szCs w:val="24"/>
        </w:rPr>
        <w:t xml:space="preserve"> </w:t>
      </w:r>
      <w:proofErr w:type="spellStart"/>
      <w:r w:rsidR="00D707BD" w:rsidRPr="00BE7E15">
        <w:rPr>
          <w:sz w:val="24"/>
          <w:szCs w:val="24"/>
        </w:rPr>
        <w:t>terjadi</w:t>
      </w:r>
      <w:proofErr w:type="spellEnd"/>
      <w:r w:rsidR="00D707BD" w:rsidRPr="00BE7E15">
        <w:rPr>
          <w:sz w:val="24"/>
          <w:szCs w:val="24"/>
        </w:rPr>
        <w:t xml:space="preserve"> pada </w:t>
      </w:r>
      <w:proofErr w:type="spellStart"/>
      <w:r w:rsidR="00D707BD" w:rsidRPr="00BE7E15">
        <w:rPr>
          <w:sz w:val="24"/>
          <w:szCs w:val="24"/>
        </w:rPr>
        <w:t>ekor</w:t>
      </w:r>
      <w:proofErr w:type="spellEnd"/>
      <w:r w:rsidR="00D707BD" w:rsidRPr="00BE7E15">
        <w:rPr>
          <w:sz w:val="24"/>
          <w:szCs w:val="24"/>
        </w:rPr>
        <w:t xml:space="preserve"> </w:t>
      </w:r>
      <w:proofErr w:type="spellStart"/>
      <w:r w:rsidR="00D707BD" w:rsidRPr="00BE7E15">
        <w:rPr>
          <w:sz w:val="24"/>
          <w:szCs w:val="24"/>
        </w:rPr>
        <w:t>kanan</w:t>
      </w:r>
      <w:proofErr w:type="spellEnd"/>
      <w:r w:rsidR="00D707BD" w:rsidRPr="00BE7E15">
        <w:rPr>
          <w:sz w:val="24"/>
          <w:szCs w:val="24"/>
        </w:rPr>
        <w:t xml:space="preserve">, </w:t>
      </w:r>
      <w:proofErr w:type="spellStart"/>
      <w:r w:rsidR="00D707BD" w:rsidRPr="00BE7E15">
        <w:rPr>
          <w:sz w:val="24"/>
          <w:szCs w:val="24"/>
        </w:rPr>
        <w:t>nilai-nilai</w:t>
      </w:r>
      <w:proofErr w:type="spellEnd"/>
      <w:r w:rsidR="00D707BD" w:rsidRPr="00BE7E15">
        <w:rPr>
          <w:sz w:val="24"/>
          <w:szCs w:val="24"/>
        </w:rPr>
        <w:t xml:space="preserve"> </w:t>
      </w:r>
      <w:proofErr w:type="spellStart"/>
      <w:r w:rsidR="00D707BD" w:rsidRPr="00BE7E15">
        <w:rPr>
          <w:sz w:val="24"/>
          <w:szCs w:val="24"/>
        </w:rPr>
        <w:t>klaim</w:t>
      </w:r>
      <w:proofErr w:type="spellEnd"/>
      <w:r w:rsidR="00D707BD" w:rsidRPr="00BE7E15">
        <w:rPr>
          <w:sz w:val="24"/>
          <w:szCs w:val="24"/>
        </w:rPr>
        <w:t xml:space="preserve"> yang </w:t>
      </w:r>
      <w:proofErr w:type="spellStart"/>
      <w:r w:rsidR="00D707BD" w:rsidRPr="00BE7E15">
        <w:rPr>
          <w:sz w:val="24"/>
          <w:szCs w:val="24"/>
        </w:rPr>
        <w:t>besar</w:t>
      </w:r>
      <w:proofErr w:type="spellEnd"/>
      <w:r w:rsidR="00D707BD" w:rsidRPr="00BE7E15">
        <w:rPr>
          <w:sz w:val="24"/>
          <w:szCs w:val="24"/>
        </w:rPr>
        <w:t xml:space="preserve"> </w:t>
      </w:r>
      <w:proofErr w:type="spellStart"/>
      <w:r w:rsidR="00D707BD" w:rsidRPr="00BE7E15">
        <w:rPr>
          <w:sz w:val="24"/>
          <w:szCs w:val="24"/>
        </w:rPr>
        <w:t>terjadi</w:t>
      </w:r>
      <w:proofErr w:type="spellEnd"/>
      <w:r w:rsidR="00D707BD" w:rsidRPr="00BE7E15">
        <w:rPr>
          <w:sz w:val="24"/>
          <w:szCs w:val="24"/>
        </w:rPr>
        <w:t xml:space="preserve"> </w:t>
      </w:r>
      <w:proofErr w:type="spellStart"/>
      <w:r w:rsidR="00D707BD" w:rsidRPr="00BE7E15">
        <w:rPr>
          <w:sz w:val="24"/>
          <w:szCs w:val="24"/>
        </w:rPr>
        <w:t>berkisar</w:t>
      </w:r>
      <w:proofErr w:type="spellEnd"/>
      <w:r w:rsidR="00D707BD" w:rsidRPr="00BE7E15">
        <w:rPr>
          <w:sz w:val="24"/>
          <w:szCs w:val="24"/>
        </w:rPr>
        <w:t xml:space="preserve"> </w:t>
      </w:r>
      <w:proofErr w:type="spellStart"/>
      <w:r w:rsidR="00D707BD" w:rsidRPr="00BE7E15">
        <w:rPr>
          <w:sz w:val="24"/>
          <w:szCs w:val="24"/>
        </w:rPr>
        <w:t>antara</w:t>
      </w:r>
      <w:proofErr w:type="spellEnd"/>
      <w:r w:rsidR="00D707BD" w:rsidRPr="00BE7E15">
        <w:rPr>
          <w:sz w:val="24"/>
          <w:szCs w:val="24"/>
        </w:rPr>
        <w:t xml:space="preserve"> Rp.1</w:t>
      </w:r>
      <w:r w:rsidR="00126321">
        <w:rPr>
          <w:sz w:val="24"/>
          <w:szCs w:val="24"/>
        </w:rPr>
        <w:t>.</w:t>
      </w:r>
      <w:r w:rsidR="00D707BD" w:rsidRPr="00BE7E15">
        <w:rPr>
          <w:sz w:val="24"/>
          <w:szCs w:val="24"/>
        </w:rPr>
        <w:t>500</w:t>
      </w:r>
      <w:r w:rsidR="00126321">
        <w:rPr>
          <w:sz w:val="24"/>
          <w:szCs w:val="24"/>
        </w:rPr>
        <w:t>.</w:t>
      </w:r>
      <w:r w:rsidR="00D707BD" w:rsidRPr="00BE7E15">
        <w:rPr>
          <w:sz w:val="24"/>
          <w:szCs w:val="24"/>
        </w:rPr>
        <w:t>000 – Rp.2</w:t>
      </w:r>
      <w:r w:rsidR="00126321">
        <w:rPr>
          <w:sz w:val="24"/>
          <w:szCs w:val="24"/>
        </w:rPr>
        <w:t>.</w:t>
      </w:r>
      <w:r w:rsidR="00D707BD" w:rsidRPr="00BE7E15">
        <w:rPr>
          <w:sz w:val="24"/>
          <w:szCs w:val="24"/>
        </w:rPr>
        <w:t>000</w:t>
      </w:r>
      <w:r w:rsidR="00126321">
        <w:rPr>
          <w:sz w:val="24"/>
          <w:szCs w:val="24"/>
        </w:rPr>
        <w:t>.</w:t>
      </w:r>
      <w:r w:rsidR="00D707BD" w:rsidRPr="00BE7E15">
        <w:rPr>
          <w:sz w:val="24"/>
          <w:szCs w:val="24"/>
        </w:rPr>
        <w:t xml:space="preserve">000. </w:t>
      </w:r>
      <w:proofErr w:type="spellStart"/>
      <w:r w:rsidR="00D707BD" w:rsidRPr="00BE7E15">
        <w:rPr>
          <w:sz w:val="24"/>
          <w:szCs w:val="24"/>
        </w:rPr>
        <w:t>Sedangkan</w:t>
      </w:r>
      <w:proofErr w:type="spellEnd"/>
      <w:r w:rsidR="00D707BD" w:rsidRPr="00BE7E15">
        <w:rPr>
          <w:sz w:val="24"/>
          <w:szCs w:val="24"/>
        </w:rPr>
        <w:t xml:space="preserve"> </w:t>
      </w:r>
      <w:proofErr w:type="spellStart"/>
      <w:r w:rsidR="00D707BD" w:rsidRPr="00BE7E15">
        <w:rPr>
          <w:sz w:val="24"/>
          <w:szCs w:val="24"/>
        </w:rPr>
        <w:t>biaya</w:t>
      </w:r>
      <w:proofErr w:type="spellEnd"/>
      <w:r w:rsidR="00D707BD" w:rsidRPr="00BE7E15">
        <w:rPr>
          <w:sz w:val="24"/>
          <w:szCs w:val="24"/>
        </w:rPr>
        <w:t xml:space="preserve"> </w:t>
      </w:r>
      <w:proofErr w:type="spellStart"/>
      <w:r w:rsidR="00D707BD" w:rsidRPr="00BE7E15">
        <w:rPr>
          <w:sz w:val="24"/>
          <w:szCs w:val="24"/>
        </w:rPr>
        <w:t>besar</w:t>
      </w:r>
      <w:proofErr w:type="spellEnd"/>
      <w:r w:rsidR="00D707BD" w:rsidRPr="00BE7E15">
        <w:rPr>
          <w:sz w:val="24"/>
          <w:szCs w:val="24"/>
        </w:rPr>
        <w:t xml:space="preserve"> </w:t>
      </w:r>
      <w:proofErr w:type="spellStart"/>
      <w:r w:rsidR="00D707BD" w:rsidRPr="00BE7E15">
        <w:rPr>
          <w:sz w:val="24"/>
          <w:szCs w:val="24"/>
        </w:rPr>
        <w:t>klaim</w:t>
      </w:r>
      <w:proofErr w:type="spellEnd"/>
      <w:r w:rsidR="00D707BD" w:rsidRPr="00BE7E15">
        <w:rPr>
          <w:sz w:val="24"/>
          <w:szCs w:val="24"/>
        </w:rPr>
        <w:t xml:space="preserve"> </w:t>
      </w:r>
      <w:proofErr w:type="spellStart"/>
      <w:r w:rsidR="00D707BD" w:rsidRPr="00BE7E15">
        <w:rPr>
          <w:sz w:val="24"/>
          <w:szCs w:val="24"/>
        </w:rPr>
        <w:t>untuk</w:t>
      </w:r>
      <w:proofErr w:type="spellEnd"/>
      <w:r w:rsidR="00D707BD" w:rsidRPr="00BE7E15">
        <w:rPr>
          <w:sz w:val="24"/>
          <w:szCs w:val="24"/>
        </w:rPr>
        <w:t xml:space="preserve"> 100 kali </w:t>
      </w:r>
      <w:proofErr w:type="spellStart"/>
      <w:r w:rsidR="00D707BD" w:rsidRPr="00BE7E15">
        <w:rPr>
          <w:sz w:val="24"/>
          <w:szCs w:val="24"/>
        </w:rPr>
        <w:t>simulasi</w:t>
      </w:r>
      <w:proofErr w:type="spellEnd"/>
      <w:r w:rsidR="00D707BD" w:rsidRPr="00BE7E15">
        <w:rPr>
          <w:sz w:val="24"/>
          <w:szCs w:val="24"/>
        </w:rPr>
        <w:t xml:space="preserve"> </w:t>
      </w:r>
      <w:proofErr w:type="spellStart"/>
      <w:r w:rsidR="00D707BD" w:rsidRPr="00BE7E15">
        <w:rPr>
          <w:sz w:val="24"/>
          <w:szCs w:val="24"/>
        </w:rPr>
        <w:t>terlihat</w:t>
      </w:r>
      <w:proofErr w:type="spellEnd"/>
      <w:r w:rsidR="00D707BD" w:rsidRPr="00BE7E15">
        <w:rPr>
          <w:sz w:val="24"/>
          <w:szCs w:val="24"/>
        </w:rPr>
        <w:t xml:space="preserve"> </w:t>
      </w:r>
      <w:proofErr w:type="spellStart"/>
      <w:r w:rsidR="00D707BD" w:rsidRPr="00BE7E15">
        <w:rPr>
          <w:sz w:val="24"/>
          <w:szCs w:val="24"/>
        </w:rPr>
        <w:t>simetris</w:t>
      </w:r>
      <w:proofErr w:type="spellEnd"/>
      <w:r w:rsidR="00D707BD" w:rsidRPr="00BE7E15">
        <w:rPr>
          <w:sz w:val="24"/>
          <w:szCs w:val="24"/>
        </w:rPr>
        <w:t xml:space="preserve"> </w:t>
      </w:r>
      <w:proofErr w:type="spellStart"/>
      <w:r w:rsidR="00D707BD" w:rsidRPr="00BE7E15">
        <w:rPr>
          <w:sz w:val="24"/>
          <w:szCs w:val="24"/>
        </w:rPr>
        <w:t>atau</w:t>
      </w:r>
      <w:proofErr w:type="spellEnd"/>
      <w:r w:rsidR="00D707BD" w:rsidRPr="00BE7E15">
        <w:rPr>
          <w:sz w:val="24"/>
          <w:szCs w:val="24"/>
        </w:rPr>
        <w:t xml:space="preserve"> </w:t>
      </w:r>
      <w:proofErr w:type="spellStart"/>
      <w:r w:rsidR="00D707BD" w:rsidRPr="00BE7E15">
        <w:rPr>
          <w:sz w:val="24"/>
          <w:szCs w:val="24"/>
        </w:rPr>
        <w:t>dapat</w:t>
      </w:r>
      <w:proofErr w:type="spellEnd"/>
      <w:r w:rsidR="00D707BD" w:rsidRPr="00BE7E15">
        <w:rPr>
          <w:sz w:val="24"/>
          <w:szCs w:val="24"/>
        </w:rPr>
        <w:t xml:space="preserve"> </w:t>
      </w:r>
      <w:proofErr w:type="spellStart"/>
      <w:r w:rsidR="00D707BD" w:rsidRPr="00BE7E15">
        <w:rPr>
          <w:sz w:val="24"/>
          <w:szCs w:val="24"/>
        </w:rPr>
        <w:t>diasumsikan</w:t>
      </w:r>
      <w:proofErr w:type="spellEnd"/>
      <w:r w:rsidR="00D707BD" w:rsidRPr="00BE7E15">
        <w:rPr>
          <w:sz w:val="24"/>
          <w:szCs w:val="24"/>
        </w:rPr>
        <w:t xml:space="preserve"> </w:t>
      </w:r>
      <w:proofErr w:type="spellStart"/>
      <w:r w:rsidR="00D707BD" w:rsidRPr="00BE7E15">
        <w:rPr>
          <w:sz w:val="24"/>
          <w:szCs w:val="24"/>
        </w:rPr>
        <w:t>berdistribusi</w:t>
      </w:r>
      <w:proofErr w:type="spellEnd"/>
      <w:r w:rsidR="00D707BD" w:rsidRPr="00BE7E15">
        <w:rPr>
          <w:sz w:val="24"/>
          <w:szCs w:val="24"/>
        </w:rPr>
        <w:t xml:space="preserve"> normal, </w:t>
      </w:r>
      <w:proofErr w:type="spellStart"/>
      <w:r w:rsidR="00D707BD" w:rsidRPr="00BE7E15">
        <w:rPr>
          <w:sz w:val="24"/>
          <w:szCs w:val="24"/>
        </w:rPr>
        <w:t>dengan</w:t>
      </w:r>
      <w:proofErr w:type="spellEnd"/>
      <w:r w:rsidR="00D707BD" w:rsidRPr="00BE7E15">
        <w:rPr>
          <w:sz w:val="24"/>
          <w:szCs w:val="24"/>
        </w:rPr>
        <w:t xml:space="preserve"> </w:t>
      </w:r>
      <w:proofErr w:type="spellStart"/>
      <w:r w:rsidR="00D707BD" w:rsidRPr="00BE7E15">
        <w:rPr>
          <w:sz w:val="24"/>
          <w:szCs w:val="24"/>
        </w:rPr>
        <w:t>biaya</w:t>
      </w:r>
      <w:proofErr w:type="spellEnd"/>
      <w:r w:rsidR="00D707BD" w:rsidRPr="00BE7E15">
        <w:rPr>
          <w:sz w:val="24"/>
          <w:szCs w:val="24"/>
        </w:rPr>
        <w:t xml:space="preserve"> </w:t>
      </w:r>
      <w:proofErr w:type="spellStart"/>
      <w:r w:rsidR="00D707BD" w:rsidRPr="00BE7E15">
        <w:rPr>
          <w:sz w:val="24"/>
          <w:szCs w:val="24"/>
        </w:rPr>
        <w:t>klaim</w:t>
      </w:r>
      <w:proofErr w:type="spellEnd"/>
      <w:r w:rsidR="00D707BD" w:rsidRPr="00BE7E15">
        <w:rPr>
          <w:sz w:val="24"/>
          <w:szCs w:val="24"/>
        </w:rPr>
        <w:t xml:space="preserve"> yang </w:t>
      </w:r>
      <w:proofErr w:type="spellStart"/>
      <w:r w:rsidR="00D707BD" w:rsidRPr="00BE7E15">
        <w:rPr>
          <w:sz w:val="24"/>
          <w:szCs w:val="24"/>
        </w:rPr>
        <w:t>banyak</w:t>
      </w:r>
      <w:proofErr w:type="spellEnd"/>
      <w:r w:rsidR="00D707BD" w:rsidRPr="00BE7E15">
        <w:rPr>
          <w:sz w:val="24"/>
          <w:szCs w:val="24"/>
        </w:rPr>
        <w:t xml:space="preserve"> </w:t>
      </w:r>
      <w:proofErr w:type="spellStart"/>
      <w:r w:rsidR="00D707BD" w:rsidRPr="00BE7E15">
        <w:rPr>
          <w:sz w:val="24"/>
          <w:szCs w:val="24"/>
        </w:rPr>
        <w:t>terjadi</w:t>
      </w:r>
      <w:proofErr w:type="spellEnd"/>
      <w:r w:rsidR="00D707BD" w:rsidRPr="00BE7E15">
        <w:rPr>
          <w:sz w:val="24"/>
          <w:szCs w:val="24"/>
        </w:rPr>
        <w:t xml:space="preserve"> </w:t>
      </w:r>
      <w:proofErr w:type="spellStart"/>
      <w:r w:rsidR="00D707BD" w:rsidRPr="00BE7E15">
        <w:rPr>
          <w:sz w:val="24"/>
          <w:szCs w:val="24"/>
        </w:rPr>
        <w:t>berkisar</w:t>
      </w:r>
      <w:proofErr w:type="spellEnd"/>
      <w:r w:rsidR="00D707BD" w:rsidRPr="00BE7E15">
        <w:rPr>
          <w:sz w:val="24"/>
          <w:szCs w:val="24"/>
        </w:rPr>
        <w:t xml:space="preserve"> </w:t>
      </w:r>
      <w:proofErr w:type="spellStart"/>
      <w:r w:rsidR="00D707BD" w:rsidRPr="00BE7E15">
        <w:rPr>
          <w:sz w:val="24"/>
          <w:szCs w:val="24"/>
        </w:rPr>
        <w:t>antara</w:t>
      </w:r>
      <w:proofErr w:type="spellEnd"/>
      <w:r w:rsidR="00D707BD" w:rsidRPr="00BE7E15">
        <w:rPr>
          <w:sz w:val="24"/>
          <w:szCs w:val="24"/>
        </w:rPr>
        <w:t xml:space="preserve"> 7</w:t>
      </w:r>
      <w:r w:rsidR="00126321">
        <w:rPr>
          <w:sz w:val="24"/>
          <w:szCs w:val="24"/>
        </w:rPr>
        <w:t>.</w:t>
      </w:r>
      <w:r w:rsidR="00D707BD" w:rsidRPr="00BE7E15">
        <w:rPr>
          <w:sz w:val="24"/>
          <w:szCs w:val="24"/>
        </w:rPr>
        <w:t>820 – 7</w:t>
      </w:r>
      <w:r w:rsidR="00126321">
        <w:rPr>
          <w:sz w:val="24"/>
          <w:szCs w:val="24"/>
        </w:rPr>
        <w:t>.</w:t>
      </w:r>
      <w:r w:rsidR="00D707BD" w:rsidRPr="00BE7E15">
        <w:rPr>
          <w:sz w:val="24"/>
          <w:szCs w:val="24"/>
        </w:rPr>
        <w:t xml:space="preserve">840 </w:t>
      </w:r>
      <w:proofErr w:type="spellStart"/>
      <w:r w:rsidR="00D707BD" w:rsidRPr="00BE7E15">
        <w:rPr>
          <w:sz w:val="24"/>
          <w:szCs w:val="24"/>
        </w:rPr>
        <w:t>juta</w:t>
      </w:r>
      <w:proofErr w:type="spellEnd"/>
      <w:r w:rsidR="00D707BD" w:rsidRPr="00BE7E15">
        <w:rPr>
          <w:sz w:val="24"/>
          <w:szCs w:val="24"/>
        </w:rPr>
        <w:t xml:space="preserve"> rupiah.</w:t>
      </w:r>
    </w:p>
    <w:p w14:paraId="36B01F7A" w14:textId="5779A367" w:rsidR="00D707BD" w:rsidRDefault="00D707BD" w:rsidP="00D560EC">
      <w:pPr>
        <w:spacing w:line="360" w:lineRule="auto"/>
        <w:ind w:firstLine="720"/>
        <w:jc w:val="both"/>
        <w:rPr>
          <w:sz w:val="24"/>
          <w:szCs w:val="24"/>
        </w:rPr>
      </w:pPr>
      <w:proofErr w:type="spellStart"/>
      <w:r w:rsidRPr="00BE7E15">
        <w:rPr>
          <w:sz w:val="24"/>
          <w:szCs w:val="24"/>
        </w:rPr>
        <w:t>Selanjutnya</w:t>
      </w:r>
      <w:proofErr w:type="spellEnd"/>
      <w:r w:rsidRPr="00BE7E15">
        <w:rPr>
          <w:sz w:val="24"/>
          <w:szCs w:val="24"/>
        </w:rPr>
        <w:t xml:space="preserve">, </w:t>
      </w:r>
      <w:proofErr w:type="spellStart"/>
      <w:r w:rsidRPr="00BE7E15">
        <w:rPr>
          <w:sz w:val="24"/>
          <w:szCs w:val="24"/>
        </w:rPr>
        <w:t>dengan</w:t>
      </w:r>
      <w:proofErr w:type="spellEnd"/>
      <w:r w:rsidRPr="00BE7E15">
        <w:rPr>
          <w:sz w:val="24"/>
          <w:szCs w:val="24"/>
        </w:rPr>
        <w:t xml:space="preserve"> </w:t>
      </w:r>
      <w:proofErr w:type="spellStart"/>
      <w:r w:rsidRPr="00BE7E15">
        <w:rPr>
          <w:sz w:val="24"/>
          <w:szCs w:val="24"/>
        </w:rPr>
        <w:t>bantuan</w:t>
      </w:r>
      <w:proofErr w:type="spellEnd"/>
      <w:r w:rsidRPr="00BE7E15">
        <w:rPr>
          <w:sz w:val="24"/>
          <w:szCs w:val="24"/>
        </w:rPr>
        <w:t xml:space="preserve"> </w:t>
      </w:r>
      <w:r w:rsidR="00126321" w:rsidRPr="00126321">
        <w:rPr>
          <w:i/>
          <w:iCs/>
          <w:sz w:val="24"/>
          <w:szCs w:val="24"/>
        </w:rPr>
        <w:t>software</w:t>
      </w:r>
      <w:r w:rsidRPr="00BE7E15">
        <w:rPr>
          <w:sz w:val="24"/>
          <w:szCs w:val="24"/>
        </w:rPr>
        <w:t xml:space="preserve"> R </w:t>
      </w:r>
      <w:proofErr w:type="spellStart"/>
      <w:r w:rsidRPr="00BE7E15">
        <w:rPr>
          <w:sz w:val="24"/>
          <w:szCs w:val="24"/>
        </w:rPr>
        <w:t>dapat</w:t>
      </w:r>
      <w:proofErr w:type="spellEnd"/>
      <w:r w:rsidRPr="00BE7E15">
        <w:rPr>
          <w:sz w:val="24"/>
          <w:szCs w:val="24"/>
        </w:rPr>
        <w:t xml:space="preserve"> </w:t>
      </w:r>
      <w:proofErr w:type="spellStart"/>
      <w:r w:rsidRPr="00BE7E15">
        <w:rPr>
          <w:sz w:val="24"/>
          <w:szCs w:val="24"/>
        </w:rPr>
        <w:t>dihitung</w:t>
      </w:r>
      <w:proofErr w:type="spellEnd"/>
      <w:r w:rsidRPr="00BE7E15">
        <w:rPr>
          <w:sz w:val="24"/>
          <w:szCs w:val="24"/>
        </w:rPr>
        <w:t xml:space="preserve"> </w:t>
      </w:r>
      <w:proofErr w:type="spellStart"/>
      <w:r w:rsidR="00126321" w:rsidRPr="00BE7E15">
        <w:rPr>
          <w:sz w:val="24"/>
          <w:szCs w:val="24"/>
        </w:rPr>
        <w:t>dihitung</w:t>
      </w:r>
      <w:proofErr w:type="spellEnd"/>
      <w:r w:rsidR="00126321" w:rsidRPr="00BE7E15">
        <w:rPr>
          <w:sz w:val="24"/>
          <w:szCs w:val="24"/>
        </w:rPr>
        <w:t xml:space="preserve"> </w:t>
      </w:r>
      <w:proofErr w:type="spellStart"/>
      <w:r w:rsidR="00126321">
        <w:rPr>
          <w:sz w:val="24"/>
          <w:szCs w:val="24"/>
        </w:rPr>
        <w:t>besarnya</w:t>
      </w:r>
      <w:proofErr w:type="spellEnd"/>
      <w:r w:rsidR="00126321">
        <w:rPr>
          <w:sz w:val="24"/>
          <w:szCs w:val="24"/>
        </w:rPr>
        <w:t xml:space="preserve"> </w:t>
      </w:r>
      <w:proofErr w:type="spellStart"/>
      <w:r w:rsidR="00126321">
        <w:rPr>
          <w:sz w:val="24"/>
          <w:szCs w:val="24"/>
        </w:rPr>
        <w:t>rataan</w:t>
      </w:r>
      <w:proofErr w:type="spellEnd"/>
      <w:r w:rsidR="00126321">
        <w:rPr>
          <w:sz w:val="24"/>
          <w:szCs w:val="24"/>
        </w:rPr>
        <w:t xml:space="preserve"> </w:t>
      </w:r>
      <w:proofErr w:type="spellStart"/>
      <w:r w:rsidR="00126321">
        <w:rPr>
          <w:sz w:val="24"/>
          <w:szCs w:val="24"/>
        </w:rPr>
        <w:t>klaim</w:t>
      </w:r>
      <w:proofErr w:type="spellEnd"/>
      <w:r w:rsidR="00126321">
        <w:rPr>
          <w:sz w:val="24"/>
          <w:szCs w:val="24"/>
        </w:rPr>
        <w:t xml:space="preserve"> dan </w:t>
      </w:r>
      <w:proofErr w:type="spellStart"/>
      <w:r w:rsidR="00126321">
        <w:rPr>
          <w:sz w:val="24"/>
          <w:szCs w:val="24"/>
        </w:rPr>
        <w:t>premi</w:t>
      </w:r>
      <w:proofErr w:type="spellEnd"/>
      <w:r w:rsidR="00126321">
        <w:rPr>
          <w:sz w:val="24"/>
          <w:szCs w:val="24"/>
        </w:rPr>
        <w:t xml:space="preserve"> </w:t>
      </w:r>
      <w:proofErr w:type="spellStart"/>
      <w:r w:rsidR="00126321">
        <w:rPr>
          <w:sz w:val="24"/>
          <w:szCs w:val="24"/>
        </w:rPr>
        <w:t>murni</w:t>
      </w:r>
      <w:proofErr w:type="spellEnd"/>
      <w:r w:rsidR="00126321" w:rsidRPr="00BE7E15">
        <w:rPr>
          <w:sz w:val="24"/>
          <w:szCs w:val="24"/>
        </w:rPr>
        <w:t xml:space="preserve"> </w:t>
      </w:r>
      <w:proofErr w:type="spellStart"/>
      <w:r w:rsidR="00126321" w:rsidRPr="00BE7E15">
        <w:rPr>
          <w:sz w:val="24"/>
          <w:szCs w:val="24"/>
        </w:rPr>
        <w:t>dari</w:t>
      </w:r>
      <w:proofErr w:type="spellEnd"/>
      <w:r w:rsidR="00126321" w:rsidRPr="00BE7E15">
        <w:rPr>
          <w:sz w:val="24"/>
          <w:szCs w:val="24"/>
        </w:rPr>
        <w:t xml:space="preserve"> </w:t>
      </w:r>
      <w:proofErr w:type="spellStart"/>
      <w:r w:rsidR="00126321" w:rsidRPr="00BE7E15">
        <w:rPr>
          <w:sz w:val="24"/>
          <w:szCs w:val="24"/>
        </w:rPr>
        <w:t>asuransi</w:t>
      </w:r>
      <w:proofErr w:type="spellEnd"/>
      <w:r w:rsidR="00126321" w:rsidRPr="00BE7E15">
        <w:rPr>
          <w:sz w:val="24"/>
          <w:szCs w:val="24"/>
        </w:rPr>
        <w:t xml:space="preserve"> </w:t>
      </w:r>
      <w:proofErr w:type="spellStart"/>
      <w:r w:rsidR="00126321" w:rsidRPr="00BE7E15">
        <w:rPr>
          <w:sz w:val="24"/>
          <w:szCs w:val="24"/>
        </w:rPr>
        <w:t>kesehatan</w:t>
      </w:r>
      <w:proofErr w:type="spellEnd"/>
      <w:r w:rsidR="00126321" w:rsidRPr="00BE7E15">
        <w:rPr>
          <w:sz w:val="24"/>
          <w:szCs w:val="24"/>
        </w:rPr>
        <w:t xml:space="preserve"> </w:t>
      </w:r>
      <w:proofErr w:type="spellStart"/>
      <w:r w:rsidR="00126321" w:rsidRPr="00BE7E15">
        <w:rPr>
          <w:sz w:val="24"/>
          <w:szCs w:val="24"/>
        </w:rPr>
        <w:t>untuk</w:t>
      </w:r>
      <w:proofErr w:type="spellEnd"/>
      <w:r w:rsidR="00126321" w:rsidRPr="00BE7E15">
        <w:rPr>
          <w:sz w:val="24"/>
          <w:szCs w:val="24"/>
        </w:rPr>
        <w:t xml:space="preserve"> </w:t>
      </w:r>
      <w:proofErr w:type="spellStart"/>
      <w:r w:rsidR="00126321" w:rsidRPr="00BE7E15">
        <w:rPr>
          <w:sz w:val="24"/>
          <w:szCs w:val="24"/>
        </w:rPr>
        <w:t>kategori</w:t>
      </w:r>
      <w:proofErr w:type="spellEnd"/>
      <w:r w:rsidR="00126321" w:rsidRPr="00BE7E15">
        <w:rPr>
          <w:sz w:val="24"/>
          <w:szCs w:val="24"/>
        </w:rPr>
        <w:t xml:space="preserve"> </w:t>
      </w:r>
      <w:proofErr w:type="spellStart"/>
      <w:r w:rsidRPr="00BE7E15">
        <w:rPr>
          <w:sz w:val="24"/>
          <w:szCs w:val="24"/>
        </w:rPr>
        <w:t>tingkat</w:t>
      </w:r>
      <w:proofErr w:type="spellEnd"/>
      <w:r w:rsidRPr="00BE7E15">
        <w:rPr>
          <w:sz w:val="24"/>
          <w:szCs w:val="24"/>
        </w:rPr>
        <w:t xml:space="preserve"> </w:t>
      </w:r>
      <w:proofErr w:type="spellStart"/>
      <w:r w:rsidRPr="00BE7E15">
        <w:rPr>
          <w:sz w:val="24"/>
          <w:szCs w:val="24"/>
        </w:rPr>
        <w:t>risiko</w:t>
      </w:r>
      <w:proofErr w:type="spellEnd"/>
      <w:r w:rsidRPr="00BE7E15">
        <w:rPr>
          <w:sz w:val="24"/>
          <w:szCs w:val="24"/>
        </w:rPr>
        <w:t xml:space="preserve"> </w:t>
      </w:r>
      <w:proofErr w:type="spellStart"/>
      <w:r w:rsidRPr="00BE7E15">
        <w:rPr>
          <w:sz w:val="24"/>
          <w:szCs w:val="24"/>
        </w:rPr>
        <w:t>sedang</w:t>
      </w:r>
      <w:proofErr w:type="spellEnd"/>
      <w:r w:rsidRPr="00BE7E15">
        <w:rPr>
          <w:sz w:val="24"/>
          <w:szCs w:val="24"/>
        </w:rPr>
        <w:t xml:space="preserve">. </w:t>
      </w:r>
      <w:proofErr w:type="spellStart"/>
      <w:r w:rsidRPr="00BE7E15">
        <w:rPr>
          <w:sz w:val="24"/>
          <w:szCs w:val="24"/>
        </w:rPr>
        <w:t>Lebih</w:t>
      </w:r>
      <w:proofErr w:type="spellEnd"/>
      <w:r w:rsidRPr="00BE7E15">
        <w:rPr>
          <w:sz w:val="24"/>
          <w:szCs w:val="24"/>
        </w:rPr>
        <w:t xml:space="preserve"> </w:t>
      </w:r>
      <w:proofErr w:type="spellStart"/>
      <w:r w:rsidRPr="00BE7E15">
        <w:rPr>
          <w:sz w:val="24"/>
          <w:szCs w:val="24"/>
        </w:rPr>
        <w:t>lengkapnya</w:t>
      </w:r>
      <w:proofErr w:type="spellEnd"/>
      <w:r w:rsidRPr="00BE7E15">
        <w:rPr>
          <w:sz w:val="24"/>
          <w:szCs w:val="24"/>
        </w:rPr>
        <w:t xml:space="preserve"> </w:t>
      </w:r>
      <w:proofErr w:type="spellStart"/>
      <w:r w:rsidRPr="00BE7E15">
        <w:rPr>
          <w:sz w:val="24"/>
          <w:szCs w:val="24"/>
        </w:rPr>
        <w:t>disajikan</w:t>
      </w:r>
      <w:proofErr w:type="spellEnd"/>
      <w:r w:rsidRPr="00BE7E15">
        <w:rPr>
          <w:sz w:val="24"/>
          <w:szCs w:val="24"/>
        </w:rPr>
        <w:t xml:space="preserve"> pada </w:t>
      </w:r>
      <w:proofErr w:type="spellStart"/>
      <w:r w:rsidRPr="00BE7E15">
        <w:rPr>
          <w:sz w:val="24"/>
          <w:szCs w:val="24"/>
        </w:rPr>
        <w:t>tabel</w:t>
      </w:r>
      <w:proofErr w:type="spellEnd"/>
      <w:r w:rsidRPr="00BE7E15">
        <w:rPr>
          <w:sz w:val="24"/>
          <w:szCs w:val="24"/>
        </w:rPr>
        <w:t xml:space="preserve"> </w:t>
      </w:r>
      <w:r w:rsidR="00126321">
        <w:rPr>
          <w:sz w:val="24"/>
          <w:szCs w:val="24"/>
        </w:rPr>
        <w:t>3</w:t>
      </w:r>
      <w:r w:rsidRPr="00BE7E15">
        <w:rPr>
          <w:sz w:val="24"/>
          <w:szCs w:val="24"/>
        </w:rPr>
        <w:t xml:space="preserve"> </w:t>
      </w:r>
      <w:proofErr w:type="spellStart"/>
      <w:r w:rsidRPr="00BE7E15">
        <w:rPr>
          <w:sz w:val="24"/>
          <w:szCs w:val="24"/>
        </w:rPr>
        <w:t>berikut</w:t>
      </w:r>
      <w:proofErr w:type="spellEnd"/>
      <w:r w:rsidRPr="00BE7E15">
        <w:rPr>
          <w:sz w:val="24"/>
          <w:szCs w:val="24"/>
        </w:rPr>
        <w:t xml:space="preserve"> </w:t>
      </w:r>
      <w:proofErr w:type="spellStart"/>
      <w:r w:rsidRPr="00BE7E15">
        <w:rPr>
          <w:sz w:val="24"/>
          <w:szCs w:val="24"/>
        </w:rPr>
        <w:t>ini</w:t>
      </w:r>
      <w:proofErr w:type="spellEnd"/>
      <w:r w:rsidRPr="00BE7E15">
        <w:rPr>
          <w:sz w:val="24"/>
          <w:szCs w:val="24"/>
        </w:rPr>
        <w:t>:</w:t>
      </w:r>
    </w:p>
    <w:p w14:paraId="707E7D42" w14:textId="3F983AD2" w:rsidR="0081120B" w:rsidRDefault="0081120B" w:rsidP="00D560EC">
      <w:pPr>
        <w:spacing w:line="360" w:lineRule="auto"/>
        <w:ind w:firstLine="720"/>
        <w:jc w:val="both"/>
        <w:rPr>
          <w:sz w:val="24"/>
          <w:szCs w:val="24"/>
        </w:rPr>
      </w:pPr>
    </w:p>
    <w:p w14:paraId="4E156F38" w14:textId="77777777" w:rsidR="0081120B" w:rsidRPr="00BE7E15" w:rsidRDefault="0081120B" w:rsidP="00D560EC">
      <w:pPr>
        <w:spacing w:line="360" w:lineRule="auto"/>
        <w:ind w:firstLine="720"/>
        <w:jc w:val="both"/>
        <w:rPr>
          <w:sz w:val="24"/>
          <w:szCs w:val="24"/>
        </w:rPr>
      </w:pPr>
    </w:p>
    <w:p w14:paraId="1DB46C6E" w14:textId="32FF1F5A" w:rsidR="00D707BD" w:rsidRPr="00BE7E15" w:rsidRDefault="00D707BD" w:rsidP="002E3F6B">
      <w:pPr>
        <w:spacing w:line="276" w:lineRule="auto"/>
        <w:jc w:val="both"/>
        <w:rPr>
          <w:bCs/>
          <w:noProof/>
          <w:sz w:val="24"/>
          <w:szCs w:val="24"/>
          <w:lang w:eastAsia="id-ID"/>
        </w:rPr>
      </w:pPr>
      <w:r w:rsidRPr="00BE7E15">
        <w:rPr>
          <w:bCs/>
          <w:noProof/>
          <w:sz w:val="24"/>
          <w:szCs w:val="24"/>
          <w:lang w:eastAsia="id-ID"/>
        </w:rPr>
        <w:t xml:space="preserve">Tabel </w:t>
      </w:r>
      <w:r w:rsidR="00F7540A">
        <w:rPr>
          <w:bCs/>
          <w:noProof/>
          <w:sz w:val="24"/>
          <w:szCs w:val="24"/>
          <w:lang w:eastAsia="id-ID"/>
        </w:rPr>
        <w:t>3</w:t>
      </w:r>
      <w:r w:rsidRPr="00BE7E15">
        <w:rPr>
          <w:bCs/>
          <w:noProof/>
          <w:sz w:val="24"/>
          <w:szCs w:val="24"/>
          <w:lang w:eastAsia="id-ID"/>
        </w:rPr>
        <w:t xml:space="preserve">. Besar </w:t>
      </w:r>
      <w:r w:rsidR="00563203" w:rsidRPr="00BE7E15">
        <w:rPr>
          <w:bCs/>
          <w:noProof/>
          <w:sz w:val="24"/>
          <w:szCs w:val="24"/>
          <w:lang w:eastAsia="id-ID"/>
        </w:rPr>
        <w:t xml:space="preserve">Premi </w:t>
      </w:r>
      <w:r w:rsidRPr="00BE7E15">
        <w:rPr>
          <w:bCs/>
          <w:noProof/>
          <w:sz w:val="24"/>
          <w:szCs w:val="24"/>
          <w:lang w:eastAsia="id-ID"/>
        </w:rPr>
        <w:t xml:space="preserve">Asuransi Kesehatan Tingkat Risiko Sedang </w:t>
      </w:r>
    </w:p>
    <w:tbl>
      <w:tblPr>
        <w:tblStyle w:val="TableGrid"/>
        <w:tblW w:w="4733" w:type="dxa"/>
        <w:jc w:val="center"/>
        <w:tblLook w:val="04A0" w:firstRow="1" w:lastRow="0" w:firstColumn="1" w:lastColumn="0" w:noHBand="0" w:noVBand="1"/>
      </w:tblPr>
      <w:tblGrid>
        <w:gridCol w:w="1764"/>
        <w:gridCol w:w="1481"/>
        <w:gridCol w:w="1488"/>
      </w:tblGrid>
      <w:tr w:rsidR="00D707BD" w:rsidRPr="00BE7E15" w14:paraId="6670A111" w14:textId="77777777" w:rsidTr="008D7DCB">
        <w:trPr>
          <w:jc w:val="center"/>
        </w:trPr>
        <w:tc>
          <w:tcPr>
            <w:tcW w:w="1764" w:type="dxa"/>
            <w:vMerge w:val="restart"/>
            <w:shd w:val="clear" w:color="auto" w:fill="auto"/>
            <w:vAlign w:val="center"/>
          </w:tcPr>
          <w:p w14:paraId="2DB07B06" w14:textId="77777777" w:rsidR="00D707BD" w:rsidRPr="00BE7E15" w:rsidRDefault="00D707BD" w:rsidP="002E3F6B">
            <w:pPr>
              <w:spacing w:line="276" w:lineRule="auto"/>
              <w:jc w:val="center"/>
              <w:rPr>
                <w:rFonts w:ascii="Times New Roman" w:hAnsi="Times New Roman" w:cs="Times New Roman"/>
                <w:bCs/>
              </w:rPr>
            </w:pPr>
            <w:r w:rsidRPr="00BE7E15">
              <w:rPr>
                <w:rFonts w:ascii="Times New Roman" w:hAnsi="Times New Roman" w:cs="Times New Roman"/>
                <w:bCs/>
              </w:rPr>
              <w:t>Summary Data</w:t>
            </w:r>
          </w:p>
        </w:tc>
        <w:tc>
          <w:tcPr>
            <w:tcW w:w="2969" w:type="dxa"/>
            <w:gridSpan w:val="2"/>
            <w:shd w:val="clear" w:color="auto" w:fill="auto"/>
          </w:tcPr>
          <w:p w14:paraId="666C5E75" w14:textId="281BE31F" w:rsidR="00D707BD" w:rsidRPr="00BE7E15" w:rsidRDefault="00D707BD" w:rsidP="002E3F6B">
            <w:pPr>
              <w:spacing w:line="276" w:lineRule="auto"/>
              <w:jc w:val="center"/>
              <w:rPr>
                <w:rFonts w:ascii="Times New Roman" w:hAnsi="Times New Roman" w:cs="Times New Roman"/>
                <w:bCs/>
              </w:rPr>
            </w:pPr>
            <w:proofErr w:type="spellStart"/>
            <w:r w:rsidRPr="00BE7E15">
              <w:rPr>
                <w:rFonts w:ascii="Times New Roman" w:hAnsi="Times New Roman" w:cs="Times New Roman"/>
                <w:bCs/>
              </w:rPr>
              <w:t>Risiko</w:t>
            </w:r>
            <w:proofErr w:type="spellEnd"/>
            <w:r w:rsidRPr="00BE7E15">
              <w:rPr>
                <w:rFonts w:ascii="Times New Roman" w:hAnsi="Times New Roman" w:cs="Times New Roman"/>
                <w:bCs/>
              </w:rPr>
              <w:t xml:space="preserve"> Sedang</w:t>
            </w:r>
            <w:r w:rsidR="00563203" w:rsidRPr="00BE7E15">
              <w:rPr>
                <w:rFonts w:ascii="Times New Roman" w:hAnsi="Times New Roman" w:cs="Times New Roman"/>
                <w:bCs/>
              </w:rPr>
              <w:t xml:space="preserve"> (Rp.)</w:t>
            </w:r>
          </w:p>
        </w:tc>
      </w:tr>
      <w:tr w:rsidR="00D707BD" w:rsidRPr="00BE7E15" w14:paraId="0B64A677" w14:textId="77777777" w:rsidTr="008D7DCB">
        <w:trPr>
          <w:jc w:val="center"/>
        </w:trPr>
        <w:tc>
          <w:tcPr>
            <w:tcW w:w="1764" w:type="dxa"/>
            <w:vMerge/>
            <w:shd w:val="clear" w:color="auto" w:fill="auto"/>
            <w:vAlign w:val="center"/>
          </w:tcPr>
          <w:p w14:paraId="09DFFEF7" w14:textId="77777777" w:rsidR="00D707BD" w:rsidRPr="00BE7E15" w:rsidRDefault="00D707BD" w:rsidP="002E3F6B">
            <w:pPr>
              <w:spacing w:line="276" w:lineRule="auto"/>
              <w:jc w:val="center"/>
              <w:rPr>
                <w:rFonts w:ascii="Times New Roman" w:hAnsi="Times New Roman" w:cs="Times New Roman"/>
                <w:bCs/>
              </w:rPr>
            </w:pPr>
          </w:p>
        </w:tc>
        <w:tc>
          <w:tcPr>
            <w:tcW w:w="1481" w:type="dxa"/>
            <w:shd w:val="clear" w:color="auto" w:fill="auto"/>
          </w:tcPr>
          <w:p w14:paraId="714511E2" w14:textId="77777777" w:rsidR="00D707BD" w:rsidRPr="00BE7E15" w:rsidRDefault="00D707BD" w:rsidP="002E3F6B">
            <w:pPr>
              <w:spacing w:line="276" w:lineRule="auto"/>
              <w:jc w:val="center"/>
              <w:rPr>
                <w:rFonts w:ascii="Times New Roman" w:hAnsi="Times New Roman" w:cs="Times New Roman"/>
                <w:bCs/>
              </w:rPr>
            </w:pPr>
            <w:proofErr w:type="spellStart"/>
            <w:r w:rsidRPr="00BE7E15">
              <w:rPr>
                <w:rFonts w:ascii="Times New Roman" w:hAnsi="Times New Roman" w:cs="Times New Roman"/>
                <w:bCs/>
              </w:rPr>
              <w:t>Sebelum</w:t>
            </w:r>
            <w:proofErr w:type="spellEnd"/>
            <w:r w:rsidRPr="00BE7E15">
              <w:rPr>
                <w:rFonts w:ascii="Times New Roman" w:hAnsi="Times New Roman" w:cs="Times New Roman"/>
                <w:bCs/>
              </w:rPr>
              <w:t xml:space="preserve"> </w:t>
            </w:r>
            <w:proofErr w:type="spellStart"/>
            <w:r w:rsidRPr="00BE7E15">
              <w:rPr>
                <w:rFonts w:ascii="Times New Roman" w:hAnsi="Times New Roman" w:cs="Times New Roman"/>
                <w:bCs/>
              </w:rPr>
              <w:t>Disensor</w:t>
            </w:r>
            <w:proofErr w:type="spellEnd"/>
          </w:p>
        </w:tc>
        <w:tc>
          <w:tcPr>
            <w:tcW w:w="1488" w:type="dxa"/>
            <w:shd w:val="clear" w:color="auto" w:fill="auto"/>
            <w:vAlign w:val="center"/>
          </w:tcPr>
          <w:p w14:paraId="01CC083C" w14:textId="77777777" w:rsidR="00D707BD" w:rsidRPr="00BE7E15" w:rsidRDefault="00D707BD" w:rsidP="002E3F6B">
            <w:pPr>
              <w:spacing w:line="276" w:lineRule="auto"/>
              <w:jc w:val="center"/>
              <w:rPr>
                <w:rFonts w:ascii="Times New Roman" w:hAnsi="Times New Roman" w:cs="Times New Roman"/>
                <w:bCs/>
              </w:rPr>
            </w:pPr>
            <w:proofErr w:type="spellStart"/>
            <w:r w:rsidRPr="00BE7E15">
              <w:rPr>
                <w:rFonts w:ascii="Times New Roman" w:hAnsi="Times New Roman" w:cs="Times New Roman"/>
                <w:bCs/>
              </w:rPr>
              <w:t>Sesudah</w:t>
            </w:r>
            <w:proofErr w:type="spellEnd"/>
            <w:r w:rsidRPr="00BE7E15">
              <w:rPr>
                <w:rFonts w:ascii="Times New Roman" w:hAnsi="Times New Roman" w:cs="Times New Roman"/>
                <w:bCs/>
              </w:rPr>
              <w:t xml:space="preserve"> </w:t>
            </w:r>
            <w:proofErr w:type="spellStart"/>
            <w:r w:rsidRPr="00BE7E15">
              <w:rPr>
                <w:rFonts w:ascii="Times New Roman" w:hAnsi="Times New Roman" w:cs="Times New Roman"/>
                <w:bCs/>
              </w:rPr>
              <w:t>Disensor</w:t>
            </w:r>
            <w:proofErr w:type="spellEnd"/>
          </w:p>
        </w:tc>
      </w:tr>
      <w:tr w:rsidR="00D707BD" w:rsidRPr="00BE7E15" w14:paraId="021D36FA" w14:textId="77777777" w:rsidTr="008D7DCB">
        <w:trPr>
          <w:jc w:val="center"/>
        </w:trPr>
        <w:tc>
          <w:tcPr>
            <w:tcW w:w="1764" w:type="dxa"/>
            <w:shd w:val="clear" w:color="auto" w:fill="auto"/>
            <w:vAlign w:val="center"/>
          </w:tcPr>
          <w:p w14:paraId="2F52CD58" w14:textId="77777777" w:rsidR="00D707BD" w:rsidRPr="00BE7E15" w:rsidRDefault="00D707BD" w:rsidP="002E3F6B">
            <w:pPr>
              <w:spacing w:line="276" w:lineRule="auto"/>
              <w:rPr>
                <w:rFonts w:ascii="Times New Roman" w:hAnsi="Times New Roman" w:cs="Times New Roman"/>
                <w:bCs/>
              </w:rPr>
            </w:pPr>
            <w:proofErr w:type="spellStart"/>
            <w:r w:rsidRPr="00BE7E15">
              <w:rPr>
                <w:rFonts w:ascii="Times New Roman" w:hAnsi="Times New Roman" w:cs="Times New Roman"/>
                <w:bCs/>
              </w:rPr>
              <w:t>Rataan</w:t>
            </w:r>
            <w:proofErr w:type="spellEnd"/>
            <w:r w:rsidRPr="00BE7E15">
              <w:rPr>
                <w:rFonts w:ascii="Times New Roman" w:hAnsi="Times New Roman" w:cs="Times New Roman"/>
                <w:bCs/>
              </w:rPr>
              <w:t xml:space="preserve"> </w:t>
            </w:r>
            <w:proofErr w:type="spellStart"/>
            <w:r w:rsidRPr="00BE7E15">
              <w:rPr>
                <w:rFonts w:ascii="Times New Roman" w:hAnsi="Times New Roman" w:cs="Times New Roman"/>
                <w:bCs/>
              </w:rPr>
              <w:t>Klaim</w:t>
            </w:r>
            <w:proofErr w:type="spellEnd"/>
          </w:p>
        </w:tc>
        <w:tc>
          <w:tcPr>
            <w:tcW w:w="1481" w:type="dxa"/>
            <w:shd w:val="clear" w:color="auto" w:fill="auto"/>
            <w:vAlign w:val="center"/>
          </w:tcPr>
          <w:p w14:paraId="169C7697" w14:textId="49D557DE" w:rsidR="00D707BD" w:rsidRPr="00BE7E15" w:rsidRDefault="00D707BD" w:rsidP="002E3F6B">
            <w:pPr>
              <w:tabs>
                <w:tab w:val="left" w:pos="2087"/>
              </w:tabs>
              <w:spacing w:line="276" w:lineRule="auto"/>
              <w:rPr>
                <w:rFonts w:ascii="Times New Roman" w:hAnsi="Times New Roman" w:cs="Times New Roman"/>
                <w:bCs/>
              </w:rPr>
            </w:pPr>
            <w:r w:rsidRPr="00BE7E15">
              <w:rPr>
                <w:rFonts w:ascii="Times New Roman" w:hAnsi="Times New Roman" w:cs="Times New Roman"/>
                <w:bCs/>
              </w:rPr>
              <w:t>7</w:t>
            </w:r>
            <w:r w:rsidR="00563203" w:rsidRPr="00BE7E15">
              <w:rPr>
                <w:rFonts w:ascii="Times New Roman" w:hAnsi="Times New Roman" w:cs="Times New Roman"/>
                <w:bCs/>
              </w:rPr>
              <w:t>.</w:t>
            </w:r>
            <w:r w:rsidRPr="00BE7E15">
              <w:rPr>
                <w:rFonts w:ascii="Times New Roman" w:hAnsi="Times New Roman" w:cs="Times New Roman"/>
                <w:bCs/>
              </w:rPr>
              <w:t>841</w:t>
            </w:r>
            <w:r w:rsidR="00563203" w:rsidRPr="00BE7E15">
              <w:rPr>
                <w:rFonts w:ascii="Times New Roman" w:hAnsi="Times New Roman" w:cs="Times New Roman"/>
                <w:bCs/>
              </w:rPr>
              <w:t>.</w:t>
            </w:r>
            <w:r w:rsidRPr="00BE7E15">
              <w:rPr>
                <w:rFonts w:ascii="Times New Roman" w:hAnsi="Times New Roman" w:cs="Times New Roman"/>
                <w:bCs/>
              </w:rPr>
              <w:t>243</w:t>
            </w:r>
            <w:r w:rsidR="00563203" w:rsidRPr="00BE7E15">
              <w:rPr>
                <w:rFonts w:ascii="Times New Roman" w:hAnsi="Times New Roman" w:cs="Times New Roman"/>
                <w:bCs/>
              </w:rPr>
              <w:t>.</w:t>
            </w:r>
            <w:r w:rsidRPr="00BE7E15">
              <w:rPr>
                <w:rFonts w:ascii="Times New Roman" w:hAnsi="Times New Roman" w:cs="Times New Roman"/>
                <w:bCs/>
              </w:rPr>
              <w:t>035</w:t>
            </w:r>
          </w:p>
        </w:tc>
        <w:tc>
          <w:tcPr>
            <w:tcW w:w="1488" w:type="dxa"/>
            <w:shd w:val="clear" w:color="auto" w:fill="auto"/>
            <w:vAlign w:val="center"/>
          </w:tcPr>
          <w:p w14:paraId="0B7E29FB" w14:textId="164F6684" w:rsidR="00D707BD" w:rsidRPr="00BE7E15" w:rsidRDefault="00D707BD" w:rsidP="002E3F6B">
            <w:pPr>
              <w:spacing w:line="276" w:lineRule="auto"/>
              <w:jc w:val="both"/>
              <w:rPr>
                <w:rFonts w:ascii="Times New Roman" w:hAnsi="Times New Roman" w:cs="Times New Roman"/>
                <w:bCs/>
              </w:rPr>
            </w:pPr>
            <w:r w:rsidRPr="00BE7E15">
              <w:rPr>
                <w:rFonts w:ascii="Times New Roman" w:hAnsi="Times New Roman" w:cs="Times New Roman"/>
                <w:bCs/>
              </w:rPr>
              <w:t>7</w:t>
            </w:r>
            <w:r w:rsidR="00563203" w:rsidRPr="00BE7E15">
              <w:rPr>
                <w:rFonts w:ascii="Times New Roman" w:hAnsi="Times New Roman" w:cs="Times New Roman"/>
                <w:bCs/>
              </w:rPr>
              <w:t>.</w:t>
            </w:r>
            <w:r w:rsidRPr="00BE7E15">
              <w:rPr>
                <w:rFonts w:ascii="Times New Roman" w:hAnsi="Times New Roman" w:cs="Times New Roman"/>
                <w:bCs/>
              </w:rPr>
              <w:t>838</w:t>
            </w:r>
            <w:r w:rsidR="00563203" w:rsidRPr="00BE7E15">
              <w:rPr>
                <w:rFonts w:ascii="Times New Roman" w:hAnsi="Times New Roman" w:cs="Times New Roman"/>
                <w:bCs/>
              </w:rPr>
              <w:t>.</w:t>
            </w:r>
            <w:r w:rsidRPr="00BE7E15">
              <w:rPr>
                <w:rFonts w:ascii="Times New Roman" w:hAnsi="Times New Roman" w:cs="Times New Roman"/>
                <w:bCs/>
              </w:rPr>
              <w:t>527</w:t>
            </w:r>
            <w:r w:rsidR="00563203" w:rsidRPr="00BE7E15">
              <w:rPr>
                <w:rFonts w:ascii="Times New Roman" w:hAnsi="Times New Roman" w:cs="Times New Roman"/>
                <w:bCs/>
              </w:rPr>
              <w:t>.</w:t>
            </w:r>
            <w:r w:rsidRPr="00BE7E15">
              <w:rPr>
                <w:rFonts w:ascii="Times New Roman" w:hAnsi="Times New Roman" w:cs="Times New Roman"/>
                <w:bCs/>
              </w:rPr>
              <w:t>065</w:t>
            </w:r>
          </w:p>
        </w:tc>
      </w:tr>
      <w:tr w:rsidR="00D707BD" w:rsidRPr="00BE7E15" w14:paraId="49086E84" w14:textId="77777777" w:rsidTr="008D7DCB">
        <w:trPr>
          <w:jc w:val="center"/>
        </w:trPr>
        <w:tc>
          <w:tcPr>
            <w:tcW w:w="1764" w:type="dxa"/>
            <w:shd w:val="clear" w:color="auto" w:fill="auto"/>
            <w:vAlign w:val="center"/>
          </w:tcPr>
          <w:p w14:paraId="21FDD88E" w14:textId="6E155847" w:rsidR="00D707BD" w:rsidRPr="00BE7E15" w:rsidRDefault="00D707BD" w:rsidP="002E3F6B">
            <w:pPr>
              <w:spacing w:line="276" w:lineRule="auto"/>
              <w:rPr>
                <w:rFonts w:ascii="Times New Roman" w:hAnsi="Times New Roman" w:cs="Times New Roman"/>
                <w:bCs/>
              </w:rPr>
            </w:pPr>
            <w:r w:rsidRPr="00BE7E15">
              <w:rPr>
                <w:rFonts w:ascii="Times New Roman" w:hAnsi="Times New Roman" w:cs="Times New Roman"/>
                <w:bCs/>
              </w:rPr>
              <w:t>St</w:t>
            </w:r>
            <w:r w:rsidR="00570053" w:rsidRPr="00BE7E15">
              <w:rPr>
                <w:rFonts w:ascii="Times New Roman" w:hAnsi="Times New Roman" w:cs="Times New Roman"/>
                <w:bCs/>
              </w:rPr>
              <w:t xml:space="preserve">andard </w:t>
            </w:r>
            <w:proofErr w:type="spellStart"/>
            <w:r w:rsidRPr="00BE7E15">
              <w:rPr>
                <w:rFonts w:ascii="Times New Roman" w:hAnsi="Times New Roman" w:cs="Times New Roman"/>
                <w:bCs/>
              </w:rPr>
              <w:t>Deviasi</w:t>
            </w:r>
            <w:proofErr w:type="spellEnd"/>
          </w:p>
        </w:tc>
        <w:tc>
          <w:tcPr>
            <w:tcW w:w="1481" w:type="dxa"/>
            <w:shd w:val="clear" w:color="auto" w:fill="auto"/>
            <w:vAlign w:val="center"/>
          </w:tcPr>
          <w:p w14:paraId="22699289" w14:textId="0A1ED085" w:rsidR="00D707BD" w:rsidRPr="00BE7E15" w:rsidRDefault="00D707BD" w:rsidP="002E3F6B">
            <w:pPr>
              <w:spacing w:line="276" w:lineRule="auto"/>
              <w:jc w:val="both"/>
              <w:rPr>
                <w:rFonts w:ascii="Times New Roman" w:hAnsi="Times New Roman" w:cs="Times New Roman"/>
                <w:bCs/>
              </w:rPr>
            </w:pPr>
            <w:r w:rsidRPr="00BE7E15">
              <w:rPr>
                <w:rFonts w:ascii="Times New Roman" w:hAnsi="Times New Roman" w:cs="Times New Roman"/>
                <w:bCs/>
              </w:rPr>
              <w:t>19</w:t>
            </w:r>
            <w:r w:rsidR="00563203" w:rsidRPr="00BE7E15">
              <w:rPr>
                <w:rFonts w:ascii="Times New Roman" w:hAnsi="Times New Roman" w:cs="Times New Roman"/>
                <w:bCs/>
              </w:rPr>
              <w:t>.</w:t>
            </w:r>
            <w:r w:rsidRPr="00BE7E15">
              <w:rPr>
                <w:rFonts w:ascii="Times New Roman" w:hAnsi="Times New Roman" w:cs="Times New Roman"/>
                <w:bCs/>
              </w:rPr>
              <w:t>386</w:t>
            </w:r>
            <w:r w:rsidR="00563203" w:rsidRPr="00BE7E15">
              <w:rPr>
                <w:rFonts w:ascii="Times New Roman" w:hAnsi="Times New Roman" w:cs="Times New Roman"/>
                <w:bCs/>
              </w:rPr>
              <w:t>.</w:t>
            </w:r>
            <w:r w:rsidRPr="00BE7E15">
              <w:rPr>
                <w:rFonts w:ascii="Times New Roman" w:hAnsi="Times New Roman" w:cs="Times New Roman"/>
                <w:bCs/>
              </w:rPr>
              <w:t>853</w:t>
            </w:r>
          </w:p>
        </w:tc>
        <w:tc>
          <w:tcPr>
            <w:tcW w:w="1488" w:type="dxa"/>
            <w:shd w:val="clear" w:color="auto" w:fill="auto"/>
            <w:vAlign w:val="center"/>
          </w:tcPr>
          <w:p w14:paraId="4727482B" w14:textId="70C7D113" w:rsidR="00D707BD" w:rsidRPr="00BE7E15" w:rsidRDefault="00D707BD" w:rsidP="002E3F6B">
            <w:pPr>
              <w:spacing w:line="276" w:lineRule="auto"/>
              <w:jc w:val="both"/>
              <w:rPr>
                <w:rFonts w:ascii="Times New Roman" w:hAnsi="Times New Roman" w:cs="Times New Roman"/>
                <w:bCs/>
              </w:rPr>
            </w:pPr>
            <w:r w:rsidRPr="00BE7E15">
              <w:rPr>
                <w:rFonts w:ascii="Times New Roman" w:hAnsi="Times New Roman" w:cs="Times New Roman"/>
                <w:bCs/>
              </w:rPr>
              <w:t>19</w:t>
            </w:r>
            <w:r w:rsidR="00563203" w:rsidRPr="00BE7E15">
              <w:rPr>
                <w:rFonts w:ascii="Times New Roman" w:hAnsi="Times New Roman" w:cs="Times New Roman"/>
                <w:bCs/>
              </w:rPr>
              <w:t>.</w:t>
            </w:r>
            <w:r w:rsidRPr="00BE7E15">
              <w:rPr>
                <w:rFonts w:ascii="Times New Roman" w:hAnsi="Times New Roman" w:cs="Times New Roman"/>
                <w:bCs/>
              </w:rPr>
              <w:t>010</w:t>
            </w:r>
            <w:r w:rsidR="00563203" w:rsidRPr="00BE7E15">
              <w:rPr>
                <w:rFonts w:ascii="Times New Roman" w:hAnsi="Times New Roman" w:cs="Times New Roman"/>
                <w:bCs/>
              </w:rPr>
              <w:t>.</w:t>
            </w:r>
            <w:r w:rsidRPr="00BE7E15">
              <w:rPr>
                <w:rFonts w:ascii="Times New Roman" w:hAnsi="Times New Roman" w:cs="Times New Roman"/>
                <w:bCs/>
              </w:rPr>
              <w:t>946</w:t>
            </w:r>
          </w:p>
        </w:tc>
      </w:tr>
      <w:tr w:rsidR="00D707BD" w:rsidRPr="00BE7E15" w14:paraId="2AF785D5" w14:textId="77777777" w:rsidTr="008D7DCB">
        <w:trPr>
          <w:jc w:val="center"/>
        </w:trPr>
        <w:tc>
          <w:tcPr>
            <w:tcW w:w="1764" w:type="dxa"/>
            <w:shd w:val="clear" w:color="auto" w:fill="auto"/>
            <w:vAlign w:val="center"/>
          </w:tcPr>
          <w:p w14:paraId="63849013" w14:textId="77777777" w:rsidR="00D707BD" w:rsidRPr="00BE7E15" w:rsidRDefault="00D707BD" w:rsidP="002E3F6B">
            <w:pPr>
              <w:spacing w:line="276" w:lineRule="auto"/>
              <w:rPr>
                <w:rFonts w:ascii="Times New Roman" w:hAnsi="Times New Roman" w:cs="Times New Roman"/>
                <w:bCs/>
              </w:rPr>
            </w:pPr>
            <w:r w:rsidRPr="00BE7E15">
              <w:rPr>
                <w:rFonts w:ascii="Times New Roman" w:hAnsi="Times New Roman" w:cs="Times New Roman"/>
                <w:bCs/>
              </w:rPr>
              <w:t>Median</w:t>
            </w:r>
          </w:p>
        </w:tc>
        <w:tc>
          <w:tcPr>
            <w:tcW w:w="1481" w:type="dxa"/>
            <w:shd w:val="clear" w:color="auto" w:fill="auto"/>
            <w:vAlign w:val="center"/>
          </w:tcPr>
          <w:p w14:paraId="6F9805BC" w14:textId="3CF28497" w:rsidR="00D707BD" w:rsidRPr="00BE7E15" w:rsidRDefault="00D707BD" w:rsidP="002E3F6B">
            <w:pPr>
              <w:tabs>
                <w:tab w:val="left" w:pos="2087"/>
              </w:tabs>
              <w:spacing w:line="276" w:lineRule="auto"/>
              <w:rPr>
                <w:rFonts w:ascii="Times New Roman" w:hAnsi="Times New Roman" w:cs="Times New Roman"/>
                <w:bCs/>
              </w:rPr>
            </w:pPr>
            <w:r w:rsidRPr="00BE7E15">
              <w:rPr>
                <w:rFonts w:ascii="Times New Roman" w:hAnsi="Times New Roman" w:cs="Times New Roman"/>
                <w:bCs/>
              </w:rPr>
              <w:t>7</w:t>
            </w:r>
            <w:r w:rsidR="00563203" w:rsidRPr="00BE7E15">
              <w:rPr>
                <w:rFonts w:ascii="Times New Roman" w:hAnsi="Times New Roman" w:cs="Times New Roman"/>
                <w:bCs/>
              </w:rPr>
              <w:t>.</w:t>
            </w:r>
            <w:r w:rsidRPr="00BE7E15">
              <w:rPr>
                <w:rFonts w:ascii="Times New Roman" w:hAnsi="Times New Roman" w:cs="Times New Roman"/>
                <w:bCs/>
              </w:rPr>
              <w:t>843</w:t>
            </w:r>
            <w:r w:rsidR="00563203" w:rsidRPr="00BE7E15">
              <w:rPr>
                <w:rFonts w:ascii="Times New Roman" w:hAnsi="Times New Roman" w:cs="Times New Roman"/>
                <w:bCs/>
              </w:rPr>
              <w:t>.</w:t>
            </w:r>
            <w:r w:rsidRPr="00BE7E15">
              <w:rPr>
                <w:rFonts w:ascii="Times New Roman" w:hAnsi="Times New Roman" w:cs="Times New Roman"/>
                <w:bCs/>
              </w:rPr>
              <w:t>657</w:t>
            </w:r>
            <w:r w:rsidR="00563203" w:rsidRPr="00BE7E15">
              <w:rPr>
                <w:rFonts w:ascii="Times New Roman" w:hAnsi="Times New Roman" w:cs="Times New Roman"/>
                <w:bCs/>
              </w:rPr>
              <w:t>.</w:t>
            </w:r>
            <w:r w:rsidRPr="00BE7E15">
              <w:rPr>
                <w:rFonts w:ascii="Times New Roman" w:hAnsi="Times New Roman" w:cs="Times New Roman"/>
                <w:bCs/>
              </w:rPr>
              <w:t>064</w:t>
            </w:r>
          </w:p>
        </w:tc>
        <w:tc>
          <w:tcPr>
            <w:tcW w:w="1488" w:type="dxa"/>
            <w:shd w:val="clear" w:color="auto" w:fill="auto"/>
            <w:vAlign w:val="center"/>
          </w:tcPr>
          <w:p w14:paraId="3620FF86" w14:textId="166A1C3C" w:rsidR="00D707BD" w:rsidRPr="00BE7E15" w:rsidRDefault="00D707BD" w:rsidP="002E3F6B">
            <w:pPr>
              <w:spacing w:line="276" w:lineRule="auto"/>
              <w:jc w:val="both"/>
              <w:rPr>
                <w:rFonts w:ascii="Times New Roman" w:hAnsi="Times New Roman" w:cs="Times New Roman"/>
                <w:bCs/>
              </w:rPr>
            </w:pPr>
            <w:r w:rsidRPr="00BE7E15">
              <w:rPr>
                <w:rFonts w:ascii="Times New Roman" w:hAnsi="Times New Roman" w:cs="Times New Roman"/>
                <w:bCs/>
              </w:rPr>
              <w:t>7</w:t>
            </w:r>
            <w:r w:rsidR="00563203" w:rsidRPr="00BE7E15">
              <w:rPr>
                <w:rFonts w:ascii="Times New Roman" w:hAnsi="Times New Roman" w:cs="Times New Roman"/>
                <w:bCs/>
              </w:rPr>
              <w:t>.</w:t>
            </w:r>
            <w:r w:rsidRPr="00BE7E15">
              <w:rPr>
                <w:rFonts w:ascii="Times New Roman" w:hAnsi="Times New Roman" w:cs="Times New Roman"/>
                <w:bCs/>
              </w:rPr>
              <w:t>839</w:t>
            </w:r>
            <w:r w:rsidR="00563203" w:rsidRPr="00BE7E15">
              <w:rPr>
                <w:rFonts w:ascii="Times New Roman" w:hAnsi="Times New Roman" w:cs="Times New Roman"/>
                <w:bCs/>
              </w:rPr>
              <w:t>.</w:t>
            </w:r>
            <w:r w:rsidRPr="00BE7E15">
              <w:rPr>
                <w:rFonts w:ascii="Times New Roman" w:hAnsi="Times New Roman" w:cs="Times New Roman"/>
                <w:bCs/>
              </w:rPr>
              <w:t>662</w:t>
            </w:r>
            <w:r w:rsidR="00563203" w:rsidRPr="00BE7E15">
              <w:rPr>
                <w:rFonts w:ascii="Times New Roman" w:hAnsi="Times New Roman" w:cs="Times New Roman"/>
                <w:bCs/>
              </w:rPr>
              <w:t>.</w:t>
            </w:r>
            <w:r w:rsidRPr="00BE7E15">
              <w:rPr>
                <w:rFonts w:ascii="Times New Roman" w:hAnsi="Times New Roman" w:cs="Times New Roman"/>
                <w:bCs/>
              </w:rPr>
              <w:t>277</w:t>
            </w:r>
          </w:p>
        </w:tc>
      </w:tr>
      <w:tr w:rsidR="00D707BD" w:rsidRPr="00BE7E15" w14:paraId="311E4197" w14:textId="77777777" w:rsidTr="008D7DCB">
        <w:trPr>
          <w:jc w:val="center"/>
        </w:trPr>
        <w:tc>
          <w:tcPr>
            <w:tcW w:w="1764" w:type="dxa"/>
            <w:shd w:val="clear" w:color="auto" w:fill="auto"/>
            <w:vAlign w:val="center"/>
          </w:tcPr>
          <w:p w14:paraId="74D60129" w14:textId="05DB793E" w:rsidR="00D707BD" w:rsidRPr="00BE7E15" w:rsidRDefault="00D707BD" w:rsidP="002E3F6B">
            <w:pPr>
              <w:spacing w:line="276" w:lineRule="auto"/>
              <w:rPr>
                <w:rFonts w:ascii="Times New Roman" w:hAnsi="Times New Roman" w:cs="Times New Roman"/>
                <w:bCs/>
              </w:rPr>
            </w:pPr>
            <w:r w:rsidRPr="00BE7E15">
              <w:rPr>
                <w:rFonts w:ascii="Times New Roman" w:hAnsi="Times New Roman" w:cs="Times New Roman"/>
                <w:bCs/>
              </w:rPr>
              <w:t>Quantile ke-75</w:t>
            </w:r>
          </w:p>
        </w:tc>
        <w:tc>
          <w:tcPr>
            <w:tcW w:w="1481" w:type="dxa"/>
            <w:shd w:val="clear" w:color="auto" w:fill="auto"/>
            <w:vAlign w:val="center"/>
          </w:tcPr>
          <w:p w14:paraId="50F7785B" w14:textId="469542A7" w:rsidR="00D707BD" w:rsidRPr="00BE7E15" w:rsidRDefault="00D707BD" w:rsidP="002E3F6B">
            <w:pPr>
              <w:spacing w:line="276" w:lineRule="auto"/>
              <w:jc w:val="both"/>
              <w:rPr>
                <w:rFonts w:ascii="Times New Roman" w:hAnsi="Times New Roman" w:cs="Times New Roman"/>
                <w:bCs/>
              </w:rPr>
            </w:pPr>
            <w:r w:rsidRPr="00BE7E15">
              <w:rPr>
                <w:rFonts w:ascii="Times New Roman" w:hAnsi="Times New Roman" w:cs="Times New Roman"/>
                <w:bCs/>
              </w:rPr>
              <w:t>7</w:t>
            </w:r>
            <w:r w:rsidR="00563203" w:rsidRPr="00BE7E15">
              <w:rPr>
                <w:rFonts w:ascii="Times New Roman" w:hAnsi="Times New Roman" w:cs="Times New Roman"/>
                <w:bCs/>
              </w:rPr>
              <w:t>.</w:t>
            </w:r>
            <w:r w:rsidRPr="00BE7E15">
              <w:rPr>
                <w:rFonts w:ascii="Times New Roman" w:hAnsi="Times New Roman" w:cs="Times New Roman"/>
                <w:bCs/>
              </w:rPr>
              <w:t>865</w:t>
            </w:r>
            <w:r w:rsidR="00563203" w:rsidRPr="00BE7E15">
              <w:rPr>
                <w:rFonts w:ascii="Times New Roman" w:hAnsi="Times New Roman" w:cs="Times New Roman"/>
                <w:bCs/>
              </w:rPr>
              <w:t>.</w:t>
            </w:r>
            <w:r w:rsidRPr="00BE7E15">
              <w:rPr>
                <w:rFonts w:ascii="Times New Roman" w:hAnsi="Times New Roman" w:cs="Times New Roman"/>
                <w:bCs/>
              </w:rPr>
              <w:t>325</w:t>
            </w:r>
            <w:r w:rsidR="00563203" w:rsidRPr="00BE7E15">
              <w:rPr>
                <w:rFonts w:ascii="Times New Roman" w:hAnsi="Times New Roman" w:cs="Times New Roman"/>
                <w:bCs/>
              </w:rPr>
              <w:t>.</w:t>
            </w:r>
            <w:r w:rsidRPr="00BE7E15">
              <w:rPr>
                <w:rFonts w:ascii="Times New Roman" w:hAnsi="Times New Roman" w:cs="Times New Roman"/>
                <w:bCs/>
              </w:rPr>
              <w:t>791</w:t>
            </w:r>
          </w:p>
        </w:tc>
        <w:tc>
          <w:tcPr>
            <w:tcW w:w="1488" w:type="dxa"/>
            <w:shd w:val="clear" w:color="auto" w:fill="auto"/>
            <w:vAlign w:val="center"/>
          </w:tcPr>
          <w:p w14:paraId="40D11BA4" w14:textId="06F22DD6" w:rsidR="00D707BD" w:rsidRPr="00BE7E15" w:rsidRDefault="00D707BD" w:rsidP="002E3F6B">
            <w:pPr>
              <w:spacing w:line="276" w:lineRule="auto"/>
              <w:jc w:val="both"/>
              <w:rPr>
                <w:rFonts w:ascii="Times New Roman" w:hAnsi="Times New Roman" w:cs="Times New Roman"/>
                <w:bCs/>
              </w:rPr>
            </w:pPr>
            <w:r w:rsidRPr="00BE7E15">
              <w:rPr>
                <w:rFonts w:ascii="Times New Roman" w:hAnsi="Times New Roman" w:cs="Times New Roman"/>
                <w:bCs/>
              </w:rPr>
              <w:t>7</w:t>
            </w:r>
            <w:r w:rsidR="00563203" w:rsidRPr="00BE7E15">
              <w:rPr>
                <w:rFonts w:ascii="Times New Roman" w:hAnsi="Times New Roman" w:cs="Times New Roman"/>
                <w:bCs/>
              </w:rPr>
              <w:t>.</w:t>
            </w:r>
            <w:r w:rsidRPr="00BE7E15">
              <w:rPr>
                <w:rFonts w:ascii="Times New Roman" w:hAnsi="Times New Roman" w:cs="Times New Roman"/>
                <w:bCs/>
              </w:rPr>
              <w:t>820</w:t>
            </w:r>
            <w:r w:rsidR="00563203" w:rsidRPr="00BE7E15">
              <w:rPr>
                <w:rFonts w:ascii="Times New Roman" w:hAnsi="Times New Roman" w:cs="Times New Roman"/>
                <w:bCs/>
              </w:rPr>
              <w:t>.</w:t>
            </w:r>
            <w:r w:rsidRPr="00BE7E15">
              <w:rPr>
                <w:rFonts w:ascii="Times New Roman" w:hAnsi="Times New Roman" w:cs="Times New Roman"/>
                <w:bCs/>
              </w:rPr>
              <w:t>940</w:t>
            </w:r>
            <w:r w:rsidR="00563203" w:rsidRPr="00BE7E15">
              <w:rPr>
                <w:rFonts w:ascii="Times New Roman" w:hAnsi="Times New Roman" w:cs="Times New Roman"/>
                <w:bCs/>
              </w:rPr>
              <w:t>.</w:t>
            </w:r>
            <w:r w:rsidRPr="00BE7E15">
              <w:rPr>
                <w:rFonts w:ascii="Times New Roman" w:hAnsi="Times New Roman" w:cs="Times New Roman"/>
                <w:bCs/>
              </w:rPr>
              <w:t>139</w:t>
            </w:r>
          </w:p>
        </w:tc>
      </w:tr>
      <w:tr w:rsidR="00D707BD" w:rsidRPr="00BE7E15" w14:paraId="78927B41" w14:textId="77777777" w:rsidTr="008D7DCB">
        <w:trPr>
          <w:jc w:val="center"/>
        </w:trPr>
        <w:tc>
          <w:tcPr>
            <w:tcW w:w="1764" w:type="dxa"/>
            <w:shd w:val="clear" w:color="auto" w:fill="auto"/>
            <w:vAlign w:val="center"/>
          </w:tcPr>
          <w:p w14:paraId="70C6FD9E" w14:textId="20743FF5" w:rsidR="00D707BD" w:rsidRPr="00BE7E15" w:rsidRDefault="00D707BD" w:rsidP="002E3F6B">
            <w:pPr>
              <w:spacing w:line="276" w:lineRule="auto"/>
              <w:rPr>
                <w:rFonts w:ascii="Times New Roman" w:hAnsi="Times New Roman" w:cs="Times New Roman"/>
                <w:bCs/>
              </w:rPr>
            </w:pPr>
            <w:proofErr w:type="spellStart"/>
            <w:r w:rsidRPr="00BE7E15">
              <w:rPr>
                <w:rFonts w:ascii="Times New Roman" w:hAnsi="Times New Roman" w:cs="Times New Roman"/>
                <w:bCs/>
              </w:rPr>
              <w:t>Premi</w:t>
            </w:r>
            <w:proofErr w:type="spellEnd"/>
            <w:r w:rsidRPr="00BE7E15">
              <w:rPr>
                <w:rFonts w:ascii="Times New Roman" w:hAnsi="Times New Roman" w:cs="Times New Roman"/>
                <w:bCs/>
              </w:rPr>
              <w:t xml:space="preserve"> </w:t>
            </w:r>
            <w:proofErr w:type="spellStart"/>
            <w:r w:rsidR="00277B2F" w:rsidRPr="00BE7E15">
              <w:rPr>
                <w:rFonts w:ascii="Times New Roman" w:hAnsi="Times New Roman" w:cs="Times New Roman"/>
                <w:bCs/>
              </w:rPr>
              <w:t>Murni</w:t>
            </w:r>
            <w:proofErr w:type="spellEnd"/>
          </w:p>
        </w:tc>
        <w:tc>
          <w:tcPr>
            <w:tcW w:w="1481" w:type="dxa"/>
            <w:shd w:val="clear" w:color="auto" w:fill="auto"/>
            <w:vAlign w:val="center"/>
          </w:tcPr>
          <w:p w14:paraId="1CFC8658" w14:textId="188EE75F" w:rsidR="00D707BD" w:rsidRPr="00BE7E15" w:rsidRDefault="00D707BD" w:rsidP="002E3F6B">
            <w:pPr>
              <w:spacing w:line="276" w:lineRule="auto"/>
              <w:rPr>
                <w:rFonts w:ascii="Times New Roman" w:hAnsi="Times New Roman" w:cs="Times New Roman"/>
                <w:bCs/>
              </w:rPr>
            </w:pPr>
            <w:r w:rsidRPr="00BE7E15">
              <w:rPr>
                <w:rFonts w:ascii="Times New Roman" w:hAnsi="Times New Roman" w:cs="Times New Roman"/>
                <w:bCs/>
              </w:rPr>
              <w:t>784</w:t>
            </w:r>
            <w:r w:rsidR="00563203" w:rsidRPr="00BE7E15">
              <w:rPr>
                <w:rFonts w:ascii="Times New Roman" w:hAnsi="Times New Roman" w:cs="Times New Roman"/>
                <w:bCs/>
              </w:rPr>
              <w:t>.</w:t>
            </w:r>
            <w:r w:rsidRPr="00BE7E15">
              <w:rPr>
                <w:rFonts w:ascii="Times New Roman" w:hAnsi="Times New Roman" w:cs="Times New Roman"/>
                <w:bCs/>
              </w:rPr>
              <w:t>124</w:t>
            </w:r>
            <w:r w:rsidR="00563203" w:rsidRPr="00BE7E15">
              <w:rPr>
                <w:rFonts w:ascii="Times New Roman" w:hAnsi="Times New Roman" w:cs="Times New Roman"/>
                <w:bCs/>
              </w:rPr>
              <w:t>,</w:t>
            </w:r>
            <w:r w:rsidRPr="00BE7E15">
              <w:rPr>
                <w:rFonts w:ascii="Times New Roman" w:hAnsi="Times New Roman" w:cs="Times New Roman"/>
                <w:bCs/>
              </w:rPr>
              <w:t xml:space="preserve">3 </w:t>
            </w:r>
          </w:p>
        </w:tc>
        <w:tc>
          <w:tcPr>
            <w:tcW w:w="1488" w:type="dxa"/>
            <w:shd w:val="clear" w:color="auto" w:fill="auto"/>
            <w:vAlign w:val="center"/>
          </w:tcPr>
          <w:p w14:paraId="1EBA9FD5" w14:textId="6B78723C" w:rsidR="00D707BD" w:rsidRPr="00BE7E15" w:rsidRDefault="00D707BD" w:rsidP="002E3F6B">
            <w:pPr>
              <w:tabs>
                <w:tab w:val="left" w:pos="0"/>
              </w:tabs>
              <w:spacing w:line="276" w:lineRule="auto"/>
              <w:jc w:val="both"/>
              <w:rPr>
                <w:rFonts w:ascii="Times New Roman" w:hAnsi="Times New Roman" w:cs="Times New Roman"/>
                <w:bCs/>
              </w:rPr>
            </w:pPr>
            <w:r w:rsidRPr="00BE7E15">
              <w:rPr>
                <w:rFonts w:ascii="Times New Roman" w:hAnsi="Times New Roman" w:cs="Times New Roman"/>
                <w:bCs/>
              </w:rPr>
              <w:t>783</w:t>
            </w:r>
            <w:r w:rsidR="00BF3558" w:rsidRPr="00BE7E15">
              <w:rPr>
                <w:rFonts w:ascii="Times New Roman" w:hAnsi="Times New Roman" w:cs="Times New Roman"/>
                <w:bCs/>
              </w:rPr>
              <w:t>.</w:t>
            </w:r>
            <w:r w:rsidRPr="00BE7E15">
              <w:rPr>
                <w:rFonts w:ascii="Times New Roman" w:hAnsi="Times New Roman" w:cs="Times New Roman"/>
                <w:bCs/>
              </w:rPr>
              <w:t>852</w:t>
            </w:r>
            <w:r w:rsidR="00BF3558" w:rsidRPr="00BE7E15">
              <w:rPr>
                <w:rFonts w:ascii="Times New Roman" w:hAnsi="Times New Roman" w:cs="Times New Roman"/>
                <w:bCs/>
              </w:rPr>
              <w:t>,</w:t>
            </w:r>
            <w:r w:rsidRPr="00BE7E15">
              <w:rPr>
                <w:rFonts w:ascii="Times New Roman" w:hAnsi="Times New Roman" w:cs="Times New Roman"/>
                <w:bCs/>
              </w:rPr>
              <w:t>7</w:t>
            </w:r>
          </w:p>
        </w:tc>
      </w:tr>
    </w:tbl>
    <w:p w14:paraId="61E3A656" w14:textId="77777777" w:rsidR="002E3F6B" w:rsidRDefault="002E3F6B" w:rsidP="00A9145F">
      <w:pPr>
        <w:spacing w:line="360" w:lineRule="auto"/>
        <w:jc w:val="both"/>
        <w:rPr>
          <w:sz w:val="24"/>
          <w:szCs w:val="24"/>
        </w:rPr>
      </w:pPr>
    </w:p>
    <w:p w14:paraId="268F5464" w14:textId="1DEF7AC2" w:rsidR="00D707BD" w:rsidRPr="00BE7E15" w:rsidRDefault="00D707BD" w:rsidP="00A9145F">
      <w:pPr>
        <w:spacing w:line="360" w:lineRule="auto"/>
        <w:jc w:val="both"/>
        <w:rPr>
          <w:color w:val="000000"/>
          <w:lang w:eastAsia="id-ID"/>
        </w:rPr>
      </w:pPr>
      <w:r w:rsidRPr="00BE7E15">
        <w:rPr>
          <w:sz w:val="24"/>
          <w:szCs w:val="24"/>
        </w:rPr>
        <w:t xml:space="preserve">Dari </w:t>
      </w:r>
      <w:proofErr w:type="spellStart"/>
      <w:r w:rsidRPr="00BE7E15">
        <w:rPr>
          <w:sz w:val="24"/>
          <w:szCs w:val="24"/>
        </w:rPr>
        <w:t>Tabel</w:t>
      </w:r>
      <w:proofErr w:type="spellEnd"/>
      <w:r w:rsidR="00F7540A">
        <w:rPr>
          <w:sz w:val="24"/>
          <w:szCs w:val="24"/>
        </w:rPr>
        <w:t xml:space="preserve"> 3</w:t>
      </w:r>
      <w:r w:rsidRPr="00BE7E15">
        <w:rPr>
          <w:sz w:val="24"/>
          <w:szCs w:val="24"/>
        </w:rPr>
        <w:t xml:space="preserve"> </w:t>
      </w:r>
      <w:proofErr w:type="spellStart"/>
      <w:r w:rsidRPr="00BE7E15">
        <w:rPr>
          <w:sz w:val="24"/>
          <w:szCs w:val="24"/>
        </w:rPr>
        <w:t>dapat</w:t>
      </w:r>
      <w:proofErr w:type="spellEnd"/>
      <w:r w:rsidRPr="00BE7E15">
        <w:rPr>
          <w:sz w:val="24"/>
          <w:szCs w:val="24"/>
        </w:rPr>
        <w:t xml:space="preserve"> </w:t>
      </w:r>
      <w:proofErr w:type="spellStart"/>
      <w:r w:rsidRPr="00BE7E15">
        <w:rPr>
          <w:sz w:val="24"/>
          <w:szCs w:val="24"/>
        </w:rPr>
        <w:t>dihitung</w:t>
      </w:r>
      <w:proofErr w:type="spellEnd"/>
      <w:r w:rsidRPr="00BE7E15">
        <w:rPr>
          <w:sz w:val="24"/>
          <w:szCs w:val="24"/>
        </w:rPr>
        <w:t xml:space="preserve"> </w:t>
      </w:r>
      <w:proofErr w:type="spellStart"/>
      <w:r w:rsidRPr="00BE7E15">
        <w:rPr>
          <w:sz w:val="24"/>
          <w:szCs w:val="24"/>
        </w:rPr>
        <w:t>perbedaan</w:t>
      </w:r>
      <w:proofErr w:type="spellEnd"/>
      <w:r w:rsidRPr="00BE7E15">
        <w:rPr>
          <w:sz w:val="24"/>
          <w:szCs w:val="24"/>
        </w:rPr>
        <w:t xml:space="preserve"> </w:t>
      </w:r>
      <w:proofErr w:type="spellStart"/>
      <w:r w:rsidRPr="00BE7E15">
        <w:rPr>
          <w:sz w:val="24"/>
          <w:szCs w:val="24"/>
        </w:rPr>
        <w:t>biaya</w:t>
      </w:r>
      <w:proofErr w:type="spellEnd"/>
      <w:r w:rsidRPr="00BE7E15">
        <w:rPr>
          <w:sz w:val="24"/>
          <w:szCs w:val="24"/>
        </w:rPr>
        <w:t xml:space="preserve"> </w:t>
      </w:r>
      <w:proofErr w:type="spellStart"/>
      <w:r w:rsidRPr="00BE7E15">
        <w:rPr>
          <w:sz w:val="24"/>
          <w:szCs w:val="24"/>
        </w:rPr>
        <w:t>rataan</w:t>
      </w:r>
      <w:proofErr w:type="spellEnd"/>
      <w:r w:rsidRPr="00BE7E15">
        <w:rPr>
          <w:sz w:val="24"/>
          <w:szCs w:val="24"/>
        </w:rPr>
        <w:t xml:space="preserve"> </w:t>
      </w:r>
      <w:proofErr w:type="spellStart"/>
      <w:r w:rsidRPr="00BE7E15">
        <w:rPr>
          <w:sz w:val="24"/>
          <w:szCs w:val="24"/>
        </w:rPr>
        <w:t>klaim</w:t>
      </w:r>
      <w:proofErr w:type="spellEnd"/>
      <w:r w:rsidRPr="00BE7E15">
        <w:rPr>
          <w:sz w:val="24"/>
          <w:szCs w:val="24"/>
        </w:rPr>
        <w:t xml:space="preserve"> </w:t>
      </w:r>
      <w:proofErr w:type="spellStart"/>
      <w:r w:rsidRPr="00BE7E15">
        <w:rPr>
          <w:sz w:val="24"/>
          <w:szCs w:val="24"/>
        </w:rPr>
        <w:t>sebelum</w:t>
      </w:r>
      <w:proofErr w:type="spellEnd"/>
      <w:r w:rsidRPr="00BE7E15">
        <w:rPr>
          <w:sz w:val="24"/>
          <w:szCs w:val="24"/>
        </w:rPr>
        <w:t xml:space="preserve"> dan </w:t>
      </w:r>
      <w:proofErr w:type="spellStart"/>
      <w:r w:rsidRPr="00BE7E15">
        <w:rPr>
          <w:sz w:val="24"/>
          <w:szCs w:val="24"/>
        </w:rPr>
        <w:t>sesudah</w:t>
      </w:r>
      <w:proofErr w:type="spellEnd"/>
      <w:r w:rsidRPr="00BE7E15">
        <w:rPr>
          <w:sz w:val="24"/>
          <w:szCs w:val="24"/>
        </w:rPr>
        <w:t xml:space="preserve"> </w:t>
      </w:r>
      <w:proofErr w:type="spellStart"/>
      <w:r w:rsidRPr="00BE7E15">
        <w:rPr>
          <w:sz w:val="24"/>
          <w:szCs w:val="24"/>
        </w:rPr>
        <w:t>dipotong</w:t>
      </w:r>
      <w:proofErr w:type="spellEnd"/>
      <w:r w:rsidRPr="00BE7E15">
        <w:rPr>
          <w:sz w:val="24"/>
          <w:szCs w:val="24"/>
        </w:rPr>
        <w:t xml:space="preserve"> benefit </w:t>
      </w:r>
      <w:proofErr w:type="spellStart"/>
      <w:r w:rsidRPr="00BE7E15">
        <w:rPr>
          <w:sz w:val="24"/>
          <w:szCs w:val="24"/>
        </w:rPr>
        <w:t>untuk</w:t>
      </w:r>
      <w:proofErr w:type="spellEnd"/>
      <w:r w:rsidRPr="00BE7E15">
        <w:rPr>
          <w:sz w:val="24"/>
          <w:szCs w:val="24"/>
        </w:rPr>
        <w:t xml:space="preserve"> </w:t>
      </w:r>
      <w:proofErr w:type="spellStart"/>
      <w:r w:rsidRPr="00BE7E15">
        <w:rPr>
          <w:sz w:val="24"/>
          <w:szCs w:val="24"/>
        </w:rPr>
        <w:t>kategori</w:t>
      </w:r>
      <w:proofErr w:type="spellEnd"/>
      <w:r w:rsidRPr="00BE7E15">
        <w:rPr>
          <w:sz w:val="24"/>
          <w:szCs w:val="24"/>
        </w:rPr>
        <w:t xml:space="preserve"> </w:t>
      </w:r>
      <w:proofErr w:type="spellStart"/>
      <w:r w:rsidRPr="00BE7E15">
        <w:rPr>
          <w:sz w:val="24"/>
          <w:szCs w:val="24"/>
        </w:rPr>
        <w:t>tingkat</w:t>
      </w:r>
      <w:proofErr w:type="spellEnd"/>
      <w:r w:rsidRPr="00BE7E15">
        <w:rPr>
          <w:sz w:val="24"/>
          <w:szCs w:val="24"/>
        </w:rPr>
        <w:t xml:space="preserve"> </w:t>
      </w:r>
      <w:proofErr w:type="spellStart"/>
      <w:r w:rsidRPr="00BE7E15">
        <w:rPr>
          <w:sz w:val="24"/>
          <w:szCs w:val="24"/>
        </w:rPr>
        <w:t>risiko</w:t>
      </w:r>
      <w:proofErr w:type="spellEnd"/>
      <w:r w:rsidRPr="00BE7E15">
        <w:rPr>
          <w:sz w:val="24"/>
          <w:szCs w:val="24"/>
        </w:rPr>
        <w:t xml:space="preserve"> </w:t>
      </w:r>
      <w:proofErr w:type="spellStart"/>
      <w:r w:rsidRPr="00BE7E15">
        <w:rPr>
          <w:sz w:val="24"/>
          <w:szCs w:val="24"/>
        </w:rPr>
        <w:t>sedang</w:t>
      </w:r>
      <w:proofErr w:type="spellEnd"/>
      <w:r w:rsidRPr="00BE7E15">
        <w:rPr>
          <w:sz w:val="24"/>
          <w:szCs w:val="24"/>
        </w:rPr>
        <w:t xml:space="preserve"> </w:t>
      </w:r>
      <w:proofErr w:type="spellStart"/>
      <w:r w:rsidRPr="00BE7E15">
        <w:rPr>
          <w:sz w:val="24"/>
          <w:szCs w:val="24"/>
        </w:rPr>
        <w:t>adalah</w:t>
      </w:r>
      <w:proofErr w:type="spellEnd"/>
      <w:r w:rsidRPr="00BE7E15">
        <w:rPr>
          <w:sz w:val="24"/>
          <w:szCs w:val="24"/>
        </w:rPr>
        <w:t xml:space="preserve"> </w:t>
      </w:r>
      <w:proofErr w:type="spellStart"/>
      <w:r w:rsidRPr="00BE7E15">
        <w:rPr>
          <w:sz w:val="24"/>
          <w:szCs w:val="24"/>
        </w:rPr>
        <w:t>sebesar</w:t>
      </w:r>
      <w:proofErr w:type="spellEnd"/>
      <w:r w:rsidRPr="00BE7E15">
        <w:rPr>
          <w:sz w:val="24"/>
          <w:szCs w:val="24"/>
        </w:rPr>
        <w:t xml:space="preserve"> Rp.</w:t>
      </w:r>
      <w:r w:rsidRPr="00BE7E15">
        <w:rPr>
          <w:color w:val="000000"/>
          <w:sz w:val="24"/>
          <w:szCs w:val="24"/>
          <w:lang w:eastAsia="id-ID"/>
        </w:rPr>
        <w:t>2</w:t>
      </w:r>
      <w:r w:rsidR="00C961F8">
        <w:rPr>
          <w:color w:val="000000"/>
          <w:sz w:val="24"/>
          <w:szCs w:val="24"/>
          <w:lang w:eastAsia="id-ID"/>
        </w:rPr>
        <w:t>.</w:t>
      </w:r>
      <w:r w:rsidRPr="00BE7E15">
        <w:rPr>
          <w:color w:val="000000"/>
          <w:sz w:val="24"/>
          <w:szCs w:val="24"/>
          <w:lang w:eastAsia="id-ID"/>
        </w:rPr>
        <w:t>715</w:t>
      </w:r>
      <w:r w:rsidR="00C961F8">
        <w:rPr>
          <w:color w:val="000000"/>
          <w:sz w:val="24"/>
          <w:szCs w:val="24"/>
          <w:lang w:eastAsia="id-ID"/>
        </w:rPr>
        <w:t>.</w:t>
      </w:r>
      <w:r w:rsidRPr="00BE7E15">
        <w:rPr>
          <w:color w:val="000000"/>
          <w:sz w:val="24"/>
          <w:szCs w:val="24"/>
          <w:lang w:eastAsia="id-ID"/>
        </w:rPr>
        <w:t xml:space="preserve">970 dan </w:t>
      </w:r>
      <w:proofErr w:type="spellStart"/>
      <w:r w:rsidRPr="00BE7E15">
        <w:rPr>
          <w:color w:val="000000"/>
          <w:sz w:val="24"/>
          <w:szCs w:val="24"/>
          <w:lang w:eastAsia="id-ID"/>
        </w:rPr>
        <w:t>perbedaan</w:t>
      </w:r>
      <w:proofErr w:type="spellEnd"/>
      <w:r w:rsidRPr="00BE7E15">
        <w:rPr>
          <w:color w:val="000000"/>
          <w:sz w:val="24"/>
          <w:szCs w:val="24"/>
          <w:lang w:eastAsia="id-ID"/>
        </w:rPr>
        <w:t xml:space="preserve"> </w:t>
      </w:r>
      <w:proofErr w:type="spellStart"/>
      <w:r w:rsidRPr="00BE7E15">
        <w:rPr>
          <w:color w:val="000000"/>
          <w:sz w:val="24"/>
          <w:szCs w:val="24"/>
          <w:lang w:eastAsia="id-ID"/>
        </w:rPr>
        <w:t>premi</w:t>
      </w:r>
      <w:proofErr w:type="spellEnd"/>
      <w:r w:rsidRPr="00BE7E15">
        <w:rPr>
          <w:color w:val="000000"/>
          <w:sz w:val="24"/>
          <w:szCs w:val="24"/>
          <w:lang w:eastAsia="id-ID"/>
        </w:rPr>
        <w:t xml:space="preserve"> </w:t>
      </w:r>
      <w:proofErr w:type="spellStart"/>
      <w:r w:rsidR="00F7540A">
        <w:rPr>
          <w:color w:val="000000"/>
          <w:sz w:val="24"/>
          <w:szCs w:val="24"/>
          <w:lang w:eastAsia="id-ID"/>
        </w:rPr>
        <w:t>murni</w:t>
      </w:r>
      <w:proofErr w:type="spellEnd"/>
      <w:r w:rsidRPr="00BE7E15">
        <w:rPr>
          <w:color w:val="000000"/>
          <w:sz w:val="24"/>
          <w:szCs w:val="24"/>
          <w:lang w:eastAsia="id-ID"/>
        </w:rPr>
        <w:t xml:space="preserve"> </w:t>
      </w:r>
      <w:proofErr w:type="spellStart"/>
      <w:r w:rsidRPr="00BE7E15">
        <w:rPr>
          <w:color w:val="000000"/>
          <w:sz w:val="24"/>
          <w:szCs w:val="24"/>
          <w:lang w:eastAsia="id-ID"/>
        </w:rPr>
        <w:t>sebesar</w:t>
      </w:r>
      <w:proofErr w:type="spellEnd"/>
      <w:r w:rsidRPr="00BE7E15">
        <w:rPr>
          <w:color w:val="000000"/>
          <w:sz w:val="24"/>
          <w:szCs w:val="24"/>
          <w:lang w:eastAsia="id-ID"/>
        </w:rPr>
        <w:t xml:space="preserve"> Rp.</w:t>
      </w:r>
      <w:r w:rsidRPr="00BE7E15">
        <w:rPr>
          <w:color w:val="000000"/>
        </w:rPr>
        <w:t xml:space="preserve"> </w:t>
      </w:r>
      <w:r w:rsidRPr="00BE7E15">
        <w:rPr>
          <w:color w:val="000000"/>
          <w:sz w:val="24"/>
          <w:szCs w:val="24"/>
          <w:lang w:eastAsia="id-ID"/>
        </w:rPr>
        <w:t>271</w:t>
      </w:r>
      <w:r w:rsidR="00C961F8">
        <w:rPr>
          <w:color w:val="000000"/>
          <w:sz w:val="24"/>
          <w:szCs w:val="24"/>
          <w:lang w:eastAsia="id-ID"/>
        </w:rPr>
        <w:t>,</w:t>
      </w:r>
      <w:r w:rsidRPr="00BE7E15">
        <w:rPr>
          <w:color w:val="000000"/>
          <w:sz w:val="24"/>
          <w:szCs w:val="24"/>
          <w:lang w:eastAsia="id-ID"/>
        </w:rPr>
        <w:t>597.</w:t>
      </w:r>
      <w:r w:rsidR="0081120B">
        <w:rPr>
          <w:color w:val="000000"/>
          <w:sz w:val="24"/>
          <w:szCs w:val="24"/>
          <w:lang w:eastAsia="id-ID"/>
        </w:rPr>
        <w:t xml:space="preserve"> </w:t>
      </w:r>
      <w:proofErr w:type="spellStart"/>
      <w:r w:rsidRPr="00BE7E15">
        <w:rPr>
          <w:sz w:val="24"/>
          <w:szCs w:val="24"/>
        </w:rPr>
        <w:t>Kemudian</w:t>
      </w:r>
      <w:proofErr w:type="spellEnd"/>
      <w:r w:rsidRPr="00BE7E15">
        <w:rPr>
          <w:sz w:val="24"/>
          <w:szCs w:val="24"/>
        </w:rPr>
        <w:t xml:space="preserve"> </w:t>
      </w:r>
      <w:proofErr w:type="spellStart"/>
      <w:r w:rsidRPr="00BE7E15">
        <w:rPr>
          <w:sz w:val="24"/>
          <w:szCs w:val="24"/>
        </w:rPr>
        <w:t>terlihat</w:t>
      </w:r>
      <w:proofErr w:type="spellEnd"/>
      <w:r w:rsidRPr="00BE7E15">
        <w:rPr>
          <w:sz w:val="24"/>
          <w:szCs w:val="24"/>
        </w:rPr>
        <w:t xml:space="preserve"> juga, </w:t>
      </w:r>
      <w:proofErr w:type="spellStart"/>
      <w:r w:rsidRPr="00BE7E15">
        <w:rPr>
          <w:sz w:val="24"/>
          <w:szCs w:val="24"/>
        </w:rPr>
        <w:t>selisih</w:t>
      </w:r>
      <w:proofErr w:type="spellEnd"/>
      <w:r w:rsidRPr="00BE7E15">
        <w:rPr>
          <w:sz w:val="24"/>
          <w:szCs w:val="24"/>
        </w:rPr>
        <w:t xml:space="preserve"> </w:t>
      </w:r>
      <w:proofErr w:type="spellStart"/>
      <w:r w:rsidRPr="00BE7E15">
        <w:rPr>
          <w:sz w:val="24"/>
          <w:szCs w:val="24"/>
        </w:rPr>
        <w:t>antara</w:t>
      </w:r>
      <w:proofErr w:type="spellEnd"/>
      <w:r w:rsidRPr="00BE7E15">
        <w:rPr>
          <w:sz w:val="24"/>
          <w:szCs w:val="24"/>
        </w:rPr>
        <w:t xml:space="preserve"> </w:t>
      </w:r>
      <w:proofErr w:type="spellStart"/>
      <w:r w:rsidRPr="00BE7E15">
        <w:rPr>
          <w:sz w:val="24"/>
          <w:szCs w:val="24"/>
        </w:rPr>
        <w:t>nilai</w:t>
      </w:r>
      <w:proofErr w:type="spellEnd"/>
      <w:r w:rsidRPr="00BE7E15">
        <w:rPr>
          <w:sz w:val="24"/>
          <w:szCs w:val="24"/>
        </w:rPr>
        <w:t xml:space="preserve"> </w:t>
      </w:r>
      <w:proofErr w:type="spellStart"/>
      <w:r w:rsidRPr="00BE7E15">
        <w:rPr>
          <w:sz w:val="24"/>
          <w:szCs w:val="24"/>
        </w:rPr>
        <w:t>rataan</w:t>
      </w:r>
      <w:proofErr w:type="spellEnd"/>
      <w:r w:rsidRPr="00BE7E15">
        <w:rPr>
          <w:sz w:val="24"/>
          <w:szCs w:val="24"/>
        </w:rPr>
        <w:t xml:space="preserve"> </w:t>
      </w:r>
      <w:proofErr w:type="spellStart"/>
      <w:r w:rsidRPr="00BE7E15">
        <w:rPr>
          <w:sz w:val="24"/>
          <w:szCs w:val="24"/>
        </w:rPr>
        <w:t>klaim</w:t>
      </w:r>
      <w:proofErr w:type="spellEnd"/>
      <w:r w:rsidRPr="00BE7E15">
        <w:rPr>
          <w:sz w:val="24"/>
          <w:szCs w:val="24"/>
        </w:rPr>
        <w:t xml:space="preserve"> dan median </w:t>
      </w:r>
      <w:proofErr w:type="spellStart"/>
      <w:r w:rsidRPr="00BE7E15">
        <w:rPr>
          <w:sz w:val="24"/>
          <w:szCs w:val="24"/>
        </w:rPr>
        <w:t>tidak</w:t>
      </w:r>
      <w:proofErr w:type="spellEnd"/>
      <w:r w:rsidRPr="00BE7E15">
        <w:rPr>
          <w:sz w:val="24"/>
          <w:szCs w:val="24"/>
        </w:rPr>
        <w:t xml:space="preserve"> </w:t>
      </w:r>
      <w:proofErr w:type="spellStart"/>
      <w:r w:rsidRPr="00BE7E15">
        <w:rPr>
          <w:sz w:val="24"/>
          <w:szCs w:val="24"/>
        </w:rPr>
        <w:t>berbeda</w:t>
      </w:r>
      <w:proofErr w:type="spellEnd"/>
      <w:r w:rsidRPr="00BE7E15">
        <w:rPr>
          <w:sz w:val="24"/>
          <w:szCs w:val="24"/>
        </w:rPr>
        <w:t xml:space="preserve"> </w:t>
      </w:r>
      <w:proofErr w:type="spellStart"/>
      <w:r w:rsidRPr="00BE7E15">
        <w:rPr>
          <w:sz w:val="24"/>
          <w:szCs w:val="24"/>
        </w:rPr>
        <w:t>jauh</w:t>
      </w:r>
      <w:proofErr w:type="spellEnd"/>
      <w:r w:rsidRPr="00BE7E15">
        <w:rPr>
          <w:sz w:val="24"/>
          <w:szCs w:val="24"/>
        </w:rPr>
        <w:t xml:space="preserve">, </w:t>
      </w:r>
      <w:proofErr w:type="spellStart"/>
      <w:r w:rsidRPr="00BE7E15">
        <w:rPr>
          <w:sz w:val="24"/>
          <w:szCs w:val="24"/>
        </w:rPr>
        <w:t>sehingga</w:t>
      </w:r>
      <w:proofErr w:type="spellEnd"/>
      <w:r w:rsidRPr="00BE7E15">
        <w:rPr>
          <w:sz w:val="24"/>
          <w:szCs w:val="24"/>
        </w:rPr>
        <w:t xml:space="preserve"> </w:t>
      </w:r>
      <w:proofErr w:type="spellStart"/>
      <w:r w:rsidRPr="00BE7E15">
        <w:rPr>
          <w:sz w:val="24"/>
          <w:szCs w:val="24"/>
        </w:rPr>
        <w:t>dapat</w:t>
      </w:r>
      <w:proofErr w:type="spellEnd"/>
      <w:r w:rsidRPr="00BE7E15">
        <w:rPr>
          <w:sz w:val="24"/>
          <w:szCs w:val="24"/>
        </w:rPr>
        <w:t xml:space="preserve"> </w:t>
      </w:r>
      <w:proofErr w:type="spellStart"/>
      <w:r w:rsidRPr="00BE7E15">
        <w:rPr>
          <w:sz w:val="24"/>
          <w:szCs w:val="24"/>
        </w:rPr>
        <w:t>diasumsikan</w:t>
      </w:r>
      <w:proofErr w:type="spellEnd"/>
      <w:r w:rsidRPr="00BE7E15">
        <w:rPr>
          <w:sz w:val="24"/>
          <w:szCs w:val="24"/>
        </w:rPr>
        <w:t xml:space="preserve"> </w:t>
      </w:r>
      <w:proofErr w:type="spellStart"/>
      <w:r w:rsidRPr="00BE7E15">
        <w:rPr>
          <w:sz w:val="24"/>
          <w:szCs w:val="24"/>
        </w:rPr>
        <w:t>bahwa</w:t>
      </w:r>
      <w:proofErr w:type="spellEnd"/>
      <w:r w:rsidRPr="00BE7E15">
        <w:rPr>
          <w:sz w:val="24"/>
          <w:szCs w:val="24"/>
        </w:rPr>
        <w:t xml:space="preserve"> </w:t>
      </w:r>
      <w:proofErr w:type="spellStart"/>
      <w:r w:rsidRPr="00BE7E15">
        <w:rPr>
          <w:sz w:val="24"/>
          <w:szCs w:val="24"/>
        </w:rPr>
        <w:t>biaya</w:t>
      </w:r>
      <w:proofErr w:type="spellEnd"/>
      <w:r w:rsidRPr="00BE7E15">
        <w:rPr>
          <w:sz w:val="24"/>
          <w:szCs w:val="24"/>
        </w:rPr>
        <w:t xml:space="preserve"> </w:t>
      </w:r>
      <w:proofErr w:type="spellStart"/>
      <w:r w:rsidRPr="00BE7E15">
        <w:rPr>
          <w:sz w:val="24"/>
          <w:szCs w:val="24"/>
        </w:rPr>
        <w:t>premi</w:t>
      </w:r>
      <w:proofErr w:type="spellEnd"/>
      <w:r w:rsidRPr="00BE7E15">
        <w:rPr>
          <w:sz w:val="24"/>
          <w:szCs w:val="24"/>
        </w:rPr>
        <w:t xml:space="preserve"> </w:t>
      </w:r>
      <w:proofErr w:type="spellStart"/>
      <w:r w:rsidRPr="00BE7E15">
        <w:rPr>
          <w:sz w:val="24"/>
          <w:szCs w:val="24"/>
        </w:rPr>
        <w:t>untuk</w:t>
      </w:r>
      <w:proofErr w:type="spellEnd"/>
      <w:r w:rsidRPr="00BE7E15">
        <w:rPr>
          <w:sz w:val="24"/>
          <w:szCs w:val="24"/>
        </w:rPr>
        <w:t xml:space="preserve"> </w:t>
      </w:r>
      <w:proofErr w:type="spellStart"/>
      <w:r w:rsidRPr="00BE7E15">
        <w:rPr>
          <w:sz w:val="24"/>
          <w:szCs w:val="24"/>
        </w:rPr>
        <w:t>kategori</w:t>
      </w:r>
      <w:proofErr w:type="spellEnd"/>
      <w:r w:rsidRPr="00BE7E15">
        <w:rPr>
          <w:sz w:val="24"/>
          <w:szCs w:val="24"/>
        </w:rPr>
        <w:t xml:space="preserve"> </w:t>
      </w:r>
      <w:proofErr w:type="spellStart"/>
      <w:r w:rsidRPr="00BE7E15">
        <w:rPr>
          <w:sz w:val="24"/>
          <w:szCs w:val="24"/>
        </w:rPr>
        <w:t>tingkat</w:t>
      </w:r>
      <w:proofErr w:type="spellEnd"/>
      <w:r w:rsidRPr="00BE7E15">
        <w:rPr>
          <w:sz w:val="24"/>
          <w:szCs w:val="24"/>
        </w:rPr>
        <w:t xml:space="preserve"> </w:t>
      </w:r>
      <w:proofErr w:type="spellStart"/>
      <w:r w:rsidRPr="00BE7E15">
        <w:rPr>
          <w:sz w:val="24"/>
          <w:szCs w:val="24"/>
        </w:rPr>
        <w:t>risiko</w:t>
      </w:r>
      <w:proofErr w:type="spellEnd"/>
      <w:r w:rsidRPr="00BE7E15">
        <w:rPr>
          <w:sz w:val="24"/>
          <w:szCs w:val="24"/>
        </w:rPr>
        <w:t xml:space="preserve"> </w:t>
      </w:r>
      <w:proofErr w:type="spellStart"/>
      <w:r w:rsidRPr="00BE7E15">
        <w:rPr>
          <w:sz w:val="24"/>
          <w:szCs w:val="24"/>
        </w:rPr>
        <w:t>sedang</w:t>
      </w:r>
      <w:proofErr w:type="spellEnd"/>
      <w:r w:rsidRPr="00BE7E15">
        <w:rPr>
          <w:sz w:val="24"/>
          <w:szCs w:val="24"/>
        </w:rPr>
        <w:t xml:space="preserve"> </w:t>
      </w:r>
      <w:proofErr w:type="spellStart"/>
      <w:r w:rsidRPr="00BE7E15">
        <w:rPr>
          <w:sz w:val="24"/>
          <w:szCs w:val="24"/>
        </w:rPr>
        <w:t>berdistribusi</w:t>
      </w:r>
      <w:proofErr w:type="spellEnd"/>
      <w:r w:rsidRPr="00BE7E15">
        <w:rPr>
          <w:sz w:val="24"/>
          <w:szCs w:val="24"/>
        </w:rPr>
        <w:t xml:space="preserve"> normal</w:t>
      </w:r>
      <w:r w:rsidR="00535CE5">
        <w:rPr>
          <w:sz w:val="24"/>
          <w:szCs w:val="24"/>
        </w:rPr>
        <w:t>.</w:t>
      </w:r>
      <w:r w:rsidRPr="00BE7E15">
        <w:rPr>
          <w:sz w:val="24"/>
          <w:szCs w:val="24"/>
        </w:rPr>
        <w:tab/>
      </w:r>
    </w:p>
    <w:p w14:paraId="5430815C" w14:textId="588FAB3E" w:rsidR="00F22D3C" w:rsidRPr="00D85CBB" w:rsidRDefault="00F22D3C" w:rsidP="00780985">
      <w:pPr>
        <w:spacing w:line="360" w:lineRule="auto"/>
        <w:ind w:left="540" w:hanging="540"/>
        <w:rPr>
          <w:b/>
          <w:noProof/>
          <w:sz w:val="28"/>
          <w:szCs w:val="28"/>
          <w:lang w:eastAsia="id-ID"/>
        </w:rPr>
      </w:pPr>
      <w:r>
        <w:rPr>
          <w:b/>
          <w:noProof/>
          <w:sz w:val="28"/>
          <w:szCs w:val="28"/>
          <w:lang w:eastAsia="id-ID"/>
        </w:rPr>
        <w:t>3.</w:t>
      </w:r>
      <w:r w:rsidR="009E091D">
        <w:rPr>
          <w:b/>
          <w:noProof/>
          <w:sz w:val="28"/>
          <w:szCs w:val="28"/>
          <w:lang w:eastAsia="id-ID"/>
        </w:rPr>
        <w:t>6</w:t>
      </w:r>
      <w:r>
        <w:rPr>
          <w:b/>
          <w:noProof/>
          <w:sz w:val="28"/>
          <w:szCs w:val="28"/>
          <w:lang w:eastAsia="id-ID"/>
        </w:rPr>
        <w:t xml:space="preserve">.  </w:t>
      </w:r>
      <w:r w:rsidRPr="00D85CBB">
        <w:rPr>
          <w:b/>
          <w:noProof/>
          <w:sz w:val="28"/>
          <w:szCs w:val="28"/>
          <w:lang w:eastAsia="id-ID"/>
        </w:rPr>
        <w:t xml:space="preserve">Biaya Premi Asuransi Rawat Jalan Tingkat Risiko </w:t>
      </w:r>
      <w:r>
        <w:rPr>
          <w:b/>
          <w:noProof/>
          <w:sz w:val="28"/>
          <w:szCs w:val="28"/>
          <w:lang w:eastAsia="id-ID"/>
        </w:rPr>
        <w:t>Tinggi</w:t>
      </w:r>
    </w:p>
    <w:p w14:paraId="0CEA04A6" w14:textId="65BE9D02" w:rsidR="00D707BD" w:rsidRPr="00DE5B0D" w:rsidRDefault="00CE144B" w:rsidP="009043DC">
      <w:pPr>
        <w:spacing w:line="360" w:lineRule="auto"/>
        <w:jc w:val="both"/>
        <w:rPr>
          <w:b/>
          <w:noProof/>
          <w:sz w:val="24"/>
          <w:szCs w:val="24"/>
          <w:lang w:eastAsia="id-ID"/>
        </w:rPr>
      </w:pPr>
      <w:r>
        <w:rPr>
          <w:bCs/>
          <w:noProof/>
          <w:sz w:val="24"/>
          <w:szCs w:val="24"/>
          <w:lang w:eastAsia="id-ID"/>
        </w:rPr>
        <w:t xml:space="preserve">Kategori risiko tinggi pada kasus rawat jalan diklasifikasikan berdasarkan usia peserta yang telah lanjut usia </w:t>
      </w:r>
      <w:r w:rsidRPr="007651AD">
        <w:rPr>
          <w:noProof/>
          <w:sz w:val="24"/>
          <w:szCs w:val="24"/>
          <w:lang w:eastAsia="id-ID"/>
        </w:rPr>
        <w:t xml:space="preserve">dengan rentang usia antara </w:t>
      </w:r>
      <w:r>
        <w:rPr>
          <w:noProof/>
          <w:sz w:val="24"/>
          <w:szCs w:val="24"/>
          <w:lang w:eastAsia="id-ID"/>
        </w:rPr>
        <w:t>57-70</w:t>
      </w:r>
      <w:r w:rsidRPr="007651AD">
        <w:rPr>
          <w:noProof/>
          <w:sz w:val="24"/>
          <w:szCs w:val="24"/>
          <w:lang w:eastAsia="id-ID"/>
        </w:rPr>
        <w:t xml:space="preserve"> tahun.</w:t>
      </w:r>
      <w:r w:rsidR="00D707BD" w:rsidRPr="00DE5B0D">
        <w:rPr>
          <w:b/>
          <w:noProof/>
          <w:sz w:val="24"/>
          <w:szCs w:val="24"/>
          <w:lang w:eastAsia="id-ID"/>
        </w:rPr>
        <w:drawing>
          <wp:inline distT="0" distB="0" distL="0" distR="0" wp14:anchorId="2E0F30E1" wp14:editId="75116889">
            <wp:extent cx="2933700" cy="245618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arklaim_1simulasi_T.png"/>
                    <pic:cNvPicPr/>
                  </pic:nvPicPr>
                  <pic:blipFill>
                    <a:blip r:embed="rId18">
                      <a:extLst>
                        <a:ext uri="{28A0092B-C50C-407E-A947-70E740481C1C}">
                          <a14:useLocalDpi xmlns:a14="http://schemas.microsoft.com/office/drawing/2010/main" val="0"/>
                        </a:ext>
                      </a:extLst>
                    </a:blip>
                    <a:stretch>
                      <a:fillRect/>
                    </a:stretch>
                  </pic:blipFill>
                  <pic:spPr>
                    <a:xfrm>
                      <a:off x="0" y="0"/>
                      <a:ext cx="2968539" cy="2485348"/>
                    </a:xfrm>
                    <a:prstGeom prst="rect">
                      <a:avLst/>
                    </a:prstGeom>
                  </pic:spPr>
                </pic:pic>
              </a:graphicData>
            </a:graphic>
          </wp:inline>
        </w:drawing>
      </w:r>
    </w:p>
    <w:p w14:paraId="5E31F57B" w14:textId="77777777" w:rsidR="002E3F6B" w:rsidRPr="00535CE5" w:rsidRDefault="002E3F6B" w:rsidP="002E3F6B">
      <w:pPr>
        <w:jc w:val="both"/>
        <w:rPr>
          <w:bCs/>
          <w:noProof/>
          <w:sz w:val="24"/>
          <w:szCs w:val="24"/>
          <w:lang w:eastAsia="id-ID"/>
        </w:rPr>
      </w:pPr>
      <w:r>
        <w:rPr>
          <w:bCs/>
          <w:noProof/>
          <w:sz w:val="24"/>
          <w:szCs w:val="24"/>
          <w:lang w:eastAsia="id-ID"/>
        </w:rPr>
        <w:t xml:space="preserve">Gambar 5. </w:t>
      </w:r>
      <w:r w:rsidRPr="00535CE5">
        <w:rPr>
          <w:bCs/>
          <w:noProof/>
          <w:sz w:val="24"/>
          <w:szCs w:val="24"/>
          <w:lang w:eastAsia="id-ID"/>
        </w:rPr>
        <w:t xml:space="preserve">Histogram Besar Klaim Untuk Risiko Tinggi </w:t>
      </w:r>
      <w:r>
        <w:rPr>
          <w:bCs/>
          <w:noProof/>
          <w:sz w:val="24"/>
          <w:szCs w:val="24"/>
          <w:lang w:eastAsia="id-ID"/>
        </w:rPr>
        <w:t>1 Kali Simulasi</w:t>
      </w:r>
    </w:p>
    <w:p w14:paraId="2D772B50" w14:textId="0D49430E" w:rsidR="002E3F6B" w:rsidRDefault="002E3F6B" w:rsidP="009043DC">
      <w:pPr>
        <w:spacing w:line="360" w:lineRule="auto"/>
        <w:jc w:val="both"/>
        <w:rPr>
          <w:sz w:val="24"/>
          <w:szCs w:val="24"/>
        </w:rPr>
      </w:pPr>
      <w:r w:rsidRPr="00DE5B0D">
        <w:rPr>
          <w:b/>
          <w:noProof/>
          <w:sz w:val="24"/>
          <w:szCs w:val="24"/>
          <w:lang w:eastAsia="id-ID"/>
        </w:rPr>
        <w:lastRenderedPageBreak/>
        <w:drawing>
          <wp:inline distT="0" distB="0" distL="0" distR="0" wp14:anchorId="4E9E30C0" wp14:editId="4AB73A91">
            <wp:extent cx="3023835" cy="272415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arklaim_100simulasi_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92135" cy="2785681"/>
                    </a:xfrm>
                    <a:prstGeom prst="rect">
                      <a:avLst/>
                    </a:prstGeom>
                  </pic:spPr>
                </pic:pic>
              </a:graphicData>
            </a:graphic>
          </wp:inline>
        </w:drawing>
      </w:r>
    </w:p>
    <w:p w14:paraId="5AAD7538" w14:textId="37E44050" w:rsidR="002E3F6B" w:rsidRDefault="002E3F6B" w:rsidP="002E3F6B">
      <w:pPr>
        <w:jc w:val="both"/>
        <w:rPr>
          <w:bCs/>
          <w:noProof/>
          <w:sz w:val="24"/>
          <w:szCs w:val="24"/>
          <w:lang w:eastAsia="id-ID"/>
        </w:rPr>
      </w:pPr>
      <w:r>
        <w:rPr>
          <w:bCs/>
          <w:noProof/>
          <w:sz w:val="24"/>
          <w:szCs w:val="24"/>
          <w:lang w:eastAsia="id-ID"/>
        </w:rPr>
        <w:t xml:space="preserve">Gambar 6. </w:t>
      </w:r>
      <w:r w:rsidRPr="00535CE5">
        <w:rPr>
          <w:bCs/>
          <w:noProof/>
          <w:sz w:val="24"/>
          <w:szCs w:val="24"/>
          <w:lang w:eastAsia="id-ID"/>
        </w:rPr>
        <w:t xml:space="preserve">Histogram Besar Klaim Untuk Risiko Tinggi </w:t>
      </w:r>
      <w:r>
        <w:rPr>
          <w:bCs/>
          <w:noProof/>
          <w:sz w:val="24"/>
          <w:szCs w:val="24"/>
          <w:lang w:eastAsia="id-ID"/>
        </w:rPr>
        <w:t>100 Kali Simulasi</w:t>
      </w:r>
    </w:p>
    <w:p w14:paraId="4A84104F" w14:textId="77777777" w:rsidR="0081120B" w:rsidRPr="00535CE5" w:rsidRDefault="0081120B" w:rsidP="002E3F6B">
      <w:pPr>
        <w:jc w:val="both"/>
        <w:rPr>
          <w:bCs/>
          <w:noProof/>
          <w:sz w:val="24"/>
          <w:szCs w:val="24"/>
          <w:lang w:eastAsia="id-ID"/>
        </w:rPr>
      </w:pPr>
    </w:p>
    <w:p w14:paraId="08C10097" w14:textId="624E52F0" w:rsidR="00D707BD" w:rsidRDefault="009043DC" w:rsidP="00A9145F">
      <w:pPr>
        <w:spacing w:line="360" w:lineRule="auto"/>
        <w:ind w:firstLine="426"/>
        <w:jc w:val="both"/>
        <w:rPr>
          <w:sz w:val="24"/>
          <w:szCs w:val="24"/>
        </w:rPr>
      </w:pPr>
      <w:r>
        <w:rPr>
          <w:sz w:val="24"/>
          <w:szCs w:val="24"/>
        </w:rPr>
        <w:t xml:space="preserve">Gambar 5 </w:t>
      </w:r>
      <w:proofErr w:type="spellStart"/>
      <w:r>
        <w:rPr>
          <w:sz w:val="24"/>
          <w:szCs w:val="24"/>
        </w:rPr>
        <w:t>me</w:t>
      </w:r>
      <w:r w:rsidR="00D707BD" w:rsidRPr="00DE5B0D">
        <w:rPr>
          <w:sz w:val="24"/>
          <w:szCs w:val="24"/>
        </w:rPr>
        <w:t>nunjukkan</w:t>
      </w:r>
      <w:proofErr w:type="spellEnd"/>
      <w:r w:rsidR="00D707BD" w:rsidRPr="00DE5B0D">
        <w:rPr>
          <w:sz w:val="24"/>
          <w:szCs w:val="24"/>
        </w:rPr>
        <w:t xml:space="preserve"> </w:t>
      </w:r>
      <w:proofErr w:type="spellStart"/>
      <w:r w:rsidR="00D707BD" w:rsidRPr="00DE5B0D">
        <w:rPr>
          <w:sz w:val="24"/>
          <w:szCs w:val="24"/>
        </w:rPr>
        <w:t>biaya</w:t>
      </w:r>
      <w:proofErr w:type="spellEnd"/>
      <w:r w:rsidR="00D707BD" w:rsidRPr="00DE5B0D">
        <w:rPr>
          <w:sz w:val="24"/>
          <w:szCs w:val="24"/>
        </w:rPr>
        <w:t xml:space="preserve"> </w:t>
      </w:r>
      <w:proofErr w:type="spellStart"/>
      <w:r w:rsidR="00D707BD" w:rsidRPr="00DE5B0D">
        <w:rPr>
          <w:sz w:val="24"/>
          <w:szCs w:val="24"/>
        </w:rPr>
        <w:t>besar</w:t>
      </w:r>
      <w:proofErr w:type="spellEnd"/>
      <w:r w:rsidR="00D707BD" w:rsidRPr="00DE5B0D">
        <w:rPr>
          <w:sz w:val="24"/>
          <w:szCs w:val="24"/>
        </w:rPr>
        <w:t xml:space="preserve"> </w:t>
      </w:r>
      <w:proofErr w:type="spellStart"/>
      <w:r w:rsidR="00D707BD" w:rsidRPr="00DE5B0D">
        <w:rPr>
          <w:sz w:val="24"/>
          <w:szCs w:val="24"/>
        </w:rPr>
        <w:t>klaim</w:t>
      </w:r>
      <w:proofErr w:type="spellEnd"/>
      <w:r w:rsidR="00D707BD" w:rsidRPr="00DE5B0D">
        <w:rPr>
          <w:sz w:val="24"/>
          <w:szCs w:val="24"/>
        </w:rPr>
        <w:t xml:space="preserve"> </w:t>
      </w:r>
      <w:proofErr w:type="spellStart"/>
      <w:r w:rsidR="00D707BD" w:rsidRPr="00DE5B0D">
        <w:rPr>
          <w:sz w:val="24"/>
          <w:szCs w:val="24"/>
        </w:rPr>
        <w:t>untuk</w:t>
      </w:r>
      <w:proofErr w:type="spellEnd"/>
      <w:r w:rsidR="00D707BD" w:rsidRPr="00DE5B0D">
        <w:rPr>
          <w:sz w:val="24"/>
          <w:szCs w:val="24"/>
        </w:rPr>
        <w:t xml:space="preserve"> </w:t>
      </w:r>
      <w:proofErr w:type="spellStart"/>
      <w:r w:rsidR="00D707BD" w:rsidRPr="00DE5B0D">
        <w:rPr>
          <w:sz w:val="24"/>
          <w:szCs w:val="24"/>
        </w:rPr>
        <w:t>kategori</w:t>
      </w:r>
      <w:proofErr w:type="spellEnd"/>
      <w:r w:rsidR="00D707BD" w:rsidRPr="00DE5B0D">
        <w:rPr>
          <w:sz w:val="24"/>
          <w:szCs w:val="24"/>
        </w:rPr>
        <w:t xml:space="preserve"> </w:t>
      </w:r>
      <w:proofErr w:type="spellStart"/>
      <w:r w:rsidR="00D707BD" w:rsidRPr="00DE5B0D">
        <w:rPr>
          <w:sz w:val="24"/>
          <w:szCs w:val="24"/>
        </w:rPr>
        <w:t>tingkat</w:t>
      </w:r>
      <w:proofErr w:type="spellEnd"/>
      <w:r w:rsidR="00D707BD" w:rsidRPr="00DE5B0D">
        <w:rPr>
          <w:sz w:val="24"/>
          <w:szCs w:val="24"/>
        </w:rPr>
        <w:t xml:space="preserve"> </w:t>
      </w:r>
      <w:proofErr w:type="spellStart"/>
      <w:r w:rsidR="00D707BD" w:rsidRPr="00DE5B0D">
        <w:rPr>
          <w:sz w:val="24"/>
          <w:szCs w:val="24"/>
        </w:rPr>
        <w:t>risiko</w:t>
      </w:r>
      <w:proofErr w:type="spellEnd"/>
      <w:r w:rsidR="00D707BD" w:rsidRPr="00DE5B0D">
        <w:rPr>
          <w:sz w:val="24"/>
          <w:szCs w:val="24"/>
        </w:rPr>
        <w:t xml:space="preserve"> </w:t>
      </w:r>
      <w:proofErr w:type="spellStart"/>
      <w:r w:rsidR="00D707BD" w:rsidRPr="00DE5B0D">
        <w:rPr>
          <w:sz w:val="24"/>
          <w:szCs w:val="24"/>
        </w:rPr>
        <w:t>tinggi</w:t>
      </w:r>
      <w:proofErr w:type="spellEnd"/>
      <w:r w:rsidR="00D707BD" w:rsidRPr="00DE5B0D">
        <w:rPr>
          <w:sz w:val="24"/>
          <w:szCs w:val="24"/>
        </w:rPr>
        <w:t xml:space="preserve"> </w:t>
      </w:r>
      <w:proofErr w:type="spellStart"/>
      <w:r w:rsidR="00D707BD" w:rsidRPr="00DE5B0D">
        <w:rPr>
          <w:sz w:val="24"/>
          <w:szCs w:val="24"/>
        </w:rPr>
        <w:t>dengan</w:t>
      </w:r>
      <w:proofErr w:type="spellEnd"/>
      <w:r w:rsidR="00D707BD" w:rsidRPr="00DE5B0D">
        <w:rPr>
          <w:sz w:val="24"/>
          <w:szCs w:val="24"/>
        </w:rPr>
        <w:t xml:space="preserve"> 1 kali </w:t>
      </w:r>
      <w:proofErr w:type="spellStart"/>
      <w:r w:rsidR="00D707BD" w:rsidRPr="00DE5B0D">
        <w:rPr>
          <w:sz w:val="24"/>
          <w:szCs w:val="24"/>
        </w:rPr>
        <w:t>simulasi</w:t>
      </w:r>
      <w:proofErr w:type="spellEnd"/>
      <w:r w:rsidR="00D707BD" w:rsidRPr="00DE5B0D">
        <w:rPr>
          <w:sz w:val="24"/>
          <w:szCs w:val="24"/>
        </w:rPr>
        <w:t xml:space="preserve">, </w:t>
      </w:r>
      <w:proofErr w:type="spellStart"/>
      <w:r w:rsidR="00D707BD" w:rsidRPr="00DE5B0D">
        <w:rPr>
          <w:sz w:val="24"/>
          <w:szCs w:val="24"/>
        </w:rPr>
        <w:t>sedangkan</w:t>
      </w:r>
      <w:proofErr w:type="spellEnd"/>
      <w:r w:rsidR="00D707BD" w:rsidRPr="00DE5B0D">
        <w:rPr>
          <w:sz w:val="24"/>
          <w:szCs w:val="24"/>
        </w:rPr>
        <w:t xml:space="preserve"> </w:t>
      </w:r>
      <w:r>
        <w:rPr>
          <w:sz w:val="24"/>
          <w:szCs w:val="24"/>
        </w:rPr>
        <w:t xml:space="preserve">Gambar 6 </w:t>
      </w:r>
      <w:proofErr w:type="spellStart"/>
      <w:r w:rsidR="00D707BD" w:rsidRPr="00DE5B0D">
        <w:rPr>
          <w:sz w:val="24"/>
          <w:szCs w:val="24"/>
        </w:rPr>
        <w:t>merupakan</w:t>
      </w:r>
      <w:proofErr w:type="spellEnd"/>
      <w:r w:rsidR="00D707BD" w:rsidRPr="00DE5B0D">
        <w:rPr>
          <w:sz w:val="24"/>
          <w:szCs w:val="24"/>
        </w:rPr>
        <w:t xml:space="preserve"> histogram </w:t>
      </w:r>
      <w:proofErr w:type="spellStart"/>
      <w:r w:rsidR="00D707BD" w:rsidRPr="00DE5B0D">
        <w:rPr>
          <w:sz w:val="24"/>
          <w:szCs w:val="24"/>
        </w:rPr>
        <w:t>dari</w:t>
      </w:r>
      <w:proofErr w:type="spellEnd"/>
      <w:r w:rsidR="00D707BD" w:rsidRPr="00DE5B0D">
        <w:rPr>
          <w:sz w:val="24"/>
          <w:szCs w:val="24"/>
        </w:rPr>
        <w:t xml:space="preserve"> </w:t>
      </w:r>
      <w:proofErr w:type="spellStart"/>
      <w:r w:rsidR="00D707BD" w:rsidRPr="00DE5B0D">
        <w:rPr>
          <w:sz w:val="24"/>
          <w:szCs w:val="24"/>
        </w:rPr>
        <w:t>besar</w:t>
      </w:r>
      <w:proofErr w:type="spellEnd"/>
      <w:r w:rsidR="00D707BD" w:rsidRPr="00DE5B0D">
        <w:rPr>
          <w:sz w:val="24"/>
          <w:szCs w:val="24"/>
        </w:rPr>
        <w:t xml:space="preserve"> </w:t>
      </w:r>
      <w:proofErr w:type="spellStart"/>
      <w:r w:rsidR="00D707BD" w:rsidRPr="00DE5B0D">
        <w:rPr>
          <w:sz w:val="24"/>
          <w:szCs w:val="24"/>
        </w:rPr>
        <w:t>klaim</w:t>
      </w:r>
      <w:proofErr w:type="spellEnd"/>
      <w:r w:rsidR="00D707BD" w:rsidRPr="00DE5B0D">
        <w:rPr>
          <w:sz w:val="24"/>
          <w:szCs w:val="24"/>
        </w:rPr>
        <w:t xml:space="preserve"> </w:t>
      </w:r>
      <w:proofErr w:type="spellStart"/>
      <w:r w:rsidR="00D707BD" w:rsidRPr="00DE5B0D">
        <w:rPr>
          <w:sz w:val="24"/>
          <w:szCs w:val="24"/>
        </w:rPr>
        <w:t>untuk</w:t>
      </w:r>
      <w:proofErr w:type="spellEnd"/>
      <w:r w:rsidR="00D707BD" w:rsidRPr="00DE5B0D">
        <w:rPr>
          <w:sz w:val="24"/>
          <w:szCs w:val="24"/>
        </w:rPr>
        <w:t xml:space="preserve"> </w:t>
      </w:r>
      <w:proofErr w:type="spellStart"/>
      <w:r w:rsidR="00D707BD" w:rsidRPr="00DE5B0D">
        <w:rPr>
          <w:sz w:val="24"/>
          <w:szCs w:val="24"/>
        </w:rPr>
        <w:t>kategori</w:t>
      </w:r>
      <w:proofErr w:type="spellEnd"/>
      <w:r w:rsidR="00D707BD" w:rsidRPr="00DE5B0D">
        <w:rPr>
          <w:sz w:val="24"/>
          <w:szCs w:val="24"/>
        </w:rPr>
        <w:t xml:space="preserve"> </w:t>
      </w:r>
      <w:proofErr w:type="spellStart"/>
      <w:r w:rsidR="00D707BD" w:rsidRPr="00DE5B0D">
        <w:rPr>
          <w:sz w:val="24"/>
          <w:szCs w:val="24"/>
        </w:rPr>
        <w:t>tingkat</w:t>
      </w:r>
      <w:proofErr w:type="spellEnd"/>
      <w:r w:rsidR="00D707BD" w:rsidRPr="00DE5B0D">
        <w:rPr>
          <w:sz w:val="24"/>
          <w:szCs w:val="24"/>
        </w:rPr>
        <w:t xml:space="preserve"> </w:t>
      </w:r>
      <w:proofErr w:type="spellStart"/>
      <w:r w:rsidR="00D707BD" w:rsidRPr="00DE5B0D">
        <w:rPr>
          <w:sz w:val="24"/>
          <w:szCs w:val="24"/>
        </w:rPr>
        <w:t>risiko</w:t>
      </w:r>
      <w:proofErr w:type="spellEnd"/>
      <w:r w:rsidR="00D707BD" w:rsidRPr="00DE5B0D">
        <w:rPr>
          <w:sz w:val="24"/>
          <w:szCs w:val="24"/>
        </w:rPr>
        <w:t xml:space="preserve"> </w:t>
      </w:r>
      <w:proofErr w:type="spellStart"/>
      <w:r w:rsidR="00D707BD" w:rsidRPr="00DE5B0D">
        <w:rPr>
          <w:sz w:val="24"/>
          <w:szCs w:val="24"/>
        </w:rPr>
        <w:t>tinggi</w:t>
      </w:r>
      <w:proofErr w:type="spellEnd"/>
      <w:r w:rsidR="00D707BD" w:rsidRPr="00DE5B0D">
        <w:rPr>
          <w:sz w:val="24"/>
          <w:szCs w:val="24"/>
        </w:rPr>
        <w:t xml:space="preserve"> </w:t>
      </w:r>
      <w:proofErr w:type="spellStart"/>
      <w:r w:rsidR="00D707BD" w:rsidRPr="00DE5B0D">
        <w:rPr>
          <w:sz w:val="24"/>
          <w:szCs w:val="24"/>
        </w:rPr>
        <w:t>dengan</w:t>
      </w:r>
      <w:proofErr w:type="spellEnd"/>
      <w:r w:rsidR="00D707BD" w:rsidRPr="00DE5B0D">
        <w:rPr>
          <w:sz w:val="24"/>
          <w:szCs w:val="24"/>
        </w:rPr>
        <w:t xml:space="preserve"> 100 kali </w:t>
      </w:r>
      <w:proofErr w:type="spellStart"/>
      <w:r w:rsidR="00D707BD" w:rsidRPr="00DE5B0D">
        <w:rPr>
          <w:sz w:val="24"/>
          <w:szCs w:val="24"/>
        </w:rPr>
        <w:t>simulasi</w:t>
      </w:r>
      <w:proofErr w:type="spellEnd"/>
      <w:r w:rsidR="00D707BD" w:rsidRPr="00DE5B0D">
        <w:rPr>
          <w:sz w:val="24"/>
          <w:szCs w:val="24"/>
        </w:rPr>
        <w:t xml:space="preserve">. </w:t>
      </w:r>
      <w:proofErr w:type="spellStart"/>
      <w:r w:rsidR="00D707BD" w:rsidRPr="00DE5B0D">
        <w:rPr>
          <w:sz w:val="24"/>
          <w:szCs w:val="24"/>
        </w:rPr>
        <w:t>Terlihat</w:t>
      </w:r>
      <w:proofErr w:type="spellEnd"/>
      <w:r w:rsidR="00D707BD" w:rsidRPr="00DE5B0D">
        <w:rPr>
          <w:sz w:val="24"/>
          <w:szCs w:val="24"/>
        </w:rPr>
        <w:t xml:space="preserve"> </w:t>
      </w:r>
      <w:proofErr w:type="spellStart"/>
      <w:r w:rsidR="00D707BD" w:rsidRPr="00DE5B0D">
        <w:rPr>
          <w:sz w:val="24"/>
          <w:szCs w:val="24"/>
        </w:rPr>
        <w:t>bahwa</w:t>
      </w:r>
      <w:proofErr w:type="spellEnd"/>
      <w:r w:rsidR="00D707BD" w:rsidRPr="00DE5B0D">
        <w:rPr>
          <w:sz w:val="24"/>
          <w:szCs w:val="24"/>
        </w:rPr>
        <w:t xml:space="preserve"> histogram </w:t>
      </w:r>
      <w:proofErr w:type="spellStart"/>
      <w:r w:rsidR="00D707BD" w:rsidRPr="00DE5B0D">
        <w:rPr>
          <w:sz w:val="24"/>
          <w:szCs w:val="24"/>
        </w:rPr>
        <w:t>biaya</w:t>
      </w:r>
      <w:proofErr w:type="spellEnd"/>
      <w:r w:rsidR="00D707BD" w:rsidRPr="00DE5B0D">
        <w:rPr>
          <w:sz w:val="24"/>
          <w:szCs w:val="24"/>
        </w:rPr>
        <w:t xml:space="preserve"> </w:t>
      </w:r>
      <w:proofErr w:type="spellStart"/>
      <w:r w:rsidR="00D707BD" w:rsidRPr="00DE5B0D">
        <w:rPr>
          <w:sz w:val="24"/>
          <w:szCs w:val="24"/>
        </w:rPr>
        <w:t>besar</w:t>
      </w:r>
      <w:proofErr w:type="spellEnd"/>
      <w:r w:rsidR="00D707BD" w:rsidRPr="00DE5B0D">
        <w:rPr>
          <w:sz w:val="24"/>
          <w:szCs w:val="24"/>
        </w:rPr>
        <w:t xml:space="preserve"> </w:t>
      </w:r>
      <w:proofErr w:type="spellStart"/>
      <w:r w:rsidR="00D707BD" w:rsidRPr="00DE5B0D">
        <w:rPr>
          <w:sz w:val="24"/>
          <w:szCs w:val="24"/>
        </w:rPr>
        <w:t>klaim</w:t>
      </w:r>
      <w:proofErr w:type="spellEnd"/>
      <w:r w:rsidR="00D707BD" w:rsidRPr="00DE5B0D">
        <w:rPr>
          <w:sz w:val="24"/>
          <w:szCs w:val="24"/>
        </w:rPr>
        <w:t xml:space="preserve"> </w:t>
      </w:r>
      <w:proofErr w:type="spellStart"/>
      <w:r w:rsidR="00D707BD" w:rsidRPr="00DE5B0D">
        <w:rPr>
          <w:sz w:val="24"/>
          <w:szCs w:val="24"/>
        </w:rPr>
        <w:t>untuk</w:t>
      </w:r>
      <w:proofErr w:type="spellEnd"/>
      <w:r w:rsidR="00D707BD" w:rsidRPr="00DE5B0D">
        <w:rPr>
          <w:sz w:val="24"/>
          <w:szCs w:val="24"/>
        </w:rPr>
        <w:t xml:space="preserve"> </w:t>
      </w:r>
      <w:proofErr w:type="spellStart"/>
      <w:r w:rsidR="00D707BD" w:rsidRPr="00DE5B0D">
        <w:rPr>
          <w:sz w:val="24"/>
          <w:szCs w:val="24"/>
        </w:rPr>
        <w:t>sekali</w:t>
      </w:r>
      <w:proofErr w:type="spellEnd"/>
      <w:r w:rsidR="00D707BD" w:rsidRPr="00DE5B0D">
        <w:rPr>
          <w:sz w:val="24"/>
          <w:szCs w:val="24"/>
        </w:rPr>
        <w:t xml:space="preserve"> </w:t>
      </w:r>
      <w:proofErr w:type="spellStart"/>
      <w:r w:rsidR="00D707BD" w:rsidRPr="00DE5B0D">
        <w:rPr>
          <w:sz w:val="24"/>
          <w:szCs w:val="24"/>
        </w:rPr>
        <w:t>simulasi</w:t>
      </w:r>
      <w:proofErr w:type="spellEnd"/>
      <w:r w:rsidR="00D707BD" w:rsidRPr="00DE5B0D">
        <w:rPr>
          <w:sz w:val="24"/>
          <w:szCs w:val="24"/>
        </w:rPr>
        <w:t xml:space="preserve"> </w:t>
      </w:r>
      <w:proofErr w:type="spellStart"/>
      <w:r w:rsidR="00D707BD" w:rsidRPr="00DE5B0D">
        <w:rPr>
          <w:sz w:val="24"/>
          <w:szCs w:val="24"/>
        </w:rPr>
        <w:t>berbentuk</w:t>
      </w:r>
      <w:proofErr w:type="spellEnd"/>
      <w:r w:rsidR="00D707BD" w:rsidRPr="00DE5B0D">
        <w:rPr>
          <w:sz w:val="24"/>
          <w:szCs w:val="24"/>
        </w:rPr>
        <w:t xml:space="preserve"> </w:t>
      </w:r>
      <w:r w:rsidR="00D707BD" w:rsidRPr="00DE5B0D">
        <w:rPr>
          <w:i/>
          <w:sz w:val="24"/>
          <w:szCs w:val="24"/>
        </w:rPr>
        <w:t>skewed to the right</w:t>
      </w:r>
      <w:r w:rsidR="00D707BD" w:rsidRPr="00DE5B0D">
        <w:rPr>
          <w:sz w:val="24"/>
          <w:szCs w:val="24"/>
        </w:rPr>
        <w:t xml:space="preserve"> </w:t>
      </w:r>
      <w:proofErr w:type="spellStart"/>
      <w:r w:rsidR="00D707BD" w:rsidRPr="00DE5B0D">
        <w:rPr>
          <w:sz w:val="24"/>
          <w:szCs w:val="24"/>
        </w:rPr>
        <w:t>atau</w:t>
      </w:r>
      <w:proofErr w:type="spellEnd"/>
      <w:r w:rsidR="00D707BD" w:rsidRPr="00DE5B0D">
        <w:rPr>
          <w:sz w:val="24"/>
          <w:szCs w:val="24"/>
        </w:rPr>
        <w:t xml:space="preserve"> </w:t>
      </w:r>
      <w:proofErr w:type="spellStart"/>
      <w:r w:rsidR="00D707BD" w:rsidRPr="00DE5B0D">
        <w:rPr>
          <w:sz w:val="24"/>
          <w:szCs w:val="24"/>
        </w:rPr>
        <w:t>tidak</w:t>
      </w:r>
      <w:proofErr w:type="spellEnd"/>
      <w:r w:rsidR="00D707BD" w:rsidRPr="00DE5B0D">
        <w:rPr>
          <w:sz w:val="24"/>
          <w:szCs w:val="24"/>
        </w:rPr>
        <w:t xml:space="preserve"> </w:t>
      </w:r>
      <w:proofErr w:type="spellStart"/>
      <w:r w:rsidR="00D707BD" w:rsidRPr="00DE5B0D">
        <w:rPr>
          <w:sz w:val="24"/>
          <w:szCs w:val="24"/>
        </w:rPr>
        <w:t>berdistribusi</w:t>
      </w:r>
      <w:proofErr w:type="spellEnd"/>
      <w:r w:rsidR="00D707BD" w:rsidRPr="00DE5B0D">
        <w:rPr>
          <w:sz w:val="24"/>
          <w:szCs w:val="24"/>
        </w:rPr>
        <w:t xml:space="preserve"> normal, </w:t>
      </w:r>
      <w:proofErr w:type="spellStart"/>
      <w:r w:rsidR="00D707BD" w:rsidRPr="00DE5B0D">
        <w:rPr>
          <w:sz w:val="24"/>
          <w:szCs w:val="24"/>
        </w:rPr>
        <w:t>ini</w:t>
      </w:r>
      <w:proofErr w:type="spellEnd"/>
      <w:r w:rsidR="00D707BD" w:rsidRPr="00DE5B0D">
        <w:rPr>
          <w:sz w:val="24"/>
          <w:szCs w:val="24"/>
        </w:rPr>
        <w:t xml:space="preserve"> </w:t>
      </w:r>
      <w:proofErr w:type="spellStart"/>
      <w:r w:rsidR="00D707BD" w:rsidRPr="00DE5B0D">
        <w:rPr>
          <w:sz w:val="24"/>
          <w:szCs w:val="24"/>
        </w:rPr>
        <w:t>artinya</w:t>
      </w:r>
      <w:proofErr w:type="spellEnd"/>
      <w:r w:rsidR="00D707BD" w:rsidRPr="00DE5B0D">
        <w:rPr>
          <w:sz w:val="24"/>
          <w:szCs w:val="24"/>
        </w:rPr>
        <w:t xml:space="preserve"> </w:t>
      </w:r>
      <w:proofErr w:type="spellStart"/>
      <w:r w:rsidR="00D707BD" w:rsidRPr="00DE5B0D">
        <w:rPr>
          <w:sz w:val="24"/>
          <w:szCs w:val="24"/>
        </w:rPr>
        <w:t>terdapat</w:t>
      </w:r>
      <w:proofErr w:type="spellEnd"/>
      <w:r w:rsidR="00D707BD" w:rsidRPr="00DE5B0D">
        <w:rPr>
          <w:sz w:val="24"/>
          <w:szCs w:val="24"/>
        </w:rPr>
        <w:t xml:space="preserve"> </w:t>
      </w:r>
      <w:proofErr w:type="spellStart"/>
      <w:r w:rsidR="00D707BD" w:rsidRPr="00DE5B0D">
        <w:rPr>
          <w:sz w:val="24"/>
          <w:szCs w:val="24"/>
        </w:rPr>
        <w:t>beberapa</w:t>
      </w:r>
      <w:proofErr w:type="spellEnd"/>
      <w:r w:rsidR="00D707BD" w:rsidRPr="00DE5B0D">
        <w:rPr>
          <w:sz w:val="24"/>
          <w:szCs w:val="24"/>
        </w:rPr>
        <w:t xml:space="preserve"> </w:t>
      </w:r>
      <w:proofErr w:type="spellStart"/>
      <w:r w:rsidR="00D707BD" w:rsidRPr="00DE5B0D">
        <w:rPr>
          <w:sz w:val="24"/>
          <w:szCs w:val="24"/>
        </w:rPr>
        <w:t>nilai</w:t>
      </w:r>
      <w:proofErr w:type="spellEnd"/>
      <w:r w:rsidR="00D707BD" w:rsidRPr="00DE5B0D">
        <w:rPr>
          <w:sz w:val="24"/>
          <w:szCs w:val="24"/>
        </w:rPr>
        <w:t xml:space="preserve"> </w:t>
      </w:r>
      <w:proofErr w:type="spellStart"/>
      <w:r w:rsidR="00D707BD" w:rsidRPr="00DE5B0D">
        <w:rPr>
          <w:sz w:val="24"/>
          <w:szCs w:val="24"/>
        </w:rPr>
        <w:t>ekstrim</w:t>
      </w:r>
      <w:proofErr w:type="spellEnd"/>
      <w:r w:rsidR="00D707BD" w:rsidRPr="00DE5B0D">
        <w:rPr>
          <w:sz w:val="24"/>
          <w:szCs w:val="24"/>
        </w:rPr>
        <w:t xml:space="preserve"> yang </w:t>
      </w:r>
      <w:proofErr w:type="spellStart"/>
      <w:r w:rsidR="00D707BD" w:rsidRPr="00DE5B0D">
        <w:rPr>
          <w:sz w:val="24"/>
          <w:szCs w:val="24"/>
        </w:rPr>
        <w:t>besar</w:t>
      </w:r>
      <w:proofErr w:type="spellEnd"/>
      <w:r w:rsidR="00D707BD" w:rsidRPr="00DE5B0D">
        <w:rPr>
          <w:sz w:val="24"/>
          <w:szCs w:val="24"/>
        </w:rPr>
        <w:t xml:space="preserve"> </w:t>
      </w:r>
      <w:proofErr w:type="spellStart"/>
      <w:r w:rsidR="00D707BD" w:rsidRPr="00DE5B0D">
        <w:rPr>
          <w:sz w:val="24"/>
          <w:szCs w:val="24"/>
        </w:rPr>
        <w:t>terjadi</w:t>
      </w:r>
      <w:proofErr w:type="spellEnd"/>
      <w:r w:rsidR="00D707BD" w:rsidRPr="00DE5B0D">
        <w:rPr>
          <w:sz w:val="24"/>
          <w:szCs w:val="24"/>
        </w:rPr>
        <w:t xml:space="preserve"> pada </w:t>
      </w:r>
      <w:proofErr w:type="spellStart"/>
      <w:r w:rsidR="00D707BD" w:rsidRPr="00DE5B0D">
        <w:rPr>
          <w:sz w:val="24"/>
          <w:szCs w:val="24"/>
        </w:rPr>
        <w:t>ekor</w:t>
      </w:r>
      <w:proofErr w:type="spellEnd"/>
      <w:r w:rsidR="00D707BD" w:rsidRPr="00DE5B0D">
        <w:rPr>
          <w:sz w:val="24"/>
          <w:szCs w:val="24"/>
        </w:rPr>
        <w:t xml:space="preserve"> </w:t>
      </w:r>
      <w:proofErr w:type="spellStart"/>
      <w:r w:rsidR="00D707BD" w:rsidRPr="00DE5B0D">
        <w:rPr>
          <w:sz w:val="24"/>
          <w:szCs w:val="24"/>
        </w:rPr>
        <w:t>kanan</w:t>
      </w:r>
      <w:proofErr w:type="spellEnd"/>
      <w:r w:rsidR="00D707BD" w:rsidRPr="00DE5B0D">
        <w:rPr>
          <w:sz w:val="24"/>
          <w:szCs w:val="24"/>
        </w:rPr>
        <w:t xml:space="preserve">, </w:t>
      </w:r>
      <w:proofErr w:type="spellStart"/>
      <w:r w:rsidR="00D707BD" w:rsidRPr="00DE5B0D">
        <w:rPr>
          <w:sz w:val="24"/>
          <w:szCs w:val="24"/>
        </w:rPr>
        <w:t>nilai-nilai</w:t>
      </w:r>
      <w:proofErr w:type="spellEnd"/>
      <w:r w:rsidR="00D707BD" w:rsidRPr="00DE5B0D">
        <w:rPr>
          <w:sz w:val="24"/>
          <w:szCs w:val="24"/>
        </w:rPr>
        <w:t xml:space="preserve"> </w:t>
      </w:r>
      <w:proofErr w:type="spellStart"/>
      <w:r w:rsidR="00D707BD" w:rsidRPr="00DE5B0D">
        <w:rPr>
          <w:sz w:val="24"/>
          <w:szCs w:val="24"/>
        </w:rPr>
        <w:t>klaim</w:t>
      </w:r>
      <w:proofErr w:type="spellEnd"/>
      <w:r w:rsidR="00D707BD" w:rsidRPr="00DE5B0D">
        <w:rPr>
          <w:sz w:val="24"/>
          <w:szCs w:val="24"/>
        </w:rPr>
        <w:t xml:space="preserve"> yang </w:t>
      </w:r>
      <w:proofErr w:type="spellStart"/>
      <w:r w:rsidR="00D707BD" w:rsidRPr="00DE5B0D">
        <w:rPr>
          <w:sz w:val="24"/>
          <w:szCs w:val="24"/>
        </w:rPr>
        <w:t>besar</w:t>
      </w:r>
      <w:proofErr w:type="spellEnd"/>
      <w:r w:rsidR="00D707BD" w:rsidRPr="00DE5B0D">
        <w:rPr>
          <w:sz w:val="24"/>
          <w:szCs w:val="24"/>
        </w:rPr>
        <w:t xml:space="preserve"> </w:t>
      </w:r>
      <w:proofErr w:type="spellStart"/>
      <w:r w:rsidR="00D707BD" w:rsidRPr="00DE5B0D">
        <w:rPr>
          <w:sz w:val="24"/>
          <w:szCs w:val="24"/>
        </w:rPr>
        <w:t>terjadi</w:t>
      </w:r>
      <w:proofErr w:type="spellEnd"/>
      <w:r w:rsidR="00D707BD" w:rsidRPr="00DE5B0D">
        <w:rPr>
          <w:sz w:val="24"/>
          <w:szCs w:val="24"/>
        </w:rPr>
        <w:t xml:space="preserve"> </w:t>
      </w:r>
      <w:proofErr w:type="spellStart"/>
      <w:r w:rsidR="00D707BD" w:rsidRPr="00DE5B0D">
        <w:rPr>
          <w:sz w:val="24"/>
          <w:szCs w:val="24"/>
        </w:rPr>
        <w:t>berkisar</w:t>
      </w:r>
      <w:proofErr w:type="spellEnd"/>
      <w:r w:rsidR="00D707BD" w:rsidRPr="00DE5B0D">
        <w:rPr>
          <w:sz w:val="24"/>
          <w:szCs w:val="24"/>
        </w:rPr>
        <w:t xml:space="preserve"> </w:t>
      </w:r>
      <w:proofErr w:type="spellStart"/>
      <w:r w:rsidR="00D707BD" w:rsidRPr="00DE5B0D">
        <w:rPr>
          <w:sz w:val="24"/>
          <w:szCs w:val="24"/>
        </w:rPr>
        <w:t>antara</w:t>
      </w:r>
      <w:proofErr w:type="spellEnd"/>
      <w:r w:rsidR="00D707BD" w:rsidRPr="00DE5B0D">
        <w:rPr>
          <w:sz w:val="24"/>
          <w:szCs w:val="24"/>
        </w:rPr>
        <w:t xml:space="preserve"> Rp.1</w:t>
      </w:r>
      <w:r w:rsidR="00126321">
        <w:rPr>
          <w:sz w:val="24"/>
          <w:szCs w:val="24"/>
        </w:rPr>
        <w:t>.</w:t>
      </w:r>
      <w:r w:rsidR="00D707BD" w:rsidRPr="00DE5B0D">
        <w:rPr>
          <w:sz w:val="24"/>
          <w:szCs w:val="24"/>
        </w:rPr>
        <w:t>500</w:t>
      </w:r>
      <w:r w:rsidR="00126321">
        <w:rPr>
          <w:sz w:val="24"/>
          <w:szCs w:val="24"/>
        </w:rPr>
        <w:t>.</w:t>
      </w:r>
      <w:r w:rsidR="00D707BD" w:rsidRPr="00DE5B0D">
        <w:rPr>
          <w:sz w:val="24"/>
          <w:szCs w:val="24"/>
        </w:rPr>
        <w:t>000 – Rp.2</w:t>
      </w:r>
      <w:r w:rsidR="00126321">
        <w:rPr>
          <w:sz w:val="24"/>
          <w:szCs w:val="24"/>
        </w:rPr>
        <w:t>.</w:t>
      </w:r>
      <w:r w:rsidR="00D707BD" w:rsidRPr="00DE5B0D">
        <w:rPr>
          <w:sz w:val="24"/>
          <w:szCs w:val="24"/>
        </w:rPr>
        <w:t>500</w:t>
      </w:r>
      <w:r w:rsidR="00126321">
        <w:rPr>
          <w:sz w:val="24"/>
          <w:szCs w:val="24"/>
        </w:rPr>
        <w:t>.</w:t>
      </w:r>
      <w:r w:rsidR="00D707BD" w:rsidRPr="00DE5B0D">
        <w:rPr>
          <w:sz w:val="24"/>
          <w:szCs w:val="24"/>
        </w:rPr>
        <w:t xml:space="preserve">000. </w:t>
      </w:r>
      <w:proofErr w:type="spellStart"/>
      <w:r w:rsidR="00D707BD" w:rsidRPr="00DE5B0D">
        <w:rPr>
          <w:sz w:val="24"/>
          <w:szCs w:val="24"/>
        </w:rPr>
        <w:t>Sedangkan</w:t>
      </w:r>
      <w:proofErr w:type="spellEnd"/>
      <w:r w:rsidR="00D707BD" w:rsidRPr="00DE5B0D">
        <w:rPr>
          <w:sz w:val="24"/>
          <w:szCs w:val="24"/>
        </w:rPr>
        <w:t xml:space="preserve"> </w:t>
      </w:r>
      <w:proofErr w:type="spellStart"/>
      <w:r w:rsidR="00D707BD" w:rsidRPr="00DE5B0D">
        <w:rPr>
          <w:sz w:val="24"/>
          <w:szCs w:val="24"/>
        </w:rPr>
        <w:t>biaya</w:t>
      </w:r>
      <w:proofErr w:type="spellEnd"/>
      <w:r w:rsidR="00D707BD" w:rsidRPr="00DE5B0D">
        <w:rPr>
          <w:sz w:val="24"/>
          <w:szCs w:val="24"/>
        </w:rPr>
        <w:t xml:space="preserve"> </w:t>
      </w:r>
      <w:proofErr w:type="spellStart"/>
      <w:r w:rsidR="00D707BD" w:rsidRPr="00DE5B0D">
        <w:rPr>
          <w:sz w:val="24"/>
          <w:szCs w:val="24"/>
        </w:rPr>
        <w:t>besar</w:t>
      </w:r>
      <w:proofErr w:type="spellEnd"/>
      <w:r w:rsidR="00D707BD" w:rsidRPr="00DE5B0D">
        <w:rPr>
          <w:sz w:val="24"/>
          <w:szCs w:val="24"/>
        </w:rPr>
        <w:t xml:space="preserve"> </w:t>
      </w:r>
      <w:proofErr w:type="spellStart"/>
      <w:r w:rsidR="00D707BD" w:rsidRPr="00DE5B0D">
        <w:rPr>
          <w:sz w:val="24"/>
          <w:szCs w:val="24"/>
        </w:rPr>
        <w:t>klaim</w:t>
      </w:r>
      <w:proofErr w:type="spellEnd"/>
      <w:r w:rsidR="00D707BD" w:rsidRPr="00DE5B0D">
        <w:rPr>
          <w:sz w:val="24"/>
          <w:szCs w:val="24"/>
        </w:rPr>
        <w:t xml:space="preserve"> </w:t>
      </w:r>
      <w:proofErr w:type="spellStart"/>
      <w:r w:rsidR="00D707BD" w:rsidRPr="00DE5B0D">
        <w:rPr>
          <w:sz w:val="24"/>
          <w:szCs w:val="24"/>
        </w:rPr>
        <w:t>untuk</w:t>
      </w:r>
      <w:proofErr w:type="spellEnd"/>
      <w:r w:rsidR="00D707BD" w:rsidRPr="00DE5B0D">
        <w:rPr>
          <w:sz w:val="24"/>
          <w:szCs w:val="24"/>
        </w:rPr>
        <w:t xml:space="preserve"> 100 kali </w:t>
      </w:r>
      <w:proofErr w:type="spellStart"/>
      <w:r w:rsidR="00D707BD" w:rsidRPr="00DE5B0D">
        <w:rPr>
          <w:sz w:val="24"/>
          <w:szCs w:val="24"/>
        </w:rPr>
        <w:t>simulasi</w:t>
      </w:r>
      <w:proofErr w:type="spellEnd"/>
      <w:r w:rsidR="00D707BD" w:rsidRPr="00DE5B0D">
        <w:rPr>
          <w:sz w:val="24"/>
          <w:szCs w:val="24"/>
        </w:rPr>
        <w:t xml:space="preserve"> </w:t>
      </w:r>
      <w:proofErr w:type="spellStart"/>
      <w:r w:rsidR="00D707BD" w:rsidRPr="00DE5B0D">
        <w:rPr>
          <w:sz w:val="24"/>
          <w:szCs w:val="24"/>
        </w:rPr>
        <w:t>terlihat</w:t>
      </w:r>
      <w:proofErr w:type="spellEnd"/>
      <w:r w:rsidR="00D707BD" w:rsidRPr="00DE5B0D">
        <w:rPr>
          <w:sz w:val="24"/>
          <w:szCs w:val="24"/>
        </w:rPr>
        <w:t xml:space="preserve"> </w:t>
      </w:r>
      <w:proofErr w:type="spellStart"/>
      <w:r w:rsidR="00D707BD" w:rsidRPr="00DE5B0D">
        <w:rPr>
          <w:sz w:val="24"/>
          <w:szCs w:val="24"/>
        </w:rPr>
        <w:t>simetris</w:t>
      </w:r>
      <w:proofErr w:type="spellEnd"/>
      <w:r w:rsidR="00D707BD" w:rsidRPr="00DE5B0D">
        <w:rPr>
          <w:sz w:val="24"/>
          <w:szCs w:val="24"/>
        </w:rPr>
        <w:t xml:space="preserve"> </w:t>
      </w:r>
      <w:proofErr w:type="spellStart"/>
      <w:r w:rsidR="00D707BD" w:rsidRPr="00DE5B0D">
        <w:rPr>
          <w:sz w:val="24"/>
          <w:szCs w:val="24"/>
        </w:rPr>
        <w:t>atau</w:t>
      </w:r>
      <w:proofErr w:type="spellEnd"/>
      <w:r w:rsidR="00D707BD" w:rsidRPr="00DE5B0D">
        <w:rPr>
          <w:sz w:val="24"/>
          <w:szCs w:val="24"/>
        </w:rPr>
        <w:t xml:space="preserve"> </w:t>
      </w:r>
      <w:proofErr w:type="spellStart"/>
      <w:r w:rsidR="00D707BD" w:rsidRPr="00DE5B0D">
        <w:rPr>
          <w:sz w:val="24"/>
          <w:szCs w:val="24"/>
        </w:rPr>
        <w:t>dapat</w:t>
      </w:r>
      <w:proofErr w:type="spellEnd"/>
      <w:r w:rsidR="00D707BD" w:rsidRPr="00DE5B0D">
        <w:rPr>
          <w:sz w:val="24"/>
          <w:szCs w:val="24"/>
        </w:rPr>
        <w:t xml:space="preserve"> </w:t>
      </w:r>
      <w:proofErr w:type="spellStart"/>
      <w:r w:rsidR="00D707BD" w:rsidRPr="00DE5B0D">
        <w:rPr>
          <w:sz w:val="24"/>
          <w:szCs w:val="24"/>
        </w:rPr>
        <w:t>diasumsikan</w:t>
      </w:r>
      <w:proofErr w:type="spellEnd"/>
      <w:r w:rsidR="00D707BD" w:rsidRPr="00DE5B0D">
        <w:rPr>
          <w:sz w:val="24"/>
          <w:szCs w:val="24"/>
        </w:rPr>
        <w:t xml:space="preserve"> </w:t>
      </w:r>
      <w:proofErr w:type="spellStart"/>
      <w:r w:rsidR="00D707BD" w:rsidRPr="00DE5B0D">
        <w:rPr>
          <w:sz w:val="24"/>
          <w:szCs w:val="24"/>
        </w:rPr>
        <w:t>berdistribusi</w:t>
      </w:r>
      <w:proofErr w:type="spellEnd"/>
      <w:r w:rsidR="00D707BD" w:rsidRPr="00DE5B0D">
        <w:rPr>
          <w:sz w:val="24"/>
          <w:szCs w:val="24"/>
        </w:rPr>
        <w:t xml:space="preserve"> normal, </w:t>
      </w:r>
      <w:proofErr w:type="spellStart"/>
      <w:r w:rsidR="00D707BD" w:rsidRPr="00DE5B0D">
        <w:rPr>
          <w:sz w:val="24"/>
          <w:szCs w:val="24"/>
        </w:rPr>
        <w:t>dengan</w:t>
      </w:r>
      <w:proofErr w:type="spellEnd"/>
      <w:r w:rsidR="00D707BD" w:rsidRPr="00DE5B0D">
        <w:rPr>
          <w:sz w:val="24"/>
          <w:szCs w:val="24"/>
        </w:rPr>
        <w:t xml:space="preserve"> </w:t>
      </w:r>
      <w:proofErr w:type="spellStart"/>
      <w:r w:rsidR="00D707BD" w:rsidRPr="00DE5B0D">
        <w:rPr>
          <w:sz w:val="24"/>
          <w:szCs w:val="24"/>
        </w:rPr>
        <w:t>biaya</w:t>
      </w:r>
      <w:proofErr w:type="spellEnd"/>
      <w:r w:rsidR="00D707BD" w:rsidRPr="00DE5B0D">
        <w:rPr>
          <w:sz w:val="24"/>
          <w:szCs w:val="24"/>
        </w:rPr>
        <w:t xml:space="preserve"> </w:t>
      </w:r>
      <w:proofErr w:type="spellStart"/>
      <w:r w:rsidR="00D707BD" w:rsidRPr="00DE5B0D">
        <w:rPr>
          <w:sz w:val="24"/>
          <w:szCs w:val="24"/>
        </w:rPr>
        <w:t>klaim</w:t>
      </w:r>
      <w:proofErr w:type="spellEnd"/>
      <w:r w:rsidR="00D707BD" w:rsidRPr="00DE5B0D">
        <w:rPr>
          <w:sz w:val="24"/>
          <w:szCs w:val="24"/>
        </w:rPr>
        <w:t xml:space="preserve"> yang </w:t>
      </w:r>
      <w:proofErr w:type="spellStart"/>
      <w:r w:rsidR="00D707BD" w:rsidRPr="00DE5B0D">
        <w:rPr>
          <w:sz w:val="24"/>
          <w:szCs w:val="24"/>
        </w:rPr>
        <w:t>banyak</w:t>
      </w:r>
      <w:proofErr w:type="spellEnd"/>
      <w:r w:rsidR="00D707BD" w:rsidRPr="00DE5B0D">
        <w:rPr>
          <w:sz w:val="24"/>
          <w:szCs w:val="24"/>
        </w:rPr>
        <w:t xml:space="preserve"> </w:t>
      </w:r>
      <w:proofErr w:type="spellStart"/>
      <w:r w:rsidR="00D707BD" w:rsidRPr="00DE5B0D">
        <w:rPr>
          <w:sz w:val="24"/>
          <w:szCs w:val="24"/>
        </w:rPr>
        <w:t>terjadi</w:t>
      </w:r>
      <w:proofErr w:type="spellEnd"/>
      <w:r w:rsidR="00D707BD" w:rsidRPr="00DE5B0D">
        <w:rPr>
          <w:sz w:val="24"/>
          <w:szCs w:val="24"/>
        </w:rPr>
        <w:t xml:space="preserve"> </w:t>
      </w:r>
      <w:proofErr w:type="spellStart"/>
      <w:r w:rsidR="00D707BD" w:rsidRPr="00DE5B0D">
        <w:rPr>
          <w:sz w:val="24"/>
          <w:szCs w:val="24"/>
        </w:rPr>
        <w:t>berkisar</w:t>
      </w:r>
      <w:proofErr w:type="spellEnd"/>
      <w:r w:rsidR="00D707BD" w:rsidRPr="00DE5B0D">
        <w:rPr>
          <w:sz w:val="24"/>
          <w:szCs w:val="24"/>
        </w:rPr>
        <w:t xml:space="preserve"> </w:t>
      </w:r>
      <w:proofErr w:type="spellStart"/>
      <w:r w:rsidR="00D707BD" w:rsidRPr="00DE5B0D">
        <w:rPr>
          <w:sz w:val="24"/>
          <w:szCs w:val="24"/>
        </w:rPr>
        <w:t>antara</w:t>
      </w:r>
      <w:proofErr w:type="spellEnd"/>
      <w:r w:rsidR="00D707BD" w:rsidRPr="00DE5B0D">
        <w:rPr>
          <w:sz w:val="24"/>
          <w:szCs w:val="24"/>
        </w:rPr>
        <w:t xml:space="preserve"> 8</w:t>
      </w:r>
      <w:r w:rsidR="00C961F8">
        <w:rPr>
          <w:sz w:val="24"/>
          <w:szCs w:val="24"/>
        </w:rPr>
        <w:t>.</w:t>
      </w:r>
      <w:r w:rsidR="00D707BD" w:rsidRPr="00DE5B0D">
        <w:rPr>
          <w:sz w:val="24"/>
          <w:szCs w:val="24"/>
        </w:rPr>
        <w:t>760 – 8</w:t>
      </w:r>
      <w:r w:rsidR="00C961F8">
        <w:rPr>
          <w:sz w:val="24"/>
          <w:szCs w:val="24"/>
        </w:rPr>
        <w:t>.</w:t>
      </w:r>
      <w:r w:rsidR="00D707BD" w:rsidRPr="00DE5B0D">
        <w:rPr>
          <w:sz w:val="24"/>
          <w:szCs w:val="24"/>
        </w:rPr>
        <w:t xml:space="preserve">780 </w:t>
      </w:r>
      <w:proofErr w:type="spellStart"/>
      <w:r w:rsidR="00D707BD" w:rsidRPr="00DE5B0D">
        <w:rPr>
          <w:sz w:val="24"/>
          <w:szCs w:val="24"/>
        </w:rPr>
        <w:t>juta</w:t>
      </w:r>
      <w:proofErr w:type="spellEnd"/>
      <w:r w:rsidR="00D707BD" w:rsidRPr="00DE5B0D">
        <w:rPr>
          <w:sz w:val="24"/>
          <w:szCs w:val="24"/>
        </w:rPr>
        <w:t xml:space="preserve"> rupiah.</w:t>
      </w:r>
    </w:p>
    <w:p w14:paraId="6F4061BE" w14:textId="724EB13A" w:rsidR="00D707BD" w:rsidRDefault="00126321" w:rsidP="00D560EC">
      <w:pPr>
        <w:spacing w:line="360" w:lineRule="auto"/>
        <w:ind w:firstLine="720"/>
        <w:jc w:val="both"/>
        <w:rPr>
          <w:sz w:val="24"/>
          <w:szCs w:val="24"/>
        </w:rPr>
      </w:pPr>
      <w:proofErr w:type="spellStart"/>
      <w:r w:rsidRPr="00BE7E15">
        <w:rPr>
          <w:sz w:val="24"/>
          <w:szCs w:val="24"/>
        </w:rPr>
        <w:t>Selanjutnya</w:t>
      </w:r>
      <w:proofErr w:type="spellEnd"/>
      <w:r w:rsidRPr="00BE7E15">
        <w:rPr>
          <w:sz w:val="24"/>
          <w:szCs w:val="24"/>
        </w:rPr>
        <w:t xml:space="preserve">, </w:t>
      </w:r>
      <w:proofErr w:type="spellStart"/>
      <w:r w:rsidRPr="00BE7E15">
        <w:rPr>
          <w:sz w:val="24"/>
          <w:szCs w:val="24"/>
        </w:rPr>
        <w:t>dengan</w:t>
      </w:r>
      <w:proofErr w:type="spellEnd"/>
      <w:r w:rsidRPr="00BE7E15">
        <w:rPr>
          <w:sz w:val="24"/>
          <w:szCs w:val="24"/>
        </w:rPr>
        <w:t xml:space="preserve"> </w:t>
      </w:r>
      <w:proofErr w:type="spellStart"/>
      <w:r w:rsidRPr="00BE7E15">
        <w:rPr>
          <w:sz w:val="24"/>
          <w:szCs w:val="24"/>
        </w:rPr>
        <w:t>bantuan</w:t>
      </w:r>
      <w:proofErr w:type="spellEnd"/>
      <w:r w:rsidRPr="00BE7E15">
        <w:rPr>
          <w:sz w:val="24"/>
          <w:szCs w:val="24"/>
        </w:rPr>
        <w:t xml:space="preserve"> </w:t>
      </w:r>
      <w:r w:rsidRPr="00126321">
        <w:rPr>
          <w:i/>
          <w:iCs/>
          <w:sz w:val="24"/>
          <w:szCs w:val="24"/>
        </w:rPr>
        <w:t>software</w:t>
      </w:r>
      <w:r w:rsidRPr="00BE7E15">
        <w:rPr>
          <w:sz w:val="24"/>
          <w:szCs w:val="24"/>
        </w:rPr>
        <w:t xml:space="preserve"> R </w:t>
      </w:r>
      <w:proofErr w:type="spellStart"/>
      <w:r w:rsidRPr="00BE7E15">
        <w:rPr>
          <w:sz w:val="24"/>
          <w:szCs w:val="24"/>
        </w:rPr>
        <w:t>dapat</w:t>
      </w:r>
      <w:proofErr w:type="spellEnd"/>
      <w:r w:rsidRPr="00BE7E15">
        <w:rPr>
          <w:sz w:val="24"/>
          <w:szCs w:val="24"/>
        </w:rPr>
        <w:t xml:space="preserve"> </w:t>
      </w:r>
      <w:proofErr w:type="spellStart"/>
      <w:r w:rsidRPr="00BE7E15">
        <w:rPr>
          <w:sz w:val="24"/>
          <w:szCs w:val="24"/>
        </w:rPr>
        <w:t>dihitung</w:t>
      </w:r>
      <w:proofErr w:type="spellEnd"/>
      <w:r w:rsidRPr="00BE7E15">
        <w:rPr>
          <w:sz w:val="24"/>
          <w:szCs w:val="24"/>
        </w:rPr>
        <w:t xml:space="preserve"> </w:t>
      </w:r>
      <w:proofErr w:type="spellStart"/>
      <w:r w:rsidRPr="00BE7E15">
        <w:rPr>
          <w:sz w:val="24"/>
          <w:szCs w:val="24"/>
        </w:rPr>
        <w:t>dihitung</w:t>
      </w:r>
      <w:proofErr w:type="spellEnd"/>
      <w:r w:rsidRPr="00BE7E15">
        <w:rPr>
          <w:sz w:val="24"/>
          <w:szCs w:val="24"/>
        </w:rPr>
        <w:t xml:space="preserve"> </w:t>
      </w:r>
      <w:proofErr w:type="spellStart"/>
      <w:r>
        <w:rPr>
          <w:sz w:val="24"/>
          <w:szCs w:val="24"/>
        </w:rPr>
        <w:t>besarnya</w:t>
      </w:r>
      <w:proofErr w:type="spellEnd"/>
      <w:r>
        <w:rPr>
          <w:sz w:val="24"/>
          <w:szCs w:val="24"/>
        </w:rPr>
        <w:t xml:space="preserve"> </w:t>
      </w:r>
      <w:proofErr w:type="spellStart"/>
      <w:r>
        <w:rPr>
          <w:sz w:val="24"/>
          <w:szCs w:val="24"/>
        </w:rPr>
        <w:t>rataan</w:t>
      </w:r>
      <w:proofErr w:type="spellEnd"/>
      <w:r>
        <w:rPr>
          <w:sz w:val="24"/>
          <w:szCs w:val="24"/>
        </w:rPr>
        <w:t xml:space="preserve"> </w:t>
      </w:r>
      <w:proofErr w:type="spellStart"/>
      <w:r>
        <w:rPr>
          <w:sz w:val="24"/>
          <w:szCs w:val="24"/>
        </w:rPr>
        <w:t>klaim</w:t>
      </w:r>
      <w:proofErr w:type="spellEnd"/>
      <w:r>
        <w:rPr>
          <w:sz w:val="24"/>
          <w:szCs w:val="24"/>
        </w:rPr>
        <w:t xml:space="preserve"> dan </w:t>
      </w:r>
      <w:proofErr w:type="spellStart"/>
      <w:r>
        <w:rPr>
          <w:sz w:val="24"/>
          <w:szCs w:val="24"/>
        </w:rPr>
        <w:t>premi</w:t>
      </w:r>
      <w:proofErr w:type="spellEnd"/>
      <w:r>
        <w:rPr>
          <w:sz w:val="24"/>
          <w:szCs w:val="24"/>
        </w:rPr>
        <w:t xml:space="preserve"> </w:t>
      </w:r>
      <w:proofErr w:type="spellStart"/>
      <w:r>
        <w:rPr>
          <w:sz w:val="24"/>
          <w:szCs w:val="24"/>
        </w:rPr>
        <w:t>murni</w:t>
      </w:r>
      <w:proofErr w:type="spellEnd"/>
      <w:r w:rsidRPr="00BE7E15">
        <w:rPr>
          <w:sz w:val="24"/>
          <w:szCs w:val="24"/>
        </w:rPr>
        <w:t xml:space="preserve"> </w:t>
      </w:r>
      <w:proofErr w:type="spellStart"/>
      <w:r w:rsidRPr="00BE7E15">
        <w:rPr>
          <w:sz w:val="24"/>
          <w:szCs w:val="24"/>
        </w:rPr>
        <w:t>dari</w:t>
      </w:r>
      <w:proofErr w:type="spellEnd"/>
      <w:r w:rsidRPr="00BE7E15">
        <w:rPr>
          <w:sz w:val="24"/>
          <w:szCs w:val="24"/>
        </w:rPr>
        <w:t xml:space="preserve"> </w:t>
      </w:r>
      <w:proofErr w:type="spellStart"/>
      <w:r w:rsidRPr="00BE7E15">
        <w:rPr>
          <w:sz w:val="24"/>
          <w:szCs w:val="24"/>
        </w:rPr>
        <w:t>asuransi</w:t>
      </w:r>
      <w:proofErr w:type="spellEnd"/>
      <w:r w:rsidRPr="00BE7E15">
        <w:rPr>
          <w:sz w:val="24"/>
          <w:szCs w:val="24"/>
        </w:rPr>
        <w:t xml:space="preserve"> </w:t>
      </w:r>
      <w:proofErr w:type="spellStart"/>
      <w:r w:rsidRPr="00BE7E15">
        <w:rPr>
          <w:sz w:val="24"/>
          <w:szCs w:val="24"/>
        </w:rPr>
        <w:t>kesehatan</w:t>
      </w:r>
      <w:proofErr w:type="spellEnd"/>
      <w:r w:rsidRPr="00BE7E15">
        <w:rPr>
          <w:sz w:val="24"/>
          <w:szCs w:val="24"/>
        </w:rPr>
        <w:t xml:space="preserve"> </w:t>
      </w:r>
      <w:proofErr w:type="spellStart"/>
      <w:r w:rsidRPr="00BE7E15">
        <w:rPr>
          <w:sz w:val="24"/>
          <w:szCs w:val="24"/>
        </w:rPr>
        <w:t>untuk</w:t>
      </w:r>
      <w:proofErr w:type="spellEnd"/>
      <w:r w:rsidRPr="00BE7E15">
        <w:rPr>
          <w:sz w:val="24"/>
          <w:szCs w:val="24"/>
        </w:rPr>
        <w:t xml:space="preserve"> </w:t>
      </w:r>
      <w:proofErr w:type="spellStart"/>
      <w:r w:rsidRPr="00BE7E15">
        <w:rPr>
          <w:sz w:val="24"/>
          <w:szCs w:val="24"/>
        </w:rPr>
        <w:t>kategori</w:t>
      </w:r>
      <w:proofErr w:type="spellEnd"/>
      <w:r>
        <w:rPr>
          <w:sz w:val="24"/>
          <w:szCs w:val="24"/>
        </w:rPr>
        <w:t xml:space="preserve"> </w:t>
      </w:r>
      <w:proofErr w:type="spellStart"/>
      <w:r w:rsidR="00D707BD" w:rsidRPr="00DE5B0D">
        <w:rPr>
          <w:sz w:val="24"/>
          <w:szCs w:val="24"/>
        </w:rPr>
        <w:t>tingkat</w:t>
      </w:r>
      <w:proofErr w:type="spellEnd"/>
      <w:r w:rsidR="00D707BD" w:rsidRPr="00DE5B0D">
        <w:rPr>
          <w:sz w:val="24"/>
          <w:szCs w:val="24"/>
        </w:rPr>
        <w:t xml:space="preserve"> </w:t>
      </w:r>
      <w:proofErr w:type="spellStart"/>
      <w:r w:rsidR="00D707BD" w:rsidRPr="00DE5B0D">
        <w:rPr>
          <w:sz w:val="24"/>
          <w:szCs w:val="24"/>
        </w:rPr>
        <w:t>risiko</w:t>
      </w:r>
      <w:proofErr w:type="spellEnd"/>
      <w:r w:rsidR="00D707BD" w:rsidRPr="00DE5B0D">
        <w:rPr>
          <w:sz w:val="24"/>
          <w:szCs w:val="24"/>
        </w:rPr>
        <w:t xml:space="preserve"> </w:t>
      </w:r>
      <w:proofErr w:type="spellStart"/>
      <w:r w:rsidR="00D707BD" w:rsidRPr="00DE5B0D">
        <w:rPr>
          <w:sz w:val="24"/>
          <w:szCs w:val="24"/>
        </w:rPr>
        <w:t>tinggi</w:t>
      </w:r>
      <w:proofErr w:type="spellEnd"/>
      <w:r w:rsidR="00D707BD" w:rsidRPr="00DE5B0D">
        <w:rPr>
          <w:sz w:val="24"/>
          <w:szCs w:val="24"/>
        </w:rPr>
        <w:t xml:space="preserve"> </w:t>
      </w:r>
      <w:proofErr w:type="spellStart"/>
      <w:r w:rsidR="00D707BD" w:rsidRPr="00DE5B0D">
        <w:rPr>
          <w:sz w:val="24"/>
          <w:szCs w:val="24"/>
        </w:rPr>
        <w:t>sebelum</w:t>
      </w:r>
      <w:proofErr w:type="spellEnd"/>
      <w:r w:rsidR="00D707BD" w:rsidRPr="00DE5B0D">
        <w:rPr>
          <w:sz w:val="24"/>
          <w:szCs w:val="24"/>
        </w:rPr>
        <w:t xml:space="preserve"> dan </w:t>
      </w:r>
      <w:proofErr w:type="spellStart"/>
      <w:r w:rsidR="00D707BD" w:rsidRPr="00DE5B0D">
        <w:rPr>
          <w:sz w:val="24"/>
          <w:szCs w:val="24"/>
        </w:rPr>
        <w:t>sesudah</w:t>
      </w:r>
      <w:proofErr w:type="spellEnd"/>
      <w:r w:rsidR="00D707BD" w:rsidRPr="00DE5B0D">
        <w:rPr>
          <w:sz w:val="24"/>
          <w:szCs w:val="24"/>
        </w:rPr>
        <w:t xml:space="preserve"> </w:t>
      </w:r>
      <w:proofErr w:type="spellStart"/>
      <w:r w:rsidR="00D707BD" w:rsidRPr="00DE5B0D">
        <w:rPr>
          <w:sz w:val="24"/>
          <w:szCs w:val="24"/>
        </w:rPr>
        <w:t>dipotong</w:t>
      </w:r>
      <w:proofErr w:type="spellEnd"/>
      <w:r w:rsidR="00D707BD" w:rsidRPr="00DE5B0D">
        <w:rPr>
          <w:sz w:val="24"/>
          <w:szCs w:val="24"/>
        </w:rPr>
        <w:t xml:space="preserve"> </w:t>
      </w:r>
      <w:proofErr w:type="spellStart"/>
      <w:r w:rsidR="00D707BD" w:rsidRPr="00DE5B0D">
        <w:rPr>
          <w:sz w:val="24"/>
          <w:szCs w:val="24"/>
        </w:rPr>
        <w:t>dengan</w:t>
      </w:r>
      <w:proofErr w:type="spellEnd"/>
      <w:r w:rsidR="00D707BD" w:rsidRPr="00DE5B0D">
        <w:rPr>
          <w:sz w:val="24"/>
          <w:szCs w:val="24"/>
        </w:rPr>
        <w:t xml:space="preserve"> benefit. </w:t>
      </w:r>
      <w:proofErr w:type="spellStart"/>
      <w:r w:rsidR="00D707BD" w:rsidRPr="00DE5B0D">
        <w:rPr>
          <w:sz w:val="24"/>
          <w:szCs w:val="24"/>
        </w:rPr>
        <w:t>Lebih</w:t>
      </w:r>
      <w:proofErr w:type="spellEnd"/>
      <w:r w:rsidR="00D707BD" w:rsidRPr="00DE5B0D">
        <w:rPr>
          <w:sz w:val="24"/>
          <w:szCs w:val="24"/>
        </w:rPr>
        <w:t xml:space="preserve"> </w:t>
      </w:r>
      <w:proofErr w:type="spellStart"/>
      <w:r w:rsidR="00D707BD" w:rsidRPr="00DE5B0D">
        <w:rPr>
          <w:sz w:val="24"/>
          <w:szCs w:val="24"/>
        </w:rPr>
        <w:t>lengkapnya</w:t>
      </w:r>
      <w:proofErr w:type="spellEnd"/>
      <w:r w:rsidR="00D707BD" w:rsidRPr="00DE5B0D">
        <w:rPr>
          <w:sz w:val="24"/>
          <w:szCs w:val="24"/>
        </w:rPr>
        <w:t xml:space="preserve"> </w:t>
      </w:r>
      <w:proofErr w:type="spellStart"/>
      <w:r w:rsidR="00D707BD" w:rsidRPr="00DE5B0D">
        <w:rPr>
          <w:sz w:val="24"/>
          <w:szCs w:val="24"/>
        </w:rPr>
        <w:t>disajikan</w:t>
      </w:r>
      <w:proofErr w:type="spellEnd"/>
      <w:r w:rsidR="00D707BD" w:rsidRPr="00DE5B0D">
        <w:rPr>
          <w:sz w:val="24"/>
          <w:szCs w:val="24"/>
        </w:rPr>
        <w:t xml:space="preserve"> pada </w:t>
      </w:r>
      <w:proofErr w:type="spellStart"/>
      <w:r w:rsidR="00D707BD" w:rsidRPr="00DE5B0D">
        <w:rPr>
          <w:sz w:val="24"/>
          <w:szCs w:val="24"/>
        </w:rPr>
        <w:t>tabel</w:t>
      </w:r>
      <w:proofErr w:type="spellEnd"/>
      <w:r w:rsidR="00D707BD" w:rsidRPr="00DE5B0D">
        <w:rPr>
          <w:sz w:val="24"/>
          <w:szCs w:val="24"/>
        </w:rPr>
        <w:t xml:space="preserve"> </w:t>
      </w:r>
      <w:r>
        <w:rPr>
          <w:sz w:val="24"/>
          <w:szCs w:val="24"/>
        </w:rPr>
        <w:t>4</w:t>
      </w:r>
      <w:r w:rsidR="00D707BD" w:rsidRPr="00DE5B0D">
        <w:rPr>
          <w:sz w:val="24"/>
          <w:szCs w:val="24"/>
        </w:rPr>
        <w:t xml:space="preserve"> </w:t>
      </w:r>
      <w:proofErr w:type="spellStart"/>
      <w:r w:rsidR="00D707BD" w:rsidRPr="00DE5B0D">
        <w:rPr>
          <w:sz w:val="24"/>
          <w:szCs w:val="24"/>
        </w:rPr>
        <w:t>berikut</w:t>
      </w:r>
      <w:proofErr w:type="spellEnd"/>
      <w:r w:rsidR="00D707BD" w:rsidRPr="00DE5B0D">
        <w:rPr>
          <w:sz w:val="24"/>
          <w:szCs w:val="24"/>
        </w:rPr>
        <w:t xml:space="preserve"> </w:t>
      </w:r>
      <w:proofErr w:type="spellStart"/>
      <w:r w:rsidR="00D707BD" w:rsidRPr="00DE5B0D">
        <w:rPr>
          <w:sz w:val="24"/>
          <w:szCs w:val="24"/>
        </w:rPr>
        <w:t>ini</w:t>
      </w:r>
      <w:proofErr w:type="spellEnd"/>
      <w:r w:rsidR="00D707BD" w:rsidRPr="00DE5B0D">
        <w:rPr>
          <w:sz w:val="24"/>
          <w:szCs w:val="24"/>
        </w:rPr>
        <w:t>:</w:t>
      </w:r>
    </w:p>
    <w:p w14:paraId="4FF1F521" w14:textId="77777777" w:rsidR="0081120B" w:rsidRPr="00DE5B0D" w:rsidRDefault="0081120B" w:rsidP="00D560EC">
      <w:pPr>
        <w:spacing w:line="360" w:lineRule="auto"/>
        <w:ind w:firstLine="720"/>
        <w:jc w:val="both"/>
        <w:rPr>
          <w:sz w:val="24"/>
          <w:szCs w:val="24"/>
        </w:rPr>
      </w:pPr>
    </w:p>
    <w:p w14:paraId="13F29B68" w14:textId="22AF6172" w:rsidR="00D707BD" w:rsidRPr="00DE5B0D" w:rsidRDefault="00D707BD" w:rsidP="00A9145F">
      <w:pPr>
        <w:spacing w:line="360" w:lineRule="auto"/>
        <w:jc w:val="both"/>
        <w:rPr>
          <w:bCs/>
          <w:noProof/>
          <w:sz w:val="24"/>
          <w:szCs w:val="24"/>
          <w:lang w:eastAsia="id-ID"/>
        </w:rPr>
      </w:pPr>
      <w:r w:rsidRPr="00DE5B0D">
        <w:rPr>
          <w:bCs/>
          <w:noProof/>
          <w:sz w:val="24"/>
          <w:szCs w:val="24"/>
          <w:lang w:eastAsia="id-ID"/>
        </w:rPr>
        <w:t>Tabel 4.</w:t>
      </w:r>
      <w:r w:rsidR="005262D9" w:rsidRPr="00DE5B0D">
        <w:rPr>
          <w:bCs/>
          <w:noProof/>
          <w:sz w:val="24"/>
          <w:szCs w:val="24"/>
          <w:lang w:eastAsia="id-ID"/>
        </w:rPr>
        <w:t xml:space="preserve"> </w:t>
      </w:r>
      <w:r w:rsidRPr="00DE5B0D">
        <w:rPr>
          <w:bCs/>
          <w:noProof/>
          <w:sz w:val="24"/>
          <w:szCs w:val="24"/>
          <w:lang w:eastAsia="id-ID"/>
        </w:rPr>
        <w:t xml:space="preserve">Biaya Besar </w:t>
      </w:r>
      <w:r w:rsidR="005262D9" w:rsidRPr="00DE5B0D">
        <w:rPr>
          <w:bCs/>
          <w:noProof/>
          <w:sz w:val="24"/>
          <w:szCs w:val="24"/>
          <w:lang w:eastAsia="id-ID"/>
        </w:rPr>
        <w:t>Premi</w:t>
      </w:r>
      <w:r w:rsidRPr="00DE5B0D">
        <w:rPr>
          <w:bCs/>
          <w:noProof/>
          <w:sz w:val="24"/>
          <w:szCs w:val="24"/>
          <w:lang w:eastAsia="id-ID"/>
        </w:rPr>
        <w:t xml:space="preserve"> Asuransi Kesehatan Tingkat Risiko Tinggi </w:t>
      </w:r>
    </w:p>
    <w:tbl>
      <w:tblPr>
        <w:tblStyle w:val="TableGrid"/>
        <w:tblW w:w="4806" w:type="dxa"/>
        <w:jc w:val="center"/>
        <w:tblLook w:val="04A0" w:firstRow="1" w:lastRow="0" w:firstColumn="1" w:lastColumn="0" w:noHBand="0" w:noVBand="1"/>
      </w:tblPr>
      <w:tblGrid>
        <w:gridCol w:w="1787"/>
        <w:gridCol w:w="1491"/>
        <w:gridCol w:w="1528"/>
      </w:tblGrid>
      <w:tr w:rsidR="00D707BD" w:rsidRPr="00DE5B0D" w14:paraId="13A45C09" w14:textId="77777777" w:rsidTr="00570053">
        <w:trPr>
          <w:jc w:val="center"/>
        </w:trPr>
        <w:tc>
          <w:tcPr>
            <w:tcW w:w="1787" w:type="dxa"/>
            <w:vMerge w:val="restart"/>
            <w:shd w:val="clear" w:color="auto" w:fill="auto"/>
            <w:vAlign w:val="center"/>
          </w:tcPr>
          <w:p w14:paraId="5D408F1D" w14:textId="77777777" w:rsidR="00D707BD" w:rsidRPr="00DE5B0D" w:rsidRDefault="00D707BD" w:rsidP="00A9145F">
            <w:pPr>
              <w:spacing w:line="360" w:lineRule="auto"/>
              <w:jc w:val="center"/>
              <w:rPr>
                <w:rFonts w:ascii="Times New Roman" w:hAnsi="Times New Roman" w:cs="Times New Roman"/>
                <w:bCs/>
              </w:rPr>
            </w:pPr>
            <w:r w:rsidRPr="00DE5B0D">
              <w:rPr>
                <w:rFonts w:ascii="Times New Roman" w:hAnsi="Times New Roman" w:cs="Times New Roman"/>
                <w:bCs/>
              </w:rPr>
              <w:t>Summary Data</w:t>
            </w:r>
          </w:p>
        </w:tc>
        <w:tc>
          <w:tcPr>
            <w:tcW w:w="3019" w:type="dxa"/>
            <w:gridSpan w:val="2"/>
            <w:shd w:val="clear" w:color="auto" w:fill="auto"/>
          </w:tcPr>
          <w:p w14:paraId="10BF3D6E" w14:textId="5FD43090" w:rsidR="00D707BD" w:rsidRPr="00DE5B0D" w:rsidRDefault="00D707BD" w:rsidP="00A9145F">
            <w:pPr>
              <w:spacing w:line="360" w:lineRule="auto"/>
              <w:jc w:val="center"/>
              <w:rPr>
                <w:rFonts w:ascii="Times New Roman" w:hAnsi="Times New Roman" w:cs="Times New Roman"/>
                <w:bCs/>
              </w:rPr>
            </w:pPr>
            <w:proofErr w:type="spellStart"/>
            <w:r w:rsidRPr="00DE5B0D">
              <w:rPr>
                <w:rFonts w:ascii="Times New Roman" w:hAnsi="Times New Roman" w:cs="Times New Roman"/>
                <w:bCs/>
              </w:rPr>
              <w:t>Risiko</w:t>
            </w:r>
            <w:proofErr w:type="spellEnd"/>
            <w:r w:rsidRPr="00DE5B0D">
              <w:rPr>
                <w:rFonts w:ascii="Times New Roman" w:hAnsi="Times New Roman" w:cs="Times New Roman"/>
                <w:bCs/>
              </w:rPr>
              <w:t xml:space="preserve"> Tinggi</w:t>
            </w:r>
            <w:r w:rsidR="00BF3558" w:rsidRPr="00DE5B0D">
              <w:rPr>
                <w:rFonts w:ascii="Times New Roman" w:hAnsi="Times New Roman" w:cs="Times New Roman"/>
                <w:bCs/>
              </w:rPr>
              <w:t xml:space="preserve"> (Rp.)</w:t>
            </w:r>
          </w:p>
        </w:tc>
      </w:tr>
      <w:tr w:rsidR="00D707BD" w:rsidRPr="00D92B99" w14:paraId="4D3DF3D9" w14:textId="77777777" w:rsidTr="00570053">
        <w:trPr>
          <w:jc w:val="center"/>
        </w:trPr>
        <w:tc>
          <w:tcPr>
            <w:tcW w:w="1787" w:type="dxa"/>
            <w:vMerge/>
            <w:shd w:val="clear" w:color="auto" w:fill="auto"/>
            <w:vAlign w:val="center"/>
          </w:tcPr>
          <w:p w14:paraId="236B8C27" w14:textId="77777777" w:rsidR="00D707BD" w:rsidRPr="00D92B99" w:rsidRDefault="00D707BD" w:rsidP="00A9145F">
            <w:pPr>
              <w:spacing w:line="360" w:lineRule="auto"/>
              <w:jc w:val="center"/>
              <w:rPr>
                <w:rFonts w:ascii="Times New Roman" w:hAnsi="Times New Roman" w:cs="Times New Roman"/>
                <w:bCs/>
              </w:rPr>
            </w:pPr>
          </w:p>
        </w:tc>
        <w:tc>
          <w:tcPr>
            <w:tcW w:w="1491" w:type="dxa"/>
            <w:shd w:val="clear" w:color="auto" w:fill="auto"/>
          </w:tcPr>
          <w:p w14:paraId="6FEC8790" w14:textId="77777777" w:rsidR="00D707BD" w:rsidRPr="00D92B99" w:rsidRDefault="00D707BD" w:rsidP="00A9145F">
            <w:pPr>
              <w:spacing w:line="360" w:lineRule="auto"/>
              <w:jc w:val="center"/>
              <w:rPr>
                <w:rFonts w:ascii="Times New Roman" w:hAnsi="Times New Roman" w:cs="Times New Roman"/>
                <w:bCs/>
              </w:rPr>
            </w:pPr>
            <w:proofErr w:type="spellStart"/>
            <w:r w:rsidRPr="00D92B99">
              <w:rPr>
                <w:rFonts w:ascii="Times New Roman" w:hAnsi="Times New Roman" w:cs="Times New Roman"/>
                <w:bCs/>
              </w:rPr>
              <w:t>Sebelum</w:t>
            </w:r>
            <w:proofErr w:type="spellEnd"/>
            <w:r w:rsidRPr="00D92B99">
              <w:rPr>
                <w:rFonts w:ascii="Times New Roman" w:hAnsi="Times New Roman" w:cs="Times New Roman"/>
                <w:bCs/>
              </w:rPr>
              <w:t xml:space="preserve"> </w:t>
            </w:r>
            <w:proofErr w:type="spellStart"/>
            <w:r w:rsidRPr="00D92B99">
              <w:rPr>
                <w:rFonts w:ascii="Times New Roman" w:hAnsi="Times New Roman" w:cs="Times New Roman"/>
                <w:bCs/>
              </w:rPr>
              <w:t>Disensor</w:t>
            </w:r>
            <w:proofErr w:type="spellEnd"/>
          </w:p>
        </w:tc>
        <w:tc>
          <w:tcPr>
            <w:tcW w:w="1528" w:type="dxa"/>
            <w:shd w:val="clear" w:color="auto" w:fill="auto"/>
            <w:vAlign w:val="center"/>
          </w:tcPr>
          <w:p w14:paraId="60197F85" w14:textId="77777777" w:rsidR="00D707BD" w:rsidRPr="00D92B99" w:rsidRDefault="00D707BD" w:rsidP="00A9145F">
            <w:pPr>
              <w:spacing w:line="360" w:lineRule="auto"/>
              <w:jc w:val="center"/>
              <w:rPr>
                <w:rFonts w:ascii="Times New Roman" w:hAnsi="Times New Roman" w:cs="Times New Roman"/>
                <w:bCs/>
              </w:rPr>
            </w:pPr>
            <w:proofErr w:type="spellStart"/>
            <w:r w:rsidRPr="00D92B99">
              <w:rPr>
                <w:rFonts w:ascii="Times New Roman" w:hAnsi="Times New Roman" w:cs="Times New Roman"/>
                <w:bCs/>
              </w:rPr>
              <w:t>Sesudah</w:t>
            </w:r>
            <w:proofErr w:type="spellEnd"/>
            <w:r w:rsidRPr="00D92B99">
              <w:rPr>
                <w:rFonts w:ascii="Times New Roman" w:hAnsi="Times New Roman" w:cs="Times New Roman"/>
                <w:bCs/>
              </w:rPr>
              <w:t xml:space="preserve"> </w:t>
            </w:r>
            <w:proofErr w:type="spellStart"/>
            <w:r w:rsidRPr="00D92B99">
              <w:rPr>
                <w:rFonts w:ascii="Times New Roman" w:hAnsi="Times New Roman" w:cs="Times New Roman"/>
                <w:bCs/>
              </w:rPr>
              <w:t>Disensor</w:t>
            </w:r>
            <w:proofErr w:type="spellEnd"/>
          </w:p>
        </w:tc>
      </w:tr>
      <w:tr w:rsidR="00D707BD" w:rsidRPr="00D92B99" w14:paraId="535FF928" w14:textId="77777777" w:rsidTr="00570053">
        <w:trPr>
          <w:jc w:val="center"/>
        </w:trPr>
        <w:tc>
          <w:tcPr>
            <w:tcW w:w="1787" w:type="dxa"/>
            <w:shd w:val="clear" w:color="auto" w:fill="auto"/>
            <w:vAlign w:val="center"/>
          </w:tcPr>
          <w:p w14:paraId="5CC0A033" w14:textId="77777777" w:rsidR="00D707BD" w:rsidRPr="00D92B99" w:rsidRDefault="00D707BD" w:rsidP="00A9145F">
            <w:pPr>
              <w:spacing w:line="360" w:lineRule="auto"/>
              <w:rPr>
                <w:rFonts w:ascii="Times New Roman" w:hAnsi="Times New Roman" w:cs="Times New Roman"/>
                <w:bCs/>
              </w:rPr>
            </w:pPr>
            <w:proofErr w:type="spellStart"/>
            <w:r w:rsidRPr="00D92B99">
              <w:rPr>
                <w:rFonts w:ascii="Times New Roman" w:hAnsi="Times New Roman" w:cs="Times New Roman"/>
                <w:bCs/>
              </w:rPr>
              <w:t>Rataan</w:t>
            </w:r>
            <w:proofErr w:type="spellEnd"/>
            <w:r w:rsidRPr="00D92B99">
              <w:rPr>
                <w:rFonts w:ascii="Times New Roman" w:hAnsi="Times New Roman" w:cs="Times New Roman"/>
                <w:bCs/>
              </w:rPr>
              <w:t xml:space="preserve"> </w:t>
            </w:r>
            <w:proofErr w:type="spellStart"/>
            <w:r w:rsidRPr="00D92B99">
              <w:rPr>
                <w:rFonts w:ascii="Times New Roman" w:hAnsi="Times New Roman" w:cs="Times New Roman"/>
                <w:bCs/>
              </w:rPr>
              <w:t>Klaim</w:t>
            </w:r>
            <w:proofErr w:type="spellEnd"/>
          </w:p>
        </w:tc>
        <w:tc>
          <w:tcPr>
            <w:tcW w:w="1491" w:type="dxa"/>
            <w:shd w:val="clear" w:color="auto" w:fill="auto"/>
            <w:vAlign w:val="center"/>
          </w:tcPr>
          <w:p w14:paraId="64CEB298" w14:textId="4F39BB0B" w:rsidR="00D707BD" w:rsidRPr="00D92B99" w:rsidRDefault="00D707BD" w:rsidP="00A9145F">
            <w:pPr>
              <w:spacing w:line="360" w:lineRule="auto"/>
              <w:jc w:val="both"/>
              <w:rPr>
                <w:rFonts w:ascii="Times New Roman" w:hAnsi="Times New Roman" w:cs="Times New Roman"/>
                <w:bCs/>
              </w:rPr>
            </w:pPr>
            <w:r w:rsidRPr="00D92B99">
              <w:rPr>
                <w:rFonts w:ascii="Times New Roman" w:hAnsi="Times New Roman" w:cs="Times New Roman"/>
                <w:bCs/>
              </w:rPr>
              <w:t>8</w:t>
            </w:r>
            <w:r w:rsidR="00BF3558" w:rsidRPr="00D92B99">
              <w:rPr>
                <w:rFonts w:ascii="Times New Roman" w:hAnsi="Times New Roman" w:cs="Times New Roman"/>
                <w:bCs/>
              </w:rPr>
              <w:t>.</w:t>
            </w:r>
            <w:r w:rsidRPr="00D92B99">
              <w:rPr>
                <w:rFonts w:ascii="Times New Roman" w:hAnsi="Times New Roman" w:cs="Times New Roman"/>
                <w:bCs/>
              </w:rPr>
              <w:t>767</w:t>
            </w:r>
            <w:r w:rsidR="00BF3558" w:rsidRPr="00D92B99">
              <w:rPr>
                <w:rFonts w:ascii="Times New Roman" w:hAnsi="Times New Roman" w:cs="Times New Roman"/>
                <w:bCs/>
              </w:rPr>
              <w:t>.</w:t>
            </w:r>
            <w:r w:rsidRPr="00D92B99">
              <w:rPr>
                <w:rFonts w:ascii="Times New Roman" w:hAnsi="Times New Roman" w:cs="Times New Roman"/>
                <w:bCs/>
              </w:rPr>
              <w:t>509</w:t>
            </w:r>
            <w:r w:rsidR="00BF3558" w:rsidRPr="00D92B99">
              <w:rPr>
                <w:rFonts w:ascii="Times New Roman" w:hAnsi="Times New Roman" w:cs="Times New Roman"/>
                <w:bCs/>
              </w:rPr>
              <w:t>.</w:t>
            </w:r>
            <w:r w:rsidRPr="00D92B99">
              <w:rPr>
                <w:rFonts w:ascii="Times New Roman" w:hAnsi="Times New Roman" w:cs="Times New Roman"/>
                <w:bCs/>
              </w:rPr>
              <w:t>145</w:t>
            </w:r>
          </w:p>
        </w:tc>
        <w:tc>
          <w:tcPr>
            <w:tcW w:w="1528" w:type="dxa"/>
            <w:shd w:val="clear" w:color="auto" w:fill="auto"/>
            <w:vAlign w:val="center"/>
          </w:tcPr>
          <w:p w14:paraId="68A66AE6" w14:textId="66A67C2A" w:rsidR="00D707BD" w:rsidRPr="00D92B99" w:rsidRDefault="00D707BD" w:rsidP="00A9145F">
            <w:pPr>
              <w:spacing w:line="360" w:lineRule="auto"/>
              <w:jc w:val="both"/>
              <w:rPr>
                <w:rFonts w:ascii="Times New Roman" w:hAnsi="Times New Roman" w:cs="Times New Roman"/>
                <w:bCs/>
              </w:rPr>
            </w:pPr>
            <w:r w:rsidRPr="00D92B99">
              <w:rPr>
                <w:rFonts w:ascii="Times New Roman" w:hAnsi="Times New Roman" w:cs="Times New Roman"/>
                <w:bCs/>
              </w:rPr>
              <w:t>8</w:t>
            </w:r>
            <w:r w:rsidR="00BF3558" w:rsidRPr="00D92B99">
              <w:rPr>
                <w:rFonts w:ascii="Times New Roman" w:hAnsi="Times New Roman" w:cs="Times New Roman"/>
                <w:bCs/>
              </w:rPr>
              <w:t>.</w:t>
            </w:r>
            <w:r w:rsidRPr="00D92B99">
              <w:rPr>
                <w:rFonts w:ascii="Times New Roman" w:hAnsi="Times New Roman" w:cs="Times New Roman"/>
                <w:bCs/>
              </w:rPr>
              <w:t>769</w:t>
            </w:r>
            <w:r w:rsidR="00BF3558" w:rsidRPr="00D92B99">
              <w:rPr>
                <w:rFonts w:ascii="Times New Roman" w:hAnsi="Times New Roman" w:cs="Times New Roman"/>
                <w:bCs/>
              </w:rPr>
              <w:t>.</w:t>
            </w:r>
            <w:r w:rsidRPr="00D92B99">
              <w:rPr>
                <w:rFonts w:ascii="Times New Roman" w:hAnsi="Times New Roman" w:cs="Times New Roman"/>
                <w:bCs/>
              </w:rPr>
              <w:t>516</w:t>
            </w:r>
            <w:r w:rsidR="00BF3558" w:rsidRPr="00D92B99">
              <w:rPr>
                <w:rFonts w:ascii="Times New Roman" w:hAnsi="Times New Roman" w:cs="Times New Roman"/>
                <w:bCs/>
              </w:rPr>
              <w:t>.</w:t>
            </w:r>
            <w:r w:rsidRPr="00D92B99">
              <w:rPr>
                <w:rFonts w:ascii="Times New Roman" w:hAnsi="Times New Roman" w:cs="Times New Roman"/>
                <w:bCs/>
              </w:rPr>
              <w:t>568</w:t>
            </w:r>
          </w:p>
        </w:tc>
      </w:tr>
      <w:tr w:rsidR="00D707BD" w:rsidRPr="00D92B99" w14:paraId="67AD590C" w14:textId="77777777" w:rsidTr="00570053">
        <w:trPr>
          <w:jc w:val="center"/>
        </w:trPr>
        <w:tc>
          <w:tcPr>
            <w:tcW w:w="1787" w:type="dxa"/>
            <w:shd w:val="clear" w:color="auto" w:fill="auto"/>
            <w:vAlign w:val="center"/>
          </w:tcPr>
          <w:p w14:paraId="494A8E5B" w14:textId="410D9F9A" w:rsidR="00D707BD" w:rsidRPr="00D92B99" w:rsidRDefault="00D707BD" w:rsidP="00A9145F">
            <w:pPr>
              <w:spacing w:line="360" w:lineRule="auto"/>
              <w:rPr>
                <w:rFonts w:ascii="Times New Roman" w:hAnsi="Times New Roman" w:cs="Times New Roman"/>
                <w:bCs/>
              </w:rPr>
            </w:pPr>
            <w:r w:rsidRPr="00D92B99">
              <w:rPr>
                <w:rFonts w:ascii="Times New Roman" w:hAnsi="Times New Roman" w:cs="Times New Roman"/>
                <w:bCs/>
              </w:rPr>
              <w:t>St</w:t>
            </w:r>
            <w:r w:rsidR="00277B2F" w:rsidRPr="00D92B99">
              <w:rPr>
                <w:rFonts w:ascii="Times New Roman" w:hAnsi="Times New Roman" w:cs="Times New Roman"/>
                <w:bCs/>
              </w:rPr>
              <w:t>andard</w:t>
            </w:r>
            <w:r w:rsidR="00570053" w:rsidRPr="00D92B99">
              <w:rPr>
                <w:rFonts w:ascii="Times New Roman" w:hAnsi="Times New Roman" w:cs="Times New Roman"/>
                <w:bCs/>
              </w:rPr>
              <w:t xml:space="preserve"> </w:t>
            </w:r>
            <w:proofErr w:type="spellStart"/>
            <w:r w:rsidRPr="00D92B99">
              <w:rPr>
                <w:rFonts w:ascii="Times New Roman" w:hAnsi="Times New Roman" w:cs="Times New Roman"/>
                <w:bCs/>
              </w:rPr>
              <w:t>Deviasi</w:t>
            </w:r>
            <w:proofErr w:type="spellEnd"/>
          </w:p>
        </w:tc>
        <w:tc>
          <w:tcPr>
            <w:tcW w:w="1491" w:type="dxa"/>
            <w:shd w:val="clear" w:color="auto" w:fill="auto"/>
            <w:vAlign w:val="center"/>
          </w:tcPr>
          <w:p w14:paraId="4C440AF4" w14:textId="6FF73BD8" w:rsidR="00D707BD" w:rsidRPr="00D92B99" w:rsidRDefault="00D707BD" w:rsidP="00A9145F">
            <w:pPr>
              <w:tabs>
                <w:tab w:val="left" w:pos="2897"/>
              </w:tabs>
              <w:spacing w:line="360" w:lineRule="auto"/>
              <w:rPr>
                <w:rFonts w:ascii="Times New Roman" w:hAnsi="Times New Roman" w:cs="Times New Roman"/>
                <w:bCs/>
              </w:rPr>
            </w:pPr>
            <w:r w:rsidRPr="00D92B99">
              <w:rPr>
                <w:rFonts w:ascii="Times New Roman" w:hAnsi="Times New Roman" w:cs="Times New Roman"/>
                <w:bCs/>
              </w:rPr>
              <w:t>20</w:t>
            </w:r>
            <w:r w:rsidR="00BF3558" w:rsidRPr="00D92B99">
              <w:rPr>
                <w:rFonts w:ascii="Times New Roman" w:hAnsi="Times New Roman" w:cs="Times New Roman"/>
                <w:bCs/>
              </w:rPr>
              <w:t>.</w:t>
            </w:r>
            <w:r w:rsidRPr="00D92B99">
              <w:rPr>
                <w:rFonts w:ascii="Times New Roman" w:hAnsi="Times New Roman" w:cs="Times New Roman"/>
                <w:bCs/>
              </w:rPr>
              <w:t>411</w:t>
            </w:r>
            <w:r w:rsidR="00BF3558" w:rsidRPr="00D92B99">
              <w:rPr>
                <w:rFonts w:ascii="Times New Roman" w:hAnsi="Times New Roman" w:cs="Times New Roman"/>
                <w:bCs/>
              </w:rPr>
              <w:t>.</w:t>
            </w:r>
            <w:r w:rsidRPr="00D92B99">
              <w:rPr>
                <w:rFonts w:ascii="Times New Roman" w:hAnsi="Times New Roman" w:cs="Times New Roman"/>
                <w:bCs/>
              </w:rPr>
              <w:t xml:space="preserve">197 </w:t>
            </w:r>
          </w:p>
        </w:tc>
        <w:tc>
          <w:tcPr>
            <w:tcW w:w="1528" w:type="dxa"/>
            <w:shd w:val="clear" w:color="auto" w:fill="auto"/>
            <w:vAlign w:val="center"/>
          </w:tcPr>
          <w:p w14:paraId="696520EF" w14:textId="0C355A22" w:rsidR="00D707BD" w:rsidRPr="00D92B99" w:rsidRDefault="00D707BD" w:rsidP="00A9145F">
            <w:pPr>
              <w:tabs>
                <w:tab w:val="left" w:pos="2914"/>
              </w:tabs>
              <w:spacing w:line="360" w:lineRule="auto"/>
              <w:rPr>
                <w:rFonts w:ascii="Times New Roman" w:hAnsi="Times New Roman" w:cs="Times New Roman"/>
                <w:bCs/>
              </w:rPr>
            </w:pPr>
            <w:r w:rsidRPr="00D92B99">
              <w:rPr>
                <w:rFonts w:ascii="Times New Roman" w:hAnsi="Times New Roman" w:cs="Times New Roman"/>
                <w:bCs/>
              </w:rPr>
              <w:t>21</w:t>
            </w:r>
            <w:r w:rsidR="00BF3558" w:rsidRPr="00D92B99">
              <w:rPr>
                <w:rFonts w:ascii="Times New Roman" w:hAnsi="Times New Roman" w:cs="Times New Roman"/>
                <w:bCs/>
              </w:rPr>
              <w:t>.</w:t>
            </w:r>
            <w:r w:rsidRPr="00D92B99">
              <w:rPr>
                <w:rFonts w:ascii="Times New Roman" w:hAnsi="Times New Roman" w:cs="Times New Roman"/>
                <w:bCs/>
              </w:rPr>
              <w:t>418</w:t>
            </w:r>
            <w:r w:rsidR="00BF3558" w:rsidRPr="00D92B99">
              <w:rPr>
                <w:rFonts w:ascii="Times New Roman" w:hAnsi="Times New Roman" w:cs="Times New Roman"/>
                <w:bCs/>
              </w:rPr>
              <w:t>.</w:t>
            </w:r>
            <w:r w:rsidRPr="00D92B99">
              <w:rPr>
                <w:rFonts w:ascii="Times New Roman" w:hAnsi="Times New Roman" w:cs="Times New Roman"/>
                <w:bCs/>
              </w:rPr>
              <w:t xml:space="preserve">321 </w:t>
            </w:r>
          </w:p>
        </w:tc>
      </w:tr>
      <w:tr w:rsidR="00D707BD" w:rsidRPr="00D92B99" w14:paraId="10BA3EB9" w14:textId="77777777" w:rsidTr="00570053">
        <w:trPr>
          <w:jc w:val="center"/>
        </w:trPr>
        <w:tc>
          <w:tcPr>
            <w:tcW w:w="1787" w:type="dxa"/>
            <w:shd w:val="clear" w:color="auto" w:fill="auto"/>
            <w:vAlign w:val="center"/>
          </w:tcPr>
          <w:p w14:paraId="003E149A" w14:textId="77777777" w:rsidR="00D707BD" w:rsidRPr="00D92B99" w:rsidRDefault="00D707BD" w:rsidP="00A9145F">
            <w:pPr>
              <w:spacing w:line="360" w:lineRule="auto"/>
              <w:rPr>
                <w:rFonts w:ascii="Times New Roman" w:hAnsi="Times New Roman" w:cs="Times New Roman"/>
                <w:bCs/>
              </w:rPr>
            </w:pPr>
            <w:r w:rsidRPr="00D92B99">
              <w:rPr>
                <w:rFonts w:ascii="Times New Roman" w:hAnsi="Times New Roman" w:cs="Times New Roman"/>
                <w:bCs/>
              </w:rPr>
              <w:t>Median</w:t>
            </w:r>
          </w:p>
        </w:tc>
        <w:tc>
          <w:tcPr>
            <w:tcW w:w="1491" w:type="dxa"/>
            <w:shd w:val="clear" w:color="auto" w:fill="auto"/>
            <w:vAlign w:val="center"/>
          </w:tcPr>
          <w:p w14:paraId="68A9195B" w14:textId="11854E98" w:rsidR="00D707BD" w:rsidRPr="00D92B99" w:rsidRDefault="00D707BD" w:rsidP="00A9145F">
            <w:pPr>
              <w:spacing w:line="360" w:lineRule="auto"/>
              <w:jc w:val="both"/>
              <w:rPr>
                <w:rFonts w:ascii="Times New Roman" w:hAnsi="Times New Roman" w:cs="Times New Roman"/>
                <w:bCs/>
              </w:rPr>
            </w:pPr>
            <w:r w:rsidRPr="00D92B99">
              <w:rPr>
                <w:rFonts w:ascii="Times New Roman" w:hAnsi="Times New Roman" w:cs="Times New Roman"/>
                <w:bCs/>
              </w:rPr>
              <w:t>8</w:t>
            </w:r>
            <w:r w:rsidR="00BF3558" w:rsidRPr="00D92B99">
              <w:rPr>
                <w:rFonts w:ascii="Times New Roman" w:hAnsi="Times New Roman" w:cs="Times New Roman"/>
                <w:bCs/>
              </w:rPr>
              <w:t>.</w:t>
            </w:r>
            <w:r w:rsidRPr="00D92B99">
              <w:rPr>
                <w:rFonts w:ascii="Times New Roman" w:hAnsi="Times New Roman" w:cs="Times New Roman"/>
                <w:bCs/>
              </w:rPr>
              <w:t>766</w:t>
            </w:r>
            <w:r w:rsidR="00BF3558" w:rsidRPr="00D92B99">
              <w:rPr>
                <w:rFonts w:ascii="Times New Roman" w:hAnsi="Times New Roman" w:cs="Times New Roman"/>
                <w:bCs/>
              </w:rPr>
              <w:t>.</w:t>
            </w:r>
            <w:r w:rsidRPr="00D92B99">
              <w:rPr>
                <w:rFonts w:ascii="Times New Roman" w:hAnsi="Times New Roman" w:cs="Times New Roman"/>
                <w:bCs/>
              </w:rPr>
              <w:t>490</w:t>
            </w:r>
            <w:r w:rsidR="00BF3558" w:rsidRPr="00D92B99">
              <w:rPr>
                <w:rFonts w:ascii="Times New Roman" w:hAnsi="Times New Roman" w:cs="Times New Roman"/>
                <w:bCs/>
              </w:rPr>
              <w:t>.</w:t>
            </w:r>
            <w:r w:rsidRPr="00D92B99">
              <w:rPr>
                <w:rFonts w:ascii="Times New Roman" w:hAnsi="Times New Roman" w:cs="Times New Roman"/>
                <w:bCs/>
              </w:rPr>
              <w:t>824</w:t>
            </w:r>
          </w:p>
        </w:tc>
        <w:tc>
          <w:tcPr>
            <w:tcW w:w="1528" w:type="dxa"/>
            <w:shd w:val="clear" w:color="auto" w:fill="auto"/>
            <w:vAlign w:val="center"/>
          </w:tcPr>
          <w:p w14:paraId="3A3EA7DB" w14:textId="1A890C3E" w:rsidR="00D707BD" w:rsidRPr="00D92B99" w:rsidRDefault="00D707BD" w:rsidP="00A9145F">
            <w:pPr>
              <w:tabs>
                <w:tab w:val="left" w:pos="2914"/>
              </w:tabs>
              <w:spacing w:line="360" w:lineRule="auto"/>
              <w:rPr>
                <w:rFonts w:ascii="Times New Roman" w:hAnsi="Times New Roman" w:cs="Times New Roman"/>
                <w:bCs/>
              </w:rPr>
            </w:pPr>
            <w:r w:rsidRPr="00D92B99">
              <w:rPr>
                <w:rFonts w:ascii="Times New Roman" w:hAnsi="Times New Roman" w:cs="Times New Roman"/>
                <w:bCs/>
              </w:rPr>
              <w:t>8</w:t>
            </w:r>
            <w:r w:rsidR="00BF3558" w:rsidRPr="00D92B99">
              <w:rPr>
                <w:rFonts w:ascii="Times New Roman" w:hAnsi="Times New Roman" w:cs="Times New Roman"/>
                <w:bCs/>
              </w:rPr>
              <w:t>.</w:t>
            </w:r>
            <w:r w:rsidRPr="00D92B99">
              <w:rPr>
                <w:rFonts w:ascii="Times New Roman" w:hAnsi="Times New Roman" w:cs="Times New Roman"/>
                <w:bCs/>
              </w:rPr>
              <w:t>767</w:t>
            </w:r>
            <w:r w:rsidR="00BF3558" w:rsidRPr="00D92B99">
              <w:rPr>
                <w:rFonts w:ascii="Times New Roman" w:hAnsi="Times New Roman" w:cs="Times New Roman"/>
                <w:bCs/>
              </w:rPr>
              <w:t>.</w:t>
            </w:r>
            <w:r w:rsidRPr="00D92B99">
              <w:rPr>
                <w:rFonts w:ascii="Times New Roman" w:hAnsi="Times New Roman" w:cs="Times New Roman"/>
                <w:bCs/>
              </w:rPr>
              <w:t>666</w:t>
            </w:r>
            <w:r w:rsidR="00BF3558" w:rsidRPr="00D92B99">
              <w:rPr>
                <w:rFonts w:ascii="Times New Roman" w:hAnsi="Times New Roman" w:cs="Times New Roman"/>
                <w:bCs/>
              </w:rPr>
              <w:t>.</w:t>
            </w:r>
            <w:r w:rsidRPr="00D92B99">
              <w:rPr>
                <w:rFonts w:ascii="Times New Roman" w:hAnsi="Times New Roman" w:cs="Times New Roman"/>
                <w:bCs/>
              </w:rPr>
              <w:t xml:space="preserve">972 </w:t>
            </w:r>
          </w:p>
        </w:tc>
      </w:tr>
      <w:tr w:rsidR="00D707BD" w:rsidRPr="00D92B99" w14:paraId="226E095F" w14:textId="77777777" w:rsidTr="00570053">
        <w:trPr>
          <w:jc w:val="center"/>
        </w:trPr>
        <w:tc>
          <w:tcPr>
            <w:tcW w:w="1787" w:type="dxa"/>
            <w:shd w:val="clear" w:color="auto" w:fill="auto"/>
            <w:vAlign w:val="center"/>
          </w:tcPr>
          <w:p w14:paraId="54050198" w14:textId="77777777" w:rsidR="00D707BD" w:rsidRPr="00D92B99" w:rsidRDefault="00D707BD" w:rsidP="00A9145F">
            <w:pPr>
              <w:spacing w:line="360" w:lineRule="auto"/>
              <w:rPr>
                <w:rFonts w:ascii="Times New Roman" w:hAnsi="Times New Roman" w:cs="Times New Roman"/>
                <w:bCs/>
              </w:rPr>
            </w:pPr>
            <w:r w:rsidRPr="00D92B99">
              <w:rPr>
                <w:rFonts w:ascii="Times New Roman" w:hAnsi="Times New Roman" w:cs="Times New Roman"/>
                <w:bCs/>
              </w:rPr>
              <w:t xml:space="preserve">Quantile </w:t>
            </w:r>
            <w:proofErr w:type="spellStart"/>
            <w:r w:rsidRPr="00D92B99">
              <w:rPr>
                <w:rFonts w:ascii="Times New Roman" w:hAnsi="Times New Roman" w:cs="Times New Roman"/>
                <w:bCs/>
              </w:rPr>
              <w:t>ke</w:t>
            </w:r>
            <w:proofErr w:type="spellEnd"/>
            <w:r w:rsidRPr="00D92B99">
              <w:rPr>
                <w:rFonts w:ascii="Times New Roman" w:hAnsi="Times New Roman" w:cs="Times New Roman"/>
                <w:bCs/>
              </w:rPr>
              <w:t xml:space="preserve"> -75</w:t>
            </w:r>
          </w:p>
        </w:tc>
        <w:tc>
          <w:tcPr>
            <w:tcW w:w="1491" w:type="dxa"/>
            <w:shd w:val="clear" w:color="auto" w:fill="auto"/>
            <w:vAlign w:val="center"/>
          </w:tcPr>
          <w:p w14:paraId="5F1AFB82" w14:textId="0672FD1C" w:rsidR="00D707BD" w:rsidRPr="00D92B99" w:rsidRDefault="00D707BD" w:rsidP="00A9145F">
            <w:pPr>
              <w:tabs>
                <w:tab w:val="left" w:pos="2897"/>
              </w:tabs>
              <w:spacing w:line="360" w:lineRule="auto"/>
              <w:rPr>
                <w:rFonts w:ascii="Times New Roman" w:hAnsi="Times New Roman" w:cs="Times New Roman"/>
                <w:bCs/>
              </w:rPr>
            </w:pPr>
            <w:r w:rsidRPr="00D92B99">
              <w:rPr>
                <w:rFonts w:ascii="Times New Roman" w:hAnsi="Times New Roman" w:cs="Times New Roman"/>
                <w:bCs/>
              </w:rPr>
              <w:t>8</w:t>
            </w:r>
            <w:r w:rsidR="00BF3558" w:rsidRPr="00D92B99">
              <w:rPr>
                <w:rFonts w:ascii="Times New Roman" w:hAnsi="Times New Roman" w:cs="Times New Roman"/>
                <w:bCs/>
              </w:rPr>
              <w:t>.</w:t>
            </w:r>
            <w:r w:rsidRPr="00D92B99">
              <w:rPr>
                <w:rFonts w:ascii="Times New Roman" w:hAnsi="Times New Roman" w:cs="Times New Roman"/>
                <w:bCs/>
              </w:rPr>
              <w:t>780</w:t>
            </w:r>
            <w:r w:rsidR="00BF3558" w:rsidRPr="00D92B99">
              <w:rPr>
                <w:rFonts w:ascii="Times New Roman" w:hAnsi="Times New Roman" w:cs="Times New Roman"/>
                <w:bCs/>
              </w:rPr>
              <w:t>.</w:t>
            </w:r>
            <w:r w:rsidRPr="00D92B99">
              <w:rPr>
                <w:rFonts w:ascii="Times New Roman" w:hAnsi="Times New Roman" w:cs="Times New Roman"/>
                <w:bCs/>
              </w:rPr>
              <w:t>620</w:t>
            </w:r>
            <w:r w:rsidR="00BF3558" w:rsidRPr="00D92B99">
              <w:rPr>
                <w:rFonts w:ascii="Times New Roman" w:hAnsi="Times New Roman" w:cs="Times New Roman"/>
                <w:bCs/>
              </w:rPr>
              <w:t>.</w:t>
            </w:r>
            <w:r w:rsidRPr="00D92B99">
              <w:rPr>
                <w:rFonts w:ascii="Times New Roman" w:hAnsi="Times New Roman" w:cs="Times New Roman"/>
                <w:bCs/>
              </w:rPr>
              <w:t>295</w:t>
            </w:r>
          </w:p>
        </w:tc>
        <w:tc>
          <w:tcPr>
            <w:tcW w:w="1528" w:type="dxa"/>
            <w:shd w:val="clear" w:color="auto" w:fill="auto"/>
            <w:vAlign w:val="center"/>
          </w:tcPr>
          <w:p w14:paraId="292F9B85" w14:textId="0E481747" w:rsidR="00D707BD" w:rsidRPr="00D92B99" w:rsidRDefault="00D707BD" w:rsidP="00A9145F">
            <w:pPr>
              <w:tabs>
                <w:tab w:val="left" w:pos="2914"/>
              </w:tabs>
              <w:spacing w:line="360" w:lineRule="auto"/>
              <w:rPr>
                <w:rFonts w:ascii="Times New Roman" w:hAnsi="Times New Roman" w:cs="Times New Roman"/>
                <w:bCs/>
              </w:rPr>
            </w:pPr>
            <w:r w:rsidRPr="00D92B99">
              <w:rPr>
                <w:rFonts w:ascii="Times New Roman" w:hAnsi="Times New Roman" w:cs="Times New Roman"/>
                <w:bCs/>
              </w:rPr>
              <w:t>8</w:t>
            </w:r>
            <w:r w:rsidR="00BF3558" w:rsidRPr="00D92B99">
              <w:rPr>
                <w:rFonts w:ascii="Times New Roman" w:hAnsi="Times New Roman" w:cs="Times New Roman"/>
                <w:bCs/>
              </w:rPr>
              <w:t>.</w:t>
            </w:r>
            <w:r w:rsidRPr="00D92B99">
              <w:rPr>
                <w:rFonts w:ascii="Times New Roman" w:hAnsi="Times New Roman" w:cs="Times New Roman"/>
                <w:bCs/>
              </w:rPr>
              <w:t>735</w:t>
            </w:r>
            <w:r w:rsidR="00BF3558" w:rsidRPr="00D92B99">
              <w:rPr>
                <w:rFonts w:ascii="Times New Roman" w:hAnsi="Times New Roman" w:cs="Times New Roman"/>
                <w:bCs/>
              </w:rPr>
              <w:t>.</w:t>
            </w:r>
            <w:r w:rsidRPr="00D92B99">
              <w:rPr>
                <w:rFonts w:ascii="Times New Roman" w:hAnsi="Times New Roman" w:cs="Times New Roman"/>
                <w:bCs/>
              </w:rPr>
              <w:t>858</w:t>
            </w:r>
            <w:r w:rsidR="00BF3558" w:rsidRPr="00D92B99">
              <w:rPr>
                <w:rFonts w:ascii="Times New Roman" w:hAnsi="Times New Roman" w:cs="Times New Roman"/>
                <w:bCs/>
              </w:rPr>
              <w:t>.</w:t>
            </w:r>
            <w:r w:rsidRPr="00D92B99">
              <w:rPr>
                <w:rFonts w:ascii="Times New Roman" w:hAnsi="Times New Roman" w:cs="Times New Roman"/>
                <w:bCs/>
              </w:rPr>
              <w:t>622</w:t>
            </w:r>
          </w:p>
        </w:tc>
      </w:tr>
      <w:tr w:rsidR="00D707BD" w:rsidRPr="00D92B99" w14:paraId="7CEE6267" w14:textId="77777777" w:rsidTr="00570053">
        <w:trPr>
          <w:jc w:val="center"/>
        </w:trPr>
        <w:tc>
          <w:tcPr>
            <w:tcW w:w="1787" w:type="dxa"/>
            <w:shd w:val="clear" w:color="auto" w:fill="auto"/>
            <w:vAlign w:val="center"/>
          </w:tcPr>
          <w:p w14:paraId="726A42FF" w14:textId="2918B91F" w:rsidR="00D707BD" w:rsidRPr="00D92B99" w:rsidRDefault="00D707BD" w:rsidP="00A9145F">
            <w:pPr>
              <w:spacing w:line="360" w:lineRule="auto"/>
              <w:rPr>
                <w:rFonts w:ascii="Times New Roman" w:hAnsi="Times New Roman" w:cs="Times New Roman"/>
                <w:bCs/>
              </w:rPr>
            </w:pPr>
            <w:proofErr w:type="spellStart"/>
            <w:r w:rsidRPr="00D92B99">
              <w:rPr>
                <w:rFonts w:ascii="Times New Roman" w:hAnsi="Times New Roman" w:cs="Times New Roman"/>
                <w:bCs/>
              </w:rPr>
              <w:t>Premi</w:t>
            </w:r>
            <w:proofErr w:type="spellEnd"/>
            <w:r w:rsidRPr="00D92B99">
              <w:rPr>
                <w:rFonts w:ascii="Times New Roman" w:hAnsi="Times New Roman" w:cs="Times New Roman"/>
                <w:bCs/>
              </w:rPr>
              <w:t xml:space="preserve"> </w:t>
            </w:r>
            <w:proofErr w:type="spellStart"/>
            <w:r w:rsidR="00277B2F" w:rsidRPr="00D92B99">
              <w:rPr>
                <w:rFonts w:ascii="Times New Roman" w:hAnsi="Times New Roman" w:cs="Times New Roman"/>
                <w:bCs/>
              </w:rPr>
              <w:t>Murni</w:t>
            </w:r>
            <w:proofErr w:type="spellEnd"/>
          </w:p>
        </w:tc>
        <w:tc>
          <w:tcPr>
            <w:tcW w:w="1491" w:type="dxa"/>
            <w:shd w:val="clear" w:color="auto" w:fill="auto"/>
            <w:vAlign w:val="center"/>
          </w:tcPr>
          <w:p w14:paraId="71992765" w14:textId="5B615213" w:rsidR="00D707BD" w:rsidRPr="00D92B99" w:rsidRDefault="00D707BD" w:rsidP="00A9145F">
            <w:pPr>
              <w:tabs>
                <w:tab w:val="left" w:pos="2087"/>
              </w:tabs>
              <w:spacing w:line="360" w:lineRule="auto"/>
              <w:jc w:val="both"/>
              <w:rPr>
                <w:rFonts w:ascii="Times New Roman" w:hAnsi="Times New Roman" w:cs="Times New Roman"/>
                <w:bCs/>
              </w:rPr>
            </w:pPr>
            <w:r w:rsidRPr="00D92B99">
              <w:rPr>
                <w:rFonts w:ascii="Times New Roman" w:hAnsi="Times New Roman" w:cs="Times New Roman"/>
                <w:bCs/>
              </w:rPr>
              <w:t>876</w:t>
            </w:r>
            <w:r w:rsidR="00BF3558" w:rsidRPr="00D92B99">
              <w:rPr>
                <w:rFonts w:ascii="Times New Roman" w:hAnsi="Times New Roman" w:cs="Times New Roman"/>
                <w:bCs/>
              </w:rPr>
              <w:t>.</w:t>
            </w:r>
            <w:r w:rsidRPr="00D92B99">
              <w:rPr>
                <w:rFonts w:ascii="Times New Roman" w:hAnsi="Times New Roman" w:cs="Times New Roman"/>
                <w:bCs/>
              </w:rPr>
              <w:t>750</w:t>
            </w:r>
            <w:r w:rsidR="00BF3558" w:rsidRPr="00D92B99">
              <w:rPr>
                <w:rFonts w:ascii="Times New Roman" w:hAnsi="Times New Roman" w:cs="Times New Roman"/>
                <w:bCs/>
              </w:rPr>
              <w:t>,</w:t>
            </w:r>
            <w:r w:rsidRPr="00D92B99">
              <w:rPr>
                <w:rFonts w:ascii="Times New Roman" w:hAnsi="Times New Roman" w:cs="Times New Roman"/>
                <w:bCs/>
              </w:rPr>
              <w:t>9</w:t>
            </w:r>
          </w:p>
        </w:tc>
        <w:tc>
          <w:tcPr>
            <w:tcW w:w="1528" w:type="dxa"/>
            <w:shd w:val="clear" w:color="auto" w:fill="auto"/>
            <w:vAlign w:val="center"/>
          </w:tcPr>
          <w:p w14:paraId="1B894A26" w14:textId="02056936" w:rsidR="00D707BD" w:rsidRPr="00D92B99" w:rsidRDefault="00D707BD" w:rsidP="00A9145F">
            <w:pPr>
              <w:tabs>
                <w:tab w:val="left" w:pos="2914"/>
              </w:tabs>
              <w:spacing w:line="360" w:lineRule="auto"/>
              <w:rPr>
                <w:rFonts w:ascii="Times New Roman" w:hAnsi="Times New Roman" w:cs="Times New Roman"/>
                <w:bCs/>
              </w:rPr>
            </w:pPr>
            <w:r w:rsidRPr="00D92B99">
              <w:rPr>
                <w:rFonts w:ascii="Times New Roman" w:hAnsi="Times New Roman" w:cs="Times New Roman"/>
                <w:bCs/>
              </w:rPr>
              <w:t>876</w:t>
            </w:r>
            <w:r w:rsidR="00BF3558" w:rsidRPr="00D92B99">
              <w:rPr>
                <w:rFonts w:ascii="Times New Roman" w:hAnsi="Times New Roman" w:cs="Times New Roman"/>
                <w:bCs/>
              </w:rPr>
              <w:t>.</w:t>
            </w:r>
            <w:r w:rsidRPr="00D92B99">
              <w:rPr>
                <w:rFonts w:ascii="Times New Roman" w:hAnsi="Times New Roman" w:cs="Times New Roman"/>
                <w:bCs/>
              </w:rPr>
              <w:t>951</w:t>
            </w:r>
            <w:r w:rsidR="00BF3558" w:rsidRPr="00D92B99">
              <w:rPr>
                <w:rFonts w:ascii="Times New Roman" w:hAnsi="Times New Roman" w:cs="Times New Roman"/>
                <w:bCs/>
              </w:rPr>
              <w:t>,</w:t>
            </w:r>
            <w:r w:rsidRPr="00D92B99">
              <w:rPr>
                <w:rFonts w:ascii="Times New Roman" w:hAnsi="Times New Roman" w:cs="Times New Roman"/>
                <w:bCs/>
              </w:rPr>
              <w:t xml:space="preserve">7 </w:t>
            </w:r>
          </w:p>
        </w:tc>
      </w:tr>
    </w:tbl>
    <w:p w14:paraId="0569634B" w14:textId="77777777" w:rsidR="00A9145F" w:rsidRDefault="00A9145F" w:rsidP="00A9145F">
      <w:pPr>
        <w:spacing w:line="360" w:lineRule="auto"/>
        <w:jc w:val="both"/>
        <w:rPr>
          <w:sz w:val="24"/>
          <w:szCs w:val="24"/>
        </w:rPr>
      </w:pPr>
    </w:p>
    <w:p w14:paraId="6041F803" w14:textId="1077C057" w:rsidR="00D707BD" w:rsidRPr="00D92B99" w:rsidRDefault="00D707BD" w:rsidP="00A9145F">
      <w:pPr>
        <w:spacing w:line="360" w:lineRule="auto"/>
        <w:jc w:val="both"/>
        <w:rPr>
          <w:sz w:val="24"/>
          <w:szCs w:val="24"/>
        </w:rPr>
      </w:pPr>
      <w:r w:rsidRPr="00D92B99">
        <w:rPr>
          <w:sz w:val="24"/>
          <w:szCs w:val="24"/>
        </w:rPr>
        <w:t xml:space="preserve">Dari </w:t>
      </w:r>
      <w:proofErr w:type="spellStart"/>
      <w:r w:rsidRPr="00D92B99">
        <w:rPr>
          <w:sz w:val="24"/>
          <w:szCs w:val="24"/>
        </w:rPr>
        <w:t>Tabel</w:t>
      </w:r>
      <w:proofErr w:type="spellEnd"/>
      <w:r w:rsidR="00A9145F">
        <w:rPr>
          <w:sz w:val="24"/>
          <w:szCs w:val="24"/>
        </w:rPr>
        <w:t xml:space="preserve"> </w:t>
      </w:r>
      <w:r w:rsidRPr="00D92B99">
        <w:rPr>
          <w:sz w:val="24"/>
          <w:szCs w:val="24"/>
        </w:rPr>
        <w:t xml:space="preserve">4 </w:t>
      </w:r>
      <w:proofErr w:type="spellStart"/>
      <w:r w:rsidRPr="00D92B99">
        <w:rPr>
          <w:sz w:val="24"/>
          <w:szCs w:val="24"/>
        </w:rPr>
        <w:t>dapat</w:t>
      </w:r>
      <w:proofErr w:type="spellEnd"/>
      <w:r w:rsidRPr="00D92B99">
        <w:rPr>
          <w:sz w:val="24"/>
          <w:szCs w:val="24"/>
        </w:rPr>
        <w:t xml:space="preserve"> </w:t>
      </w:r>
      <w:proofErr w:type="spellStart"/>
      <w:r w:rsidRPr="00D92B99">
        <w:rPr>
          <w:sz w:val="24"/>
          <w:szCs w:val="24"/>
        </w:rPr>
        <w:t>dihitung</w:t>
      </w:r>
      <w:proofErr w:type="spellEnd"/>
      <w:r w:rsidRPr="00D92B99">
        <w:rPr>
          <w:sz w:val="24"/>
          <w:szCs w:val="24"/>
        </w:rPr>
        <w:t xml:space="preserve"> </w:t>
      </w:r>
      <w:proofErr w:type="spellStart"/>
      <w:r w:rsidRPr="00D92B99">
        <w:rPr>
          <w:sz w:val="24"/>
          <w:szCs w:val="24"/>
        </w:rPr>
        <w:t>perbedaan</w:t>
      </w:r>
      <w:proofErr w:type="spellEnd"/>
      <w:r w:rsidRPr="00D92B99">
        <w:rPr>
          <w:sz w:val="24"/>
          <w:szCs w:val="24"/>
        </w:rPr>
        <w:t xml:space="preserve"> </w:t>
      </w:r>
      <w:proofErr w:type="spellStart"/>
      <w:r w:rsidRPr="00D92B99">
        <w:rPr>
          <w:sz w:val="24"/>
          <w:szCs w:val="24"/>
        </w:rPr>
        <w:t>biaya</w:t>
      </w:r>
      <w:proofErr w:type="spellEnd"/>
      <w:r w:rsidRPr="00D92B99">
        <w:rPr>
          <w:sz w:val="24"/>
          <w:szCs w:val="24"/>
        </w:rPr>
        <w:t xml:space="preserve"> </w:t>
      </w:r>
      <w:proofErr w:type="spellStart"/>
      <w:r w:rsidRPr="00D92B99">
        <w:rPr>
          <w:sz w:val="24"/>
          <w:szCs w:val="24"/>
        </w:rPr>
        <w:t>rataan</w:t>
      </w:r>
      <w:proofErr w:type="spellEnd"/>
      <w:r w:rsidRPr="00D92B99">
        <w:rPr>
          <w:sz w:val="24"/>
          <w:szCs w:val="24"/>
        </w:rPr>
        <w:t xml:space="preserve"> </w:t>
      </w:r>
      <w:proofErr w:type="spellStart"/>
      <w:r w:rsidRPr="00D92B99">
        <w:rPr>
          <w:sz w:val="24"/>
          <w:szCs w:val="24"/>
        </w:rPr>
        <w:t>klaim</w:t>
      </w:r>
      <w:proofErr w:type="spellEnd"/>
      <w:r w:rsidRPr="00D92B99">
        <w:rPr>
          <w:sz w:val="24"/>
          <w:szCs w:val="24"/>
        </w:rPr>
        <w:t xml:space="preserve"> </w:t>
      </w:r>
      <w:proofErr w:type="spellStart"/>
      <w:r w:rsidRPr="00D92B99">
        <w:rPr>
          <w:sz w:val="24"/>
          <w:szCs w:val="24"/>
        </w:rPr>
        <w:t>sebelum</w:t>
      </w:r>
      <w:proofErr w:type="spellEnd"/>
      <w:r w:rsidRPr="00D92B99">
        <w:rPr>
          <w:sz w:val="24"/>
          <w:szCs w:val="24"/>
        </w:rPr>
        <w:t xml:space="preserve"> dan </w:t>
      </w:r>
      <w:proofErr w:type="spellStart"/>
      <w:r w:rsidRPr="00D92B99">
        <w:rPr>
          <w:sz w:val="24"/>
          <w:szCs w:val="24"/>
        </w:rPr>
        <w:t>sesudah</w:t>
      </w:r>
      <w:proofErr w:type="spellEnd"/>
      <w:r w:rsidRPr="00D92B99">
        <w:rPr>
          <w:sz w:val="24"/>
          <w:szCs w:val="24"/>
        </w:rPr>
        <w:t xml:space="preserve"> </w:t>
      </w:r>
      <w:proofErr w:type="spellStart"/>
      <w:r w:rsidRPr="00D92B99">
        <w:rPr>
          <w:sz w:val="24"/>
          <w:szCs w:val="24"/>
        </w:rPr>
        <w:t>dipotong</w:t>
      </w:r>
      <w:proofErr w:type="spellEnd"/>
      <w:r w:rsidRPr="00D92B99">
        <w:rPr>
          <w:sz w:val="24"/>
          <w:szCs w:val="24"/>
        </w:rPr>
        <w:t xml:space="preserve"> benefit </w:t>
      </w:r>
      <w:proofErr w:type="spellStart"/>
      <w:r w:rsidRPr="00D92B99">
        <w:rPr>
          <w:sz w:val="24"/>
          <w:szCs w:val="24"/>
        </w:rPr>
        <w:t>untuk</w:t>
      </w:r>
      <w:proofErr w:type="spellEnd"/>
      <w:r w:rsidRPr="00D92B99">
        <w:rPr>
          <w:sz w:val="24"/>
          <w:szCs w:val="24"/>
        </w:rPr>
        <w:t xml:space="preserve"> </w:t>
      </w:r>
      <w:proofErr w:type="spellStart"/>
      <w:r w:rsidRPr="00D92B99">
        <w:rPr>
          <w:sz w:val="24"/>
          <w:szCs w:val="24"/>
        </w:rPr>
        <w:t>kategori</w:t>
      </w:r>
      <w:proofErr w:type="spellEnd"/>
      <w:r w:rsidRPr="00D92B99">
        <w:rPr>
          <w:sz w:val="24"/>
          <w:szCs w:val="24"/>
        </w:rPr>
        <w:t xml:space="preserve"> </w:t>
      </w:r>
      <w:proofErr w:type="spellStart"/>
      <w:r w:rsidRPr="00D92B99">
        <w:rPr>
          <w:sz w:val="24"/>
          <w:szCs w:val="24"/>
        </w:rPr>
        <w:t>tingkat</w:t>
      </w:r>
      <w:proofErr w:type="spellEnd"/>
      <w:r w:rsidRPr="00D92B99">
        <w:rPr>
          <w:sz w:val="24"/>
          <w:szCs w:val="24"/>
        </w:rPr>
        <w:t xml:space="preserve"> </w:t>
      </w:r>
      <w:proofErr w:type="spellStart"/>
      <w:r w:rsidRPr="00D92B99">
        <w:rPr>
          <w:sz w:val="24"/>
          <w:szCs w:val="24"/>
        </w:rPr>
        <w:t>risiko</w:t>
      </w:r>
      <w:proofErr w:type="spellEnd"/>
      <w:r w:rsidRPr="00D92B99">
        <w:rPr>
          <w:sz w:val="24"/>
          <w:szCs w:val="24"/>
        </w:rPr>
        <w:t xml:space="preserve"> </w:t>
      </w:r>
      <w:proofErr w:type="spellStart"/>
      <w:r w:rsidRPr="00D92B99">
        <w:rPr>
          <w:sz w:val="24"/>
          <w:szCs w:val="24"/>
        </w:rPr>
        <w:t>rendah</w:t>
      </w:r>
      <w:proofErr w:type="spellEnd"/>
      <w:r w:rsidRPr="00D92B99">
        <w:rPr>
          <w:sz w:val="24"/>
          <w:szCs w:val="24"/>
        </w:rPr>
        <w:t xml:space="preserve"> </w:t>
      </w:r>
      <w:proofErr w:type="spellStart"/>
      <w:r w:rsidRPr="00D92B99">
        <w:rPr>
          <w:sz w:val="24"/>
          <w:szCs w:val="24"/>
        </w:rPr>
        <w:t>adalah</w:t>
      </w:r>
      <w:proofErr w:type="spellEnd"/>
      <w:r w:rsidRPr="00D92B99">
        <w:rPr>
          <w:sz w:val="24"/>
          <w:szCs w:val="24"/>
        </w:rPr>
        <w:t xml:space="preserve"> </w:t>
      </w:r>
      <w:proofErr w:type="spellStart"/>
      <w:r w:rsidRPr="00D92B99">
        <w:rPr>
          <w:sz w:val="24"/>
          <w:szCs w:val="24"/>
        </w:rPr>
        <w:t>sebesar</w:t>
      </w:r>
      <w:proofErr w:type="spellEnd"/>
      <w:r w:rsidRPr="00D92B99">
        <w:rPr>
          <w:sz w:val="24"/>
          <w:szCs w:val="24"/>
        </w:rPr>
        <w:t xml:space="preserve"> Rp</w:t>
      </w:r>
      <w:r w:rsidRPr="00D92B99">
        <w:rPr>
          <w:color w:val="000000"/>
        </w:rPr>
        <w:t>.</w:t>
      </w:r>
      <w:r w:rsidRPr="00D92B99">
        <w:rPr>
          <w:color w:val="000000"/>
          <w:sz w:val="24"/>
          <w:szCs w:val="24"/>
          <w:lang w:eastAsia="id-ID"/>
        </w:rPr>
        <w:t>2</w:t>
      </w:r>
      <w:r w:rsidR="00C961F8">
        <w:rPr>
          <w:color w:val="000000"/>
          <w:sz w:val="24"/>
          <w:szCs w:val="24"/>
          <w:lang w:eastAsia="id-ID"/>
        </w:rPr>
        <w:t>.</w:t>
      </w:r>
      <w:r w:rsidRPr="00D92B99">
        <w:rPr>
          <w:color w:val="000000"/>
          <w:sz w:val="24"/>
          <w:szCs w:val="24"/>
          <w:lang w:eastAsia="id-ID"/>
        </w:rPr>
        <w:t>007</w:t>
      </w:r>
      <w:r w:rsidR="00C961F8">
        <w:rPr>
          <w:color w:val="000000"/>
          <w:sz w:val="24"/>
          <w:szCs w:val="24"/>
          <w:lang w:eastAsia="id-ID"/>
        </w:rPr>
        <w:t>.</w:t>
      </w:r>
      <w:r w:rsidRPr="00D92B99">
        <w:rPr>
          <w:color w:val="000000"/>
          <w:sz w:val="24"/>
          <w:szCs w:val="24"/>
          <w:lang w:eastAsia="id-ID"/>
        </w:rPr>
        <w:t xml:space="preserve">423 dan </w:t>
      </w:r>
      <w:proofErr w:type="spellStart"/>
      <w:r w:rsidRPr="00D92B99">
        <w:rPr>
          <w:color w:val="000000"/>
          <w:sz w:val="24"/>
          <w:szCs w:val="24"/>
          <w:lang w:eastAsia="id-ID"/>
        </w:rPr>
        <w:t>perbedaan</w:t>
      </w:r>
      <w:proofErr w:type="spellEnd"/>
      <w:r w:rsidRPr="00D92B99">
        <w:rPr>
          <w:color w:val="000000"/>
          <w:sz w:val="24"/>
          <w:szCs w:val="24"/>
          <w:lang w:eastAsia="id-ID"/>
        </w:rPr>
        <w:t xml:space="preserve"> </w:t>
      </w:r>
      <w:proofErr w:type="spellStart"/>
      <w:r w:rsidRPr="00D92B99">
        <w:rPr>
          <w:color w:val="000000"/>
          <w:sz w:val="24"/>
          <w:szCs w:val="24"/>
          <w:lang w:eastAsia="id-ID"/>
        </w:rPr>
        <w:t>premi</w:t>
      </w:r>
      <w:proofErr w:type="spellEnd"/>
      <w:r w:rsidRPr="00D92B99">
        <w:rPr>
          <w:color w:val="000000"/>
          <w:sz w:val="24"/>
          <w:szCs w:val="24"/>
          <w:lang w:eastAsia="id-ID"/>
        </w:rPr>
        <w:t xml:space="preserve"> </w:t>
      </w:r>
      <w:proofErr w:type="spellStart"/>
      <w:r w:rsidR="00A9145F">
        <w:rPr>
          <w:color w:val="000000"/>
          <w:sz w:val="24"/>
          <w:szCs w:val="24"/>
          <w:lang w:eastAsia="id-ID"/>
        </w:rPr>
        <w:t>murni</w:t>
      </w:r>
      <w:proofErr w:type="spellEnd"/>
      <w:r w:rsidRPr="00D92B99">
        <w:rPr>
          <w:color w:val="000000"/>
          <w:sz w:val="24"/>
          <w:szCs w:val="24"/>
          <w:lang w:eastAsia="id-ID"/>
        </w:rPr>
        <w:t xml:space="preserve"> </w:t>
      </w:r>
      <w:proofErr w:type="spellStart"/>
      <w:r w:rsidRPr="00D92B99">
        <w:rPr>
          <w:color w:val="000000"/>
          <w:sz w:val="24"/>
          <w:szCs w:val="24"/>
          <w:lang w:eastAsia="id-ID"/>
        </w:rPr>
        <w:t>sebesar</w:t>
      </w:r>
      <w:proofErr w:type="spellEnd"/>
      <w:r w:rsidRPr="00D92B99">
        <w:rPr>
          <w:color w:val="000000"/>
          <w:sz w:val="24"/>
          <w:szCs w:val="24"/>
          <w:lang w:eastAsia="id-ID"/>
        </w:rPr>
        <w:t xml:space="preserve"> Rp.200</w:t>
      </w:r>
      <w:r w:rsidR="00C961F8">
        <w:rPr>
          <w:color w:val="000000"/>
          <w:sz w:val="24"/>
          <w:szCs w:val="24"/>
          <w:lang w:eastAsia="id-ID"/>
        </w:rPr>
        <w:t>,743</w:t>
      </w:r>
      <w:r w:rsidRPr="00D92B99">
        <w:rPr>
          <w:color w:val="000000"/>
          <w:sz w:val="24"/>
          <w:szCs w:val="24"/>
          <w:lang w:eastAsia="id-ID"/>
        </w:rPr>
        <w:t xml:space="preserve">. </w:t>
      </w:r>
      <w:r w:rsidRPr="00D92B99">
        <w:rPr>
          <w:sz w:val="24"/>
          <w:szCs w:val="24"/>
        </w:rPr>
        <w:t xml:space="preserve">Angka </w:t>
      </w:r>
      <w:proofErr w:type="spellStart"/>
      <w:r w:rsidRPr="00D92B99">
        <w:rPr>
          <w:sz w:val="24"/>
          <w:szCs w:val="24"/>
        </w:rPr>
        <w:t>ini</w:t>
      </w:r>
      <w:proofErr w:type="spellEnd"/>
      <w:r w:rsidRPr="00D92B99">
        <w:rPr>
          <w:sz w:val="24"/>
          <w:szCs w:val="24"/>
        </w:rPr>
        <w:t xml:space="preserve"> </w:t>
      </w:r>
      <w:proofErr w:type="spellStart"/>
      <w:r w:rsidRPr="00D92B99">
        <w:rPr>
          <w:sz w:val="24"/>
          <w:szCs w:val="24"/>
        </w:rPr>
        <w:t>tidak</w:t>
      </w:r>
      <w:proofErr w:type="spellEnd"/>
      <w:r w:rsidRPr="00D92B99">
        <w:rPr>
          <w:sz w:val="24"/>
          <w:szCs w:val="24"/>
        </w:rPr>
        <w:t xml:space="preserve"> </w:t>
      </w:r>
      <w:proofErr w:type="spellStart"/>
      <w:r w:rsidRPr="00D92B99">
        <w:rPr>
          <w:sz w:val="24"/>
          <w:szCs w:val="24"/>
        </w:rPr>
        <w:t>menunjukkan</w:t>
      </w:r>
      <w:proofErr w:type="spellEnd"/>
      <w:r w:rsidRPr="00D92B99">
        <w:rPr>
          <w:sz w:val="24"/>
          <w:szCs w:val="24"/>
        </w:rPr>
        <w:t xml:space="preserve"> </w:t>
      </w:r>
      <w:proofErr w:type="spellStart"/>
      <w:r w:rsidRPr="00D92B99">
        <w:rPr>
          <w:sz w:val="24"/>
          <w:szCs w:val="24"/>
        </w:rPr>
        <w:t>adanya</w:t>
      </w:r>
      <w:proofErr w:type="spellEnd"/>
      <w:r w:rsidRPr="00D92B99">
        <w:rPr>
          <w:sz w:val="24"/>
          <w:szCs w:val="24"/>
        </w:rPr>
        <w:t xml:space="preserve"> </w:t>
      </w:r>
      <w:proofErr w:type="spellStart"/>
      <w:r w:rsidRPr="00D92B99">
        <w:rPr>
          <w:sz w:val="24"/>
          <w:szCs w:val="24"/>
        </w:rPr>
        <w:t>perubahan</w:t>
      </w:r>
      <w:proofErr w:type="spellEnd"/>
      <w:r w:rsidRPr="00D92B99">
        <w:rPr>
          <w:sz w:val="24"/>
          <w:szCs w:val="24"/>
        </w:rPr>
        <w:t xml:space="preserve"> yang </w:t>
      </w:r>
      <w:proofErr w:type="spellStart"/>
      <w:r w:rsidRPr="00D92B99">
        <w:rPr>
          <w:sz w:val="24"/>
          <w:szCs w:val="24"/>
        </w:rPr>
        <w:t>signifikan</w:t>
      </w:r>
      <w:proofErr w:type="spellEnd"/>
      <w:r w:rsidRPr="00D92B99">
        <w:rPr>
          <w:sz w:val="24"/>
          <w:szCs w:val="24"/>
        </w:rPr>
        <w:t xml:space="preserve"> </w:t>
      </w:r>
      <w:proofErr w:type="spellStart"/>
      <w:r w:rsidRPr="00D92B99">
        <w:rPr>
          <w:sz w:val="24"/>
          <w:szCs w:val="24"/>
        </w:rPr>
        <w:t>antara</w:t>
      </w:r>
      <w:proofErr w:type="spellEnd"/>
      <w:r w:rsidRPr="00D92B99">
        <w:rPr>
          <w:sz w:val="24"/>
          <w:szCs w:val="24"/>
        </w:rPr>
        <w:t xml:space="preserve"> </w:t>
      </w:r>
      <w:proofErr w:type="spellStart"/>
      <w:r w:rsidRPr="00D92B99">
        <w:rPr>
          <w:sz w:val="24"/>
          <w:szCs w:val="24"/>
        </w:rPr>
        <w:t>biaya</w:t>
      </w:r>
      <w:proofErr w:type="spellEnd"/>
      <w:r w:rsidRPr="00D92B99">
        <w:rPr>
          <w:sz w:val="24"/>
          <w:szCs w:val="24"/>
        </w:rPr>
        <w:t xml:space="preserve"> </w:t>
      </w:r>
      <w:proofErr w:type="spellStart"/>
      <w:r w:rsidRPr="00D92B99">
        <w:rPr>
          <w:sz w:val="24"/>
          <w:szCs w:val="24"/>
        </w:rPr>
        <w:t>klaim</w:t>
      </w:r>
      <w:proofErr w:type="spellEnd"/>
      <w:r w:rsidRPr="00D92B99">
        <w:rPr>
          <w:sz w:val="24"/>
          <w:szCs w:val="24"/>
        </w:rPr>
        <w:t xml:space="preserve"> </w:t>
      </w:r>
      <w:proofErr w:type="spellStart"/>
      <w:r w:rsidRPr="00D92B99">
        <w:rPr>
          <w:sz w:val="24"/>
          <w:szCs w:val="24"/>
        </w:rPr>
        <w:t>maupun</w:t>
      </w:r>
      <w:proofErr w:type="spellEnd"/>
      <w:r w:rsidRPr="00D92B99">
        <w:rPr>
          <w:sz w:val="24"/>
          <w:szCs w:val="24"/>
        </w:rPr>
        <w:t xml:space="preserve"> </w:t>
      </w:r>
      <w:proofErr w:type="spellStart"/>
      <w:r w:rsidRPr="00D92B99">
        <w:rPr>
          <w:sz w:val="24"/>
          <w:szCs w:val="24"/>
        </w:rPr>
        <w:t>premi</w:t>
      </w:r>
      <w:proofErr w:type="spellEnd"/>
      <w:r w:rsidRPr="00D92B99">
        <w:rPr>
          <w:sz w:val="24"/>
          <w:szCs w:val="24"/>
        </w:rPr>
        <w:t xml:space="preserve"> </w:t>
      </w:r>
      <w:proofErr w:type="spellStart"/>
      <w:r w:rsidRPr="00D92B99">
        <w:rPr>
          <w:sz w:val="24"/>
          <w:szCs w:val="24"/>
        </w:rPr>
        <w:t>netto</w:t>
      </w:r>
      <w:proofErr w:type="spellEnd"/>
      <w:r w:rsidRPr="00D92B99">
        <w:rPr>
          <w:sz w:val="24"/>
          <w:szCs w:val="24"/>
        </w:rPr>
        <w:t xml:space="preserve"> </w:t>
      </w:r>
      <w:proofErr w:type="spellStart"/>
      <w:r w:rsidRPr="00D92B99">
        <w:rPr>
          <w:sz w:val="24"/>
          <w:szCs w:val="24"/>
        </w:rPr>
        <w:t>sebelum</w:t>
      </w:r>
      <w:proofErr w:type="spellEnd"/>
      <w:r w:rsidRPr="00D92B99">
        <w:rPr>
          <w:sz w:val="24"/>
          <w:szCs w:val="24"/>
        </w:rPr>
        <w:t xml:space="preserve"> </w:t>
      </w:r>
      <w:proofErr w:type="spellStart"/>
      <w:r w:rsidRPr="00D92B99">
        <w:rPr>
          <w:sz w:val="24"/>
          <w:szCs w:val="24"/>
        </w:rPr>
        <w:t>dipotong</w:t>
      </w:r>
      <w:proofErr w:type="spellEnd"/>
      <w:r w:rsidRPr="00D92B99">
        <w:rPr>
          <w:sz w:val="24"/>
          <w:szCs w:val="24"/>
        </w:rPr>
        <w:t xml:space="preserve"> benefit dan </w:t>
      </w:r>
      <w:proofErr w:type="spellStart"/>
      <w:r w:rsidRPr="00D92B99">
        <w:rPr>
          <w:sz w:val="24"/>
          <w:szCs w:val="24"/>
        </w:rPr>
        <w:t>sesudah</w:t>
      </w:r>
      <w:proofErr w:type="spellEnd"/>
      <w:r w:rsidRPr="00D92B99">
        <w:rPr>
          <w:sz w:val="24"/>
          <w:szCs w:val="24"/>
        </w:rPr>
        <w:t xml:space="preserve"> </w:t>
      </w:r>
      <w:proofErr w:type="spellStart"/>
      <w:r w:rsidRPr="00D92B99">
        <w:rPr>
          <w:sz w:val="24"/>
          <w:szCs w:val="24"/>
        </w:rPr>
        <w:t>dipotong</w:t>
      </w:r>
      <w:proofErr w:type="spellEnd"/>
      <w:r w:rsidRPr="00D92B99">
        <w:rPr>
          <w:sz w:val="24"/>
          <w:szCs w:val="24"/>
        </w:rPr>
        <w:t xml:space="preserve"> benefit.</w:t>
      </w:r>
      <w:r w:rsidRPr="00D92B99">
        <w:rPr>
          <w:sz w:val="24"/>
          <w:szCs w:val="24"/>
        </w:rPr>
        <w:tab/>
      </w:r>
    </w:p>
    <w:p w14:paraId="440EF799" w14:textId="76687412" w:rsidR="000B3B1A" w:rsidRPr="00D92B99" w:rsidRDefault="000B3B1A" w:rsidP="00A9145F">
      <w:pPr>
        <w:pStyle w:val="ListParagraph"/>
        <w:numPr>
          <w:ilvl w:val="0"/>
          <w:numId w:val="2"/>
        </w:numPr>
        <w:shd w:val="clear" w:color="auto" w:fill="FFFFFF"/>
        <w:spacing w:after="120" w:line="360" w:lineRule="auto"/>
        <w:jc w:val="both"/>
        <w:rPr>
          <w:rFonts w:ascii="Times New Roman" w:hAnsi="Times New Roman"/>
          <w:b/>
          <w:bCs/>
          <w:color w:val="000000"/>
          <w:spacing w:val="8"/>
          <w:sz w:val="28"/>
          <w:szCs w:val="28"/>
        </w:rPr>
      </w:pPr>
      <w:r w:rsidRPr="00D92B99">
        <w:rPr>
          <w:rFonts w:ascii="Times New Roman" w:hAnsi="Times New Roman"/>
          <w:b/>
          <w:bCs/>
          <w:color w:val="000000"/>
          <w:spacing w:val="8"/>
          <w:sz w:val="28"/>
          <w:szCs w:val="28"/>
        </w:rPr>
        <w:t xml:space="preserve">Kesimpulan </w:t>
      </w:r>
    </w:p>
    <w:p w14:paraId="7923F779" w14:textId="7565F553" w:rsidR="00D707BD" w:rsidRPr="00D92B99" w:rsidRDefault="00D707BD" w:rsidP="00A9145F">
      <w:pPr>
        <w:spacing w:line="360" w:lineRule="auto"/>
        <w:ind w:firstLine="567"/>
        <w:jc w:val="both"/>
        <w:rPr>
          <w:sz w:val="24"/>
          <w:szCs w:val="24"/>
        </w:rPr>
      </w:pPr>
      <w:proofErr w:type="spellStart"/>
      <w:r w:rsidRPr="00D92B99">
        <w:rPr>
          <w:sz w:val="24"/>
          <w:szCs w:val="24"/>
        </w:rPr>
        <w:t>Berdasarkan</w:t>
      </w:r>
      <w:proofErr w:type="spellEnd"/>
      <w:r w:rsidRPr="00D92B99">
        <w:rPr>
          <w:sz w:val="24"/>
          <w:szCs w:val="24"/>
        </w:rPr>
        <w:t xml:space="preserve"> </w:t>
      </w:r>
      <w:proofErr w:type="spellStart"/>
      <w:r w:rsidR="00950B06" w:rsidRPr="00D92B99">
        <w:rPr>
          <w:sz w:val="24"/>
          <w:szCs w:val="24"/>
        </w:rPr>
        <w:t>analisis</w:t>
      </w:r>
      <w:proofErr w:type="spellEnd"/>
      <w:r w:rsidRPr="00D92B99">
        <w:rPr>
          <w:sz w:val="24"/>
          <w:szCs w:val="24"/>
        </w:rPr>
        <w:t xml:space="preserve"> dan </w:t>
      </w:r>
      <w:proofErr w:type="spellStart"/>
      <w:r w:rsidR="00950B06" w:rsidRPr="00D92B99">
        <w:rPr>
          <w:sz w:val="24"/>
          <w:szCs w:val="24"/>
        </w:rPr>
        <w:t>simulasi</w:t>
      </w:r>
      <w:proofErr w:type="spellEnd"/>
      <w:r w:rsidR="00950B06" w:rsidRPr="00D92B99">
        <w:rPr>
          <w:sz w:val="24"/>
          <w:szCs w:val="24"/>
        </w:rPr>
        <w:t xml:space="preserve"> yang </w:t>
      </w:r>
      <w:proofErr w:type="spellStart"/>
      <w:r w:rsidR="00950B06" w:rsidRPr="00D92B99">
        <w:rPr>
          <w:sz w:val="24"/>
          <w:szCs w:val="24"/>
        </w:rPr>
        <w:t>telah</w:t>
      </w:r>
      <w:proofErr w:type="spellEnd"/>
      <w:r w:rsidR="00950B06" w:rsidRPr="00D92B99">
        <w:rPr>
          <w:sz w:val="24"/>
          <w:szCs w:val="24"/>
        </w:rPr>
        <w:t xml:space="preserve"> </w:t>
      </w:r>
      <w:proofErr w:type="spellStart"/>
      <w:r w:rsidR="00950B06" w:rsidRPr="00D92B99">
        <w:rPr>
          <w:sz w:val="24"/>
          <w:szCs w:val="24"/>
        </w:rPr>
        <w:t>dilakukan</w:t>
      </w:r>
      <w:proofErr w:type="spellEnd"/>
      <w:r w:rsidR="00E03979" w:rsidRPr="00D92B99">
        <w:rPr>
          <w:sz w:val="24"/>
          <w:szCs w:val="24"/>
        </w:rPr>
        <w:t xml:space="preserve"> </w:t>
      </w:r>
      <w:proofErr w:type="spellStart"/>
      <w:r w:rsidR="00E03979" w:rsidRPr="00D92B99">
        <w:rPr>
          <w:sz w:val="24"/>
          <w:szCs w:val="24"/>
        </w:rPr>
        <w:t>menggunakan</w:t>
      </w:r>
      <w:proofErr w:type="spellEnd"/>
      <w:r w:rsidR="00E03979" w:rsidRPr="00D92B99">
        <w:rPr>
          <w:sz w:val="24"/>
          <w:szCs w:val="24"/>
        </w:rPr>
        <w:t xml:space="preserve"> </w:t>
      </w:r>
      <w:r w:rsidR="00E03979" w:rsidRPr="00D92B99">
        <w:rPr>
          <w:i/>
          <w:iCs/>
          <w:sz w:val="24"/>
          <w:szCs w:val="24"/>
        </w:rPr>
        <w:t>software R</w:t>
      </w:r>
      <w:r w:rsidRPr="00D92B99">
        <w:rPr>
          <w:sz w:val="24"/>
          <w:szCs w:val="24"/>
        </w:rPr>
        <w:t>,</w:t>
      </w:r>
      <w:r w:rsidR="00950B06" w:rsidRPr="00D92B99">
        <w:rPr>
          <w:sz w:val="24"/>
          <w:szCs w:val="24"/>
        </w:rPr>
        <w:t xml:space="preserve"> </w:t>
      </w:r>
      <w:proofErr w:type="spellStart"/>
      <w:r w:rsidR="00950B06" w:rsidRPr="00D92B99">
        <w:rPr>
          <w:sz w:val="24"/>
          <w:szCs w:val="24"/>
        </w:rPr>
        <w:t>maka</w:t>
      </w:r>
      <w:proofErr w:type="spellEnd"/>
      <w:r w:rsidR="00950B06" w:rsidRPr="00D92B99">
        <w:rPr>
          <w:sz w:val="24"/>
          <w:szCs w:val="24"/>
        </w:rPr>
        <w:t xml:space="preserve"> </w:t>
      </w:r>
      <w:proofErr w:type="spellStart"/>
      <w:r w:rsidR="00950B06" w:rsidRPr="00D92B99">
        <w:rPr>
          <w:sz w:val="24"/>
          <w:szCs w:val="24"/>
        </w:rPr>
        <w:t>kesimpulan</w:t>
      </w:r>
      <w:proofErr w:type="spellEnd"/>
      <w:r w:rsidR="00950B06" w:rsidRPr="00D92B99">
        <w:rPr>
          <w:sz w:val="24"/>
          <w:szCs w:val="24"/>
        </w:rPr>
        <w:t xml:space="preserve"> yang </w:t>
      </w:r>
      <w:proofErr w:type="spellStart"/>
      <w:r w:rsidR="00950B06" w:rsidRPr="00D92B99">
        <w:rPr>
          <w:sz w:val="24"/>
          <w:szCs w:val="24"/>
        </w:rPr>
        <w:t>didapat</w:t>
      </w:r>
      <w:proofErr w:type="spellEnd"/>
      <w:r w:rsidR="00950B06" w:rsidRPr="00D92B99">
        <w:rPr>
          <w:sz w:val="24"/>
          <w:szCs w:val="24"/>
        </w:rPr>
        <w:t xml:space="preserve"> </w:t>
      </w:r>
      <w:proofErr w:type="spellStart"/>
      <w:r w:rsidR="00950B06" w:rsidRPr="00D92B99">
        <w:rPr>
          <w:sz w:val="24"/>
          <w:szCs w:val="24"/>
        </w:rPr>
        <w:t>adalah</w:t>
      </w:r>
      <w:proofErr w:type="spellEnd"/>
      <w:r w:rsidR="00950B06" w:rsidRPr="00D92B99">
        <w:rPr>
          <w:sz w:val="24"/>
          <w:szCs w:val="24"/>
        </w:rPr>
        <w:t xml:space="preserve"> </w:t>
      </w:r>
      <w:proofErr w:type="spellStart"/>
      <w:r w:rsidR="00950B06" w:rsidRPr="00D92B99">
        <w:rPr>
          <w:sz w:val="24"/>
          <w:szCs w:val="24"/>
        </w:rPr>
        <w:t>sebagai</w:t>
      </w:r>
      <w:proofErr w:type="spellEnd"/>
      <w:r w:rsidR="00950B06" w:rsidRPr="00D92B99">
        <w:rPr>
          <w:sz w:val="24"/>
          <w:szCs w:val="24"/>
        </w:rPr>
        <w:t xml:space="preserve"> </w:t>
      </w:r>
      <w:proofErr w:type="spellStart"/>
      <w:r w:rsidR="00950B06" w:rsidRPr="00D92B99">
        <w:rPr>
          <w:sz w:val="24"/>
          <w:szCs w:val="24"/>
        </w:rPr>
        <w:t>berikut</w:t>
      </w:r>
      <w:proofErr w:type="spellEnd"/>
      <w:r w:rsidR="00950B06" w:rsidRPr="00D92B99">
        <w:rPr>
          <w:sz w:val="24"/>
          <w:szCs w:val="24"/>
        </w:rPr>
        <w:t>:</w:t>
      </w:r>
    </w:p>
    <w:p w14:paraId="007BDDE5" w14:textId="58B656F2" w:rsidR="00D707BD" w:rsidRPr="00D92B99" w:rsidRDefault="00C27B34" w:rsidP="00A9145F">
      <w:pPr>
        <w:pStyle w:val="ListParagraph"/>
        <w:numPr>
          <w:ilvl w:val="0"/>
          <w:numId w:val="15"/>
        </w:numPr>
        <w:spacing w:after="0" w:line="360" w:lineRule="auto"/>
        <w:ind w:left="450"/>
        <w:jc w:val="both"/>
        <w:rPr>
          <w:rFonts w:ascii="Times New Roman" w:hAnsi="Times New Roman"/>
          <w:sz w:val="24"/>
          <w:szCs w:val="24"/>
        </w:rPr>
      </w:pPr>
      <w:proofErr w:type="spellStart"/>
      <w:r w:rsidRPr="00D92B99">
        <w:rPr>
          <w:rFonts w:ascii="Times New Roman" w:hAnsi="Times New Roman"/>
          <w:sz w:val="24"/>
          <w:szCs w:val="24"/>
        </w:rPr>
        <w:t>Besar</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premi</w:t>
      </w:r>
      <w:proofErr w:type="spellEnd"/>
      <w:r w:rsidRPr="00D92B99">
        <w:rPr>
          <w:rFonts w:ascii="Times New Roman" w:hAnsi="Times New Roman"/>
          <w:sz w:val="24"/>
          <w:szCs w:val="24"/>
        </w:rPr>
        <w:t xml:space="preserve"> </w:t>
      </w:r>
      <w:proofErr w:type="spellStart"/>
      <w:r w:rsidR="003141BF" w:rsidRPr="00D92B99">
        <w:rPr>
          <w:rFonts w:ascii="Times New Roman" w:hAnsi="Times New Roman"/>
          <w:sz w:val="24"/>
          <w:szCs w:val="24"/>
        </w:rPr>
        <w:t>murni</w:t>
      </w:r>
      <w:proofErr w:type="spellEnd"/>
      <w:r w:rsidR="003141BF" w:rsidRPr="00D92B99">
        <w:rPr>
          <w:rFonts w:ascii="Times New Roman" w:hAnsi="Times New Roman"/>
          <w:sz w:val="24"/>
          <w:szCs w:val="24"/>
        </w:rPr>
        <w:t xml:space="preserve"> </w:t>
      </w:r>
      <w:proofErr w:type="spellStart"/>
      <w:r w:rsidR="003141BF" w:rsidRPr="00D92B99">
        <w:rPr>
          <w:rFonts w:ascii="Times New Roman" w:hAnsi="Times New Roman"/>
          <w:sz w:val="24"/>
          <w:szCs w:val="24"/>
        </w:rPr>
        <w:t>kategori</w:t>
      </w:r>
      <w:proofErr w:type="spellEnd"/>
      <w:r w:rsidR="003141BF" w:rsidRPr="00D92B99">
        <w:rPr>
          <w:rFonts w:ascii="Times New Roman" w:hAnsi="Times New Roman"/>
          <w:sz w:val="24"/>
          <w:szCs w:val="24"/>
        </w:rPr>
        <w:t xml:space="preserve"> </w:t>
      </w:r>
      <w:proofErr w:type="spellStart"/>
      <w:r w:rsidR="003141BF" w:rsidRPr="00D92B99">
        <w:rPr>
          <w:rFonts w:ascii="Times New Roman" w:hAnsi="Times New Roman"/>
          <w:sz w:val="24"/>
          <w:szCs w:val="24"/>
        </w:rPr>
        <w:t>risiko</w:t>
      </w:r>
      <w:proofErr w:type="spellEnd"/>
      <w:r w:rsidR="003141BF" w:rsidRPr="00D92B99">
        <w:rPr>
          <w:rFonts w:ascii="Times New Roman" w:hAnsi="Times New Roman"/>
          <w:sz w:val="24"/>
          <w:szCs w:val="24"/>
        </w:rPr>
        <w:t xml:space="preserve"> </w:t>
      </w:r>
      <w:proofErr w:type="spellStart"/>
      <w:r w:rsidR="003141BF" w:rsidRPr="00D92B99">
        <w:rPr>
          <w:rFonts w:ascii="Times New Roman" w:hAnsi="Times New Roman"/>
          <w:sz w:val="24"/>
          <w:szCs w:val="24"/>
        </w:rPr>
        <w:t>rendah</w:t>
      </w:r>
      <w:proofErr w:type="spellEnd"/>
      <w:r w:rsidR="003141BF" w:rsidRPr="00D92B99">
        <w:rPr>
          <w:rFonts w:ascii="Times New Roman" w:hAnsi="Times New Roman"/>
          <w:sz w:val="24"/>
          <w:szCs w:val="24"/>
        </w:rPr>
        <w:t xml:space="preserve">, </w:t>
      </w:r>
      <w:proofErr w:type="spellStart"/>
      <w:r w:rsidR="003141BF" w:rsidRPr="00D92B99">
        <w:rPr>
          <w:rFonts w:ascii="Times New Roman" w:hAnsi="Times New Roman"/>
          <w:sz w:val="24"/>
          <w:szCs w:val="24"/>
        </w:rPr>
        <w:t>risiko</w:t>
      </w:r>
      <w:proofErr w:type="spellEnd"/>
      <w:r w:rsidR="003141BF" w:rsidRPr="00D92B99">
        <w:rPr>
          <w:rFonts w:ascii="Times New Roman" w:hAnsi="Times New Roman"/>
          <w:sz w:val="24"/>
          <w:szCs w:val="24"/>
        </w:rPr>
        <w:t xml:space="preserve"> </w:t>
      </w:r>
      <w:proofErr w:type="spellStart"/>
      <w:r w:rsidR="003141BF" w:rsidRPr="00D92B99">
        <w:rPr>
          <w:rFonts w:ascii="Times New Roman" w:hAnsi="Times New Roman"/>
          <w:sz w:val="24"/>
          <w:szCs w:val="24"/>
        </w:rPr>
        <w:t>sedang</w:t>
      </w:r>
      <w:proofErr w:type="spellEnd"/>
      <w:r w:rsidR="003141BF" w:rsidRPr="00D92B99">
        <w:rPr>
          <w:rFonts w:ascii="Times New Roman" w:hAnsi="Times New Roman"/>
          <w:sz w:val="24"/>
          <w:szCs w:val="24"/>
        </w:rPr>
        <w:t xml:space="preserve">, dan </w:t>
      </w:r>
      <w:proofErr w:type="spellStart"/>
      <w:r w:rsidR="003141BF" w:rsidRPr="00D92B99">
        <w:rPr>
          <w:rFonts w:ascii="Times New Roman" w:hAnsi="Times New Roman"/>
          <w:sz w:val="24"/>
          <w:szCs w:val="24"/>
        </w:rPr>
        <w:t>risiko</w:t>
      </w:r>
      <w:proofErr w:type="spellEnd"/>
      <w:r w:rsidR="003141BF" w:rsidRPr="00D92B99">
        <w:rPr>
          <w:rFonts w:ascii="Times New Roman" w:hAnsi="Times New Roman"/>
          <w:sz w:val="24"/>
          <w:szCs w:val="24"/>
        </w:rPr>
        <w:t xml:space="preserve"> </w:t>
      </w:r>
      <w:proofErr w:type="spellStart"/>
      <w:r w:rsidR="003141BF" w:rsidRPr="00D92B99">
        <w:rPr>
          <w:rFonts w:ascii="Times New Roman" w:hAnsi="Times New Roman"/>
          <w:sz w:val="24"/>
          <w:szCs w:val="24"/>
        </w:rPr>
        <w:t>tinggi</w:t>
      </w:r>
      <w:proofErr w:type="spellEnd"/>
      <w:r w:rsidR="003141BF" w:rsidRPr="00D92B99">
        <w:rPr>
          <w:rFonts w:ascii="Times New Roman" w:hAnsi="Times New Roman"/>
          <w:sz w:val="24"/>
          <w:szCs w:val="24"/>
        </w:rPr>
        <w:t xml:space="preserve"> </w:t>
      </w:r>
      <w:proofErr w:type="spellStart"/>
      <w:r w:rsidR="00040348" w:rsidRPr="00D92B99">
        <w:rPr>
          <w:rFonts w:ascii="Times New Roman" w:hAnsi="Times New Roman"/>
          <w:sz w:val="24"/>
          <w:szCs w:val="24"/>
        </w:rPr>
        <w:t>untuk</w:t>
      </w:r>
      <w:proofErr w:type="spellEnd"/>
      <w:r w:rsidR="00040348" w:rsidRPr="00D92B99">
        <w:rPr>
          <w:rFonts w:ascii="Times New Roman" w:hAnsi="Times New Roman"/>
          <w:sz w:val="24"/>
          <w:szCs w:val="24"/>
        </w:rPr>
        <w:t xml:space="preserve"> total </w:t>
      </w:r>
      <w:proofErr w:type="spellStart"/>
      <w:r w:rsidR="00040348" w:rsidRPr="00D92B99">
        <w:rPr>
          <w:rFonts w:ascii="Times New Roman" w:hAnsi="Times New Roman"/>
          <w:sz w:val="24"/>
          <w:szCs w:val="24"/>
        </w:rPr>
        <w:t>peserta</w:t>
      </w:r>
      <w:proofErr w:type="spellEnd"/>
      <w:r w:rsidR="00040348" w:rsidRPr="00D92B99">
        <w:rPr>
          <w:rFonts w:ascii="Times New Roman" w:hAnsi="Times New Roman"/>
          <w:sz w:val="24"/>
          <w:szCs w:val="24"/>
        </w:rPr>
        <w:t xml:space="preserve"> </w:t>
      </w:r>
      <w:proofErr w:type="spellStart"/>
      <w:r w:rsidR="00040348" w:rsidRPr="00D92B99">
        <w:rPr>
          <w:rFonts w:ascii="Times New Roman" w:hAnsi="Times New Roman"/>
          <w:sz w:val="24"/>
          <w:szCs w:val="24"/>
        </w:rPr>
        <w:t>asuransi</w:t>
      </w:r>
      <w:proofErr w:type="spellEnd"/>
      <w:r w:rsidR="00040348" w:rsidRPr="00D92B99">
        <w:rPr>
          <w:rFonts w:ascii="Times New Roman" w:hAnsi="Times New Roman"/>
          <w:sz w:val="24"/>
          <w:szCs w:val="24"/>
        </w:rPr>
        <w:t xml:space="preserve"> </w:t>
      </w:r>
      <w:proofErr w:type="spellStart"/>
      <w:r w:rsidR="00040348" w:rsidRPr="00D92B99">
        <w:rPr>
          <w:rFonts w:ascii="Times New Roman" w:hAnsi="Times New Roman"/>
          <w:sz w:val="24"/>
          <w:szCs w:val="24"/>
        </w:rPr>
        <w:t>sebanyak</w:t>
      </w:r>
      <w:proofErr w:type="spellEnd"/>
      <w:r w:rsidR="00040348" w:rsidRPr="00D92B99">
        <w:rPr>
          <w:rFonts w:ascii="Times New Roman" w:hAnsi="Times New Roman"/>
          <w:sz w:val="24"/>
          <w:szCs w:val="24"/>
        </w:rPr>
        <w:t xml:space="preserve"> 10.000 orang </w:t>
      </w:r>
      <w:r w:rsidR="003141BF" w:rsidRPr="00D92B99">
        <w:rPr>
          <w:rFonts w:ascii="Times New Roman" w:hAnsi="Times New Roman"/>
          <w:sz w:val="24"/>
          <w:szCs w:val="24"/>
        </w:rPr>
        <w:t xml:space="preserve">masing-masing </w:t>
      </w:r>
      <w:proofErr w:type="spellStart"/>
      <w:r w:rsidR="003141BF" w:rsidRPr="00D92B99">
        <w:rPr>
          <w:rFonts w:ascii="Times New Roman" w:hAnsi="Times New Roman"/>
          <w:sz w:val="24"/>
          <w:szCs w:val="24"/>
        </w:rPr>
        <w:t>adalah</w:t>
      </w:r>
      <w:proofErr w:type="spellEnd"/>
      <w:r w:rsidR="00313568" w:rsidRPr="00D92B99">
        <w:rPr>
          <w:rFonts w:ascii="Times New Roman" w:hAnsi="Times New Roman"/>
          <w:sz w:val="24"/>
          <w:szCs w:val="24"/>
        </w:rPr>
        <w:t xml:space="preserve"> </w:t>
      </w:r>
      <w:proofErr w:type="spellStart"/>
      <w:r w:rsidR="00313568" w:rsidRPr="00D92B99">
        <w:rPr>
          <w:rFonts w:ascii="Times New Roman" w:hAnsi="Times New Roman"/>
          <w:sz w:val="24"/>
          <w:szCs w:val="24"/>
        </w:rPr>
        <w:t>sebesar</w:t>
      </w:r>
      <w:proofErr w:type="spellEnd"/>
      <w:r w:rsidR="003141BF" w:rsidRPr="00D92B99">
        <w:rPr>
          <w:rFonts w:ascii="Times New Roman" w:hAnsi="Times New Roman"/>
          <w:sz w:val="24"/>
          <w:szCs w:val="24"/>
        </w:rPr>
        <w:t xml:space="preserve"> Rp.</w:t>
      </w:r>
      <w:r w:rsidR="00040348" w:rsidRPr="00D92B99">
        <w:rPr>
          <w:rFonts w:ascii="Times New Roman" w:hAnsi="Times New Roman"/>
          <w:bCs/>
        </w:rPr>
        <w:t>735.657,4; Rp.783.852,7; dan Rp.876.951,7</w:t>
      </w:r>
      <w:r w:rsidR="00313568" w:rsidRPr="00D92B99">
        <w:rPr>
          <w:rFonts w:ascii="Times New Roman" w:hAnsi="Times New Roman"/>
          <w:bCs/>
        </w:rPr>
        <w:t xml:space="preserve">. </w:t>
      </w:r>
    </w:p>
    <w:p w14:paraId="2AFC56F6" w14:textId="7833C6C7" w:rsidR="00D707BD" w:rsidRPr="00D92B99" w:rsidRDefault="00D707BD" w:rsidP="00A9145F">
      <w:pPr>
        <w:pStyle w:val="ListParagraph"/>
        <w:numPr>
          <w:ilvl w:val="0"/>
          <w:numId w:val="15"/>
        </w:numPr>
        <w:spacing w:after="0" w:line="360" w:lineRule="auto"/>
        <w:ind w:left="450"/>
        <w:jc w:val="both"/>
        <w:rPr>
          <w:rFonts w:ascii="Times New Roman" w:hAnsi="Times New Roman"/>
          <w:sz w:val="24"/>
          <w:szCs w:val="24"/>
        </w:rPr>
      </w:pPr>
      <w:r w:rsidRPr="00D92B99">
        <w:rPr>
          <w:rFonts w:ascii="Times New Roman" w:hAnsi="Times New Roman"/>
          <w:sz w:val="24"/>
          <w:szCs w:val="24"/>
        </w:rPr>
        <w:t xml:space="preserve">Dari </w:t>
      </w:r>
      <w:proofErr w:type="spellStart"/>
      <w:r w:rsidRPr="00D92B99">
        <w:rPr>
          <w:rFonts w:ascii="Times New Roman" w:hAnsi="Times New Roman"/>
          <w:sz w:val="24"/>
          <w:szCs w:val="24"/>
        </w:rPr>
        <w:t>hasil</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perhitungan</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untuk</w:t>
      </w:r>
      <w:proofErr w:type="spellEnd"/>
      <w:r w:rsidRPr="00D92B99">
        <w:rPr>
          <w:rFonts w:ascii="Times New Roman" w:hAnsi="Times New Roman"/>
          <w:sz w:val="24"/>
          <w:szCs w:val="24"/>
        </w:rPr>
        <w:t xml:space="preserve"> masing-masing </w:t>
      </w:r>
      <w:proofErr w:type="spellStart"/>
      <w:r w:rsidRPr="00D92B99">
        <w:rPr>
          <w:rFonts w:ascii="Times New Roman" w:hAnsi="Times New Roman"/>
          <w:sz w:val="24"/>
          <w:szCs w:val="24"/>
        </w:rPr>
        <w:t>tingkat</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risiko</w:t>
      </w:r>
      <w:proofErr w:type="spellEnd"/>
      <w:r w:rsidRPr="00D92B99">
        <w:rPr>
          <w:rFonts w:ascii="Times New Roman" w:hAnsi="Times New Roman"/>
          <w:sz w:val="24"/>
          <w:szCs w:val="24"/>
        </w:rPr>
        <w:t xml:space="preserve"> pada </w:t>
      </w:r>
      <w:proofErr w:type="spellStart"/>
      <w:r w:rsidRPr="00D92B99">
        <w:rPr>
          <w:rFonts w:ascii="Times New Roman" w:hAnsi="Times New Roman"/>
          <w:sz w:val="24"/>
          <w:szCs w:val="24"/>
        </w:rPr>
        <w:t>kasus</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rawat</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jalan</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semakin</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besar</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tingkat</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risiko</w:t>
      </w:r>
      <w:proofErr w:type="spellEnd"/>
      <w:r w:rsidRPr="00D92B99">
        <w:rPr>
          <w:rFonts w:ascii="Times New Roman" w:hAnsi="Times New Roman"/>
          <w:sz w:val="24"/>
          <w:szCs w:val="24"/>
        </w:rPr>
        <w:t xml:space="preserve"> yang </w:t>
      </w:r>
      <w:proofErr w:type="spellStart"/>
      <w:r w:rsidRPr="00D92B99">
        <w:rPr>
          <w:rFonts w:ascii="Times New Roman" w:hAnsi="Times New Roman"/>
          <w:sz w:val="24"/>
          <w:szCs w:val="24"/>
        </w:rPr>
        <w:t>terjadi</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maka</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semakin</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besar</w:t>
      </w:r>
      <w:proofErr w:type="spellEnd"/>
      <w:r w:rsidRPr="00D92B99">
        <w:rPr>
          <w:rFonts w:ascii="Times New Roman" w:hAnsi="Times New Roman"/>
          <w:sz w:val="24"/>
          <w:szCs w:val="24"/>
        </w:rPr>
        <w:t xml:space="preserve"> juga </w:t>
      </w:r>
      <w:proofErr w:type="spellStart"/>
      <w:r w:rsidRPr="00D92B99">
        <w:rPr>
          <w:rFonts w:ascii="Times New Roman" w:hAnsi="Times New Roman"/>
          <w:sz w:val="24"/>
          <w:szCs w:val="24"/>
        </w:rPr>
        <w:t>biaya</w:t>
      </w:r>
      <w:proofErr w:type="spellEnd"/>
      <w:r w:rsidR="00866817" w:rsidRPr="00D92B99">
        <w:rPr>
          <w:rFonts w:ascii="Times New Roman" w:hAnsi="Times New Roman"/>
          <w:sz w:val="24"/>
          <w:szCs w:val="24"/>
        </w:rPr>
        <w:t xml:space="preserve"> </w:t>
      </w:r>
      <w:proofErr w:type="spellStart"/>
      <w:r w:rsidR="00866817" w:rsidRPr="00D92B99">
        <w:rPr>
          <w:rFonts w:ascii="Times New Roman" w:hAnsi="Times New Roman"/>
          <w:sz w:val="24"/>
          <w:szCs w:val="24"/>
        </w:rPr>
        <w:t>premi</w:t>
      </w:r>
      <w:proofErr w:type="spellEnd"/>
      <w:r w:rsidRPr="00D92B99">
        <w:rPr>
          <w:rFonts w:ascii="Times New Roman" w:hAnsi="Times New Roman"/>
          <w:sz w:val="24"/>
          <w:szCs w:val="24"/>
        </w:rPr>
        <w:t xml:space="preserve"> </w:t>
      </w:r>
      <w:proofErr w:type="spellStart"/>
      <w:r w:rsidR="006106B1" w:rsidRPr="00D92B99">
        <w:rPr>
          <w:rFonts w:ascii="Times New Roman" w:hAnsi="Times New Roman"/>
          <w:sz w:val="24"/>
          <w:szCs w:val="24"/>
        </w:rPr>
        <w:t>murni</w:t>
      </w:r>
      <w:proofErr w:type="spellEnd"/>
      <w:r w:rsidR="006106B1" w:rsidRPr="00D92B99">
        <w:rPr>
          <w:rFonts w:ascii="Times New Roman" w:hAnsi="Times New Roman"/>
          <w:sz w:val="24"/>
          <w:szCs w:val="24"/>
        </w:rPr>
        <w:t xml:space="preserve"> </w:t>
      </w:r>
      <w:r w:rsidRPr="00D92B99">
        <w:rPr>
          <w:rFonts w:ascii="Times New Roman" w:hAnsi="Times New Roman"/>
          <w:sz w:val="24"/>
          <w:szCs w:val="24"/>
        </w:rPr>
        <w:t xml:space="preserve">yang </w:t>
      </w:r>
      <w:proofErr w:type="spellStart"/>
      <w:r w:rsidRPr="00D92B99">
        <w:rPr>
          <w:rFonts w:ascii="Times New Roman" w:hAnsi="Times New Roman"/>
          <w:sz w:val="24"/>
          <w:szCs w:val="24"/>
        </w:rPr>
        <w:t>harus</w:t>
      </w:r>
      <w:proofErr w:type="spellEnd"/>
      <w:r w:rsidRPr="00D92B99">
        <w:rPr>
          <w:rFonts w:ascii="Times New Roman" w:hAnsi="Times New Roman"/>
          <w:sz w:val="24"/>
          <w:szCs w:val="24"/>
        </w:rPr>
        <w:t xml:space="preserve"> </w:t>
      </w:r>
      <w:proofErr w:type="spellStart"/>
      <w:r w:rsidRPr="00D92B99">
        <w:rPr>
          <w:rFonts w:ascii="Times New Roman" w:hAnsi="Times New Roman"/>
          <w:sz w:val="24"/>
          <w:szCs w:val="24"/>
        </w:rPr>
        <w:t>di</w:t>
      </w:r>
      <w:r w:rsidR="00866817" w:rsidRPr="00D92B99">
        <w:rPr>
          <w:rFonts w:ascii="Times New Roman" w:hAnsi="Times New Roman"/>
          <w:sz w:val="24"/>
          <w:szCs w:val="24"/>
        </w:rPr>
        <w:t>bayarkan</w:t>
      </w:r>
      <w:proofErr w:type="spellEnd"/>
      <w:r w:rsidRPr="00D92B99">
        <w:rPr>
          <w:rFonts w:ascii="Times New Roman" w:hAnsi="Times New Roman"/>
          <w:sz w:val="24"/>
          <w:szCs w:val="24"/>
        </w:rPr>
        <w:t xml:space="preserve"> oleh</w:t>
      </w:r>
      <w:r w:rsidR="00C14BF9" w:rsidRPr="00D92B99">
        <w:rPr>
          <w:rFonts w:ascii="Times New Roman" w:hAnsi="Times New Roman"/>
          <w:sz w:val="24"/>
          <w:szCs w:val="24"/>
        </w:rPr>
        <w:t xml:space="preserve"> </w:t>
      </w:r>
      <w:proofErr w:type="spellStart"/>
      <w:r w:rsidR="00C14BF9" w:rsidRPr="00D92B99">
        <w:rPr>
          <w:rFonts w:ascii="Times New Roman" w:hAnsi="Times New Roman"/>
          <w:sz w:val="24"/>
          <w:szCs w:val="24"/>
        </w:rPr>
        <w:t>peserta</w:t>
      </w:r>
      <w:proofErr w:type="spellEnd"/>
      <w:r w:rsidR="00C14BF9" w:rsidRPr="00D92B99">
        <w:rPr>
          <w:rFonts w:ascii="Times New Roman" w:hAnsi="Times New Roman"/>
          <w:sz w:val="24"/>
          <w:szCs w:val="24"/>
        </w:rPr>
        <w:t xml:space="preserve"> </w:t>
      </w:r>
      <w:proofErr w:type="spellStart"/>
      <w:proofErr w:type="gramStart"/>
      <w:r w:rsidR="00C14BF9" w:rsidRPr="00D92B99">
        <w:rPr>
          <w:rFonts w:ascii="Times New Roman" w:hAnsi="Times New Roman"/>
          <w:sz w:val="24"/>
          <w:szCs w:val="24"/>
        </w:rPr>
        <w:t>kepada</w:t>
      </w:r>
      <w:proofErr w:type="spellEnd"/>
      <w:r w:rsidR="00C14BF9" w:rsidRPr="00D92B99">
        <w:rPr>
          <w:rFonts w:ascii="Times New Roman" w:hAnsi="Times New Roman"/>
          <w:sz w:val="24"/>
          <w:szCs w:val="24"/>
        </w:rPr>
        <w:t xml:space="preserve"> </w:t>
      </w:r>
      <w:r w:rsidRPr="00D92B99">
        <w:rPr>
          <w:rFonts w:ascii="Times New Roman" w:hAnsi="Times New Roman"/>
          <w:sz w:val="24"/>
          <w:szCs w:val="24"/>
        </w:rPr>
        <w:t xml:space="preserve"> </w:t>
      </w:r>
      <w:proofErr w:type="spellStart"/>
      <w:r w:rsidRPr="00D92B99">
        <w:rPr>
          <w:rFonts w:ascii="Times New Roman" w:hAnsi="Times New Roman"/>
          <w:sz w:val="24"/>
          <w:szCs w:val="24"/>
        </w:rPr>
        <w:t>perusahaan</w:t>
      </w:r>
      <w:proofErr w:type="spellEnd"/>
      <w:proofErr w:type="gramEnd"/>
      <w:r w:rsidR="00C14BF9" w:rsidRPr="00D92B99">
        <w:rPr>
          <w:rFonts w:ascii="Times New Roman" w:hAnsi="Times New Roman"/>
          <w:sz w:val="24"/>
          <w:szCs w:val="24"/>
        </w:rPr>
        <w:t xml:space="preserve"> </w:t>
      </w:r>
      <w:proofErr w:type="spellStart"/>
      <w:r w:rsidR="00C14BF9" w:rsidRPr="00D92B99">
        <w:rPr>
          <w:rFonts w:ascii="Times New Roman" w:hAnsi="Times New Roman"/>
          <w:sz w:val="24"/>
          <w:szCs w:val="24"/>
        </w:rPr>
        <w:t>asuransi</w:t>
      </w:r>
      <w:proofErr w:type="spellEnd"/>
      <w:r w:rsidRPr="00D92B99">
        <w:rPr>
          <w:rFonts w:ascii="Times New Roman" w:hAnsi="Times New Roman"/>
          <w:sz w:val="24"/>
          <w:szCs w:val="24"/>
        </w:rPr>
        <w:t>.</w:t>
      </w:r>
    </w:p>
    <w:p w14:paraId="6D85CE01" w14:textId="77777777" w:rsidR="00866817" w:rsidRPr="00D92B99" w:rsidRDefault="00866817" w:rsidP="00A9145F">
      <w:pPr>
        <w:pStyle w:val="ListParagraph"/>
        <w:spacing w:after="0" w:line="360" w:lineRule="auto"/>
        <w:ind w:left="709"/>
        <w:jc w:val="both"/>
        <w:rPr>
          <w:rFonts w:ascii="Times New Roman" w:hAnsi="Times New Roman"/>
          <w:noProof/>
          <w:sz w:val="24"/>
          <w:szCs w:val="24"/>
          <w:lang w:eastAsia="id-ID"/>
        </w:rPr>
      </w:pPr>
    </w:p>
    <w:p w14:paraId="0ED6E50B" w14:textId="77777777" w:rsidR="00976BE6" w:rsidRPr="00D92B99" w:rsidRDefault="0067721A" w:rsidP="00A9145F">
      <w:pPr>
        <w:numPr>
          <w:ilvl w:val="0"/>
          <w:numId w:val="2"/>
        </w:numPr>
        <w:shd w:val="clear" w:color="auto" w:fill="FFFFFF"/>
        <w:spacing w:after="120" w:line="360" w:lineRule="auto"/>
        <w:rPr>
          <w:b/>
          <w:bCs/>
          <w:color w:val="000000"/>
          <w:spacing w:val="8"/>
          <w:sz w:val="28"/>
          <w:szCs w:val="28"/>
        </w:rPr>
      </w:pPr>
      <w:proofErr w:type="spellStart"/>
      <w:r w:rsidRPr="00D92B99">
        <w:rPr>
          <w:b/>
          <w:bCs/>
          <w:color w:val="000000"/>
          <w:spacing w:val="8"/>
          <w:sz w:val="28"/>
          <w:szCs w:val="28"/>
        </w:rPr>
        <w:t>Uca</w:t>
      </w:r>
      <w:r w:rsidR="00976BE6" w:rsidRPr="00D92B99">
        <w:rPr>
          <w:b/>
          <w:bCs/>
          <w:color w:val="000000"/>
          <w:spacing w:val="8"/>
          <w:sz w:val="28"/>
          <w:szCs w:val="28"/>
        </w:rPr>
        <w:t>pan</w:t>
      </w:r>
      <w:proofErr w:type="spellEnd"/>
      <w:r w:rsidR="00976BE6" w:rsidRPr="00D92B99">
        <w:rPr>
          <w:b/>
          <w:bCs/>
          <w:color w:val="000000"/>
          <w:spacing w:val="8"/>
          <w:sz w:val="28"/>
          <w:szCs w:val="28"/>
        </w:rPr>
        <w:t xml:space="preserve"> </w:t>
      </w:r>
      <w:proofErr w:type="spellStart"/>
      <w:r w:rsidR="00976BE6" w:rsidRPr="00D92B99">
        <w:rPr>
          <w:b/>
          <w:bCs/>
          <w:color w:val="000000"/>
          <w:spacing w:val="8"/>
          <w:sz w:val="28"/>
          <w:szCs w:val="28"/>
        </w:rPr>
        <w:t>Terima</w:t>
      </w:r>
      <w:proofErr w:type="spellEnd"/>
      <w:r w:rsidR="00976BE6" w:rsidRPr="00D92B99">
        <w:rPr>
          <w:b/>
          <w:bCs/>
          <w:color w:val="000000"/>
          <w:spacing w:val="8"/>
          <w:sz w:val="28"/>
          <w:szCs w:val="28"/>
        </w:rPr>
        <w:t xml:space="preserve"> Kasih</w:t>
      </w:r>
    </w:p>
    <w:p w14:paraId="651D952F" w14:textId="40232E66" w:rsidR="0067721A" w:rsidRDefault="00313568" w:rsidP="00A9145F">
      <w:pPr>
        <w:shd w:val="clear" w:color="auto" w:fill="FFFFFF"/>
        <w:spacing w:after="120" w:line="360" w:lineRule="auto"/>
        <w:ind w:firstLine="360"/>
        <w:jc w:val="both"/>
        <w:rPr>
          <w:color w:val="000000"/>
          <w:spacing w:val="8"/>
          <w:sz w:val="24"/>
          <w:szCs w:val="24"/>
        </w:rPr>
      </w:pPr>
      <w:proofErr w:type="spellStart"/>
      <w:r w:rsidRPr="00D92B99">
        <w:rPr>
          <w:color w:val="000000"/>
          <w:spacing w:val="8"/>
          <w:sz w:val="24"/>
          <w:szCs w:val="24"/>
        </w:rPr>
        <w:t>Penulis</w:t>
      </w:r>
      <w:proofErr w:type="spellEnd"/>
      <w:r w:rsidRPr="00D92B99">
        <w:rPr>
          <w:color w:val="000000"/>
          <w:spacing w:val="8"/>
          <w:sz w:val="24"/>
          <w:szCs w:val="24"/>
        </w:rPr>
        <w:t xml:space="preserve"> </w:t>
      </w:r>
      <w:proofErr w:type="spellStart"/>
      <w:r w:rsidRPr="00D92B99">
        <w:rPr>
          <w:color w:val="000000"/>
          <w:spacing w:val="8"/>
          <w:sz w:val="24"/>
          <w:szCs w:val="24"/>
        </w:rPr>
        <w:t>ucapkan</w:t>
      </w:r>
      <w:proofErr w:type="spellEnd"/>
      <w:r w:rsidRPr="00D92B99">
        <w:rPr>
          <w:color w:val="000000"/>
          <w:spacing w:val="8"/>
          <w:sz w:val="24"/>
          <w:szCs w:val="24"/>
        </w:rPr>
        <w:t xml:space="preserve"> </w:t>
      </w:r>
      <w:proofErr w:type="spellStart"/>
      <w:r w:rsidRPr="00D92B99">
        <w:rPr>
          <w:color w:val="000000"/>
          <w:spacing w:val="8"/>
          <w:sz w:val="24"/>
          <w:szCs w:val="24"/>
        </w:rPr>
        <w:t>terima</w:t>
      </w:r>
      <w:proofErr w:type="spellEnd"/>
      <w:r w:rsidRPr="00D92B99">
        <w:rPr>
          <w:color w:val="000000"/>
          <w:spacing w:val="8"/>
          <w:sz w:val="24"/>
          <w:szCs w:val="24"/>
        </w:rPr>
        <w:t xml:space="preserve"> </w:t>
      </w:r>
      <w:proofErr w:type="spellStart"/>
      <w:r w:rsidRPr="00D92B99">
        <w:rPr>
          <w:color w:val="000000"/>
          <w:spacing w:val="8"/>
          <w:sz w:val="24"/>
          <w:szCs w:val="24"/>
        </w:rPr>
        <w:t>kasih</w:t>
      </w:r>
      <w:proofErr w:type="spellEnd"/>
      <w:r w:rsidRPr="00D92B99">
        <w:rPr>
          <w:color w:val="000000"/>
          <w:spacing w:val="8"/>
          <w:sz w:val="24"/>
          <w:szCs w:val="24"/>
        </w:rPr>
        <w:t xml:space="preserve"> </w:t>
      </w:r>
      <w:proofErr w:type="spellStart"/>
      <w:r w:rsidRPr="00D92B99">
        <w:rPr>
          <w:color w:val="000000"/>
          <w:spacing w:val="8"/>
          <w:sz w:val="24"/>
          <w:szCs w:val="24"/>
        </w:rPr>
        <w:t>kepada</w:t>
      </w:r>
      <w:proofErr w:type="spellEnd"/>
      <w:r w:rsidRPr="00D92B99">
        <w:rPr>
          <w:color w:val="000000"/>
          <w:spacing w:val="8"/>
          <w:sz w:val="24"/>
          <w:szCs w:val="24"/>
        </w:rPr>
        <w:t xml:space="preserve"> </w:t>
      </w:r>
      <w:proofErr w:type="spellStart"/>
      <w:r w:rsidR="009F5C07">
        <w:rPr>
          <w:color w:val="000000"/>
          <w:spacing w:val="8"/>
          <w:sz w:val="24"/>
          <w:szCs w:val="24"/>
        </w:rPr>
        <w:t>pengelola</w:t>
      </w:r>
      <w:proofErr w:type="spellEnd"/>
      <w:r w:rsidR="009F5C07">
        <w:rPr>
          <w:color w:val="000000"/>
          <w:spacing w:val="8"/>
          <w:sz w:val="24"/>
          <w:szCs w:val="24"/>
        </w:rPr>
        <w:t xml:space="preserve"> </w:t>
      </w:r>
      <w:proofErr w:type="spellStart"/>
      <w:r w:rsidR="009F5C07">
        <w:rPr>
          <w:color w:val="000000"/>
          <w:spacing w:val="8"/>
          <w:sz w:val="24"/>
          <w:szCs w:val="24"/>
        </w:rPr>
        <w:t>rumah</w:t>
      </w:r>
      <w:proofErr w:type="spellEnd"/>
      <w:r w:rsidR="009F5C07">
        <w:rPr>
          <w:color w:val="000000"/>
          <w:spacing w:val="8"/>
          <w:sz w:val="24"/>
          <w:szCs w:val="24"/>
        </w:rPr>
        <w:t xml:space="preserve"> </w:t>
      </w:r>
      <w:proofErr w:type="spellStart"/>
      <w:r w:rsidR="009F5C07">
        <w:rPr>
          <w:color w:val="000000"/>
          <w:spacing w:val="8"/>
          <w:sz w:val="24"/>
          <w:szCs w:val="24"/>
        </w:rPr>
        <w:t>jurnal</w:t>
      </w:r>
      <w:proofErr w:type="spellEnd"/>
      <w:r w:rsidR="009F5C07">
        <w:rPr>
          <w:color w:val="000000"/>
          <w:spacing w:val="8"/>
          <w:sz w:val="24"/>
          <w:szCs w:val="24"/>
        </w:rPr>
        <w:t xml:space="preserve"> UIN Imam </w:t>
      </w:r>
      <w:proofErr w:type="spellStart"/>
      <w:r w:rsidR="009F5C07">
        <w:rPr>
          <w:color w:val="000000"/>
          <w:spacing w:val="8"/>
          <w:sz w:val="24"/>
          <w:szCs w:val="24"/>
        </w:rPr>
        <w:t>Bonjol</w:t>
      </w:r>
      <w:proofErr w:type="spellEnd"/>
      <w:r w:rsidR="009F5C07">
        <w:rPr>
          <w:color w:val="000000"/>
          <w:spacing w:val="8"/>
          <w:sz w:val="24"/>
          <w:szCs w:val="24"/>
        </w:rPr>
        <w:t xml:space="preserve"> Padang, </w:t>
      </w:r>
      <w:proofErr w:type="spellStart"/>
      <w:r w:rsidR="009F5C07">
        <w:rPr>
          <w:color w:val="000000"/>
          <w:spacing w:val="8"/>
          <w:sz w:val="24"/>
          <w:szCs w:val="24"/>
        </w:rPr>
        <w:t>MAp</w:t>
      </w:r>
      <w:proofErr w:type="spellEnd"/>
      <w:r w:rsidR="009F5C07">
        <w:rPr>
          <w:color w:val="000000"/>
          <w:spacing w:val="8"/>
          <w:sz w:val="24"/>
          <w:szCs w:val="24"/>
        </w:rPr>
        <w:t xml:space="preserve"> Journal Program </w:t>
      </w:r>
      <w:proofErr w:type="spellStart"/>
      <w:r w:rsidR="009F5C07">
        <w:rPr>
          <w:color w:val="000000"/>
          <w:spacing w:val="8"/>
          <w:sz w:val="24"/>
          <w:szCs w:val="24"/>
        </w:rPr>
        <w:t>Studi</w:t>
      </w:r>
      <w:proofErr w:type="spellEnd"/>
      <w:r w:rsidR="009F5C07">
        <w:rPr>
          <w:color w:val="000000"/>
          <w:spacing w:val="8"/>
          <w:sz w:val="24"/>
          <w:szCs w:val="24"/>
        </w:rPr>
        <w:t xml:space="preserve"> </w:t>
      </w:r>
      <w:proofErr w:type="spellStart"/>
      <w:r w:rsidR="009F5C07">
        <w:rPr>
          <w:color w:val="000000"/>
          <w:spacing w:val="8"/>
          <w:sz w:val="24"/>
          <w:szCs w:val="24"/>
        </w:rPr>
        <w:t>Matematika</w:t>
      </w:r>
      <w:proofErr w:type="spellEnd"/>
      <w:r w:rsidR="009F5C07">
        <w:rPr>
          <w:color w:val="000000"/>
          <w:spacing w:val="8"/>
          <w:sz w:val="24"/>
          <w:szCs w:val="24"/>
        </w:rPr>
        <w:t xml:space="preserve"> UIN Imam </w:t>
      </w:r>
      <w:proofErr w:type="spellStart"/>
      <w:r w:rsidR="009F5C07">
        <w:rPr>
          <w:color w:val="000000"/>
          <w:spacing w:val="8"/>
          <w:sz w:val="24"/>
          <w:szCs w:val="24"/>
        </w:rPr>
        <w:t>Bonjol</w:t>
      </w:r>
      <w:proofErr w:type="spellEnd"/>
      <w:r w:rsidR="009F5C07">
        <w:rPr>
          <w:color w:val="000000"/>
          <w:spacing w:val="8"/>
          <w:sz w:val="24"/>
          <w:szCs w:val="24"/>
        </w:rPr>
        <w:t xml:space="preserve"> Padang, </w:t>
      </w:r>
      <w:proofErr w:type="spellStart"/>
      <w:r w:rsidR="009F5C07">
        <w:rPr>
          <w:color w:val="000000"/>
          <w:spacing w:val="8"/>
          <w:sz w:val="24"/>
          <w:szCs w:val="24"/>
        </w:rPr>
        <w:t>serta</w:t>
      </w:r>
      <w:proofErr w:type="spellEnd"/>
      <w:r w:rsidR="009F5C07">
        <w:rPr>
          <w:color w:val="000000"/>
          <w:spacing w:val="8"/>
          <w:sz w:val="24"/>
          <w:szCs w:val="24"/>
        </w:rPr>
        <w:t xml:space="preserve"> para </w:t>
      </w:r>
      <w:proofErr w:type="spellStart"/>
      <w:r w:rsidR="009F5C07">
        <w:rPr>
          <w:color w:val="000000"/>
          <w:spacing w:val="8"/>
          <w:sz w:val="24"/>
          <w:szCs w:val="24"/>
        </w:rPr>
        <w:t>penulis</w:t>
      </w:r>
      <w:proofErr w:type="spellEnd"/>
      <w:r w:rsidR="009F5C07">
        <w:rPr>
          <w:color w:val="000000"/>
          <w:spacing w:val="8"/>
          <w:sz w:val="24"/>
          <w:szCs w:val="24"/>
        </w:rPr>
        <w:t xml:space="preserve"> yang </w:t>
      </w:r>
      <w:proofErr w:type="spellStart"/>
      <w:r w:rsidR="009F5C07">
        <w:rPr>
          <w:color w:val="000000"/>
          <w:spacing w:val="8"/>
          <w:sz w:val="24"/>
          <w:szCs w:val="24"/>
        </w:rPr>
        <w:t>telah</w:t>
      </w:r>
      <w:proofErr w:type="spellEnd"/>
      <w:r w:rsidR="009F5C07">
        <w:rPr>
          <w:color w:val="000000"/>
          <w:spacing w:val="8"/>
          <w:sz w:val="24"/>
          <w:szCs w:val="24"/>
        </w:rPr>
        <w:t xml:space="preserve"> </w:t>
      </w:r>
      <w:proofErr w:type="spellStart"/>
      <w:r w:rsidR="009F5C07">
        <w:rPr>
          <w:color w:val="000000"/>
          <w:spacing w:val="8"/>
          <w:sz w:val="24"/>
          <w:szCs w:val="24"/>
        </w:rPr>
        <w:t>berkontribusi</w:t>
      </w:r>
      <w:proofErr w:type="spellEnd"/>
      <w:r w:rsidR="009F5C07">
        <w:rPr>
          <w:color w:val="000000"/>
          <w:spacing w:val="8"/>
          <w:sz w:val="24"/>
          <w:szCs w:val="24"/>
        </w:rPr>
        <w:t xml:space="preserve"> </w:t>
      </w:r>
      <w:proofErr w:type="spellStart"/>
      <w:r w:rsidR="00C66925" w:rsidRPr="00D92B99">
        <w:rPr>
          <w:color w:val="000000"/>
          <w:spacing w:val="8"/>
          <w:sz w:val="24"/>
          <w:szCs w:val="24"/>
        </w:rPr>
        <w:t>membantu</w:t>
      </w:r>
      <w:proofErr w:type="spellEnd"/>
      <w:r w:rsidR="00C66925" w:rsidRPr="00D92B99">
        <w:rPr>
          <w:color w:val="000000"/>
          <w:spacing w:val="8"/>
          <w:sz w:val="24"/>
          <w:szCs w:val="24"/>
        </w:rPr>
        <w:t xml:space="preserve"> </w:t>
      </w:r>
      <w:proofErr w:type="spellStart"/>
      <w:r w:rsidR="00C66925" w:rsidRPr="00D92B99">
        <w:rPr>
          <w:color w:val="000000"/>
          <w:spacing w:val="8"/>
          <w:sz w:val="24"/>
          <w:szCs w:val="24"/>
        </w:rPr>
        <w:t>dalam</w:t>
      </w:r>
      <w:proofErr w:type="spellEnd"/>
      <w:r w:rsidR="00C66925" w:rsidRPr="00D92B99">
        <w:rPr>
          <w:color w:val="000000"/>
          <w:spacing w:val="8"/>
          <w:sz w:val="24"/>
          <w:szCs w:val="24"/>
        </w:rPr>
        <w:t xml:space="preserve"> </w:t>
      </w:r>
      <w:proofErr w:type="spellStart"/>
      <w:r w:rsidR="00C66925" w:rsidRPr="00D92B99">
        <w:rPr>
          <w:color w:val="000000"/>
          <w:spacing w:val="8"/>
          <w:sz w:val="24"/>
          <w:szCs w:val="24"/>
        </w:rPr>
        <w:t>penulisan</w:t>
      </w:r>
      <w:proofErr w:type="spellEnd"/>
      <w:r w:rsidR="00C66925" w:rsidRPr="00D92B99">
        <w:rPr>
          <w:color w:val="000000"/>
          <w:spacing w:val="8"/>
          <w:sz w:val="24"/>
          <w:szCs w:val="24"/>
        </w:rPr>
        <w:t xml:space="preserve"> </w:t>
      </w:r>
      <w:proofErr w:type="spellStart"/>
      <w:r w:rsidR="00C66925" w:rsidRPr="00D92B99">
        <w:rPr>
          <w:color w:val="000000"/>
          <w:spacing w:val="8"/>
          <w:sz w:val="24"/>
          <w:szCs w:val="24"/>
        </w:rPr>
        <w:t>artikel</w:t>
      </w:r>
      <w:proofErr w:type="spellEnd"/>
      <w:r w:rsidR="0067721A" w:rsidRPr="00D92B99">
        <w:rPr>
          <w:color w:val="000000"/>
          <w:spacing w:val="8"/>
          <w:sz w:val="24"/>
          <w:szCs w:val="24"/>
        </w:rPr>
        <w:t xml:space="preserve"> </w:t>
      </w:r>
      <w:proofErr w:type="spellStart"/>
      <w:r w:rsidR="0067721A" w:rsidRPr="00D92B99">
        <w:rPr>
          <w:color w:val="000000"/>
          <w:spacing w:val="8"/>
          <w:sz w:val="24"/>
          <w:szCs w:val="24"/>
        </w:rPr>
        <w:t>ini</w:t>
      </w:r>
      <w:proofErr w:type="spellEnd"/>
      <w:r w:rsidR="00C66925" w:rsidRPr="00D92B99">
        <w:rPr>
          <w:color w:val="000000"/>
          <w:spacing w:val="8"/>
          <w:sz w:val="24"/>
          <w:szCs w:val="24"/>
        </w:rPr>
        <w:t>.</w:t>
      </w:r>
    </w:p>
    <w:p w14:paraId="20B7DFCA" w14:textId="77777777" w:rsidR="0081120B" w:rsidRDefault="0081120B" w:rsidP="00A9145F">
      <w:pPr>
        <w:shd w:val="clear" w:color="auto" w:fill="FFFFFF"/>
        <w:spacing w:after="120" w:line="360" w:lineRule="auto"/>
        <w:ind w:firstLine="360"/>
        <w:jc w:val="both"/>
        <w:rPr>
          <w:color w:val="000000"/>
          <w:spacing w:val="8"/>
          <w:sz w:val="24"/>
          <w:szCs w:val="24"/>
        </w:rPr>
      </w:pPr>
    </w:p>
    <w:p w14:paraId="4FDDC13E" w14:textId="1898BD09" w:rsidR="0021547A" w:rsidRPr="0081120B" w:rsidRDefault="0067721A" w:rsidP="00350884">
      <w:pPr>
        <w:pStyle w:val="ListParagraph"/>
        <w:numPr>
          <w:ilvl w:val="0"/>
          <w:numId w:val="2"/>
        </w:numPr>
        <w:shd w:val="clear" w:color="auto" w:fill="FFFFFF"/>
        <w:spacing w:before="120" w:after="120"/>
        <w:jc w:val="both"/>
        <w:rPr>
          <w:rFonts w:ascii="Times New Roman" w:hAnsi="Times New Roman"/>
          <w:b/>
          <w:bCs/>
          <w:sz w:val="28"/>
          <w:szCs w:val="28"/>
        </w:rPr>
      </w:pPr>
      <w:r w:rsidRPr="0081120B">
        <w:rPr>
          <w:rFonts w:ascii="Times New Roman" w:hAnsi="Times New Roman"/>
          <w:b/>
          <w:bCs/>
          <w:sz w:val="28"/>
          <w:szCs w:val="28"/>
        </w:rPr>
        <w:t>Daftar Pustaka</w:t>
      </w:r>
    </w:p>
    <w:p w14:paraId="2111CB60" w14:textId="001571A1" w:rsidR="00EB371D" w:rsidRPr="00EB371D" w:rsidRDefault="0015544B" w:rsidP="00350884">
      <w:pPr>
        <w:spacing w:before="240" w:after="120" w:line="276" w:lineRule="auto"/>
        <w:ind w:left="640" w:hanging="640"/>
        <w:jc w:val="both"/>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EB371D" w:rsidRPr="00EB371D">
        <w:rPr>
          <w:noProof/>
          <w:sz w:val="24"/>
          <w:szCs w:val="24"/>
        </w:rPr>
        <w:t>[1]</w:t>
      </w:r>
      <w:r w:rsidR="00EB371D" w:rsidRPr="00EB371D">
        <w:rPr>
          <w:noProof/>
          <w:sz w:val="24"/>
          <w:szCs w:val="24"/>
        </w:rPr>
        <w:tab/>
        <w:t>A. . N. N. SHOIM, “PELAKSANAAN PENYELESAIAN KLAIM ASURANSI KESEHATAN PADA PT. ASURANSI BRINGIN LIFE CABANG JEMBER.” https://repository.unej.ac.id/handle/123456789/25559 (accessed Apr. 29, 2022).</w:t>
      </w:r>
    </w:p>
    <w:p w14:paraId="42B3DAAC" w14:textId="77777777" w:rsidR="00EB371D" w:rsidRPr="00EB371D" w:rsidRDefault="00EB371D" w:rsidP="00350884">
      <w:pPr>
        <w:spacing w:before="240" w:after="120" w:line="276" w:lineRule="auto"/>
        <w:ind w:left="640" w:hanging="640"/>
        <w:jc w:val="both"/>
        <w:rPr>
          <w:noProof/>
          <w:sz w:val="24"/>
          <w:szCs w:val="24"/>
        </w:rPr>
      </w:pPr>
      <w:r w:rsidRPr="00EB371D">
        <w:rPr>
          <w:noProof/>
          <w:sz w:val="24"/>
          <w:szCs w:val="24"/>
        </w:rPr>
        <w:t>[2]</w:t>
      </w:r>
      <w:r w:rsidRPr="00EB371D">
        <w:rPr>
          <w:noProof/>
          <w:sz w:val="24"/>
          <w:szCs w:val="24"/>
        </w:rPr>
        <w:tab/>
        <w:t xml:space="preserve">K. Ahmad, “Asuransi Kesehatan Individu Perawatan Rumah Sakit,” </w:t>
      </w:r>
      <w:r w:rsidRPr="00EB371D">
        <w:rPr>
          <w:i/>
          <w:iCs/>
          <w:noProof/>
          <w:sz w:val="24"/>
          <w:szCs w:val="24"/>
        </w:rPr>
        <w:t>J. Mat.</w:t>
      </w:r>
      <w:r w:rsidRPr="00EB371D">
        <w:rPr>
          <w:noProof/>
          <w:sz w:val="24"/>
          <w:szCs w:val="24"/>
        </w:rPr>
        <w:t>, vol. 10, no. 3, pp. 73–78, 2012.</w:t>
      </w:r>
    </w:p>
    <w:p w14:paraId="08D8C630" w14:textId="77777777" w:rsidR="00EB371D" w:rsidRPr="00EB371D" w:rsidRDefault="00EB371D" w:rsidP="00350884">
      <w:pPr>
        <w:spacing w:before="240" w:after="120" w:line="276" w:lineRule="auto"/>
        <w:ind w:left="640" w:hanging="640"/>
        <w:jc w:val="both"/>
        <w:rPr>
          <w:noProof/>
          <w:sz w:val="24"/>
          <w:szCs w:val="24"/>
        </w:rPr>
      </w:pPr>
      <w:r w:rsidRPr="00EB371D">
        <w:rPr>
          <w:noProof/>
          <w:sz w:val="24"/>
          <w:szCs w:val="24"/>
        </w:rPr>
        <w:t>[3]</w:t>
      </w:r>
      <w:r w:rsidRPr="00EB371D">
        <w:rPr>
          <w:noProof/>
          <w:sz w:val="24"/>
          <w:szCs w:val="24"/>
        </w:rPr>
        <w:tab/>
        <w:t>P. R. Kongstvedt, “Health Insurance and Managed Care: What They Are and How They Work - Peter R. Kongstvedt - Google Buku.” .</w:t>
      </w:r>
    </w:p>
    <w:p w14:paraId="7F37E0C5" w14:textId="77777777" w:rsidR="00EB371D" w:rsidRPr="00EB371D" w:rsidRDefault="00EB371D" w:rsidP="00350884">
      <w:pPr>
        <w:spacing w:before="240" w:after="120" w:line="276" w:lineRule="auto"/>
        <w:ind w:left="640" w:hanging="640"/>
        <w:jc w:val="both"/>
        <w:rPr>
          <w:noProof/>
          <w:sz w:val="24"/>
          <w:szCs w:val="24"/>
        </w:rPr>
      </w:pPr>
      <w:r w:rsidRPr="00EB371D">
        <w:rPr>
          <w:noProof/>
          <w:sz w:val="24"/>
          <w:szCs w:val="24"/>
        </w:rPr>
        <w:t>[4]</w:t>
      </w:r>
      <w:r w:rsidRPr="00EB371D">
        <w:rPr>
          <w:noProof/>
          <w:sz w:val="24"/>
          <w:szCs w:val="24"/>
        </w:rPr>
        <w:tab/>
        <w:t xml:space="preserve">T. Manurung and M. Mananohas, “Taksiran Distribusi Aggregate Loss Asuransi Mobil Menggunakan Fast Fourier Transform (FFT) dalam Menentukan Premi Murni,” </w:t>
      </w:r>
      <w:r w:rsidRPr="00EB371D">
        <w:rPr>
          <w:i/>
          <w:iCs/>
          <w:noProof/>
          <w:sz w:val="24"/>
          <w:szCs w:val="24"/>
        </w:rPr>
        <w:t>d’CARTESIAN</w:t>
      </w:r>
      <w:r w:rsidRPr="00EB371D">
        <w:rPr>
          <w:noProof/>
          <w:sz w:val="24"/>
          <w:szCs w:val="24"/>
        </w:rPr>
        <w:t>, vol. 5, no. 2, p. 63, 2016, doi: 10.35799/dc.5.2.2016.13843.</w:t>
      </w:r>
    </w:p>
    <w:p w14:paraId="1DB6F4C2" w14:textId="77777777" w:rsidR="00EB371D" w:rsidRPr="00EB371D" w:rsidRDefault="00EB371D" w:rsidP="00350884">
      <w:pPr>
        <w:spacing w:before="240" w:after="120" w:line="276" w:lineRule="auto"/>
        <w:ind w:left="640" w:hanging="640"/>
        <w:jc w:val="both"/>
        <w:rPr>
          <w:noProof/>
          <w:sz w:val="24"/>
          <w:szCs w:val="24"/>
        </w:rPr>
      </w:pPr>
      <w:r w:rsidRPr="00EB371D">
        <w:rPr>
          <w:noProof/>
          <w:sz w:val="24"/>
          <w:szCs w:val="24"/>
        </w:rPr>
        <w:t>[5]</w:t>
      </w:r>
      <w:r w:rsidRPr="00EB371D">
        <w:rPr>
          <w:noProof/>
          <w:sz w:val="24"/>
          <w:szCs w:val="24"/>
        </w:rPr>
        <w:tab/>
        <w:t xml:space="preserve">H. Inanoglu and M. Jacobs, “Models for Risk Aggregation and Sensitivity Analysis: An Application to Bank Economic Capital,” </w:t>
      </w:r>
      <w:r w:rsidRPr="00EB371D">
        <w:rPr>
          <w:i/>
          <w:iCs/>
          <w:noProof/>
          <w:sz w:val="24"/>
          <w:szCs w:val="24"/>
        </w:rPr>
        <w:t>J. Risk Financ. Manag.</w:t>
      </w:r>
      <w:r w:rsidRPr="00EB371D">
        <w:rPr>
          <w:noProof/>
          <w:sz w:val="24"/>
          <w:szCs w:val="24"/>
        </w:rPr>
        <w:t>, vol. 2, no. 1, pp. 118–189, Dec. 2009, doi: 10.3390/JRFM2010118.</w:t>
      </w:r>
    </w:p>
    <w:p w14:paraId="0ED86E74" w14:textId="77777777" w:rsidR="00EB371D" w:rsidRPr="00EB371D" w:rsidRDefault="00EB371D" w:rsidP="00350884">
      <w:pPr>
        <w:spacing w:before="240" w:after="120" w:line="276" w:lineRule="auto"/>
        <w:ind w:left="640" w:hanging="640"/>
        <w:jc w:val="both"/>
        <w:rPr>
          <w:noProof/>
          <w:sz w:val="24"/>
          <w:szCs w:val="24"/>
        </w:rPr>
      </w:pPr>
      <w:r w:rsidRPr="00EB371D">
        <w:rPr>
          <w:noProof/>
          <w:sz w:val="24"/>
          <w:szCs w:val="24"/>
        </w:rPr>
        <w:t>[6]</w:t>
      </w:r>
      <w:r w:rsidRPr="00EB371D">
        <w:rPr>
          <w:noProof/>
          <w:sz w:val="24"/>
          <w:szCs w:val="24"/>
        </w:rPr>
        <w:tab/>
        <w:t xml:space="preserve">S. A. Klugman, H. H. Panjer, and G. E. </w:t>
      </w:r>
      <w:r w:rsidRPr="00EB371D">
        <w:rPr>
          <w:noProof/>
          <w:sz w:val="24"/>
          <w:szCs w:val="24"/>
        </w:rPr>
        <w:t xml:space="preserve">Willmot, “Loss models: from data to decisions, 3rd ed.,” </w:t>
      </w:r>
      <w:r w:rsidRPr="00EB371D">
        <w:rPr>
          <w:i/>
          <w:iCs/>
          <w:noProof/>
          <w:sz w:val="24"/>
          <w:szCs w:val="24"/>
        </w:rPr>
        <w:t>Soc. Actuar.</w:t>
      </w:r>
      <w:r w:rsidRPr="00EB371D">
        <w:rPr>
          <w:noProof/>
          <w:sz w:val="24"/>
          <w:szCs w:val="24"/>
        </w:rPr>
        <w:t>, pp. 1–782, 2012.</w:t>
      </w:r>
    </w:p>
    <w:p w14:paraId="2011FF8E" w14:textId="77777777" w:rsidR="00EB371D" w:rsidRPr="00EB371D" w:rsidRDefault="00EB371D" w:rsidP="00350884">
      <w:pPr>
        <w:spacing w:before="240" w:after="120" w:line="276" w:lineRule="auto"/>
        <w:ind w:left="640" w:hanging="640"/>
        <w:jc w:val="both"/>
        <w:rPr>
          <w:noProof/>
          <w:sz w:val="24"/>
          <w:szCs w:val="24"/>
        </w:rPr>
      </w:pPr>
      <w:r w:rsidRPr="00EB371D">
        <w:rPr>
          <w:noProof/>
          <w:sz w:val="24"/>
          <w:szCs w:val="24"/>
        </w:rPr>
        <w:t>[7]</w:t>
      </w:r>
      <w:r w:rsidRPr="00EB371D">
        <w:rPr>
          <w:noProof/>
          <w:sz w:val="24"/>
          <w:szCs w:val="24"/>
        </w:rPr>
        <w:tab/>
        <w:t xml:space="preserve">F. Conway, </w:t>
      </w:r>
      <w:r w:rsidRPr="00EB371D">
        <w:rPr>
          <w:i/>
          <w:iCs/>
          <w:noProof/>
          <w:sz w:val="24"/>
          <w:szCs w:val="24"/>
        </w:rPr>
        <w:t>Probability: A First Course. By Frederick Mosteller, Robert E. K. Rourke and George B. ThomasJr. , Pp. xii + 319. 30s. 1961. (Addison-Wesley Publishing Co. Inc.)</w:t>
      </w:r>
      <w:r w:rsidRPr="00EB371D">
        <w:rPr>
          <w:noProof/>
          <w:sz w:val="24"/>
          <w:szCs w:val="24"/>
        </w:rPr>
        <w:t>, vol. 47, no. 360. 1963.</w:t>
      </w:r>
    </w:p>
    <w:p w14:paraId="6D85B2E4" w14:textId="77777777" w:rsidR="00EB371D" w:rsidRPr="00EB371D" w:rsidRDefault="00EB371D" w:rsidP="00350884">
      <w:pPr>
        <w:spacing w:before="240" w:after="120" w:line="276" w:lineRule="auto"/>
        <w:ind w:left="640" w:hanging="640"/>
        <w:jc w:val="both"/>
        <w:rPr>
          <w:noProof/>
          <w:sz w:val="24"/>
          <w:szCs w:val="24"/>
        </w:rPr>
      </w:pPr>
      <w:r w:rsidRPr="00EB371D">
        <w:rPr>
          <w:noProof/>
          <w:sz w:val="24"/>
          <w:szCs w:val="24"/>
        </w:rPr>
        <w:t>[8]</w:t>
      </w:r>
      <w:r w:rsidRPr="00EB371D">
        <w:rPr>
          <w:noProof/>
          <w:sz w:val="24"/>
          <w:szCs w:val="24"/>
        </w:rPr>
        <w:tab/>
        <w:t xml:space="preserve">S. B. Vardeman, R. E. Walpole, R. H. Myers, I. Miller, and J. E. Freund, </w:t>
      </w:r>
      <w:r w:rsidRPr="00EB371D">
        <w:rPr>
          <w:i/>
          <w:iCs/>
          <w:noProof/>
          <w:sz w:val="24"/>
          <w:szCs w:val="24"/>
        </w:rPr>
        <w:t>Probability and Statistics for Engineers and Scientists.</w:t>
      </w:r>
      <w:r w:rsidRPr="00EB371D">
        <w:rPr>
          <w:noProof/>
          <w:sz w:val="24"/>
          <w:szCs w:val="24"/>
        </w:rPr>
        <w:t>, vol. 81, no. 393. 1986.</w:t>
      </w:r>
    </w:p>
    <w:p w14:paraId="3D2CB988" w14:textId="77777777" w:rsidR="00EB371D" w:rsidRPr="00EB371D" w:rsidRDefault="00EB371D" w:rsidP="00350884">
      <w:pPr>
        <w:spacing w:before="240" w:after="120" w:line="276" w:lineRule="auto"/>
        <w:ind w:left="640" w:hanging="640"/>
        <w:jc w:val="both"/>
        <w:rPr>
          <w:noProof/>
          <w:sz w:val="24"/>
          <w:szCs w:val="24"/>
        </w:rPr>
      </w:pPr>
      <w:r w:rsidRPr="00EB371D">
        <w:rPr>
          <w:noProof/>
          <w:sz w:val="24"/>
          <w:szCs w:val="24"/>
        </w:rPr>
        <w:t>[9]</w:t>
      </w:r>
      <w:r w:rsidRPr="00EB371D">
        <w:rPr>
          <w:noProof/>
          <w:sz w:val="24"/>
          <w:szCs w:val="24"/>
        </w:rPr>
        <w:tab/>
        <w:t xml:space="preserve">V. F. Dr. Vladimir, </w:t>
      </w:r>
      <w:r w:rsidRPr="00EB371D">
        <w:rPr>
          <w:i/>
          <w:iCs/>
          <w:noProof/>
          <w:sz w:val="24"/>
          <w:szCs w:val="24"/>
        </w:rPr>
        <w:t>Statistical Distributions</w:t>
      </w:r>
      <w:r w:rsidRPr="00EB371D">
        <w:rPr>
          <w:noProof/>
          <w:sz w:val="24"/>
          <w:szCs w:val="24"/>
        </w:rPr>
        <w:t>, vol. 1, no. 69. 1967.</w:t>
      </w:r>
    </w:p>
    <w:p w14:paraId="77D6750A" w14:textId="77777777" w:rsidR="00EB371D" w:rsidRPr="00EB371D" w:rsidRDefault="00EB371D" w:rsidP="00350884">
      <w:pPr>
        <w:spacing w:before="240" w:after="120" w:line="276" w:lineRule="auto"/>
        <w:ind w:left="640" w:hanging="640"/>
        <w:jc w:val="both"/>
        <w:rPr>
          <w:noProof/>
          <w:sz w:val="24"/>
        </w:rPr>
      </w:pPr>
      <w:r w:rsidRPr="00EB371D">
        <w:rPr>
          <w:noProof/>
          <w:sz w:val="24"/>
          <w:szCs w:val="24"/>
        </w:rPr>
        <w:t>[10]</w:t>
      </w:r>
      <w:r w:rsidRPr="00EB371D">
        <w:rPr>
          <w:noProof/>
          <w:sz w:val="24"/>
          <w:szCs w:val="24"/>
        </w:rPr>
        <w:tab/>
        <w:t xml:space="preserve">N. Lewaherilla and G. Haumahu, “Perhitungan Premi Dengan Penerapan Deductible Pada Model Aktuaria Untuk Sickness Insurance Pertanggungan Satu Tahun,” </w:t>
      </w:r>
      <w:r w:rsidRPr="00EB371D">
        <w:rPr>
          <w:i/>
          <w:iCs/>
          <w:noProof/>
          <w:sz w:val="24"/>
          <w:szCs w:val="24"/>
        </w:rPr>
        <w:t>Var.  J. Stat. Its Appl.</w:t>
      </w:r>
      <w:r w:rsidRPr="00EB371D">
        <w:rPr>
          <w:noProof/>
          <w:sz w:val="24"/>
          <w:szCs w:val="24"/>
        </w:rPr>
        <w:t>, vol. 1, no. 1, pp. 39–45, 2019, doi: 10.30598/variancevol1iss1page39-45.</w:t>
      </w:r>
    </w:p>
    <w:p w14:paraId="45F6C42E" w14:textId="012C1386" w:rsidR="004F5B35" w:rsidRPr="00362A97" w:rsidRDefault="0015544B" w:rsidP="00362A97">
      <w:pPr>
        <w:widowControl/>
        <w:autoSpaceDE/>
        <w:autoSpaceDN/>
        <w:adjustRightInd/>
        <w:spacing w:before="240" w:after="120" w:line="276" w:lineRule="auto"/>
        <w:jc w:val="both"/>
        <w:rPr>
          <w:sz w:val="24"/>
          <w:szCs w:val="24"/>
        </w:rPr>
      </w:pPr>
      <w:r>
        <w:rPr>
          <w:sz w:val="24"/>
          <w:szCs w:val="24"/>
        </w:rPr>
        <w:fldChar w:fldCharType="end"/>
      </w:r>
    </w:p>
    <w:p w14:paraId="26D0F699" w14:textId="77777777" w:rsidR="004F5B35" w:rsidRPr="00D92B99" w:rsidRDefault="004F5B35" w:rsidP="00A9145F">
      <w:pPr>
        <w:shd w:val="clear" w:color="auto" w:fill="FFFFFF"/>
        <w:tabs>
          <w:tab w:val="left" w:pos="426"/>
        </w:tabs>
        <w:spacing w:after="120" w:line="360" w:lineRule="auto"/>
        <w:ind w:left="432" w:hanging="432"/>
        <w:rPr>
          <w:color w:val="000000"/>
          <w:spacing w:val="-1"/>
          <w:sz w:val="24"/>
          <w:szCs w:val="24"/>
        </w:rPr>
      </w:pPr>
    </w:p>
    <w:p w14:paraId="399115E9" w14:textId="286BA9A2" w:rsidR="004F5B35" w:rsidRDefault="004F5B35" w:rsidP="00A9145F">
      <w:pPr>
        <w:shd w:val="clear" w:color="auto" w:fill="FFFFFF"/>
        <w:tabs>
          <w:tab w:val="left" w:pos="426"/>
        </w:tabs>
        <w:spacing w:after="120" w:line="360" w:lineRule="auto"/>
        <w:ind w:left="432" w:hanging="432"/>
        <w:rPr>
          <w:color w:val="000000"/>
          <w:spacing w:val="-1"/>
          <w:sz w:val="24"/>
          <w:szCs w:val="24"/>
        </w:rPr>
      </w:pPr>
    </w:p>
    <w:p w14:paraId="4557876A" w14:textId="49F2C5FF" w:rsidR="008C283E" w:rsidRDefault="008C283E" w:rsidP="00A9145F">
      <w:pPr>
        <w:shd w:val="clear" w:color="auto" w:fill="FFFFFF"/>
        <w:tabs>
          <w:tab w:val="left" w:pos="426"/>
        </w:tabs>
        <w:spacing w:after="120" w:line="360" w:lineRule="auto"/>
        <w:ind w:left="432" w:hanging="432"/>
        <w:rPr>
          <w:color w:val="000000"/>
          <w:spacing w:val="-1"/>
          <w:sz w:val="24"/>
          <w:szCs w:val="24"/>
        </w:rPr>
      </w:pPr>
    </w:p>
    <w:p w14:paraId="01A2B556" w14:textId="5A1354B8" w:rsidR="008C283E" w:rsidRDefault="008C283E" w:rsidP="00A9145F">
      <w:pPr>
        <w:shd w:val="clear" w:color="auto" w:fill="FFFFFF"/>
        <w:tabs>
          <w:tab w:val="left" w:pos="426"/>
        </w:tabs>
        <w:spacing w:after="120" w:line="360" w:lineRule="auto"/>
        <w:ind w:left="432" w:hanging="432"/>
        <w:rPr>
          <w:color w:val="000000"/>
          <w:spacing w:val="-1"/>
          <w:sz w:val="24"/>
          <w:szCs w:val="24"/>
        </w:rPr>
      </w:pPr>
    </w:p>
    <w:p w14:paraId="32A604B1" w14:textId="260EC42F" w:rsidR="008C283E" w:rsidRDefault="008C283E" w:rsidP="00A9145F">
      <w:pPr>
        <w:shd w:val="clear" w:color="auto" w:fill="FFFFFF"/>
        <w:tabs>
          <w:tab w:val="left" w:pos="426"/>
        </w:tabs>
        <w:spacing w:after="120" w:line="360" w:lineRule="auto"/>
        <w:ind w:left="432" w:hanging="432"/>
        <w:rPr>
          <w:color w:val="000000"/>
          <w:spacing w:val="-1"/>
          <w:sz w:val="24"/>
          <w:szCs w:val="24"/>
        </w:rPr>
      </w:pPr>
    </w:p>
    <w:p w14:paraId="1F88F64C" w14:textId="645D966D" w:rsidR="008C283E" w:rsidRDefault="008C283E" w:rsidP="00A9145F">
      <w:pPr>
        <w:shd w:val="clear" w:color="auto" w:fill="FFFFFF"/>
        <w:tabs>
          <w:tab w:val="left" w:pos="426"/>
        </w:tabs>
        <w:spacing w:after="120" w:line="360" w:lineRule="auto"/>
        <w:ind w:left="432" w:hanging="432"/>
        <w:rPr>
          <w:color w:val="000000"/>
          <w:spacing w:val="-1"/>
          <w:sz w:val="24"/>
          <w:szCs w:val="24"/>
        </w:rPr>
      </w:pPr>
    </w:p>
    <w:p w14:paraId="7560C51C" w14:textId="77777777" w:rsidR="008C283E" w:rsidRPr="00D92B99" w:rsidRDefault="008C283E" w:rsidP="00A9145F">
      <w:pPr>
        <w:shd w:val="clear" w:color="auto" w:fill="FFFFFF"/>
        <w:tabs>
          <w:tab w:val="left" w:pos="426"/>
        </w:tabs>
        <w:spacing w:after="120" w:line="360" w:lineRule="auto"/>
        <w:ind w:left="432" w:hanging="432"/>
        <w:rPr>
          <w:color w:val="000000"/>
          <w:spacing w:val="-1"/>
          <w:sz w:val="24"/>
          <w:szCs w:val="24"/>
        </w:rPr>
      </w:pPr>
    </w:p>
    <w:p w14:paraId="0E026CAE" w14:textId="77777777" w:rsidR="004F5B35" w:rsidRPr="00D92B99" w:rsidRDefault="004F5B35" w:rsidP="00A9145F">
      <w:pPr>
        <w:shd w:val="clear" w:color="auto" w:fill="FFFFFF"/>
        <w:tabs>
          <w:tab w:val="left" w:pos="426"/>
        </w:tabs>
        <w:spacing w:after="120" w:line="360" w:lineRule="auto"/>
        <w:ind w:left="432" w:hanging="432"/>
        <w:rPr>
          <w:color w:val="000000"/>
          <w:spacing w:val="-1"/>
          <w:sz w:val="24"/>
          <w:szCs w:val="24"/>
        </w:rPr>
      </w:pPr>
    </w:p>
    <w:p w14:paraId="4698DAC5" w14:textId="77777777" w:rsidR="004F5B35" w:rsidRPr="00470960" w:rsidRDefault="004F5B35" w:rsidP="00A9145F">
      <w:pPr>
        <w:shd w:val="clear" w:color="auto" w:fill="FFFFFF"/>
        <w:tabs>
          <w:tab w:val="left" w:pos="426"/>
        </w:tabs>
        <w:spacing w:after="120" w:line="360" w:lineRule="auto"/>
        <w:rPr>
          <w:color w:val="000000"/>
          <w:spacing w:val="-1"/>
          <w:sz w:val="24"/>
          <w:szCs w:val="24"/>
        </w:rPr>
      </w:pPr>
    </w:p>
    <w:p w14:paraId="710D9E4A" w14:textId="77777777" w:rsidR="004F5B35" w:rsidRPr="00470960" w:rsidRDefault="004F5B35" w:rsidP="00A9145F">
      <w:pPr>
        <w:shd w:val="clear" w:color="auto" w:fill="FFFFFF"/>
        <w:tabs>
          <w:tab w:val="left" w:pos="426"/>
        </w:tabs>
        <w:spacing w:after="120" w:line="360" w:lineRule="auto"/>
        <w:ind w:left="432" w:hanging="432"/>
        <w:rPr>
          <w:color w:val="000000"/>
          <w:spacing w:val="-1"/>
          <w:sz w:val="24"/>
          <w:szCs w:val="24"/>
        </w:rPr>
      </w:pPr>
    </w:p>
    <w:sectPr w:rsidR="004F5B35" w:rsidRPr="00470960" w:rsidSect="00F112CA">
      <w:type w:val="continuous"/>
      <w:pgSz w:w="11909" w:h="16834" w:code="9"/>
      <w:pgMar w:top="851" w:right="567" w:bottom="680" w:left="1134" w:header="720" w:footer="720" w:gutter="0"/>
      <w:pgNumType w:start="1"/>
      <w:cols w:num="2" w:space="56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EEEA" w14:textId="77777777" w:rsidR="003B2287" w:rsidRDefault="003B2287">
      <w:r>
        <w:separator/>
      </w:r>
    </w:p>
  </w:endnote>
  <w:endnote w:type="continuationSeparator" w:id="0">
    <w:p w14:paraId="579046F2" w14:textId="77777777" w:rsidR="003B2287" w:rsidRDefault="003B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sto MT">
    <w:altName w:val="Calisto"/>
    <w:panose1 w:val="02040603050505030304"/>
    <w:charset w:val="00"/>
    <w:family w:val="roman"/>
    <w:pitch w:val="variable"/>
    <w:sig w:usb0="00000003" w:usb1="00000000" w:usb2="00000000" w:usb3="00000000" w:csb0="00000001" w:csb1="00000000"/>
  </w:font>
  <w:font w:name="AllianzSerif-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8505" w14:textId="77777777" w:rsidR="0001667A" w:rsidRDefault="0001667A" w:rsidP="00AA04AE">
    <w:pPr>
      <w:pStyle w:val="Footer"/>
      <w:jc w:val="right"/>
    </w:pPr>
  </w:p>
  <w:p w14:paraId="40A413A4" w14:textId="77777777" w:rsidR="0001667A" w:rsidRDefault="00016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D4B8" w14:textId="46FACE44" w:rsidR="00F112CA" w:rsidRDefault="00F112CA" w:rsidP="00F112C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08D7" w14:textId="4A4C929B" w:rsidR="00F112CA" w:rsidRDefault="00F112CA" w:rsidP="00F112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4D39" w14:textId="77777777" w:rsidR="003B2287" w:rsidRDefault="003B2287">
      <w:r>
        <w:separator/>
      </w:r>
    </w:p>
  </w:footnote>
  <w:footnote w:type="continuationSeparator" w:id="0">
    <w:p w14:paraId="0F229174" w14:textId="77777777" w:rsidR="003B2287" w:rsidRDefault="003B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8736" w14:textId="77777777" w:rsidR="0001667A" w:rsidRPr="00304AA1" w:rsidRDefault="0001667A" w:rsidP="008E2A11">
    <w:pPr>
      <w:pStyle w:val="Header"/>
      <w:tabs>
        <w:tab w:val="clear" w:pos="8640"/>
        <w:tab w:val="left" w:pos="5812"/>
        <w:tab w:val="right" w:pos="79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933D" w14:textId="579A2DD8" w:rsidR="00D52100" w:rsidRDefault="003458DA" w:rsidP="00036C70">
    <w:pPr>
      <w:rPr>
        <w:color w:val="000000" w:themeColor="text1"/>
        <w:sz w:val="18"/>
        <w:szCs w:val="18"/>
      </w:rPr>
    </w:pPr>
    <w:r>
      <w:rPr>
        <w:color w:val="000000" w:themeColor="text1"/>
        <w:sz w:val="18"/>
        <w:szCs w:val="18"/>
      </w:rPr>
      <w:t>Miftahul Jannah</w:t>
    </w:r>
    <w:r w:rsidR="004F0B73">
      <w:rPr>
        <w:color w:val="000000" w:themeColor="text1"/>
        <w:sz w:val="18"/>
        <w:szCs w:val="18"/>
      </w:rPr>
      <w:t xml:space="preserve">, </w:t>
    </w:r>
    <w:r>
      <w:rPr>
        <w:color w:val="000000" w:themeColor="text1"/>
        <w:sz w:val="18"/>
        <w:szCs w:val="18"/>
      </w:rPr>
      <w:t xml:space="preserve">Ilham </w:t>
    </w:r>
    <w:proofErr w:type="spellStart"/>
    <w:r>
      <w:rPr>
        <w:color w:val="000000" w:themeColor="text1"/>
        <w:sz w:val="18"/>
        <w:szCs w:val="18"/>
      </w:rPr>
      <w:t>Dangu</w:t>
    </w:r>
    <w:proofErr w:type="spellEnd"/>
    <w:r>
      <w:rPr>
        <w:color w:val="000000" w:themeColor="text1"/>
        <w:sz w:val="18"/>
        <w:szCs w:val="18"/>
      </w:rPr>
      <w:t xml:space="preserve"> </w:t>
    </w:r>
    <w:proofErr w:type="spellStart"/>
    <w:r>
      <w:rPr>
        <w:color w:val="000000" w:themeColor="text1"/>
        <w:sz w:val="18"/>
        <w:szCs w:val="18"/>
      </w:rPr>
      <w:t>Rianjaya</w:t>
    </w:r>
    <w:proofErr w:type="spellEnd"/>
    <w:r w:rsidR="004F0B73">
      <w:rPr>
        <w:color w:val="000000" w:themeColor="text1"/>
        <w:sz w:val="18"/>
        <w:szCs w:val="18"/>
      </w:rPr>
      <w:t xml:space="preserve">, </w:t>
    </w:r>
    <w:r>
      <w:rPr>
        <w:color w:val="000000" w:themeColor="text1"/>
        <w:sz w:val="18"/>
        <w:szCs w:val="18"/>
      </w:rPr>
      <w:t xml:space="preserve">Eva </w:t>
    </w:r>
    <w:proofErr w:type="spellStart"/>
    <w:r>
      <w:rPr>
        <w:color w:val="000000" w:themeColor="text1"/>
        <w:sz w:val="18"/>
        <w:szCs w:val="18"/>
      </w:rPr>
      <w:t>Binsasi</w:t>
    </w:r>
    <w:proofErr w:type="spellEnd"/>
    <w:r w:rsidR="00D52100">
      <w:rPr>
        <w:color w:val="000000" w:themeColor="text1"/>
        <w:sz w:val="18"/>
        <w:szCs w:val="18"/>
      </w:rPr>
      <w:t xml:space="preserve">           </w:t>
    </w:r>
    <w:r w:rsidR="004F0B73">
      <w:rPr>
        <w:color w:val="000000" w:themeColor="text1"/>
        <w:sz w:val="18"/>
        <w:szCs w:val="18"/>
      </w:rPr>
      <w:t xml:space="preserve">                                  </w:t>
    </w:r>
    <w:proofErr w:type="spellStart"/>
    <w:r>
      <w:rPr>
        <w:color w:val="000000" w:themeColor="text1"/>
        <w:sz w:val="18"/>
        <w:szCs w:val="18"/>
      </w:rPr>
      <w:t>Analisis</w:t>
    </w:r>
    <w:proofErr w:type="spellEnd"/>
    <w:r>
      <w:rPr>
        <w:color w:val="000000" w:themeColor="text1"/>
        <w:sz w:val="18"/>
        <w:szCs w:val="18"/>
      </w:rPr>
      <w:t xml:space="preserve"> </w:t>
    </w:r>
    <w:proofErr w:type="spellStart"/>
    <w:r>
      <w:rPr>
        <w:color w:val="000000" w:themeColor="text1"/>
        <w:sz w:val="18"/>
        <w:szCs w:val="18"/>
      </w:rPr>
      <w:t>Biaya</w:t>
    </w:r>
    <w:proofErr w:type="spellEnd"/>
    <w:r>
      <w:rPr>
        <w:color w:val="000000" w:themeColor="text1"/>
        <w:sz w:val="18"/>
        <w:szCs w:val="18"/>
      </w:rPr>
      <w:t xml:space="preserve"> </w:t>
    </w:r>
    <w:proofErr w:type="spellStart"/>
    <w:r>
      <w:rPr>
        <w:color w:val="000000" w:themeColor="text1"/>
        <w:sz w:val="18"/>
        <w:szCs w:val="18"/>
      </w:rPr>
      <w:t>Premi</w:t>
    </w:r>
    <w:proofErr w:type="spellEnd"/>
    <w:r>
      <w:rPr>
        <w:color w:val="000000" w:themeColor="text1"/>
        <w:sz w:val="18"/>
        <w:szCs w:val="18"/>
      </w:rPr>
      <w:t xml:space="preserve"> </w:t>
    </w:r>
    <w:proofErr w:type="spellStart"/>
    <w:r>
      <w:rPr>
        <w:color w:val="000000" w:themeColor="text1"/>
        <w:sz w:val="18"/>
        <w:szCs w:val="18"/>
      </w:rPr>
      <w:t>Asuransi</w:t>
    </w:r>
    <w:proofErr w:type="spellEnd"/>
    <w:r>
      <w:rPr>
        <w:color w:val="000000" w:themeColor="text1"/>
        <w:sz w:val="18"/>
        <w:szCs w:val="18"/>
      </w:rPr>
      <w:t xml:space="preserve"> Kesehatan </w:t>
    </w:r>
  </w:p>
  <w:p w14:paraId="50DD9BA6" w14:textId="60A90386" w:rsidR="001D0CEE" w:rsidRDefault="001D0CEE" w:rsidP="00036C70">
    <w:pPr>
      <w:rPr>
        <w:color w:val="000000" w:themeColor="text1"/>
        <w:sz w:val="18"/>
        <w:szCs w:val="18"/>
      </w:rPr>
    </w:pPr>
  </w:p>
  <w:p w14:paraId="4EF90BD0" w14:textId="77777777" w:rsidR="001D0CEE" w:rsidRPr="00396AA6" w:rsidRDefault="001D0CEE" w:rsidP="00036C70">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C28"/>
    <w:multiLevelType w:val="hybridMultilevel"/>
    <w:tmpl w:val="45D0BF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B470E6"/>
    <w:multiLevelType w:val="hybridMultilevel"/>
    <w:tmpl w:val="F86617D6"/>
    <w:lvl w:ilvl="0" w:tplc="28FE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54D1D"/>
    <w:multiLevelType w:val="multilevel"/>
    <w:tmpl w:val="F104E3DC"/>
    <w:lvl w:ilvl="0">
      <w:start w:val="1"/>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1149FC"/>
    <w:multiLevelType w:val="hybridMultilevel"/>
    <w:tmpl w:val="0F9AE0EC"/>
    <w:lvl w:ilvl="0" w:tplc="0421000D">
      <w:start w:val="1"/>
      <w:numFmt w:val="bullet"/>
      <w:lvlText w:val=""/>
      <w:lvlJc w:val="left"/>
      <w:pPr>
        <w:ind w:left="810" w:hanging="360"/>
      </w:pPr>
      <w:rPr>
        <w:rFonts w:ascii="Wingdings" w:hAnsi="Wingdings" w:hint="default"/>
      </w:rPr>
    </w:lvl>
    <w:lvl w:ilvl="1" w:tplc="04210003" w:tentative="1">
      <w:start w:val="1"/>
      <w:numFmt w:val="bullet"/>
      <w:lvlText w:val="o"/>
      <w:lvlJc w:val="left"/>
      <w:pPr>
        <w:ind w:left="1530" w:hanging="360"/>
      </w:pPr>
      <w:rPr>
        <w:rFonts w:ascii="Courier New" w:hAnsi="Courier New" w:cs="Courier New" w:hint="default"/>
      </w:rPr>
    </w:lvl>
    <w:lvl w:ilvl="2" w:tplc="04210005" w:tentative="1">
      <w:start w:val="1"/>
      <w:numFmt w:val="bullet"/>
      <w:lvlText w:val=""/>
      <w:lvlJc w:val="left"/>
      <w:pPr>
        <w:ind w:left="2250" w:hanging="360"/>
      </w:pPr>
      <w:rPr>
        <w:rFonts w:ascii="Wingdings" w:hAnsi="Wingdings" w:hint="default"/>
      </w:rPr>
    </w:lvl>
    <w:lvl w:ilvl="3" w:tplc="04210001" w:tentative="1">
      <w:start w:val="1"/>
      <w:numFmt w:val="bullet"/>
      <w:lvlText w:val=""/>
      <w:lvlJc w:val="left"/>
      <w:pPr>
        <w:ind w:left="2970" w:hanging="360"/>
      </w:pPr>
      <w:rPr>
        <w:rFonts w:ascii="Symbol" w:hAnsi="Symbol" w:hint="default"/>
      </w:rPr>
    </w:lvl>
    <w:lvl w:ilvl="4" w:tplc="04210003" w:tentative="1">
      <w:start w:val="1"/>
      <w:numFmt w:val="bullet"/>
      <w:lvlText w:val="o"/>
      <w:lvlJc w:val="left"/>
      <w:pPr>
        <w:ind w:left="3690" w:hanging="360"/>
      </w:pPr>
      <w:rPr>
        <w:rFonts w:ascii="Courier New" w:hAnsi="Courier New" w:cs="Courier New" w:hint="default"/>
      </w:rPr>
    </w:lvl>
    <w:lvl w:ilvl="5" w:tplc="04210005" w:tentative="1">
      <w:start w:val="1"/>
      <w:numFmt w:val="bullet"/>
      <w:lvlText w:val=""/>
      <w:lvlJc w:val="left"/>
      <w:pPr>
        <w:ind w:left="4410" w:hanging="360"/>
      </w:pPr>
      <w:rPr>
        <w:rFonts w:ascii="Wingdings" w:hAnsi="Wingdings" w:hint="default"/>
      </w:rPr>
    </w:lvl>
    <w:lvl w:ilvl="6" w:tplc="04210001" w:tentative="1">
      <w:start w:val="1"/>
      <w:numFmt w:val="bullet"/>
      <w:lvlText w:val=""/>
      <w:lvlJc w:val="left"/>
      <w:pPr>
        <w:ind w:left="5130" w:hanging="360"/>
      </w:pPr>
      <w:rPr>
        <w:rFonts w:ascii="Symbol" w:hAnsi="Symbol" w:hint="default"/>
      </w:rPr>
    </w:lvl>
    <w:lvl w:ilvl="7" w:tplc="04210003" w:tentative="1">
      <w:start w:val="1"/>
      <w:numFmt w:val="bullet"/>
      <w:lvlText w:val="o"/>
      <w:lvlJc w:val="left"/>
      <w:pPr>
        <w:ind w:left="5850" w:hanging="360"/>
      </w:pPr>
      <w:rPr>
        <w:rFonts w:ascii="Courier New" w:hAnsi="Courier New" w:cs="Courier New" w:hint="default"/>
      </w:rPr>
    </w:lvl>
    <w:lvl w:ilvl="8" w:tplc="04210005" w:tentative="1">
      <w:start w:val="1"/>
      <w:numFmt w:val="bullet"/>
      <w:lvlText w:val=""/>
      <w:lvlJc w:val="left"/>
      <w:pPr>
        <w:ind w:left="6570" w:hanging="360"/>
      </w:pPr>
      <w:rPr>
        <w:rFonts w:ascii="Wingdings" w:hAnsi="Wingdings" w:hint="default"/>
      </w:rPr>
    </w:lvl>
  </w:abstractNum>
  <w:abstractNum w:abstractNumId="4" w15:restartNumberingAfterBreak="0">
    <w:nsid w:val="0A4648D7"/>
    <w:multiLevelType w:val="hybridMultilevel"/>
    <w:tmpl w:val="C8E2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57019"/>
    <w:multiLevelType w:val="hybridMultilevel"/>
    <w:tmpl w:val="3FAE7352"/>
    <w:lvl w:ilvl="0" w:tplc="456EEF9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D20378"/>
    <w:multiLevelType w:val="hybridMultilevel"/>
    <w:tmpl w:val="6F0A306E"/>
    <w:lvl w:ilvl="0" w:tplc="04090001">
      <w:start w:val="1"/>
      <w:numFmt w:val="bullet"/>
      <w:lvlText w:val=""/>
      <w:lvlJc w:val="left"/>
      <w:pPr>
        <w:ind w:left="990" w:hanging="360"/>
      </w:pPr>
      <w:rPr>
        <w:rFonts w:ascii="Symbol" w:hAnsi="Symbol"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7" w15:restartNumberingAfterBreak="0">
    <w:nsid w:val="174A1C81"/>
    <w:multiLevelType w:val="hybridMultilevel"/>
    <w:tmpl w:val="4DB6A93E"/>
    <w:lvl w:ilvl="0" w:tplc="0421000B">
      <w:start w:val="1"/>
      <w:numFmt w:val="bullet"/>
      <w:lvlText w:val=""/>
      <w:lvlJc w:val="left"/>
      <w:pPr>
        <w:ind w:left="990" w:hanging="360"/>
      </w:pPr>
      <w:rPr>
        <w:rFonts w:ascii="Wingdings" w:hAnsi="Wingding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8" w15:restartNumberingAfterBreak="0">
    <w:nsid w:val="1E316E3A"/>
    <w:multiLevelType w:val="hybridMultilevel"/>
    <w:tmpl w:val="08D65E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8311CB1"/>
    <w:multiLevelType w:val="hybridMultilevel"/>
    <w:tmpl w:val="BA9A39DA"/>
    <w:lvl w:ilvl="0" w:tplc="04090001">
      <w:start w:val="1"/>
      <w:numFmt w:val="bullet"/>
      <w:lvlText w:val=""/>
      <w:lvlJc w:val="left"/>
      <w:pPr>
        <w:ind w:left="1170" w:hanging="360"/>
      </w:pPr>
      <w:rPr>
        <w:rFonts w:ascii="Symbol" w:hAnsi="Symbol"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0" w15:restartNumberingAfterBreak="0">
    <w:nsid w:val="295E336D"/>
    <w:multiLevelType w:val="hybridMultilevel"/>
    <w:tmpl w:val="A658284E"/>
    <w:lvl w:ilvl="0" w:tplc="31D65FB8">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9EC6DB8"/>
    <w:multiLevelType w:val="hybridMultilevel"/>
    <w:tmpl w:val="1396C856"/>
    <w:lvl w:ilvl="0" w:tplc="E93683F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2B98345F"/>
    <w:multiLevelType w:val="multilevel"/>
    <w:tmpl w:val="C1205B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64C46A6"/>
    <w:multiLevelType w:val="multilevel"/>
    <w:tmpl w:val="197E6DC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4" w15:restartNumberingAfterBreak="0">
    <w:nsid w:val="37FE412D"/>
    <w:multiLevelType w:val="hybridMultilevel"/>
    <w:tmpl w:val="54F2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836A4"/>
    <w:multiLevelType w:val="hybridMultilevel"/>
    <w:tmpl w:val="F844D3E8"/>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15:restartNumberingAfterBreak="0">
    <w:nsid w:val="42C54C86"/>
    <w:multiLevelType w:val="multilevel"/>
    <w:tmpl w:val="E2F6BB40"/>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51918FE"/>
    <w:multiLevelType w:val="singleLevel"/>
    <w:tmpl w:val="D8C0E880"/>
    <w:lvl w:ilvl="0">
      <w:start w:val="1"/>
      <w:numFmt w:val="decimal"/>
      <w:lvlText w:val="%1."/>
      <w:legacy w:legacy="1" w:legacySpace="0" w:legacyIndent="240"/>
      <w:lvlJc w:val="left"/>
      <w:rPr>
        <w:rFonts w:ascii="Times New Roman" w:hAnsi="Times New Roman" w:cs="Times New Roman" w:hint="default"/>
      </w:rPr>
    </w:lvl>
  </w:abstractNum>
  <w:abstractNum w:abstractNumId="18" w15:restartNumberingAfterBreak="0">
    <w:nsid w:val="48E83A18"/>
    <w:multiLevelType w:val="hybridMultilevel"/>
    <w:tmpl w:val="BD08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72EB8"/>
    <w:multiLevelType w:val="hybridMultilevel"/>
    <w:tmpl w:val="3078C7C8"/>
    <w:lvl w:ilvl="0" w:tplc="F68292A4">
      <w:start w:val="6"/>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15:restartNumberingAfterBreak="0">
    <w:nsid w:val="49CD7A71"/>
    <w:multiLevelType w:val="hybridMultilevel"/>
    <w:tmpl w:val="2B1644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3301517"/>
    <w:multiLevelType w:val="hybridMultilevel"/>
    <w:tmpl w:val="9AD8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B22F22"/>
    <w:multiLevelType w:val="hybridMultilevel"/>
    <w:tmpl w:val="C3F666CC"/>
    <w:lvl w:ilvl="0" w:tplc="01127836">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D10DA"/>
    <w:multiLevelType w:val="hybridMultilevel"/>
    <w:tmpl w:val="500C5468"/>
    <w:lvl w:ilvl="0" w:tplc="99F83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6195670C"/>
    <w:multiLevelType w:val="hybridMultilevel"/>
    <w:tmpl w:val="EF24F92A"/>
    <w:lvl w:ilvl="0" w:tplc="28FEE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6F6EB5"/>
    <w:multiLevelType w:val="hybridMultilevel"/>
    <w:tmpl w:val="EDB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E29E8"/>
    <w:multiLevelType w:val="hybridMultilevel"/>
    <w:tmpl w:val="EC8E9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AC5D9A"/>
    <w:multiLevelType w:val="hybridMultilevel"/>
    <w:tmpl w:val="757C74B0"/>
    <w:lvl w:ilvl="0" w:tplc="0421000B">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8" w15:restartNumberingAfterBreak="0">
    <w:nsid w:val="736D657E"/>
    <w:multiLevelType w:val="hybridMultilevel"/>
    <w:tmpl w:val="60EA8C82"/>
    <w:lvl w:ilvl="0" w:tplc="71625A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E111F0"/>
    <w:multiLevelType w:val="hybridMultilevel"/>
    <w:tmpl w:val="E74A9886"/>
    <w:lvl w:ilvl="0" w:tplc="86EA593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7F6D3D69"/>
    <w:multiLevelType w:val="hybridMultilevel"/>
    <w:tmpl w:val="F3FCD48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3"/>
  </w:num>
  <w:num w:numId="3">
    <w:abstractNumId w:val="26"/>
  </w:num>
  <w:num w:numId="4">
    <w:abstractNumId w:val="5"/>
  </w:num>
  <w:num w:numId="5">
    <w:abstractNumId w:val="4"/>
  </w:num>
  <w:num w:numId="6">
    <w:abstractNumId w:val="1"/>
  </w:num>
  <w:num w:numId="7">
    <w:abstractNumId w:val="2"/>
  </w:num>
  <w:num w:numId="8">
    <w:abstractNumId w:val="24"/>
  </w:num>
  <w:num w:numId="9">
    <w:abstractNumId w:val="22"/>
  </w:num>
  <w:num w:numId="10">
    <w:abstractNumId w:val="0"/>
  </w:num>
  <w:num w:numId="11">
    <w:abstractNumId w:val="27"/>
  </w:num>
  <w:num w:numId="12">
    <w:abstractNumId w:val="30"/>
  </w:num>
  <w:num w:numId="13">
    <w:abstractNumId w:val="7"/>
  </w:num>
  <w:num w:numId="14">
    <w:abstractNumId w:val="16"/>
  </w:num>
  <w:num w:numId="15">
    <w:abstractNumId w:val="8"/>
  </w:num>
  <w:num w:numId="16">
    <w:abstractNumId w:val="15"/>
  </w:num>
  <w:num w:numId="17">
    <w:abstractNumId w:val="29"/>
  </w:num>
  <w:num w:numId="18">
    <w:abstractNumId w:val="10"/>
  </w:num>
  <w:num w:numId="19">
    <w:abstractNumId w:val="20"/>
  </w:num>
  <w:num w:numId="20">
    <w:abstractNumId w:val="11"/>
  </w:num>
  <w:num w:numId="21">
    <w:abstractNumId w:val="23"/>
  </w:num>
  <w:num w:numId="22">
    <w:abstractNumId w:val="19"/>
  </w:num>
  <w:num w:numId="23">
    <w:abstractNumId w:val="12"/>
  </w:num>
  <w:num w:numId="24">
    <w:abstractNumId w:val="28"/>
  </w:num>
  <w:num w:numId="25">
    <w:abstractNumId w:val="9"/>
  </w:num>
  <w:num w:numId="26">
    <w:abstractNumId w:val="6"/>
  </w:num>
  <w:num w:numId="27">
    <w:abstractNumId w:val="3"/>
  </w:num>
  <w:num w:numId="28">
    <w:abstractNumId w:val="21"/>
  </w:num>
  <w:num w:numId="29">
    <w:abstractNumId w:val="14"/>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7ED"/>
    <w:rsid w:val="00003C81"/>
    <w:rsid w:val="0001667A"/>
    <w:rsid w:val="00021D88"/>
    <w:rsid w:val="000233A9"/>
    <w:rsid w:val="00030B94"/>
    <w:rsid w:val="000320E8"/>
    <w:rsid w:val="000330D9"/>
    <w:rsid w:val="00036C70"/>
    <w:rsid w:val="00040348"/>
    <w:rsid w:val="00041575"/>
    <w:rsid w:val="000467BD"/>
    <w:rsid w:val="000522E5"/>
    <w:rsid w:val="00062575"/>
    <w:rsid w:val="00071331"/>
    <w:rsid w:val="000726B1"/>
    <w:rsid w:val="00080702"/>
    <w:rsid w:val="00086DC4"/>
    <w:rsid w:val="000A6482"/>
    <w:rsid w:val="000A7F45"/>
    <w:rsid w:val="000B13CA"/>
    <w:rsid w:val="000B3B1A"/>
    <w:rsid w:val="000B6B8B"/>
    <w:rsid w:val="000C2531"/>
    <w:rsid w:val="000C2A9E"/>
    <w:rsid w:val="000D2F27"/>
    <w:rsid w:val="000D58D6"/>
    <w:rsid w:val="000D748E"/>
    <w:rsid w:val="000F0114"/>
    <w:rsid w:val="00101347"/>
    <w:rsid w:val="00121291"/>
    <w:rsid w:val="00122EF1"/>
    <w:rsid w:val="00124555"/>
    <w:rsid w:val="00125AB8"/>
    <w:rsid w:val="00125C10"/>
    <w:rsid w:val="00126321"/>
    <w:rsid w:val="00126BEA"/>
    <w:rsid w:val="00130CF8"/>
    <w:rsid w:val="001405D9"/>
    <w:rsid w:val="00142500"/>
    <w:rsid w:val="00145062"/>
    <w:rsid w:val="00146076"/>
    <w:rsid w:val="001471D5"/>
    <w:rsid w:val="0015544B"/>
    <w:rsid w:val="00155FDA"/>
    <w:rsid w:val="001568FC"/>
    <w:rsid w:val="0016091C"/>
    <w:rsid w:val="00163565"/>
    <w:rsid w:val="00176F06"/>
    <w:rsid w:val="00196EF9"/>
    <w:rsid w:val="001A2187"/>
    <w:rsid w:val="001A5226"/>
    <w:rsid w:val="001B1CB2"/>
    <w:rsid w:val="001B432B"/>
    <w:rsid w:val="001B588E"/>
    <w:rsid w:val="001C0010"/>
    <w:rsid w:val="001C3332"/>
    <w:rsid w:val="001C3BD2"/>
    <w:rsid w:val="001C4EEA"/>
    <w:rsid w:val="001D0CEE"/>
    <w:rsid w:val="001D1515"/>
    <w:rsid w:val="001D7650"/>
    <w:rsid w:val="001E0AE1"/>
    <w:rsid w:val="001E2D1C"/>
    <w:rsid w:val="001E6954"/>
    <w:rsid w:val="001E699A"/>
    <w:rsid w:val="001F1839"/>
    <w:rsid w:val="001F2526"/>
    <w:rsid w:val="001F35D7"/>
    <w:rsid w:val="00203510"/>
    <w:rsid w:val="00203B5E"/>
    <w:rsid w:val="0020478D"/>
    <w:rsid w:val="00207A0C"/>
    <w:rsid w:val="0021395E"/>
    <w:rsid w:val="0021547A"/>
    <w:rsid w:val="00221EB1"/>
    <w:rsid w:val="002334BB"/>
    <w:rsid w:val="00235EC3"/>
    <w:rsid w:val="00242214"/>
    <w:rsid w:val="00245C53"/>
    <w:rsid w:val="00252A9E"/>
    <w:rsid w:val="00262209"/>
    <w:rsid w:val="00263FD9"/>
    <w:rsid w:val="0026598C"/>
    <w:rsid w:val="002729ED"/>
    <w:rsid w:val="00273FEC"/>
    <w:rsid w:val="0027547E"/>
    <w:rsid w:val="00277B2F"/>
    <w:rsid w:val="002814DA"/>
    <w:rsid w:val="00287BB2"/>
    <w:rsid w:val="002912C6"/>
    <w:rsid w:val="00296F38"/>
    <w:rsid w:val="002A5436"/>
    <w:rsid w:val="002A6259"/>
    <w:rsid w:val="002B0913"/>
    <w:rsid w:val="002B355F"/>
    <w:rsid w:val="002B5FCD"/>
    <w:rsid w:val="002C20BE"/>
    <w:rsid w:val="002C5818"/>
    <w:rsid w:val="002D14F4"/>
    <w:rsid w:val="002D206B"/>
    <w:rsid w:val="002D5891"/>
    <w:rsid w:val="002D6E19"/>
    <w:rsid w:val="002E3F6B"/>
    <w:rsid w:val="002E460D"/>
    <w:rsid w:val="002E5618"/>
    <w:rsid w:val="002F182F"/>
    <w:rsid w:val="002F2E57"/>
    <w:rsid w:val="002F7B7A"/>
    <w:rsid w:val="00304AA1"/>
    <w:rsid w:val="00310773"/>
    <w:rsid w:val="00313568"/>
    <w:rsid w:val="003141BF"/>
    <w:rsid w:val="003148D7"/>
    <w:rsid w:val="003251BD"/>
    <w:rsid w:val="00331E69"/>
    <w:rsid w:val="00333FC8"/>
    <w:rsid w:val="0034451B"/>
    <w:rsid w:val="003458DA"/>
    <w:rsid w:val="0034758A"/>
    <w:rsid w:val="00350884"/>
    <w:rsid w:val="003523D1"/>
    <w:rsid w:val="00362368"/>
    <w:rsid w:val="00362A97"/>
    <w:rsid w:val="00371323"/>
    <w:rsid w:val="00375385"/>
    <w:rsid w:val="0038496A"/>
    <w:rsid w:val="00385881"/>
    <w:rsid w:val="00387D17"/>
    <w:rsid w:val="003910A8"/>
    <w:rsid w:val="0039631D"/>
    <w:rsid w:val="00397DEF"/>
    <w:rsid w:val="003A2C3E"/>
    <w:rsid w:val="003B2287"/>
    <w:rsid w:val="003C0726"/>
    <w:rsid w:val="003C120A"/>
    <w:rsid w:val="003D1113"/>
    <w:rsid w:val="003D17A6"/>
    <w:rsid w:val="003D2AE5"/>
    <w:rsid w:val="003D2F54"/>
    <w:rsid w:val="003D3A4D"/>
    <w:rsid w:val="003E7D3F"/>
    <w:rsid w:val="003F159D"/>
    <w:rsid w:val="003F34A9"/>
    <w:rsid w:val="003F438C"/>
    <w:rsid w:val="003F7BE2"/>
    <w:rsid w:val="0040061B"/>
    <w:rsid w:val="00401A27"/>
    <w:rsid w:val="00405CBA"/>
    <w:rsid w:val="004066E9"/>
    <w:rsid w:val="00417F79"/>
    <w:rsid w:val="00425198"/>
    <w:rsid w:val="00426D9A"/>
    <w:rsid w:val="00433BA0"/>
    <w:rsid w:val="00436C56"/>
    <w:rsid w:val="0045081C"/>
    <w:rsid w:val="00453A3F"/>
    <w:rsid w:val="00455F66"/>
    <w:rsid w:val="0045639D"/>
    <w:rsid w:val="00462E80"/>
    <w:rsid w:val="004700B7"/>
    <w:rsid w:val="00470960"/>
    <w:rsid w:val="00471C07"/>
    <w:rsid w:val="0047430A"/>
    <w:rsid w:val="00475D0B"/>
    <w:rsid w:val="00476042"/>
    <w:rsid w:val="00481C28"/>
    <w:rsid w:val="00483863"/>
    <w:rsid w:val="00494C5B"/>
    <w:rsid w:val="00495B2A"/>
    <w:rsid w:val="004A4521"/>
    <w:rsid w:val="004A5C55"/>
    <w:rsid w:val="004B6DBE"/>
    <w:rsid w:val="004C6F43"/>
    <w:rsid w:val="004D1639"/>
    <w:rsid w:val="004D1D76"/>
    <w:rsid w:val="004D3CC5"/>
    <w:rsid w:val="004D5285"/>
    <w:rsid w:val="004E26A4"/>
    <w:rsid w:val="004E42C5"/>
    <w:rsid w:val="004E44D8"/>
    <w:rsid w:val="004E54C5"/>
    <w:rsid w:val="004E5DA6"/>
    <w:rsid w:val="004F0B73"/>
    <w:rsid w:val="004F5B35"/>
    <w:rsid w:val="004F7B84"/>
    <w:rsid w:val="00500953"/>
    <w:rsid w:val="00507994"/>
    <w:rsid w:val="00507F9E"/>
    <w:rsid w:val="00510B81"/>
    <w:rsid w:val="005127A7"/>
    <w:rsid w:val="00524055"/>
    <w:rsid w:val="0052587C"/>
    <w:rsid w:val="005262D9"/>
    <w:rsid w:val="005323FB"/>
    <w:rsid w:val="005335A2"/>
    <w:rsid w:val="00535CE5"/>
    <w:rsid w:val="00553927"/>
    <w:rsid w:val="00563203"/>
    <w:rsid w:val="00564380"/>
    <w:rsid w:val="00570053"/>
    <w:rsid w:val="0057151F"/>
    <w:rsid w:val="0058107A"/>
    <w:rsid w:val="005821EB"/>
    <w:rsid w:val="00582499"/>
    <w:rsid w:val="00582A22"/>
    <w:rsid w:val="00582D58"/>
    <w:rsid w:val="00584B69"/>
    <w:rsid w:val="00584FAC"/>
    <w:rsid w:val="0059187C"/>
    <w:rsid w:val="005937E3"/>
    <w:rsid w:val="005944AB"/>
    <w:rsid w:val="005A0F1F"/>
    <w:rsid w:val="005A5FE8"/>
    <w:rsid w:val="005A6E4E"/>
    <w:rsid w:val="005A725C"/>
    <w:rsid w:val="005B08A8"/>
    <w:rsid w:val="005B4143"/>
    <w:rsid w:val="005C1A9D"/>
    <w:rsid w:val="005C7FC4"/>
    <w:rsid w:val="005D049F"/>
    <w:rsid w:val="005D485F"/>
    <w:rsid w:val="005E3E8C"/>
    <w:rsid w:val="006106B1"/>
    <w:rsid w:val="0061231D"/>
    <w:rsid w:val="00630253"/>
    <w:rsid w:val="00635493"/>
    <w:rsid w:val="006455BC"/>
    <w:rsid w:val="00650777"/>
    <w:rsid w:val="00662E85"/>
    <w:rsid w:val="00667BCD"/>
    <w:rsid w:val="006743FE"/>
    <w:rsid w:val="006749D4"/>
    <w:rsid w:val="0067721A"/>
    <w:rsid w:val="006A1F90"/>
    <w:rsid w:val="006B6BB3"/>
    <w:rsid w:val="006B70A0"/>
    <w:rsid w:val="006C23B6"/>
    <w:rsid w:val="006D28D3"/>
    <w:rsid w:val="006D6B0C"/>
    <w:rsid w:val="006E05F4"/>
    <w:rsid w:val="006E5B9A"/>
    <w:rsid w:val="006F101C"/>
    <w:rsid w:val="00703C63"/>
    <w:rsid w:val="00715400"/>
    <w:rsid w:val="00717CA5"/>
    <w:rsid w:val="00732AB0"/>
    <w:rsid w:val="00745266"/>
    <w:rsid w:val="00745373"/>
    <w:rsid w:val="0075149B"/>
    <w:rsid w:val="0075428F"/>
    <w:rsid w:val="0075585C"/>
    <w:rsid w:val="007651AD"/>
    <w:rsid w:val="00765DBD"/>
    <w:rsid w:val="0077145B"/>
    <w:rsid w:val="00780985"/>
    <w:rsid w:val="00781A88"/>
    <w:rsid w:val="00786B1A"/>
    <w:rsid w:val="0079414D"/>
    <w:rsid w:val="00797BDB"/>
    <w:rsid w:val="007B48F0"/>
    <w:rsid w:val="007B5DA7"/>
    <w:rsid w:val="007B6BF5"/>
    <w:rsid w:val="007C67DD"/>
    <w:rsid w:val="007E0110"/>
    <w:rsid w:val="007E1B2E"/>
    <w:rsid w:val="007E4825"/>
    <w:rsid w:val="007F170C"/>
    <w:rsid w:val="007F426E"/>
    <w:rsid w:val="007F52C1"/>
    <w:rsid w:val="0080346A"/>
    <w:rsid w:val="00810A57"/>
    <w:rsid w:val="0081120B"/>
    <w:rsid w:val="00816900"/>
    <w:rsid w:val="0082705A"/>
    <w:rsid w:val="00830407"/>
    <w:rsid w:val="00831360"/>
    <w:rsid w:val="008409DC"/>
    <w:rsid w:val="0084345E"/>
    <w:rsid w:val="008453FC"/>
    <w:rsid w:val="00861DA6"/>
    <w:rsid w:val="00864052"/>
    <w:rsid w:val="008649D9"/>
    <w:rsid w:val="00866817"/>
    <w:rsid w:val="008912C0"/>
    <w:rsid w:val="008A04F9"/>
    <w:rsid w:val="008A379C"/>
    <w:rsid w:val="008A53FA"/>
    <w:rsid w:val="008A6EBA"/>
    <w:rsid w:val="008B093F"/>
    <w:rsid w:val="008B4C76"/>
    <w:rsid w:val="008B68CF"/>
    <w:rsid w:val="008C16D9"/>
    <w:rsid w:val="008C283E"/>
    <w:rsid w:val="008C5360"/>
    <w:rsid w:val="008C71AD"/>
    <w:rsid w:val="008C7AE6"/>
    <w:rsid w:val="008D7DCB"/>
    <w:rsid w:val="008E1A5A"/>
    <w:rsid w:val="008E2A11"/>
    <w:rsid w:val="008E2C45"/>
    <w:rsid w:val="008E6BA4"/>
    <w:rsid w:val="008F6BC9"/>
    <w:rsid w:val="008F7BCE"/>
    <w:rsid w:val="009043DC"/>
    <w:rsid w:val="00916A1E"/>
    <w:rsid w:val="0092747E"/>
    <w:rsid w:val="009336FE"/>
    <w:rsid w:val="009337C7"/>
    <w:rsid w:val="00936DC5"/>
    <w:rsid w:val="00936EED"/>
    <w:rsid w:val="00950B06"/>
    <w:rsid w:val="009618AA"/>
    <w:rsid w:val="009623A8"/>
    <w:rsid w:val="009626A2"/>
    <w:rsid w:val="00964D03"/>
    <w:rsid w:val="00965AA2"/>
    <w:rsid w:val="00966319"/>
    <w:rsid w:val="00976BE6"/>
    <w:rsid w:val="009865E7"/>
    <w:rsid w:val="00986D75"/>
    <w:rsid w:val="00991813"/>
    <w:rsid w:val="00993EBD"/>
    <w:rsid w:val="00995494"/>
    <w:rsid w:val="009A335C"/>
    <w:rsid w:val="009A5F30"/>
    <w:rsid w:val="009A749A"/>
    <w:rsid w:val="009A793A"/>
    <w:rsid w:val="009B4D03"/>
    <w:rsid w:val="009B5251"/>
    <w:rsid w:val="009C0E49"/>
    <w:rsid w:val="009D2BA0"/>
    <w:rsid w:val="009E091D"/>
    <w:rsid w:val="009E48C3"/>
    <w:rsid w:val="009F04E1"/>
    <w:rsid w:val="009F5C07"/>
    <w:rsid w:val="009F6A0A"/>
    <w:rsid w:val="009F7BD6"/>
    <w:rsid w:val="00A0073D"/>
    <w:rsid w:val="00A121B9"/>
    <w:rsid w:val="00A12577"/>
    <w:rsid w:val="00A12C4B"/>
    <w:rsid w:val="00A149B2"/>
    <w:rsid w:val="00A157D4"/>
    <w:rsid w:val="00A15F59"/>
    <w:rsid w:val="00A1627D"/>
    <w:rsid w:val="00A234FB"/>
    <w:rsid w:val="00A34688"/>
    <w:rsid w:val="00A43E82"/>
    <w:rsid w:val="00A453DF"/>
    <w:rsid w:val="00A53FC0"/>
    <w:rsid w:val="00A6256F"/>
    <w:rsid w:val="00A63B81"/>
    <w:rsid w:val="00A672E3"/>
    <w:rsid w:val="00A7234F"/>
    <w:rsid w:val="00A75FE7"/>
    <w:rsid w:val="00A857AA"/>
    <w:rsid w:val="00A85B4E"/>
    <w:rsid w:val="00A903A2"/>
    <w:rsid w:val="00A9145F"/>
    <w:rsid w:val="00A922B8"/>
    <w:rsid w:val="00A967D6"/>
    <w:rsid w:val="00AA04AE"/>
    <w:rsid w:val="00AA3F67"/>
    <w:rsid w:val="00AA4EA6"/>
    <w:rsid w:val="00AA54A0"/>
    <w:rsid w:val="00AA5E14"/>
    <w:rsid w:val="00AA72E0"/>
    <w:rsid w:val="00AA7F06"/>
    <w:rsid w:val="00AB1625"/>
    <w:rsid w:val="00AC036B"/>
    <w:rsid w:val="00AC2F17"/>
    <w:rsid w:val="00AC4162"/>
    <w:rsid w:val="00AD2BA8"/>
    <w:rsid w:val="00AD3B86"/>
    <w:rsid w:val="00AD6887"/>
    <w:rsid w:val="00AE3560"/>
    <w:rsid w:val="00AF1FAD"/>
    <w:rsid w:val="00AF468D"/>
    <w:rsid w:val="00AF77DB"/>
    <w:rsid w:val="00B010FF"/>
    <w:rsid w:val="00B1053B"/>
    <w:rsid w:val="00B11827"/>
    <w:rsid w:val="00B1766A"/>
    <w:rsid w:val="00B20D53"/>
    <w:rsid w:val="00B23E39"/>
    <w:rsid w:val="00B301B1"/>
    <w:rsid w:val="00B32125"/>
    <w:rsid w:val="00B359A1"/>
    <w:rsid w:val="00B450CC"/>
    <w:rsid w:val="00B46CEA"/>
    <w:rsid w:val="00B47CF4"/>
    <w:rsid w:val="00B51900"/>
    <w:rsid w:val="00B531D4"/>
    <w:rsid w:val="00B54D24"/>
    <w:rsid w:val="00B57B91"/>
    <w:rsid w:val="00B63194"/>
    <w:rsid w:val="00B65784"/>
    <w:rsid w:val="00B6687C"/>
    <w:rsid w:val="00B775F5"/>
    <w:rsid w:val="00B80608"/>
    <w:rsid w:val="00B9036A"/>
    <w:rsid w:val="00B92647"/>
    <w:rsid w:val="00B945C1"/>
    <w:rsid w:val="00BA2B6A"/>
    <w:rsid w:val="00BB1A06"/>
    <w:rsid w:val="00BC14DC"/>
    <w:rsid w:val="00BC68BB"/>
    <w:rsid w:val="00BD7BB9"/>
    <w:rsid w:val="00BE1C25"/>
    <w:rsid w:val="00BE7E15"/>
    <w:rsid w:val="00BF3558"/>
    <w:rsid w:val="00BF6CF7"/>
    <w:rsid w:val="00C007BA"/>
    <w:rsid w:val="00C05933"/>
    <w:rsid w:val="00C11583"/>
    <w:rsid w:val="00C14BF9"/>
    <w:rsid w:val="00C22AF2"/>
    <w:rsid w:val="00C27B34"/>
    <w:rsid w:val="00C324F3"/>
    <w:rsid w:val="00C34824"/>
    <w:rsid w:val="00C43680"/>
    <w:rsid w:val="00C545BE"/>
    <w:rsid w:val="00C55ABD"/>
    <w:rsid w:val="00C632D5"/>
    <w:rsid w:val="00C66925"/>
    <w:rsid w:val="00C70737"/>
    <w:rsid w:val="00C81E8E"/>
    <w:rsid w:val="00C84D1F"/>
    <w:rsid w:val="00C961F8"/>
    <w:rsid w:val="00C96772"/>
    <w:rsid w:val="00C97FF2"/>
    <w:rsid w:val="00CA0320"/>
    <w:rsid w:val="00CB05C7"/>
    <w:rsid w:val="00CB7EF3"/>
    <w:rsid w:val="00CC7C55"/>
    <w:rsid w:val="00CD6D2D"/>
    <w:rsid w:val="00CD7043"/>
    <w:rsid w:val="00CE144B"/>
    <w:rsid w:val="00CF4376"/>
    <w:rsid w:val="00CF5D1D"/>
    <w:rsid w:val="00D01C5E"/>
    <w:rsid w:val="00D01C6A"/>
    <w:rsid w:val="00D07A5E"/>
    <w:rsid w:val="00D137ED"/>
    <w:rsid w:val="00D1424D"/>
    <w:rsid w:val="00D154C6"/>
    <w:rsid w:val="00D16D4A"/>
    <w:rsid w:val="00D170FE"/>
    <w:rsid w:val="00D22AC8"/>
    <w:rsid w:val="00D27E2E"/>
    <w:rsid w:val="00D32E51"/>
    <w:rsid w:val="00D344CB"/>
    <w:rsid w:val="00D3488E"/>
    <w:rsid w:val="00D34D33"/>
    <w:rsid w:val="00D4432F"/>
    <w:rsid w:val="00D5056F"/>
    <w:rsid w:val="00D52100"/>
    <w:rsid w:val="00D560EC"/>
    <w:rsid w:val="00D6199F"/>
    <w:rsid w:val="00D679B1"/>
    <w:rsid w:val="00D707BD"/>
    <w:rsid w:val="00D70EB2"/>
    <w:rsid w:val="00D75AAE"/>
    <w:rsid w:val="00D769E1"/>
    <w:rsid w:val="00D77D59"/>
    <w:rsid w:val="00D84486"/>
    <w:rsid w:val="00D84BDC"/>
    <w:rsid w:val="00D85CBB"/>
    <w:rsid w:val="00D92B99"/>
    <w:rsid w:val="00DB4360"/>
    <w:rsid w:val="00DB6255"/>
    <w:rsid w:val="00DC4849"/>
    <w:rsid w:val="00DD4FB5"/>
    <w:rsid w:val="00DE5B0D"/>
    <w:rsid w:val="00DF055F"/>
    <w:rsid w:val="00DF0CA2"/>
    <w:rsid w:val="00DF3403"/>
    <w:rsid w:val="00DF625C"/>
    <w:rsid w:val="00DF7870"/>
    <w:rsid w:val="00E03979"/>
    <w:rsid w:val="00E06951"/>
    <w:rsid w:val="00E11202"/>
    <w:rsid w:val="00E12B75"/>
    <w:rsid w:val="00E1508A"/>
    <w:rsid w:val="00E25206"/>
    <w:rsid w:val="00E2597F"/>
    <w:rsid w:val="00E26126"/>
    <w:rsid w:val="00E31A8E"/>
    <w:rsid w:val="00E51BEC"/>
    <w:rsid w:val="00E53DED"/>
    <w:rsid w:val="00E567ED"/>
    <w:rsid w:val="00E5790B"/>
    <w:rsid w:val="00E74052"/>
    <w:rsid w:val="00E9010D"/>
    <w:rsid w:val="00E9193F"/>
    <w:rsid w:val="00EA398E"/>
    <w:rsid w:val="00EB371D"/>
    <w:rsid w:val="00EC2D8A"/>
    <w:rsid w:val="00EC716A"/>
    <w:rsid w:val="00EF225E"/>
    <w:rsid w:val="00F0683C"/>
    <w:rsid w:val="00F11201"/>
    <w:rsid w:val="00F112CA"/>
    <w:rsid w:val="00F165C7"/>
    <w:rsid w:val="00F16739"/>
    <w:rsid w:val="00F22D3C"/>
    <w:rsid w:val="00F30C31"/>
    <w:rsid w:val="00F3633F"/>
    <w:rsid w:val="00F4020F"/>
    <w:rsid w:val="00F42BFE"/>
    <w:rsid w:val="00F54546"/>
    <w:rsid w:val="00F64E11"/>
    <w:rsid w:val="00F7540A"/>
    <w:rsid w:val="00F807D0"/>
    <w:rsid w:val="00F81BB1"/>
    <w:rsid w:val="00F94474"/>
    <w:rsid w:val="00F959F3"/>
    <w:rsid w:val="00F9641F"/>
    <w:rsid w:val="00F9738F"/>
    <w:rsid w:val="00FB4249"/>
    <w:rsid w:val="00FC107B"/>
    <w:rsid w:val="00FC581C"/>
    <w:rsid w:val="00FE354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38650A"/>
  <w15:docId w15:val="{2E8BDF28-AD91-4035-B01C-D7D42732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C63"/>
    <w:pPr>
      <w:widowControl w:val="0"/>
      <w:autoSpaceDE w:val="0"/>
      <w:autoSpaceDN w:val="0"/>
      <w:adjustRightInd w:val="0"/>
    </w:pPr>
  </w:style>
  <w:style w:type="paragraph" w:styleId="Heading1">
    <w:name w:val="heading 1"/>
    <w:basedOn w:val="Normal"/>
    <w:next w:val="Normal"/>
    <w:link w:val="Heading1Char"/>
    <w:uiPriority w:val="9"/>
    <w:qFormat/>
    <w:rsid w:val="005B08A8"/>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semiHidden/>
    <w:unhideWhenUsed/>
    <w:qFormat/>
    <w:rsid w:val="00245C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1347"/>
    <w:pPr>
      <w:tabs>
        <w:tab w:val="center" w:pos="4320"/>
        <w:tab w:val="right" w:pos="8640"/>
      </w:tabs>
    </w:pPr>
  </w:style>
  <w:style w:type="paragraph" w:styleId="Footer">
    <w:name w:val="footer"/>
    <w:basedOn w:val="Normal"/>
    <w:link w:val="FooterChar"/>
    <w:uiPriority w:val="99"/>
    <w:rsid w:val="00101347"/>
    <w:pPr>
      <w:tabs>
        <w:tab w:val="center" w:pos="4320"/>
        <w:tab w:val="right" w:pos="8640"/>
      </w:tabs>
    </w:pPr>
  </w:style>
  <w:style w:type="character" w:styleId="PageNumber">
    <w:name w:val="page number"/>
    <w:basedOn w:val="DefaultParagraphFont"/>
    <w:rsid w:val="00101347"/>
  </w:style>
  <w:style w:type="character" w:customStyle="1" w:styleId="FooterChar">
    <w:name w:val="Footer Char"/>
    <w:basedOn w:val="DefaultParagraphFont"/>
    <w:link w:val="Footer"/>
    <w:uiPriority w:val="99"/>
    <w:rsid w:val="009E48C3"/>
  </w:style>
  <w:style w:type="character" w:customStyle="1" w:styleId="HeaderChar">
    <w:name w:val="Header Char"/>
    <w:basedOn w:val="DefaultParagraphFont"/>
    <w:link w:val="Header"/>
    <w:uiPriority w:val="99"/>
    <w:rsid w:val="009E48C3"/>
  </w:style>
  <w:style w:type="paragraph" w:styleId="BalloonText">
    <w:name w:val="Balloon Text"/>
    <w:basedOn w:val="Normal"/>
    <w:link w:val="BalloonTextChar"/>
    <w:rsid w:val="00C97FF2"/>
    <w:rPr>
      <w:rFonts w:ascii="Tahoma" w:hAnsi="Tahoma"/>
      <w:sz w:val="16"/>
      <w:szCs w:val="16"/>
    </w:rPr>
  </w:style>
  <w:style w:type="character" w:customStyle="1" w:styleId="BalloonTextChar">
    <w:name w:val="Balloon Text Char"/>
    <w:link w:val="BalloonText"/>
    <w:rsid w:val="00C97FF2"/>
    <w:rPr>
      <w:rFonts w:ascii="Tahoma" w:hAnsi="Tahoma" w:cs="Tahoma"/>
      <w:sz w:val="16"/>
      <w:szCs w:val="16"/>
    </w:rPr>
  </w:style>
  <w:style w:type="paragraph" w:styleId="ListParagraph">
    <w:name w:val="List Paragraph"/>
    <w:basedOn w:val="Normal"/>
    <w:uiPriority w:val="34"/>
    <w:qFormat/>
    <w:rsid w:val="00B23E39"/>
    <w:pPr>
      <w:widowControl/>
      <w:autoSpaceDE/>
      <w:autoSpaceDN/>
      <w:adjustRightInd/>
      <w:spacing w:after="200" w:line="276" w:lineRule="auto"/>
      <w:ind w:left="720"/>
      <w:contextualSpacing/>
    </w:pPr>
    <w:rPr>
      <w:rFonts w:ascii="Calibri" w:eastAsia="Calibri" w:hAnsi="Calibri"/>
      <w:sz w:val="22"/>
      <w:szCs w:val="22"/>
    </w:rPr>
  </w:style>
  <w:style w:type="paragraph" w:styleId="NoSpacing">
    <w:name w:val="No Spacing"/>
    <w:uiPriority w:val="1"/>
    <w:qFormat/>
    <w:rsid w:val="00D01C6A"/>
    <w:rPr>
      <w:rFonts w:asciiTheme="minorHAnsi" w:eastAsiaTheme="minorHAnsi" w:hAnsiTheme="minorHAnsi" w:cstheme="minorBidi"/>
      <w:sz w:val="22"/>
      <w:szCs w:val="22"/>
    </w:rPr>
  </w:style>
  <w:style w:type="table" w:styleId="TableGrid">
    <w:name w:val="Table Grid"/>
    <w:basedOn w:val="TableNormal"/>
    <w:uiPriority w:val="59"/>
    <w:rsid w:val="00964D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749D4"/>
  </w:style>
  <w:style w:type="character" w:customStyle="1" w:styleId="Heading1Char">
    <w:name w:val="Heading 1 Char"/>
    <w:basedOn w:val="DefaultParagraphFont"/>
    <w:link w:val="Heading1"/>
    <w:uiPriority w:val="9"/>
    <w:rsid w:val="005B08A8"/>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5B08A8"/>
    <w:rPr>
      <w:color w:val="0000FF"/>
      <w:u w:val="single"/>
    </w:rPr>
  </w:style>
  <w:style w:type="character" w:styleId="PlaceholderText">
    <w:name w:val="Placeholder Text"/>
    <w:basedOn w:val="DefaultParagraphFont"/>
    <w:uiPriority w:val="99"/>
    <w:semiHidden/>
    <w:rsid w:val="00A12C4B"/>
    <w:rPr>
      <w:color w:val="808080"/>
    </w:rPr>
  </w:style>
  <w:style w:type="character" w:customStyle="1" w:styleId="Heading2Char">
    <w:name w:val="Heading 2 Char"/>
    <w:basedOn w:val="DefaultParagraphFont"/>
    <w:link w:val="Heading2"/>
    <w:rsid w:val="00245C53"/>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rsid w:val="008A6EBA"/>
    <w:pPr>
      <w:widowControl/>
      <w:autoSpaceDE/>
      <w:autoSpaceDN/>
      <w:adjustRightInd/>
      <w:spacing w:after="120"/>
    </w:pPr>
    <w:rPr>
      <w:sz w:val="24"/>
      <w:szCs w:val="24"/>
    </w:rPr>
  </w:style>
  <w:style w:type="character" w:customStyle="1" w:styleId="BodyTextChar">
    <w:name w:val="Body Text Char"/>
    <w:basedOn w:val="DefaultParagraphFont"/>
    <w:link w:val="BodyText"/>
    <w:uiPriority w:val="99"/>
    <w:rsid w:val="008A6EBA"/>
    <w:rPr>
      <w:sz w:val="24"/>
      <w:szCs w:val="24"/>
    </w:rPr>
  </w:style>
  <w:style w:type="character" w:customStyle="1" w:styleId="label">
    <w:name w:val="label"/>
    <w:basedOn w:val="DefaultParagraphFont"/>
    <w:rsid w:val="00304AA1"/>
  </w:style>
  <w:style w:type="character" w:customStyle="1" w:styleId="value">
    <w:name w:val="value"/>
    <w:basedOn w:val="DefaultParagraphFont"/>
    <w:rsid w:val="00304AA1"/>
  </w:style>
  <w:style w:type="paragraph" w:customStyle="1" w:styleId="JRPMAbstrakTitle">
    <w:name w:val="JRPM_AbstrakTitle"/>
    <w:basedOn w:val="Normal"/>
    <w:qFormat/>
    <w:rsid w:val="00E25206"/>
    <w:pPr>
      <w:widowControl/>
      <w:autoSpaceDE/>
      <w:autoSpaceDN/>
      <w:adjustRightInd/>
      <w:spacing w:after="60"/>
      <w:jc w:val="center"/>
    </w:pPr>
    <w:rPr>
      <w:b/>
      <w:sz w:val="22"/>
      <w:szCs w:val="24"/>
      <w:lang w:val="id-ID"/>
    </w:rPr>
  </w:style>
  <w:style w:type="paragraph" w:customStyle="1" w:styleId="JRPMAbstractBody">
    <w:name w:val="JRPM_AbstractBody"/>
    <w:basedOn w:val="Normal"/>
    <w:qFormat/>
    <w:rsid w:val="00E25206"/>
    <w:pPr>
      <w:widowControl/>
      <w:autoSpaceDE/>
      <w:autoSpaceDN/>
      <w:adjustRightInd/>
      <w:ind w:firstLine="567"/>
      <w:jc w:val="both"/>
    </w:pPr>
    <w:rPr>
      <w:sz w:val="22"/>
      <w:szCs w:val="22"/>
      <w:lang w:val="id-ID"/>
    </w:rPr>
  </w:style>
  <w:style w:type="paragraph" w:customStyle="1" w:styleId="JRPMAbstrakKeywords">
    <w:name w:val="JRPM_AbstrakKeywords"/>
    <w:basedOn w:val="Normal"/>
    <w:qFormat/>
    <w:rsid w:val="00E25206"/>
    <w:pPr>
      <w:widowControl/>
      <w:autoSpaceDE/>
      <w:autoSpaceDN/>
      <w:adjustRightInd/>
      <w:spacing w:before="60"/>
      <w:jc w:val="both"/>
    </w:pPr>
    <w:rPr>
      <w:i/>
      <w:sz w:val="22"/>
      <w:szCs w:val="22"/>
      <w:lang w:val="id-ID"/>
    </w:rPr>
  </w:style>
  <w:style w:type="paragraph" w:customStyle="1" w:styleId="Afiliasi">
    <w:name w:val="Afiliasi"/>
    <w:basedOn w:val="Normal"/>
    <w:qFormat/>
    <w:rsid w:val="00717CA5"/>
    <w:pPr>
      <w:widowControl/>
      <w:autoSpaceDE/>
      <w:autoSpaceDN/>
      <w:adjustRightInd/>
      <w:spacing w:before="40" w:after="40"/>
      <w:contextualSpacing/>
      <w:jc w:val="center"/>
    </w:pPr>
    <w:rPr>
      <w:rFonts w:eastAsia="SimSun"/>
      <w:noProof/>
      <w:lang w:val="id-ID"/>
    </w:rPr>
  </w:style>
  <w:style w:type="paragraph" w:customStyle="1" w:styleId="JRPMAbstractBodyEnglish">
    <w:name w:val="JRPM_AbstractBodyEnglish"/>
    <w:basedOn w:val="Normal"/>
    <w:qFormat/>
    <w:rsid w:val="004E44D8"/>
    <w:pPr>
      <w:widowControl/>
      <w:autoSpaceDE/>
      <w:autoSpaceDN/>
      <w:adjustRightInd/>
      <w:ind w:firstLine="567"/>
      <w:jc w:val="both"/>
    </w:pPr>
    <w:rPr>
      <w:i/>
      <w:sz w:val="22"/>
      <w:szCs w:val="22"/>
      <w:lang w:val="id-ID"/>
    </w:rPr>
  </w:style>
  <w:style w:type="character" w:styleId="UnresolvedMention">
    <w:name w:val="Unresolved Mention"/>
    <w:basedOn w:val="DefaultParagraphFont"/>
    <w:uiPriority w:val="99"/>
    <w:semiHidden/>
    <w:unhideWhenUsed/>
    <w:rsid w:val="00EF225E"/>
    <w:rPr>
      <w:color w:val="605E5C"/>
      <w:shd w:val="clear" w:color="auto" w:fill="E1DFDD"/>
    </w:rPr>
  </w:style>
  <w:style w:type="paragraph" w:customStyle="1" w:styleId="Default">
    <w:name w:val="Default"/>
    <w:rsid w:val="0045639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Gel04</b:Tag>
    <b:SourceType>Book</b:SourceType>
    <b:Guid>{9A822165-B8D7-4404-9E3D-A52453E45913}</b:Guid>
    <b:Title>Bayesian Data Analysis</b:Title>
    <b:Year>2004</b:Year>
    <b:City>New York</b:City>
    <b:Publisher>Chapman &amp; Hall</b:Publisher>
    <b:Edition>2nd</b:Edition>
    <b:Author>
      <b:Author>
        <b:NameList>
          <b:Person>
            <b:Last>Gelman</b:Last>
            <b:First>Andrew</b:First>
          </b:Person>
          <b:Person>
            <b:Last>Carlin</b:Last>
            <b:Middle>B.</b:Middle>
            <b:First>John</b:First>
          </b:Person>
          <b:Person>
            <b:Last>Stern</b:Last>
            <b:Middle>S.</b:Middle>
            <b:First>Hal</b:First>
          </b:Person>
          <b:Person>
            <b:Last>Rubin</b:Last>
            <b:Middle>B.</b:Middle>
            <b:First>Donald</b:First>
          </b:Person>
        </b:NameList>
      </b:Author>
    </b:Author>
    <b:RefOrder>3</b:RefOrder>
  </b:Source>
  <b:Source>
    <b:Tag>Kas96</b:Tag>
    <b:SourceType>JournalArticle</b:SourceType>
    <b:Guid>{366453B0-2F5C-467E-8B5D-B7C66FB40DE4}</b:Guid>
    <b:Title>The Selection of Prior Distribution by Formal Rules</b:Title>
    <b:JournalName>Journal of the American Statistical Association</b:JournalName>
    <b:Year>1996</b:Year>
    <b:Pages>1343-1370</b:Pages>
    <b:Volume>91</b:Volume>
    <b:Author>
      <b:Author>
        <b:NameList>
          <b:Person>
            <b:Last>Kass</b:Last>
            <b:Middle>E.</b:Middle>
            <b:First>Robert</b:First>
          </b:Person>
          <b:Person>
            <b:Last>Wasserman</b:Last>
            <b:First>Larry</b:First>
          </b:Person>
        </b:NameList>
      </b:Author>
    </b:Author>
    <b:RefOrder>6</b:RefOrder>
  </b:Source>
  <b:Source>
    <b:Tag>Car09</b:Tag>
    <b:SourceType>Book</b:SourceType>
    <b:Guid>{76534FF3-503B-476C-862F-A5DAC5C3DB20}</b:Guid>
    <b:Title>Bayesian Methods for Data Analysis</b:Title>
    <b:Year>2009</b:Year>
    <b:City>New York</b:City>
    <b:Publisher>Chapman &amp; Hall</b:Publisher>
    <b:Edition>3rd</b:Edition>
    <b:Author>
      <b:Author>
        <b:NameList>
          <b:Person>
            <b:Last>Carlin</b:Last>
            <b:Middle>P.</b:Middle>
            <b:First>Bradley</b:First>
          </b:Person>
          <b:Person>
            <b:Last>Louis</b:Last>
            <b:Middle>A.</b:Middle>
            <b:First>Thomas</b:First>
          </b:Person>
        </b:NameList>
      </b:Author>
    </b:Author>
    <b:RefOrder>7</b:RefOrder>
  </b:Source>
  <b:Source>
    <b:Tag>And03</b:Tag>
    <b:SourceType>JournalArticle</b:SourceType>
    <b:Guid>{C21A5C23-471B-47F7-AB2C-158AB89AC600}</b:Guid>
    <b:Title>An Introduction to MCMC for Machine Learning</b:Title>
    <b:JournalName>Machine Learning</b:JournalName>
    <b:Year>2003</b:Year>
    <b:Pages>5-43</b:Pages>
    <b:Volume>50</b:Volume>
    <b:Author>
      <b:Author>
        <b:NameList>
          <b:Person>
            <b:Last>Andrieu</b:Last>
            <b:First>Christope</b:First>
          </b:Person>
          <b:Person>
            <b:Last>de Freitas</b:Last>
            <b:First>Nando</b:First>
          </b:Person>
          <b:Person>
            <b:Last>Doucet</b:Last>
            <b:First>Arnaud</b:First>
          </b:Person>
          <b:Person>
            <b:Last>Jordan</b:Last>
            <b:Middle>I.</b:Middle>
            <b:First>Michael</b:First>
          </b:Person>
        </b:NameList>
      </b:Author>
    </b:Author>
    <b:RefOrder>9</b:RefOrder>
  </b:Source>
  <b:Source>
    <b:Tag>Bol07</b:Tag>
    <b:SourceType>Book</b:SourceType>
    <b:Guid>{0C7C27D0-2202-4C25-AFC9-5FAAD88C0F4A}</b:Guid>
    <b:Title>Introduction to Bayesian Statistics</b:Title>
    <b:Year>2007</b:Year>
    <b:City>New Jersey</b:City>
    <b:Publisher>Wiley</b:Publisher>
    <b:Edition>2nd</b:Edition>
    <b:Author>
      <b:Author>
        <b:NameList>
          <b:Person>
            <b:Last>Bolstad</b:Last>
            <b:Middle>M.</b:Middle>
            <b:First>William</b:First>
          </b:Person>
        </b:NameList>
      </b:Author>
    </b:Author>
    <b:RefOrder>1</b:RefOrder>
  </b:Source>
  <b:Source>
    <b:Tag>Gel07</b:Tag>
    <b:SourceType>InternetSite</b:SourceType>
    <b:Guid>{25EDED74-5902-4D4D-9687-CEAF7B14449C}</b:Guid>
    <b:Title>Statistical Modeling, Causal Inference, and Social Science</b:Title>
    <b:Year>2007</b:Year>
    <b:YearAccessed>2013</b:YearAccessed>
    <b:MonthAccessed>Februari</b:MonthAccessed>
    <b:DayAccessed>23</b:DayAccessed>
    <b:URL>http://andrewgelman.com/2007/07/18/informative_and/</b:URL>
    <b:Author>
      <b:Author>
        <b:NameList>
          <b:Person>
            <b:Last>Gelman</b:Last>
            <b:First>Andrew</b:First>
          </b:Person>
        </b:NameList>
      </b:Author>
    </b:Author>
    <b:RefOrder>4</b:RefOrder>
  </b:Source>
  <b:Source>
    <b:Tag>Cra14</b:Tag>
    <b:SourceType>JournalArticle</b:SourceType>
    <b:Guid>{203501D6-DA02-4AFA-BCA0-29B14FFA54C7}</b:Guid>
    <b:Title>Bayesian Computation Via Markov Chain Monte Carlo</b:Title>
    <b:Year>2014</b:Year>
    <b:JournalName>Annual Review of Statistics and Its Application</b:JournalName>
    <b:Pages>179-201</b:Pages>
    <b:Volume>I</b:Volume>
    <b:Author>
      <b:Author>
        <b:NameList>
          <b:Person>
            <b:Last>Craiu</b:Last>
            <b:Middle>V.</b:Middle>
            <b:First>Radu</b:First>
          </b:Person>
          <b:Person>
            <b:Last>Rosenthal</b:Last>
            <b:Middle>S.</b:Middle>
            <b:First>Jeffrey</b:First>
          </b:Person>
        </b:NameList>
      </b:Author>
    </b:Author>
    <b:RefOrder>8</b:RefOrder>
  </b:Source>
  <b:Source>
    <b:Tag>Net83</b:Tag>
    <b:SourceType>Book</b:SourceType>
    <b:Guid>{5140B99E-C5E0-4F6B-AE91-ED2B1209D0B1}</b:Guid>
    <b:Title>Applied Linear Regression</b:Title>
    <b:Year>1983</b:Year>
    <b:City>Illnois</b:City>
    <b:Publisher>Richard D. Irwin</b:Publisher>
    <b:Author>
      <b:Author>
        <b:NameList>
          <b:Person>
            <b:Last>Neter</b:Last>
            <b:First>John</b:First>
          </b:Person>
          <b:Person>
            <b:Last>Wasserman</b:Last>
            <b:First>William</b:First>
          </b:Person>
          <b:Person>
            <b:Last>Kutner</b:Last>
            <b:Middle>H.</b:Middle>
            <b:First>Michael</b:First>
          </b:Person>
        </b:NameList>
      </b:Author>
    </b:Author>
    <b:RefOrder>5</b:RefOrder>
  </b:Source>
  <b:Source>
    <b:Tag>Box73</b:Tag>
    <b:SourceType>Book</b:SourceType>
    <b:Guid>{524B43AC-64B3-4524-9235-5D9E45D53908}</b:Guid>
    <b:Title>Bayesian Inference in Statistical Analysis</b:Title>
    <b:Year>1973</b:Year>
    <b:Author>
      <b:Author>
        <b:NameList>
          <b:Person>
            <b:Last>Box</b:Last>
            <b:Middle>E. P.</b:Middle>
            <b:First>George</b:First>
          </b:Person>
          <b:Person>
            <b:Last>Tiao</b:Last>
            <b:Middle>C.</b:Middle>
            <b:First>George</b:First>
          </b:Person>
        </b:NameList>
      </b:Author>
    </b:Author>
    <b:Publisher>Addison-Wesley Publishing Company</b:Publisher>
    <b:City>Boston</b:City>
    <b:RefOrder>2</b:RefOrder>
  </b:Source>
</b:Sources>
</file>

<file path=customXml/itemProps1.xml><?xml version="1.0" encoding="utf-8"?>
<ds:datastoreItem xmlns:ds="http://schemas.openxmlformats.org/officeDocument/2006/customXml" ds:itemID="{DA08481E-5A24-4E56-AECD-8DDC7E2C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10</Pages>
  <Words>6419</Words>
  <Characters>36592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templatefullpaper.dvi</vt:lpstr>
    </vt:vector>
  </TitlesOfParts>
  <Company>Billitoners</Company>
  <LinksUpToDate>false</LinksUpToDate>
  <CharactersWithSpaces>42926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templatefullpaper.dvi</dc:title>
  <dc:creator>Dedi Rosadi</dc:creator>
  <cp:lastModifiedBy>User</cp:lastModifiedBy>
  <cp:revision>128</cp:revision>
  <cp:lastPrinted>2014-07-07T23:47:00Z</cp:lastPrinted>
  <dcterms:created xsi:type="dcterms:W3CDTF">2017-04-06T06:08:00Z</dcterms:created>
  <dcterms:modified xsi:type="dcterms:W3CDTF">2022-04-28T18:23:00Z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868ca8d4-9aa0-3aee-bdf4-ae0f7af0d9c1</vt:lpwstr>
  </property>
  <property fmtid="{D5CDD505-2E9C-101B-9397-08002B2CF9AE}" pid="24" name="Mendeley Citation Style_1">
    <vt:lpwstr>http://www.zotero.org/styles/ieee</vt:lpwstr>
  </property>
</Properties>
</file>