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0AFC" w:rsidRPr="00A81617" w:rsidRDefault="00CA2AA7" w:rsidP="00CA2AA7">
      <w:pPr>
        <w:spacing w:line="360" w:lineRule="auto"/>
        <w:jc w:val="center"/>
        <w:rPr>
          <w:rFonts w:asciiTheme="majorBidi" w:hAnsiTheme="majorBidi" w:cstheme="majorBidi"/>
          <w:b/>
          <w:sz w:val="28"/>
          <w:szCs w:val="28"/>
          <w:lang w:val="id-ID"/>
        </w:rPr>
      </w:pPr>
      <w:r w:rsidRPr="00A81617">
        <w:rPr>
          <w:rFonts w:asciiTheme="majorBidi" w:hAnsiTheme="majorBidi" w:cstheme="majorBidi"/>
          <w:b/>
          <w:sz w:val="28"/>
          <w:szCs w:val="28"/>
        </w:rPr>
        <w:t>MENELAAH EKSISTENSI MANUSIA DALAM PEMIKIRAN VITALISME NIETZSCHE</w:t>
      </w:r>
    </w:p>
    <w:p w:rsidR="000D5CE3" w:rsidRPr="00A81617" w:rsidRDefault="000D5CE3" w:rsidP="000D5CE3">
      <w:pPr>
        <w:pStyle w:val="NoSpacing"/>
        <w:spacing w:after="240"/>
        <w:jc w:val="center"/>
        <w:rPr>
          <w:rFonts w:asciiTheme="majorBidi" w:hAnsiTheme="majorBidi" w:cstheme="majorBidi"/>
          <w:b/>
          <w:bCs/>
          <w:sz w:val="24"/>
          <w:szCs w:val="24"/>
          <w:lang w:val="id-ID"/>
        </w:rPr>
      </w:pPr>
      <w:r w:rsidRPr="00A81617">
        <w:rPr>
          <w:rFonts w:asciiTheme="majorBidi" w:hAnsiTheme="majorBidi" w:cstheme="majorBidi"/>
          <w:b/>
          <w:bCs/>
          <w:sz w:val="24"/>
          <w:szCs w:val="24"/>
          <w:lang w:val="id-ID"/>
        </w:rPr>
        <w:t>Endrika Widdia Putri</w:t>
      </w:r>
      <w:bookmarkStart w:id="0" w:name="_GoBack"/>
      <w:bookmarkEnd w:id="0"/>
    </w:p>
    <w:p w:rsidR="000D5CE3" w:rsidRPr="00A81617" w:rsidRDefault="003940C0" w:rsidP="00140902">
      <w:pPr>
        <w:pStyle w:val="NoSpacing"/>
        <w:jc w:val="center"/>
        <w:rPr>
          <w:rFonts w:asciiTheme="majorBidi" w:hAnsiTheme="majorBidi" w:cstheme="majorBidi"/>
          <w:sz w:val="24"/>
          <w:szCs w:val="24"/>
          <w:lang w:val="id-ID"/>
        </w:rPr>
      </w:pPr>
      <w:r w:rsidRPr="00A81617">
        <w:rPr>
          <w:rStyle w:val="tlid-translation"/>
          <w:rFonts w:asciiTheme="majorBidi" w:hAnsiTheme="majorBidi" w:cstheme="majorBidi"/>
          <w:sz w:val="24"/>
          <w:szCs w:val="24"/>
          <w:lang w:val="id-ID"/>
        </w:rPr>
        <w:t>Universitas Islam Negeri</w:t>
      </w:r>
      <w:r w:rsidR="000D5CE3" w:rsidRPr="00A81617">
        <w:rPr>
          <w:rStyle w:val="tlid-translation"/>
          <w:rFonts w:asciiTheme="majorBidi" w:hAnsiTheme="majorBidi" w:cstheme="majorBidi"/>
          <w:sz w:val="24"/>
          <w:szCs w:val="24"/>
          <w:lang w:val="id-ID"/>
        </w:rPr>
        <w:t xml:space="preserve"> </w:t>
      </w:r>
      <w:r w:rsidR="00140902" w:rsidRPr="00A81617">
        <w:rPr>
          <w:rStyle w:val="tlid-translation"/>
          <w:rFonts w:asciiTheme="majorBidi" w:hAnsiTheme="majorBidi" w:cstheme="majorBidi"/>
          <w:sz w:val="24"/>
          <w:szCs w:val="24"/>
          <w:lang w:val="id-ID"/>
        </w:rPr>
        <w:t>Imam Bonjol Padang</w:t>
      </w:r>
    </w:p>
    <w:p w:rsidR="000D5CE3" w:rsidRPr="00A81617" w:rsidRDefault="000D5CE3" w:rsidP="00140902">
      <w:pPr>
        <w:pStyle w:val="NoSpacing"/>
        <w:spacing w:after="240"/>
        <w:jc w:val="center"/>
        <w:rPr>
          <w:rStyle w:val="Hyperlink"/>
          <w:rFonts w:asciiTheme="majorBidi" w:hAnsiTheme="majorBidi" w:cstheme="majorBidi"/>
          <w:color w:val="auto"/>
          <w:sz w:val="24"/>
          <w:szCs w:val="24"/>
          <w:u w:val="none"/>
          <w:lang w:val="id-ID"/>
        </w:rPr>
      </w:pPr>
      <w:r w:rsidRPr="00A81617">
        <w:rPr>
          <w:rFonts w:asciiTheme="majorBidi" w:hAnsiTheme="majorBidi" w:cstheme="majorBidi"/>
          <w:sz w:val="24"/>
          <w:szCs w:val="24"/>
          <w:lang w:val="id-ID"/>
        </w:rPr>
        <w:t>E</w:t>
      </w:r>
      <w:r w:rsidR="003940C0" w:rsidRPr="00A81617">
        <w:rPr>
          <w:rFonts w:asciiTheme="majorBidi" w:hAnsiTheme="majorBidi" w:cstheme="majorBidi"/>
          <w:sz w:val="24"/>
          <w:szCs w:val="24"/>
          <w:lang w:val="id-ID"/>
        </w:rPr>
        <w:t>-</w:t>
      </w:r>
      <w:r w:rsidRPr="00A81617">
        <w:rPr>
          <w:rFonts w:asciiTheme="majorBidi" w:hAnsiTheme="majorBidi" w:cstheme="majorBidi"/>
          <w:sz w:val="24"/>
          <w:szCs w:val="24"/>
          <w:lang w:val="id-ID"/>
        </w:rPr>
        <w:t xml:space="preserve">mail: </w:t>
      </w:r>
      <w:hyperlink r:id="rId8" w:history="1">
        <w:r w:rsidR="00140902" w:rsidRPr="00A81617">
          <w:rPr>
            <w:rStyle w:val="Hyperlink"/>
            <w:rFonts w:asciiTheme="majorBidi" w:hAnsiTheme="majorBidi" w:cstheme="majorBidi"/>
            <w:color w:val="auto"/>
            <w:sz w:val="24"/>
            <w:szCs w:val="24"/>
            <w:lang w:val="id-ID"/>
          </w:rPr>
          <w:t>putriendrikawiddia@gmail.com</w:t>
        </w:r>
      </w:hyperlink>
      <w:r w:rsidRPr="00A81617">
        <w:rPr>
          <w:rFonts w:asciiTheme="majorBidi" w:hAnsiTheme="majorBidi" w:cstheme="majorBidi"/>
          <w:sz w:val="24"/>
          <w:szCs w:val="24"/>
          <w:lang w:val="id-ID"/>
        </w:rPr>
        <w:t xml:space="preserve"> </w:t>
      </w:r>
    </w:p>
    <w:p w:rsidR="004A1385" w:rsidRPr="00A81617" w:rsidRDefault="003940C0" w:rsidP="004A1385">
      <w:pPr>
        <w:pStyle w:val="NoSpacing"/>
        <w:spacing w:after="240"/>
        <w:jc w:val="center"/>
        <w:rPr>
          <w:rStyle w:val="tlid-translation"/>
          <w:rFonts w:asciiTheme="majorBidi" w:hAnsiTheme="majorBidi" w:cstheme="majorBidi"/>
          <w:b/>
          <w:sz w:val="24"/>
          <w:szCs w:val="24"/>
          <w:lang w:val="id-ID"/>
        </w:rPr>
      </w:pPr>
      <w:r w:rsidRPr="00A81617">
        <w:rPr>
          <w:rStyle w:val="tlid-translation"/>
          <w:rFonts w:asciiTheme="majorBidi" w:hAnsiTheme="majorBidi" w:cstheme="majorBidi"/>
          <w:b/>
          <w:sz w:val="24"/>
          <w:szCs w:val="24"/>
          <w:lang w:val="id-ID"/>
        </w:rPr>
        <w:t>ABSTRACT</w:t>
      </w:r>
    </w:p>
    <w:p w:rsidR="00CA2AA7" w:rsidRPr="00A81617" w:rsidRDefault="00A81617" w:rsidP="00A81617">
      <w:pPr>
        <w:pStyle w:val="NoSpacing"/>
        <w:spacing w:after="240"/>
        <w:jc w:val="both"/>
        <w:rPr>
          <w:rStyle w:val="tlid-translation"/>
          <w:rFonts w:asciiTheme="majorBidi" w:hAnsiTheme="majorBidi" w:cstheme="majorBidi"/>
          <w:bCs/>
          <w:sz w:val="24"/>
          <w:szCs w:val="24"/>
          <w:lang w:val="id-ID"/>
        </w:rPr>
      </w:pPr>
      <w:r w:rsidRPr="00A81617">
        <w:rPr>
          <w:rStyle w:val="tlid-translation"/>
          <w:rFonts w:asciiTheme="majorBidi" w:hAnsiTheme="majorBidi" w:cstheme="majorBidi"/>
          <w:bCs/>
          <w:sz w:val="24"/>
          <w:szCs w:val="24"/>
          <w:lang w:val="id-ID"/>
        </w:rPr>
        <w:t>This paper examines the existence of humans in the vitalist thought of Nietzsche (1884–1900), one of the modern Western philosophers. This research is qualitative research using the descriptive analysis method. In this case, it attempts to describe and describe Nietzsche's vitalist thinking and then analyzed it so that the desired results are obtained. This research finds data that in Nietzsche's view, the realization of the creativity of human existence is when humans can become the will to power "will to power" and this is the essence of humans being created on this earth. In Nietzsche's term, the human being whose existence is at its peak, he calls it ubermensch, namely man as the controller and determinant of his life, even the lives of others. Humans are free to do whatever they want to do. Even religion has no right to rule humans so that people live to rule each other. So, from that man has succeeded in utilizing his vital forces as a human.</w:t>
      </w:r>
    </w:p>
    <w:p w:rsidR="00E91585" w:rsidRPr="00A81617" w:rsidRDefault="00E91585" w:rsidP="00E91585">
      <w:pPr>
        <w:pStyle w:val="NoSpacing"/>
        <w:spacing w:after="240"/>
        <w:jc w:val="both"/>
        <w:rPr>
          <w:rStyle w:val="tlid-translation"/>
          <w:rFonts w:asciiTheme="majorBidi" w:hAnsiTheme="majorBidi" w:cstheme="majorBidi"/>
          <w:bCs/>
          <w:sz w:val="24"/>
          <w:szCs w:val="24"/>
          <w:lang w:val="id-ID"/>
        </w:rPr>
      </w:pPr>
      <w:r w:rsidRPr="00A81617">
        <w:rPr>
          <w:rStyle w:val="tlid-translation"/>
          <w:rFonts w:asciiTheme="majorBidi" w:hAnsiTheme="majorBidi" w:cstheme="majorBidi"/>
          <w:b/>
          <w:sz w:val="24"/>
          <w:szCs w:val="24"/>
          <w:lang w:val="id-ID"/>
        </w:rPr>
        <w:t>Keywords</w:t>
      </w:r>
      <w:r w:rsidRPr="00A81617">
        <w:rPr>
          <w:rStyle w:val="tlid-translation"/>
          <w:rFonts w:asciiTheme="majorBidi" w:hAnsiTheme="majorBidi" w:cstheme="majorBidi"/>
          <w:bCs/>
          <w:sz w:val="24"/>
          <w:szCs w:val="24"/>
          <w:lang w:val="id-ID"/>
        </w:rPr>
        <w:t xml:space="preserve">: </w:t>
      </w:r>
      <w:r w:rsidRPr="00A81617">
        <w:rPr>
          <w:rStyle w:val="tlid-translation"/>
          <w:rFonts w:asciiTheme="majorBidi" w:hAnsiTheme="majorBidi" w:cstheme="majorBidi"/>
          <w:bCs/>
          <w:i/>
          <w:iCs/>
          <w:sz w:val="24"/>
          <w:szCs w:val="24"/>
          <w:lang w:val="id-ID"/>
        </w:rPr>
        <w:t>Nietzsche, Existence, Ubermensch</w:t>
      </w:r>
    </w:p>
    <w:p w:rsidR="000D5CE3" w:rsidRPr="00A81617" w:rsidRDefault="003940C0" w:rsidP="000D5CE3">
      <w:pPr>
        <w:pStyle w:val="NoSpacing"/>
        <w:spacing w:after="240"/>
        <w:jc w:val="center"/>
        <w:rPr>
          <w:rStyle w:val="tlid-translation"/>
          <w:rFonts w:asciiTheme="majorBidi" w:hAnsiTheme="majorBidi" w:cstheme="majorBidi"/>
          <w:b/>
          <w:sz w:val="24"/>
          <w:szCs w:val="24"/>
          <w:lang w:val="id-ID"/>
        </w:rPr>
      </w:pPr>
      <w:r w:rsidRPr="00A81617">
        <w:rPr>
          <w:rStyle w:val="tlid-translation"/>
          <w:rFonts w:asciiTheme="majorBidi" w:hAnsiTheme="majorBidi" w:cstheme="majorBidi"/>
          <w:b/>
          <w:sz w:val="24"/>
          <w:szCs w:val="24"/>
          <w:lang w:val="id-ID"/>
        </w:rPr>
        <w:t>ABSTRAK</w:t>
      </w:r>
    </w:p>
    <w:p w:rsidR="00CA2AA7" w:rsidRPr="00A81617" w:rsidRDefault="00E80880" w:rsidP="00E81654">
      <w:pPr>
        <w:pStyle w:val="NoSpacing"/>
        <w:spacing w:after="240"/>
        <w:jc w:val="both"/>
        <w:rPr>
          <w:rFonts w:asciiTheme="majorBidi" w:hAnsiTheme="majorBidi" w:cstheme="majorBidi"/>
          <w:sz w:val="24"/>
          <w:szCs w:val="24"/>
          <w:lang w:val="id-ID"/>
        </w:rPr>
      </w:pPr>
      <w:r w:rsidRPr="00A81617">
        <w:rPr>
          <w:rStyle w:val="tlid-translation"/>
          <w:rFonts w:asciiTheme="majorBidi" w:hAnsiTheme="majorBidi" w:cstheme="majorBidi"/>
          <w:bCs/>
          <w:sz w:val="24"/>
          <w:szCs w:val="24"/>
          <w:lang w:val="id-ID"/>
        </w:rPr>
        <w:t>Tulisan</w:t>
      </w:r>
      <w:r w:rsidR="00CA2AA7" w:rsidRPr="00A81617">
        <w:rPr>
          <w:rStyle w:val="tlid-translation"/>
          <w:rFonts w:asciiTheme="majorBidi" w:hAnsiTheme="majorBidi" w:cstheme="majorBidi"/>
          <w:bCs/>
          <w:sz w:val="24"/>
          <w:szCs w:val="24"/>
        </w:rPr>
        <w:t xml:space="preserve"> </w:t>
      </w:r>
      <w:proofErr w:type="spellStart"/>
      <w:r w:rsidR="00CA2AA7" w:rsidRPr="00A81617">
        <w:rPr>
          <w:rStyle w:val="tlid-translation"/>
          <w:rFonts w:asciiTheme="majorBidi" w:hAnsiTheme="majorBidi" w:cstheme="majorBidi"/>
          <w:bCs/>
          <w:sz w:val="24"/>
          <w:szCs w:val="24"/>
        </w:rPr>
        <w:t>ini</w:t>
      </w:r>
      <w:proofErr w:type="spellEnd"/>
      <w:r w:rsidR="00CA2AA7" w:rsidRPr="00A81617">
        <w:rPr>
          <w:rStyle w:val="tlid-translation"/>
          <w:rFonts w:asciiTheme="majorBidi" w:hAnsiTheme="majorBidi" w:cstheme="majorBidi"/>
          <w:bCs/>
          <w:sz w:val="24"/>
          <w:szCs w:val="24"/>
          <w:lang w:val="id-ID"/>
        </w:rPr>
        <w:t xml:space="preserve"> menelaah tentang eksistensi manusia dalam pemikiran vitalisme Nietzsche </w:t>
      </w:r>
      <w:r w:rsidR="00CA2AA7" w:rsidRPr="00A81617">
        <w:rPr>
          <w:rFonts w:asciiTheme="majorBidi" w:hAnsiTheme="majorBidi" w:cstheme="majorBidi"/>
          <w:bCs/>
          <w:sz w:val="24"/>
          <w:szCs w:val="24"/>
          <w:lang w:val="id-ID"/>
        </w:rPr>
        <w:t xml:space="preserve">(1884–1900) salah satu filsuf Barat abad Modern. </w:t>
      </w:r>
      <w:r w:rsidR="00E81654" w:rsidRPr="00A81617">
        <w:rPr>
          <w:rFonts w:asciiTheme="majorBidi" w:hAnsiTheme="majorBidi" w:cstheme="majorBidi"/>
          <w:bCs/>
          <w:sz w:val="24"/>
          <w:szCs w:val="24"/>
          <w:lang w:val="id-ID"/>
        </w:rPr>
        <w:t xml:space="preserve"> </w:t>
      </w:r>
      <w:r w:rsidR="00CA2AA7" w:rsidRPr="00A81617">
        <w:rPr>
          <w:rFonts w:asciiTheme="majorBidi" w:hAnsiTheme="majorBidi" w:cstheme="majorBidi"/>
          <w:bCs/>
          <w:sz w:val="24"/>
          <w:szCs w:val="24"/>
          <w:lang w:val="id-ID"/>
        </w:rPr>
        <w:t>Penelitian ini bersifat kualitatif dengan menggunakan metode deskriptif analisis. Dalam hal ini berupaya untuk mengambarkan dan menjabarkan pemikiran vitalisme Nietzsche kemudian dianalisis sehingga didapatkan hasil yang diinginkan.</w:t>
      </w:r>
      <w:r w:rsidR="00E81654" w:rsidRPr="00A81617">
        <w:rPr>
          <w:rFonts w:asciiTheme="majorBidi" w:hAnsiTheme="majorBidi" w:cstheme="majorBidi"/>
          <w:bCs/>
          <w:sz w:val="24"/>
          <w:szCs w:val="24"/>
          <w:lang w:val="id-ID"/>
        </w:rPr>
        <w:t xml:space="preserve"> </w:t>
      </w:r>
      <w:r w:rsidR="00CA2AA7" w:rsidRPr="00A81617">
        <w:rPr>
          <w:rFonts w:asciiTheme="majorBidi" w:hAnsiTheme="majorBidi" w:cstheme="majorBidi"/>
          <w:bCs/>
          <w:sz w:val="24"/>
          <w:szCs w:val="24"/>
          <w:lang w:val="id-ID"/>
        </w:rPr>
        <w:t xml:space="preserve">Penelitian </w:t>
      </w:r>
      <w:r w:rsidR="00E81654" w:rsidRPr="00A81617">
        <w:rPr>
          <w:rFonts w:asciiTheme="majorBidi" w:hAnsiTheme="majorBidi" w:cstheme="majorBidi"/>
          <w:bCs/>
          <w:sz w:val="24"/>
          <w:szCs w:val="24"/>
          <w:lang w:val="id-ID"/>
        </w:rPr>
        <w:t xml:space="preserve">ini menemukan data bahwa dalam pandangan Nietzsche </w:t>
      </w:r>
      <w:r w:rsidR="00CA2AA7" w:rsidRPr="00A81617">
        <w:rPr>
          <w:rFonts w:asciiTheme="majorBidi" w:hAnsiTheme="majorBidi" w:cstheme="majorBidi"/>
          <w:bCs/>
          <w:sz w:val="24"/>
          <w:szCs w:val="24"/>
          <w:lang w:val="id-ID"/>
        </w:rPr>
        <w:t>realisasi</w:t>
      </w:r>
      <w:r w:rsidR="00E81654" w:rsidRPr="00A81617">
        <w:rPr>
          <w:rFonts w:asciiTheme="majorBidi" w:hAnsiTheme="majorBidi" w:cstheme="majorBidi"/>
          <w:bCs/>
          <w:sz w:val="24"/>
          <w:szCs w:val="24"/>
          <w:lang w:val="id-ID"/>
        </w:rPr>
        <w:t xml:space="preserve"> </w:t>
      </w:r>
      <w:r w:rsidR="00CA2AA7" w:rsidRPr="00A81617">
        <w:rPr>
          <w:rFonts w:asciiTheme="majorBidi" w:hAnsiTheme="majorBidi" w:cstheme="majorBidi"/>
          <w:bCs/>
          <w:sz w:val="24"/>
          <w:szCs w:val="24"/>
          <w:lang w:val="id-ID"/>
        </w:rPr>
        <w:t xml:space="preserve">kreativitas eksistensi manusia adalah ketika manusia mampu menjadi </w:t>
      </w:r>
      <w:r w:rsidR="00CA2AA7" w:rsidRPr="00A81617">
        <w:rPr>
          <w:rFonts w:asciiTheme="majorBidi" w:hAnsiTheme="majorBidi" w:cstheme="majorBidi"/>
          <w:bCs/>
          <w:i/>
          <w:iCs/>
          <w:sz w:val="24"/>
          <w:szCs w:val="24"/>
          <w:lang w:val="id-ID"/>
        </w:rPr>
        <w:t xml:space="preserve">will to power </w:t>
      </w:r>
      <w:r w:rsidR="00CA2AA7" w:rsidRPr="00A81617">
        <w:rPr>
          <w:rFonts w:asciiTheme="majorBidi" w:hAnsiTheme="majorBidi" w:cstheme="majorBidi"/>
          <w:bCs/>
          <w:sz w:val="24"/>
          <w:szCs w:val="24"/>
          <w:lang w:val="id-ID"/>
        </w:rPr>
        <w:t xml:space="preserve">“kehendak untuk berkuasa” dan ini merupakan hakekat manusia diciptakan ke muka bumi ini. </w:t>
      </w:r>
      <w:r w:rsidR="00CA2AA7" w:rsidRPr="00A81617">
        <w:rPr>
          <w:rFonts w:asciiTheme="majorBidi" w:hAnsiTheme="majorBidi" w:cstheme="majorBidi"/>
          <w:sz w:val="24"/>
          <w:szCs w:val="24"/>
          <w:lang w:val="id-ID"/>
        </w:rPr>
        <w:t xml:space="preserve">Dalam istilah Nietzsche manusia yang bereksistensi tersebut puncaknya ia namakan dengan </w:t>
      </w:r>
      <w:r w:rsidR="00CA2AA7" w:rsidRPr="00A81617">
        <w:rPr>
          <w:rFonts w:asciiTheme="majorBidi" w:hAnsiTheme="majorBidi" w:cstheme="majorBidi"/>
          <w:i/>
          <w:iCs/>
          <w:sz w:val="24"/>
          <w:szCs w:val="24"/>
          <w:lang w:val="id-ID"/>
        </w:rPr>
        <w:t>ubermensch</w:t>
      </w:r>
      <w:r w:rsidR="00CA2AA7" w:rsidRPr="00A81617">
        <w:rPr>
          <w:rFonts w:asciiTheme="majorBidi" w:hAnsiTheme="majorBidi" w:cstheme="majorBidi"/>
          <w:sz w:val="24"/>
          <w:szCs w:val="24"/>
          <w:lang w:val="id-ID"/>
        </w:rPr>
        <w:t xml:space="preserve"> yaitu manusia sebagai pengendali dan penentu kehidupannya, bahkan kehidupan orang lain.</w:t>
      </w:r>
      <w:r w:rsidR="00E81654" w:rsidRPr="00A81617">
        <w:rPr>
          <w:rFonts w:asciiTheme="majorBidi" w:hAnsiTheme="majorBidi" w:cstheme="majorBidi"/>
          <w:sz w:val="24"/>
          <w:szCs w:val="24"/>
          <w:lang w:val="id-ID"/>
        </w:rPr>
        <w:t xml:space="preserve"> Manusia  bebas melakukan apa saja yang ingin dilakukannnya. Bahkan agama sekalipun tak berhak mengatur manusia, sehingga manusia hidup untuk saling berkuasa. Maka, dari itu manusia telah berhasil memanfaatkan daya-daya vitalnya sebagai manusia.</w:t>
      </w:r>
    </w:p>
    <w:p w:rsidR="003940C0" w:rsidRDefault="003940C0" w:rsidP="00447FC9">
      <w:pPr>
        <w:pStyle w:val="NoSpacing"/>
        <w:spacing w:after="240"/>
        <w:jc w:val="both"/>
        <w:rPr>
          <w:rFonts w:asciiTheme="majorBidi" w:hAnsiTheme="majorBidi" w:cstheme="majorBidi"/>
          <w:b/>
          <w:bCs/>
          <w:sz w:val="24"/>
          <w:szCs w:val="24"/>
          <w:lang w:val="id-ID"/>
        </w:rPr>
      </w:pPr>
      <w:r w:rsidRPr="00A81617">
        <w:rPr>
          <w:rFonts w:asciiTheme="majorBidi" w:hAnsiTheme="majorBidi" w:cstheme="majorBidi"/>
          <w:b/>
          <w:bCs/>
          <w:sz w:val="24"/>
          <w:szCs w:val="24"/>
          <w:lang w:val="id-ID"/>
        </w:rPr>
        <w:t xml:space="preserve">Kata kunci: </w:t>
      </w:r>
      <w:r w:rsidR="009F03DA" w:rsidRPr="00A81617">
        <w:rPr>
          <w:rFonts w:asciiTheme="majorBidi" w:hAnsiTheme="majorBidi" w:cstheme="majorBidi"/>
          <w:i/>
          <w:iCs/>
          <w:sz w:val="24"/>
          <w:szCs w:val="24"/>
          <w:lang w:val="id-ID"/>
        </w:rPr>
        <w:t xml:space="preserve">Nietzsche, Eksistensi, </w:t>
      </w:r>
      <w:r w:rsidRPr="00A81617">
        <w:rPr>
          <w:rFonts w:asciiTheme="majorBidi" w:hAnsiTheme="majorBidi" w:cstheme="majorBidi"/>
          <w:i/>
          <w:iCs/>
          <w:sz w:val="24"/>
          <w:szCs w:val="24"/>
          <w:lang w:val="id-ID"/>
        </w:rPr>
        <w:t>Ubermensch</w:t>
      </w:r>
      <w:r w:rsidRPr="00A81617">
        <w:rPr>
          <w:rFonts w:asciiTheme="majorBidi" w:hAnsiTheme="majorBidi" w:cstheme="majorBidi"/>
          <w:b/>
          <w:bCs/>
          <w:sz w:val="24"/>
          <w:szCs w:val="24"/>
          <w:lang w:val="id-ID"/>
        </w:rPr>
        <w:t xml:space="preserve"> </w:t>
      </w:r>
    </w:p>
    <w:p w:rsidR="00A81617" w:rsidRPr="00A81617" w:rsidRDefault="00A81617" w:rsidP="00447FC9">
      <w:pPr>
        <w:pStyle w:val="NoSpacing"/>
        <w:spacing w:after="240"/>
        <w:jc w:val="both"/>
        <w:rPr>
          <w:rStyle w:val="tlid-translation"/>
          <w:rFonts w:asciiTheme="majorBidi" w:hAnsiTheme="majorBidi" w:cstheme="majorBidi"/>
          <w:b/>
          <w:bCs/>
          <w:sz w:val="24"/>
          <w:szCs w:val="24"/>
          <w:lang w:val="id-ID"/>
        </w:rPr>
      </w:pPr>
    </w:p>
    <w:p w:rsidR="00771495" w:rsidRPr="00A81617" w:rsidRDefault="000A3F82" w:rsidP="000A3F82">
      <w:pPr>
        <w:pStyle w:val="ListParagraph"/>
        <w:numPr>
          <w:ilvl w:val="0"/>
          <w:numId w:val="5"/>
        </w:numPr>
        <w:spacing w:line="360" w:lineRule="auto"/>
        <w:ind w:left="426" w:hanging="426"/>
        <w:jc w:val="both"/>
        <w:rPr>
          <w:rFonts w:asciiTheme="majorBidi" w:hAnsiTheme="majorBidi" w:cstheme="majorBidi"/>
          <w:b/>
          <w:sz w:val="24"/>
          <w:szCs w:val="24"/>
          <w:lang w:val="id-ID"/>
        </w:rPr>
      </w:pPr>
      <w:r w:rsidRPr="00A81617">
        <w:rPr>
          <w:rFonts w:asciiTheme="majorBidi" w:hAnsiTheme="majorBidi" w:cstheme="majorBidi"/>
          <w:b/>
          <w:sz w:val="24"/>
          <w:szCs w:val="24"/>
          <w:lang w:val="id-ID"/>
        </w:rPr>
        <w:lastRenderedPageBreak/>
        <w:t>Pendahuluan</w:t>
      </w:r>
    </w:p>
    <w:p w:rsidR="00265ACC" w:rsidRPr="00A81617" w:rsidRDefault="000629C5" w:rsidP="00265ACC">
      <w:pPr>
        <w:spacing w:line="360" w:lineRule="auto"/>
        <w:ind w:firstLine="720"/>
        <w:jc w:val="both"/>
        <w:rPr>
          <w:rFonts w:asciiTheme="majorBidi" w:hAnsiTheme="majorBidi" w:cstheme="majorBidi"/>
          <w:bCs/>
          <w:sz w:val="24"/>
          <w:szCs w:val="24"/>
          <w:lang w:val="id-ID"/>
        </w:rPr>
      </w:pPr>
      <w:r w:rsidRPr="00A81617">
        <w:rPr>
          <w:rFonts w:asciiTheme="majorBidi" w:hAnsiTheme="majorBidi" w:cstheme="majorBidi"/>
          <w:bCs/>
          <w:sz w:val="24"/>
          <w:szCs w:val="24"/>
          <w:lang w:val="id-ID"/>
        </w:rPr>
        <w:t>Mengerahkan segala kemampuan yang dimiliki manusia adalah salah satu tanda bahwa manusia bereksitensi dalam hidupnya. Dengan akal yang dimilikinya, ia mampu menembus batas puncaknya sebagai manusia. Akal menjadikannya pula sebagai manusia yang memiliki nilai dan bermartabat. Akal juga yang mampu menunjukkannya kebenaran-kebenaran hakiki dalam hidup ini sehingga tersingkap segala yang hendak diketahuinya dan mengantarkannya kepada jalan ketenangan dan kebahagiaan hidup. Selama manusia masih menggunakan nalar pikirannya, ia akan terus mampu b</w:t>
      </w:r>
      <w:r w:rsidR="00960EA7" w:rsidRPr="00A81617">
        <w:rPr>
          <w:rFonts w:asciiTheme="majorBidi" w:hAnsiTheme="majorBidi" w:cstheme="majorBidi"/>
          <w:bCs/>
          <w:sz w:val="24"/>
          <w:szCs w:val="24"/>
          <w:lang w:val="id-ID"/>
        </w:rPr>
        <w:t>erkreativ, inovatif, dan produktif dalam hidupnya</w:t>
      </w:r>
      <w:r w:rsidRPr="00A81617">
        <w:rPr>
          <w:rFonts w:asciiTheme="majorBidi" w:hAnsiTheme="majorBidi" w:cstheme="majorBidi"/>
          <w:bCs/>
          <w:sz w:val="24"/>
          <w:szCs w:val="24"/>
          <w:lang w:val="id-ID"/>
        </w:rPr>
        <w:t>.</w:t>
      </w:r>
    </w:p>
    <w:p w:rsidR="00265ACC" w:rsidRPr="00A81617" w:rsidRDefault="00960EA7" w:rsidP="00E51D22">
      <w:pPr>
        <w:spacing w:line="360" w:lineRule="auto"/>
        <w:ind w:firstLine="720"/>
        <w:jc w:val="both"/>
        <w:rPr>
          <w:rFonts w:asciiTheme="majorBidi" w:hAnsiTheme="majorBidi" w:cstheme="majorBidi"/>
          <w:bCs/>
          <w:sz w:val="24"/>
          <w:szCs w:val="24"/>
          <w:lang w:val="id-ID"/>
        </w:rPr>
      </w:pPr>
      <w:r w:rsidRPr="00A81617">
        <w:rPr>
          <w:rFonts w:asciiTheme="majorBidi" w:hAnsiTheme="majorBidi" w:cstheme="majorBidi"/>
          <w:bCs/>
          <w:sz w:val="24"/>
          <w:szCs w:val="24"/>
          <w:lang w:val="id-ID"/>
        </w:rPr>
        <w:t>Dalam hal ini, p</w:t>
      </w:r>
      <w:r w:rsidR="000629C5" w:rsidRPr="00A81617">
        <w:rPr>
          <w:rFonts w:asciiTheme="majorBidi" w:hAnsiTheme="majorBidi" w:cstheme="majorBidi"/>
          <w:bCs/>
          <w:sz w:val="24"/>
          <w:szCs w:val="24"/>
          <w:lang w:val="id-ID"/>
        </w:rPr>
        <w:t>ersoalan eksistensi</w:t>
      </w:r>
      <w:r w:rsidRPr="00A81617">
        <w:rPr>
          <w:rFonts w:asciiTheme="majorBidi" w:hAnsiTheme="majorBidi" w:cstheme="majorBidi"/>
          <w:bCs/>
          <w:sz w:val="24"/>
          <w:szCs w:val="24"/>
          <w:lang w:val="id-ID"/>
        </w:rPr>
        <w:t xml:space="preserve"> manusia</w:t>
      </w:r>
      <w:r w:rsidR="000629C5" w:rsidRPr="00A81617">
        <w:rPr>
          <w:rFonts w:asciiTheme="majorBidi" w:hAnsiTheme="majorBidi" w:cstheme="majorBidi"/>
          <w:bCs/>
          <w:sz w:val="24"/>
          <w:szCs w:val="24"/>
          <w:lang w:val="id-ID"/>
        </w:rPr>
        <w:t xml:space="preserve"> selalu</w:t>
      </w:r>
      <w:r w:rsidR="00B352B9" w:rsidRPr="00A81617">
        <w:rPr>
          <w:rFonts w:asciiTheme="majorBidi" w:hAnsiTheme="majorBidi" w:cstheme="majorBidi"/>
          <w:bCs/>
          <w:sz w:val="24"/>
          <w:szCs w:val="24"/>
          <w:lang w:val="id-ID"/>
        </w:rPr>
        <w:t xml:space="preserve"> menjadi topik</w:t>
      </w:r>
      <w:r w:rsidR="000629C5" w:rsidRPr="00A81617">
        <w:rPr>
          <w:rFonts w:asciiTheme="majorBidi" w:hAnsiTheme="majorBidi" w:cstheme="majorBidi"/>
          <w:bCs/>
          <w:sz w:val="24"/>
          <w:szCs w:val="24"/>
          <w:lang w:val="id-ID"/>
        </w:rPr>
        <w:t xml:space="preserve"> menarik untuk dikaji.</w:t>
      </w:r>
      <w:r w:rsidRPr="00A81617">
        <w:rPr>
          <w:rFonts w:asciiTheme="majorBidi" w:hAnsiTheme="majorBidi" w:cstheme="majorBidi"/>
          <w:bCs/>
          <w:sz w:val="24"/>
          <w:szCs w:val="24"/>
          <w:lang w:val="id-ID"/>
        </w:rPr>
        <w:t xml:space="preserve"> </w:t>
      </w:r>
      <w:r w:rsidR="004A1385" w:rsidRPr="00A81617">
        <w:rPr>
          <w:rFonts w:asciiTheme="majorBidi" w:hAnsiTheme="majorBidi" w:cstheme="majorBidi"/>
          <w:bCs/>
          <w:sz w:val="24"/>
          <w:szCs w:val="24"/>
          <w:lang w:val="id-ID"/>
        </w:rPr>
        <w:t>Kajian e</w:t>
      </w:r>
      <w:r w:rsidR="00DE122D" w:rsidRPr="00A81617">
        <w:rPr>
          <w:rFonts w:asciiTheme="majorBidi" w:hAnsiTheme="majorBidi" w:cstheme="majorBidi"/>
          <w:bCs/>
          <w:sz w:val="24"/>
          <w:szCs w:val="24"/>
          <w:lang w:val="id-ID"/>
        </w:rPr>
        <w:t>ksistensi sendiri menjadi penting ketika Soren Aabye Kierkegaard menjadikan manusia sebagai subjek, yang dari subjek tersebut nantinya akan lahir kebenaran. Pemikirannya ini yang dianggap sebagai yang mendasari lahirnya filsaf</w:t>
      </w:r>
      <w:r w:rsidR="00DC6085" w:rsidRPr="00A81617">
        <w:rPr>
          <w:rFonts w:asciiTheme="majorBidi" w:hAnsiTheme="majorBidi" w:cstheme="majorBidi"/>
          <w:bCs/>
          <w:sz w:val="24"/>
          <w:szCs w:val="24"/>
          <w:lang w:val="id-ID"/>
        </w:rPr>
        <w:t xml:space="preserve">at eksistensialisme </w:t>
      </w:r>
      <w:r w:rsidR="00E51D22" w:rsidRPr="00A81617">
        <w:rPr>
          <w:rFonts w:asciiTheme="majorBidi" w:hAnsiTheme="majorBidi" w:cstheme="majorBidi"/>
          <w:bCs/>
          <w:sz w:val="24"/>
          <w:szCs w:val="24"/>
          <w:lang w:val="id-ID"/>
        </w:rPr>
        <w:fldChar w:fldCharType="begin"/>
      </w:r>
      <w:r w:rsidR="006D223F" w:rsidRPr="00A81617">
        <w:rPr>
          <w:rFonts w:asciiTheme="majorBidi" w:hAnsiTheme="majorBidi" w:cstheme="majorBidi"/>
          <w:bCs/>
          <w:sz w:val="24"/>
          <w:szCs w:val="24"/>
          <w:lang w:val="id-ID"/>
        </w:rPr>
        <w:instrText xml:space="preserve"> ADDIN ZOTERO_ITEM CSL_CITATION {"citationID":"rlsWdOpj","properties":{"formattedCitation":"(Wahyu, t.t.)","plainCitation":"(Wahyu, t.t.)","dontUpdate":true,"noteIndex":0},"citationItems":[{"id":549,"uris":["http://zotero.org/users/5329967/items/CLKAH7SG"],"uri":["http://zotero.org/users/5329967/items/CLKAH7SG"],"itemData":{"id":549,"type":"book","title":"Para Filsuf dari Plato sampai Ibnu Bajjah","author":[{"family":"Wahyu","given":"Murtiningsih"}],"issued":{"date-parts":[["2012"]]}}}],"schema":"https://github.com/citation-style-language/schema/raw/master/csl-citation.json"} </w:instrText>
      </w:r>
      <w:r w:rsidR="00E51D22" w:rsidRPr="00A81617">
        <w:rPr>
          <w:rFonts w:asciiTheme="majorBidi" w:hAnsiTheme="majorBidi" w:cstheme="majorBidi"/>
          <w:bCs/>
          <w:sz w:val="24"/>
          <w:szCs w:val="24"/>
          <w:lang w:val="id-ID"/>
        </w:rPr>
        <w:fldChar w:fldCharType="separate"/>
      </w:r>
      <w:r w:rsidR="000A3F82" w:rsidRPr="00A81617">
        <w:rPr>
          <w:rFonts w:asciiTheme="majorBidi" w:hAnsiTheme="majorBidi" w:cstheme="majorBidi"/>
          <w:sz w:val="24"/>
          <w:szCs w:val="24"/>
          <w:lang w:val="id-ID"/>
        </w:rPr>
        <w:t xml:space="preserve">(Murtiningsih, </w:t>
      </w:r>
      <w:r w:rsidR="00E51D22" w:rsidRPr="00A81617">
        <w:rPr>
          <w:rFonts w:asciiTheme="majorBidi" w:hAnsiTheme="majorBidi" w:cstheme="majorBidi"/>
          <w:sz w:val="24"/>
          <w:szCs w:val="24"/>
          <w:lang w:val="id-ID"/>
        </w:rPr>
        <w:t>2014</w:t>
      </w:r>
      <w:r w:rsidR="000A3F82" w:rsidRPr="00A81617">
        <w:rPr>
          <w:rFonts w:asciiTheme="majorBidi" w:hAnsiTheme="majorBidi" w:cstheme="majorBidi"/>
          <w:sz w:val="24"/>
          <w:szCs w:val="24"/>
          <w:lang w:val="id-ID"/>
        </w:rPr>
        <w:t>: 151</w:t>
      </w:r>
      <w:r w:rsidR="00E51D22" w:rsidRPr="00A81617">
        <w:rPr>
          <w:rFonts w:asciiTheme="majorBidi" w:hAnsiTheme="majorBidi" w:cstheme="majorBidi"/>
          <w:sz w:val="24"/>
          <w:szCs w:val="24"/>
          <w:lang w:val="id-ID"/>
        </w:rPr>
        <w:t>)</w:t>
      </w:r>
      <w:r w:rsidR="00E51D22" w:rsidRPr="00A81617">
        <w:rPr>
          <w:rFonts w:asciiTheme="majorBidi" w:hAnsiTheme="majorBidi" w:cstheme="majorBidi"/>
          <w:bCs/>
          <w:sz w:val="24"/>
          <w:szCs w:val="24"/>
          <w:lang w:val="id-ID"/>
        </w:rPr>
        <w:fldChar w:fldCharType="end"/>
      </w:r>
      <w:r w:rsidR="00DC6085" w:rsidRPr="00A81617">
        <w:rPr>
          <w:rFonts w:asciiTheme="majorBidi" w:hAnsiTheme="majorBidi" w:cstheme="majorBidi"/>
          <w:bCs/>
          <w:sz w:val="24"/>
          <w:szCs w:val="24"/>
          <w:lang w:val="id-ID"/>
        </w:rPr>
        <w:t>.</w:t>
      </w:r>
      <w:r w:rsidR="00BB7508" w:rsidRPr="00A81617">
        <w:rPr>
          <w:rFonts w:asciiTheme="majorBidi" w:hAnsiTheme="majorBidi" w:cstheme="majorBidi"/>
          <w:bCs/>
          <w:sz w:val="24"/>
          <w:szCs w:val="24"/>
          <w:lang w:val="id-ID"/>
        </w:rPr>
        <w:t xml:space="preserve"> Eksistensialisme dipahami sebagai suatu aliran dalam filsafat yang memandang manusia sebagai pangkal segala sesuat. Eksistensialisme melihat bagaimana cara manusia berada di dalam dunia, yang keberadaannya berbeda dengan </w:t>
      </w:r>
      <w:r w:rsidR="00DC6085" w:rsidRPr="00A81617">
        <w:rPr>
          <w:rFonts w:asciiTheme="majorBidi" w:hAnsiTheme="majorBidi" w:cstheme="majorBidi"/>
          <w:bCs/>
          <w:sz w:val="24"/>
          <w:szCs w:val="24"/>
          <w:lang w:val="id-ID"/>
        </w:rPr>
        <w:t xml:space="preserve">cara berada benda-benda lainnya </w:t>
      </w:r>
      <w:r w:rsidR="00E51D22" w:rsidRPr="00A81617">
        <w:rPr>
          <w:rFonts w:asciiTheme="majorBidi" w:hAnsiTheme="majorBidi" w:cstheme="majorBidi"/>
          <w:bCs/>
          <w:sz w:val="24"/>
          <w:szCs w:val="24"/>
          <w:lang w:val="id-ID"/>
        </w:rPr>
        <w:fldChar w:fldCharType="begin"/>
      </w:r>
      <w:r w:rsidR="006D223F" w:rsidRPr="00A81617">
        <w:rPr>
          <w:rFonts w:asciiTheme="majorBidi" w:hAnsiTheme="majorBidi" w:cstheme="majorBidi"/>
          <w:bCs/>
          <w:sz w:val="24"/>
          <w:szCs w:val="24"/>
          <w:lang w:val="id-ID"/>
        </w:rPr>
        <w:instrText xml:space="preserve"> ADDIN ZOTERO_ITEM CSL_CITATION {"citationID":"3tRHU0Xe","properties":{"formattedCitation":"(Rabiatul, 2015)","plainCitation":"(Rabiatul, 2015)","dontUpdate":true,"noteIndex":0},"citationItems":[{"id":550,"uris":["http://zotero.org/users/5329967/items/ICQPLUTB"],"uri":["http://zotero.org/users/5329967/items/ICQPLUTB"],"itemData":{"id":550,"type":"article-journal","title":"Aliran Eksistensialisme dalam Pandangan Filsafat Pendidikan Islam","volume":"14","issue":"1","author":[{"family":"Rabiatul","given":"Adawiah"}],"issued":{"date-parts":[["2015"]]}}}],"schema":"https://github.com/citation-style-language/schema/raw/master/csl-citation.json"} </w:instrText>
      </w:r>
      <w:r w:rsidR="00E51D22" w:rsidRPr="00A81617">
        <w:rPr>
          <w:rFonts w:asciiTheme="majorBidi" w:hAnsiTheme="majorBidi" w:cstheme="majorBidi"/>
          <w:bCs/>
          <w:sz w:val="24"/>
          <w:szCs w:val="24"/>
          <w:lang w:val="id-ID"/>
        </w:rPr>
        <w:fldChar w:fldCharType="separate"/>
      </w:r>
      <w:r w:rsidR="00E51D22" w:rsidRPr="00A81617">
        <w:rPr>
          <w:rFonts w:asciiTheme="majorBidi" w:hAnsiTheme="majorBidi" w:cstheme="majorBidi"/>
          <w:sz w:val="24"/>
          <w:szCs w:val="24"/>
          <w:lang w:val="id-ID"/>
        </w:rPr>
        <w:t>(Adawiah, 2015</w:t>
      </w:r>
      <w:r w:rsidR="000A3F82" w:rsidRPr="00A81617">
        <w:rPr>
          <w:rFonts w:asciiTheme="majorBidi" w:hAnsiTheme="majorBidi" w:cstheme="majorBidi"/>
          <w:sz w:val="24"/>
          <w:szCs w:val="24"/>
          <w:lang w:val="id-ID"/>
        </w:rPr>
        <w:t>: 4</w:t>
      </w:r>
      <w:r w:rsidR="00E51D22" w:rsidRPr="00A81617">
        <w:rPr>
          <w:rFonts w:asciiTheme="majorBidi" w:hAnsiTheme="majorBidi" w:cstheme="majorBidi"/>
          <w:sz w:val="24"/>
          <w:szCs w:val="24"/>
          <w:lang w:val="id-ID"/>
        </w:rPr>
        <w:t>)</w:t>
      </w:r>
      <w:r w:rsidR="00E51D22" w:rsidRPr="00A81617">
        <w:rPr>
          <w:rFonts w:asciiTheme="majorBidi" w:hAnsiTheme="majorBidi" w:cstheme="majorBidi"/>
          <w:bCs/>
          <w:sz w:val="24"/>
          <w:szCs w:val="24"/>
          <w:lang w:val="id-ID"/>
        </w:rPr>
        <w:fldChar w:fldCharType="end"/>
      </w:r>
      <w:r w:rsidR="00DC6085" w:rsidRPr="00A81617">
        <w:rPr>
          <w:rFonts w:asciiTheme="majorBidi" w:hAnsiTheme="majorBidi" w:cstheme="majorBidi"/>
          <w:bCs/>
          <w:sz w:val="24"/>
          <w:szCs w:val="24"/>
          <w:lang w:val="id-ID"/>
        </w:rPr>
        <w:t>.</w:t>
      </w:r>
      <w:r w:rsidR="00DE122D" w:rsidRPr="00A81617">
        <w:rPr>
          <w:rFonts w:asciiTheme="majorBidi" w:hAnsiTheme="majorBidi" w:cstheme="majorBidi"/>
          <w:bCs/>
          <w:sz w:val="24"/>
          <w:szCs w:val="24"/>
          <w:lang w:val="id-ID"/>
        </w:rPr>
        <w:t xml:space="preserve"> </w:t>
      </w:r>
    </w:p>
    <w:p w:rsidR="00265ACC" w:rsidRPr="00A81617" w:rsidRDefault="00DC50CB" w:rsidP="00265ACC">
      <w:pPr>
        <w:spacing w:line="360" w:lineRule="auto"/>
        <w:ind w:firstLine="720"/>
        <w:jc w:val="both"/>
        <w:rPr>
          <w:rFonts w:asciiTheme="majorBidi" w:hAnsiTheme="majorBidi" w:cstheme="majorBidi"/>
          <w:bCs/>
          <w:sz w:val="24"/>
          <w:szCs w:val="24"/>
          <w:lang w:val="id-ID"/>
        </w:rPr>
      </w:pPr>
      <w:r w:rsidRPr="00A81617">
        <w:rPr>
          <w:rFonts w:asciiTheme="majorBidi" w:hAnsiTheme="majorBidi" w:cstheme="majorBidi"/>
          <w:bCs/>
          <w:sz w:val="24"/>
          <w:szCs w:val="24"/>
          <w:lang w:val="id-ID"/>
        </w:rPr>
        <w:t xml:space="preserve">Nietzsche (1884–1900) salah satu filsuf Barat abad Modern </w:t>
      </w:r>
      <w:r w:rsidR="00960EA7" w:rsidRPr="00A81617">
        <w:rPr>
          <w:rFonts w:asciiTheme="majorBidi" w:hAnsiTheme="majorBidi" w:cstheme="majorBidi"/>
          <w:bCs/>
          <w:sz w:val="24"/>
          <w:szCs w:val="24"/>
          <w:lang w:val="id-ID"/>
        </w:rPr>
        <w:t xml:space="preserve">juga memberikan pemikirannya mengenai eksistensi. Dalam beberapa bukunya, seperti; </w:t>
      </w:r>
      <w:r w:rsidR="00960EA7" w:rsidRPr="00A81617">
        <w:rPr>
          <w:rFonts w:asciiTheme="majorBidi" w:hAnsiTheme="majorBidi" w:cstheme="majorBidi"/>
          <w:bCs/>
          <w:i/>
          <w:iCs/>
          <w:sz w:val="24"/>
          <w:szCs w:val="24"/>
          <w:lang w:val="id-ID"/>
        </w:rPr>
        <w:t xml:space="preserve">Beyond Good and Evil </w:t>
      </w:r>
      <w:r w:rsidR="00960EA7" w:rsidRPr="00A81617">
        <w:rPr>
          <w:rFonts w:asciiTheme="majorBidi" w:hAnsiTheme="majorBidi" w:cstheme="majorBidi"/>
          <w:bCs/>
          <w:sz w:val="24"/>
          <w:szCs w:val="24"/>
          <w:lang w:val="id-ID"/>
        </w:rPr>
        <w:t>dan</w:t>
      </w:r>
      <w:r w:rsidR="00960EA7" w:rsidRPr="00A81617">
        <w:rPr>
          <w:rFonts w:asciiTheme="majorBidi" w:hAnsiTheme="majorBidi" w:cstheme="majorBidi"/>
          <w:bCs/>
          <w:i/>
          <w:iCs/>
          <w:sz w:val="24"/>
          <w:szCs w:val="24"/>
          <w:lang w:val="id-ID"/>
        </w:rPr>
        <w:t xml:space="preserve"> </w:t>
      </w:r>
      <w:r w:rsidR="00960EA7" w:rsidRPr="00A81617">
        <w:rPr>
          <w:rFonts w:asciiTheme="majorBidi" w:hAnsiTheme="majorBidi" w:cstheme="majorBidi"/>
          <w:i/>
          <w:sz w:val="24"/>
          <w:szCs w:val="24"/>
          <w:lang w:val="id-ID"/>
        </w:rPr>
        <w:t xml:space="preserve">On the Genealogy of Morality </w:t>
      </w:r>
      <w:r w:rsidR="00960EA7" w:rsidRPr="00A81617">
        <w:rPr>
          <w:rFonts w:asciiTheme="majorBidi" w:hAnsiTheme="majorBidi" w:cstheme="majorBidi"/>
          <w:iCs/>
          <w:sz w:val="24"/>
          <w:szCs w:val="24"/>
          <w:lang w:val="id-ID"/>
        </w:rPr>
        <w:t xml:space="preserve">Nietzsche mengambarkan bagaimana manusia harus mampu mencapai fase tertingginya sebagai manusia </w:t>
      </w:r>
      <w:r w:rsidR="00B54A63" w:rsidRPr="00A81617">
        <w:rPr>
          <w:rFonts w:asciiTheme="majorBidi" w:hAnsiTheme="majorBidi" w:cstheme="majorBidi"/>
          <w:iCs/>
          <w:sz w:val="24"/>
          <w:szCs w:val="24"/>
          <w:lang w:val="id-ID"/>
        </w:rPr>
        <w:t xml:space="preserve">yaitu </w:t>
      </w:r>
      <w:r w:rsidR="00B54A63" w:rsidRPr="00A81617">
        <w:rPr>
          <w:rFonts w:asciiTheme="majorBidi" w:hAnsiTheme="majorBidi" w:cstheme="majorBidi"/>
          <w:i/>
          <w:sz w:val="24"/>
          <w:szCs w:val="24"/>
          <w:lang w:val="id-ID"/>
        </w:rPr>
        <w:t>U</w:t>
      </w:r>
      <w:r w:rsidR="00960EA7" w:rsidRPr="00A81617">
        <w:rPr>
          <w:rFonts w:asciiTheme="majorBidi" w:hAnsiTheme="majorBidi" w:cstheme="majorBidi"/>
          <w:i/>
          <w:sz w:val="24"/>
          <w:szCs w:val="24"/>
          <w:lang w:val="id-ID"/>
        </w:rPr>
        <w:t xml:space="preserve">bermensch </w:t>
      </w:r>
      <w:r w:rsidR="00B54A63" w:rsidRPr="00A81617">
        <w:rPr>
          <w:rFonts w:asciiTheme="majorBidi" w:hAnsiTheme="majorBidi" w:cstheme="majorBidi"/>
          <w:iCs/>
          <w:sz w:val="24"/>
          <w:szCs w:val="24"/>
          <w:lang w:val="id-ID"/>
        </w:rPr>
        <w:t xml:space="preserve">(manusia super), yang memegang kendali atas hidupnya, juga hidup orang lain. Istilahnya yang terkenal </w:t>
      </w:r>
      <w:r w:rsidR="00B54A63" w:rsidRPr="00A81617">
        <w:rPr>
          <w:rFonts w:asciiTheme="majorBidi" w:hAnsiTheme="majorBidi" w:cstheme="majorBidi"/>
          <w:i/>
          <w:sz w:val="24"/>
          <w:szCs w:val="24"/>
          <w:lang w:val="id-ID"/>
        </w:rPr>
        <w:t xml:space="preserve">will to power </w:t>
      </w:r>
      <w:r w:rsidR="00B54A63" w:rsidRPr="00A81617">
        <w:rPr>
          <w:rFonts w:asciiTheme="majorBidi" w:hAnsiTheme="majorBidi" w:cstheme="majorBidi"/>
          <w:iCs/>
          <w:sz w:val="24"/>
          <w:szCs w:val="24"/>
          <w:lang w:val="id-ID"/>
        </w:rPr>
        <w:t xml:space="preserve">(keinginan untuk berkuasa) menunjukkan bagaimana ia menaruh harapan yang tinggi pada manusia, bahwa manusia hidup adalah untuk saling berkuasa. Nietzsche bahkan orang-orang besar seperti yang dianggapnya menciptakan sekat-sekat yang melemahkan manusia. </w:t>
      </w:r>
    </w:p>
    <w:p w:rsidR="00DC50CB" w:rsidRPr="00A81617" w:rsidRDefault="00B54A63" w:rsidP="00265ACC">
      <w:pPr>
        <w:spacing w:line="360" w:lineRule="auto"/>
        <w:ind w:firstLine="720"/>
        <w:jc w:val="both"/>
        <w:rPr>
          <w:rFonts w:asciiTheme="majorBidi" w:hAnsiTheme="majorBidi" w:cstheme="majorBidi"/>
          <w:iCs/>
          <w:sz w:val="24"/>
          <w:szCs w:val="24"/>
          <w:lang w:val="id-ID"/>
        </w:rPr>
      </w:pPr>
      <w:r w:rsidRPr="00A81617">
        <w:rPr>
          <w:rFonts w:asciiTheme="majorBidi" w:hAnsiTheme="majorBidi" w:cstheme="majorBidi"/>
          <w:iCs/>
          <w:sz w:val="24"/>
          <w:szCs w:val="24"/>
          <w:lang w:val="id-ID"/>
        </w:rPr>
        <w:lastRenderedPageBreak/>
        <w:t>Pemikiran-pemikiran Nietzsche di atas mengambarkan bentuk kepeduliannya pada eksistensi manusia. Ia ingin membebaskan manusia dari belenggu y</w:t>
      </w:r>
      <w:r w:rsidR="00B352B9" w:rsidRPr="00A81617">
        <w:rPr>
          <w:rFonts w:asciiTheme="majorBidi" w:hAnsiTheme="majorBidi" w:cstheme="majorBidi"/>
          <w:iCs/>
          <w:sz w:val="24"/>
          <w:szCs w:val="24"/>
          <w:lang w:val="id-ID"/>
        </w:rPr>
        <w:t xml:space="preserve">ang menghilangkan kreativitas manusia sebagai makhluk mulia di muka bumi ini. Berangkat dari hal demikian, maka tulisan ini akan melihat bagaimana eksistensi manusia dalam pandangan Nietzsche yang tertera dalam pemikiran vitalismenya. </w:t>
      </w:r>
    </w:p>
    <w:p w:rsidR="0099319F" w:rsidRPr="00A81617" w:rsidRDefault="000A3F82" w:rsidP="0099319F">
      <w:pPr>
        <w:pStyle w:val="ListParagraph"/>
        <w:numPr>
          <w:ilvl w:val="0"/>
          <w:numId w:val="5"/>
        </w:numPr>
        <w:spacing w:line="360" w:lineRule="auto"/>
        <w:ind w:left="426" w:hanging="426"/>
        <w:jc w:val="both"/>
        <w:rPr>
          <w:rFonts w:asciiTheme="majorBidi" w:hAnsiTheme="majorBidi" w:cstheme="majorBidi"/>
          <w:b/>
          <w:bCs/>
          <w:iCs/>
          <w:sz w:val="24"/>
          <w:szCs w:val="24"/>
          <w:lang w:val="id-ID"/>
        </w:rPr>
      </w:pPr>
      <w:r w:rsidRPr="00A81617">
        <w:rPr>
          <w:rFonts w:asciiTheme="majorBidi" w:hAnsiTheme="majorBidi" w:cstheme="majorBidi"/>
          <w:b/>
          <w:bCs/>
          <w:iCs/>
          <w:sz w:val="24"/>
          <w:szCs w:val="24"/>
          <w:lang w:val="id-ID"/>
        </w:rPr>
        <w:t>Tinjauan Pustaka</w:t>
      </w:r>
    </w:p>
    <w:p w:rsidR="00975E96" w:rsidRPr="00A81617" w:rsidRDefault="0099319F" w:rsidP="00E84D72">
      <w:pPr>
        <w:spacing w:line="360" w:lineRule="auto"/>
        <w:ind w:firstLine="720"/>
        <w:jc w:val="both"/>
        <w:rPr>
          <w:rFonts w:asciiTheme="majorBidi" w:hAnsiTheme="majorBidi" w:cstheme="majorBidi"/>
          <w:iCs/>
          <w:sz w:val="24"/>
          <w:szCs w:val="24"/>
          <w:lang w:val="id-ID"/>
        </w:rPr>
      </w:pPr>
      <w:r w:rsidRPr="00A81617">
        <w:rPr>
          <w:rFonts w:asciiTheme="majorBidi" w:hAnsiTheme="majorBidi" w:cstheme="majorBidi"/>
          <w:iCs/>
          <w:sz w:val="24"/>
          <w:szCs w:val="24"/>
          <w:lang w:val="id-ID"/>
        </w:rPr>
        <w:t xml:space="preserve">Sebagai studi pendahuluan, berikut ini penulis tampilkan beberapa penelitian mengenai Nietzsche, agar tidak terjadi penggulangan penelitian. Di antara penelitian yang ada, yaitu; </w:t>
      </w:r>
      <w:r w:rsidRPr="00A81617">
        <w:rPr>
          <w:rFonts w:asciiTheme="majorBidi" w:hAnsiTheme="majorBidi" w:cstheme="majorBidi"/>
          <w:i/>
          <w:sz w:val="24"/>
          <w:szCs w:val="24"/>
          <w:lang w:val="id-ID"/>
        </w:rPr>
        <w:t>pertama</w:t>
      </w:r>
      <w:r w:rsidRPr="00A81617">
        <w:rPr>
          <w:rFonts w:asciiTheme="majorBidi" w:hAnsiTheme="majorBidi" w:cstheme="majorBidi"/>
          <w:iCs/>
          <w:sz w:val="24"/>
          <w:szCs w:val="24"/>
          <w:lang w:val="id-ID"/>
        </w:rPr>
        <w:t xml:space="preserve">, </w:t>
      </w:r>
      <w:r w:rsidR="00975E96" w:rsidRPr="00A81617">
        <w:rPr>
          <w:rFonts w:asciiTheme="majorBidi" w:hAnsiTheme="majorBidi" w:cstheme="majorBidi"/>
          <w:iCs/>
          <w:sz w:val="24"/>
          <w:szCs w:val="24"/>
          <w:lang w:val="id-ID"/>
        </w:rPr>
        <w:t xml:space="preserve">penelitian yang ditulis oleh Ferdinand Indrajaya tahun 2010 yang berjudul </w:t>
      </w:r>
      <w:r w:rsidR="00975E96" w:rsidRPr="00A81617">
        <w:rPr>
          <w:rFonts w:asciiTheme="majorBidi" w:hAnsiTheme="majorBidi" w:cstheme="majorBidi"/>
          <w:i/>
          <w:sz w:val="24"/>
          <w:szCs w:val="24"/>
          <w:lang w:val="id-ID"/>
        </w:rPr>
        <w:t>Refleksi Pandangan Nietzsche terhadap Moralitas dan Kepentingan Diri</w:t>
      </w:r>
      <w:r w:rsidR="00975E96" w:rsidRPr="00A81617">
        <w:rPr>
          <w:rFonts w:asciiTheme="majorBidi" w:hAnsiTheme="majorBidi" w:cstheme="majorBidi"/>
          <w:iCs/>
          <w:sz w:val="24"/>
          <w:szCs w:val="24"/>
          <w:lang w:val="id-ID"/>
        </w:rPr>
        <w:t>, dengan fokus penelitian mengkaji</w:t>
      </w:r>
      <w:r w:rsidR="00BB03D8" w:rsidRPr="00A81617">
        <w:rPr>
          <w:rFonts w:asciiTheme="majorBidi" w:hAnsiTheme="majorBidi" w:cstheme="majorBidi"/>
          <w:iCs/>
          <w:sz w:val="24"/>
          <w:szCs w:val="24"/>
          <w:lang w:val="id-ID"/>
        </w:rPr>
        <w:t xml:space="preserve"> tentang pandangan Nietzsche tentang moralitas sebagai kehendak untuk berkuasa dan memberikan refleksi tentangnya </w:t>
      </w:r>
      <w:r w:rsidR="00BB03D8" w:rsidRPr="00A81617">
        <w:rPr>
          <w:rFonts w:asciiTheme="majorBidi" w:hAnsiTheme="majorBidi" w:cstheme="majorBidi"/>
          <w:sz w:val="24"/>
          <w:szCs w:val="24"/>
          <w:lang w:val="id-ID"/>
        </w:rPr>
        <w:fldChar w:fldCharType="begin"/>
      </w:r>
      <w:r w:rsidR="00BB03D8" w:rsidRPr="00A81617">
        <w:rPr>
          <w:rFonts w:asciiTheme="majorBidi" w:hAnsiTheme="majorBidi" w:cstheme="majorBidi"/>
          <w:sz w:val="24"/>
          <w:szCs w:val="24"/>
          <w:lang w:val="id-ID"/>
        </w:rPr>
        <w:instrText xml:space="preserve"> ADDIN ZOTERO_ITEM CSL_CITATION {"citationID":"Egp5IUy5","properties":{"formattedCitation":"(Sofyan, 2010)","plainCitation":"(Sofyan, 2010)","dontUpdate":true,"noteIndex":0},"citationItems":[{"id":551,"uris":["http://zotero.org/users/5329967/items/43FKK9DW"],"uri":["http://zotero.org/users/5329967/items/43FKK9DW"],"itemData":{"id":551,"type":"book","title":"Kapita Selekta Filsafat","author":[{"family":"Sofyan","given":"Ayi"}],"issued":{"date-parts":[["2010"]]}}}],"schema":"https://github.com/citation-style-language/schema/raw/master/csl-citation.json"} </w:instrText>
      </w:r>
      <w:r w:rsidR="00BB03D8" w:rsidRPr="00A81617">
        <w:rPr>
          <w:rFonts w:asciiTheme="majorBidi" w:hAnsiTheme="majorBidi" w:cstheme="majorBidi"/>
          <w:sz w:val="24"/>
          <w:szCs w:val="24"/>
          <w:lang w:val="id-ID"/>
        </w:rPr>
        <w:fldChar w:fldCharType="separate"/>
      </w:r>
      <w:r w:rsidR="00BB03D8" w:rsidRPr="00A81617">
        <w:rPr>
          <w:rFonts w:asciiTheme="majorBidi" w:hAnsiTheme="majorBidi" w:cstheme="majorBidi"/>
          <w:sz w:val="24"/>
          <w:szCs w:val="24"/>
          <w:lang w:val="id-ID"/>
        </w:rPr>
        <w:t>(Indrajaya, 2010</w:t>
      </w:r>
      <w:r w:rsidR="00BB03D8" w:rsidRPr="00A81617">
        <w:rPr>
          <w:rFonts w:asciiTheme="majorBidi" w:hAnsiTheme="majorBidi" w:cstheme="majorBidi"/>
          <w:sz w:val="24"/>
          <w:szCs w:val="24"/>
        </w:rPr>
        <w:t xml:space="preserve">: </w:t>
      </w:r>
      <w:r w:rsidR="00BB03D8" w:rsidRPr="00A81617">
        <w:rPr>
          <w:rFonts w:asciiTheme="majorBidi" w:hAnsiTheme="majorBidi" w:cstheme="majorBidi"/>
          <w:sz w:val="24"/>
          <w:szCs w:val="24"/>
          <w:lang w:val="id-ID"/>
        </w:rPr>
        <w:t>214)</w:t>
      </w:r>
      <w:r w:rsidR="00BB03D8" w:rsidRPr="00A81617">
        <w:rPr>
          <w:rFonts w:asciiTheme="majorBidi" w:hAnsiTheme="majorBidi" w:cstheme="majorBidi"/>
          <w:sz w:val="24"/>
          <w:szCs w:val="24"/>
          <w:lang w:val="id-ID"/>
        </w:rPr>
        <w:fldChar w:fldCharType="end"/>
      </w:r>
      <w:r w:rsidR="00BB03D8" w:rsidRPr="00A81617">
        <w:rPr>
          <w:rFonts w:asciiTheme="majorBidi" w:hAnsiTheme="majorBidi" w:cstheme="majorBidi"/>
          <w:iCs/>
          <w:sz w:val="24"/>
          <w:szCs w:val="24"/>
          <w:lang w:val="id-ID"/>
        </w:rPr>
        <w:t xml:space="preserve">. </w:t>
      </w:r>
      <w:r w:rsidR="00975E96" w:rsidRPr="00A81617">
        <w:rPr>
          <w:rFonts w:asciiTheme="majorBidi" w:hAnsiTheme="majorBidi" w:cstheme="majorBidi"/>
          <w:iCs/>
          <w:sz w:val="24"/>
          <w:szCs w:val="24"/>
          <w:lang w:val="id-ID"/>
        </w:rPr>
        <w:t xml:space="preserve"> </w:t>
      </w:r>
      <w:r w:rsidR="00975E96" w:rsidRPr="00A81617">
        <w:rPr>
          <w:rFonts w:asciiTheme="majorBidi" w:hAnsiTheme="majorBidi" w:cstheme="majorBidi"/>
          <w:i/>
          <w:sz w:val="24"/>
          <w:szCs w:val="24"/>
          <w:lang w:val="id-ID"/>
        </w:rPr>
        <w:t>Kedua</w:t>
      </w:r>
      <w:r w:rsidR="00975E96" w:rsidRPr="00A81617">
        <w:rPr>
          <w:rFonts w:asciiTheme="majorBidi" w:hAnsiTheme="majorBidi" w:cstheme="majorBidi"/>
          <w:iCs/>
          <w:sz w:val="24"/>
          <w:szCs w:val="24"/>
          <w:lang w:val="id-ID"/>
        </w:rPr>
        <w:t>, penelitian tahun</w:t>
      </w:r>
      <w:r w:rsidR="00BB03D8" w:rsidRPr="00A81617">
        <w:rPr>
          <w:rFonts w:asciiTheme="majorBidi" w:hAnsiTheme="majorBidi" w:cstheme="majorBidi"/>
          <w:iCs/>
          <w:sz w:val="24"/>
          <w:szCs w:val="24"/>
          <w:lang w:val="id-ID"/>
        </w:rPr>
        <w:t xml:space="preserve"> 2013</w:t>
      </w:r>
      <w:r w:rsidR="00975E96" w:rsidRPr="00A81617">
        <w:rPr>
          <w:rFonts w:asciiTheme="majorBidi" w:hAnsiTheme="majorBidi" w:cstheme="majorBidi"/>
          <w:iCs/>
          <w:sz w:val="24"/>
          <w:szCs w:val="24"/>
          <w:lang w:val="id-ID"/>
        </w:rPr>
        <w:t xml:space="preserve"> yang ditulis oleh</w:t>
      </w:r>
      <w:r w:rsidR="00BB03D8" w:rsidRPr="00A81617">
        <w:rPr>
          <w:rFonts w:asciiTheme="majorBidi" w:hAnsiTheme="majorBidi" w:cstheme="majorBidi"/>
          <w:iCs/>
          <w:sz w:val="24"/>
          <w:szCs w:val="24"/>
          <w:lang w:val="id-ID"/>
        </w:rPr>
        <w:t xml:space="preserve"> Ahmad Muttaqin</w:t>
      </w:r>
      <w:r w:rsidR="00975E96" w:rsidRPr="00A81617">
        <w:rPr>
          <w:rFonts w:asciiTheme="majorBidi" w:hAnsiTheme="majorBidi" w:cstheme="majorBidi"/>
          <w:iCs/>
          <w:sz w:val="24"/>
          <w:szCs w:val="24"/>
          <w:lang w:val="id-ID"/>
        </w:rPr>
        <w:t xml:space="preserve"> dengan judul</w:t>
      </w:r>
      <w:r w:rsidR="00BB03D8" w:rsidRPr="00A81617">
        <w:rPr>
          <w:rFonts w:asciiTheme="majorBidi" w:hAnsiTheme="majorBidi" w:cstheme="majorBidi"/>
          <w:iCs/>
          <w:sz w:val="24"/>
          <w:szCs w:val="24"/>
          <w:lang w:val="id-ID"/>
        </w:rPr>
        <w:t xml:space="preserve"> </w:t>
      </w:r>
      <w:r w:rsidR="00BB03D8" w:rsidRPr="00A81617">
        <w:rPr>
          <w:rFonts w:asciiTheme="majorBidi" w:hAnsiTheme="majorBidi" w:cstheme="majorBidi"/>
          <w:i/>
          <w:sz w:val="24"/>
          <w:szCs w:val="24"/>
          <w:lang w:val="id-ID"/>
        </w:rPr>
        <w:t>Karl Marx dan Friedrich Nietzsche tentang Agama</w:t>
      </w:r>
      <w:r w:rsidR="00BB03D8" w:rsidRPr="00A81617">
        <w:rPr>
          <w:rFonts w:asciiTheme="majorBidi" w:hAnsiTheme="majorBidi" w:cstheme="majorBidi"/>
          <w:iCs/>
          <w:sz w:val="24"/>
          <w:szCs w:val="24"/>
          <w:lang w:val="id-ID"/>
        </w:rPr>
        <w:t xml:space="preserve"> yang meneliti tentang yang mengkomparasikan pandangan tentang agama dalam perspektif Karl Marx dan Nietzsche </w:t>
      </w:r>
      <w:r w:rsidR="00BB03D8" w:rsidRPr="00A81617">
        <w:rPr>
          <w:rFonts w:asciiTheme="majorBidi" w:hAnsiTheme="majorBidi" w:cstheme="majorBidi"/>
          <w:sz w:val="24"/>
          <w:szCs w:val="24"/>
          <w:lang w:val="id-ID"/>
        </w:rPr>
        <w:fldChar w:fldCharType="begin"/>
      </w:r>
      <w:r w:rsidR="00BB03D8" w:rsidRPr="00A81617">
        <w:rPr>
          <w:rFonts w:asciiTheme="majorBidi" w:hAnsiTheme="majorBidi" w:cstheme="majorBidi"/>
          <w:sz w:val="24"/>
          <w:szCs w:val="24"/>
          <w:lang w:val="id-ID"/>
        </w:rPr>
        <w:instrText xml:space="preserve"> ADDIN ZOTERO_ITEM CSL_CITATION {"citationID":"Egp5IUy5","properties":{"formattedCitation":"(Sofyan, 2010)","plainCitation":"(Sofyan, 2010)","dontUpdate":true,"noteIndex":0},"citationItems":[{"id":551,"uris":["http://zotero.org/users/5329967/items/43FKK9DW"],"uri":["http://zotero.org/users/5329967/items/43FKK9DW"],"itemData":{"id":551,"type":"book","title":"Kapita Selekta Filsafat","author":[{"family":"Sofyan","given":"Ayi"}],"issued":{"date-parts":[["2010"]]}}}],"schema":"https://github.com/citation-style-language/schema/raw/master/csl-citation.json"} </w:instrText>
      </w:r>
      <w:r w:rsidR="00BB03D8" w:rsidRPr="00A81617">
        <w:rPr>
          <w:rFonts w:asciiTheme="majorBidi" w:hAnsiTheme="majorBidi" w:cstheme="majorBidi"/>
          <w:sz w:val="24"/>
          <w:szCs w:val="24"/>
          <w:lang w:val="id-ID"/>
        </w:rPr>
        <w:fldChar w:fldCharType="separate"/>
      </w:r>
      <w:r w:rsidR="00BB03D8" w:rsidRPr="00A81617">
        <w:rPr>
          <w:rFonts w:asciiTheme="majorBidi" w:hAnsiTheme="majorBidi" w:cstheme="majorBidi"/>
          <w:sz w:val="24"/>
          <w:szCs w:val="24"/>
          <w:lang w:val="id-ID"/>
        </w:rPr>
        <w:t>(</w:t>
      </w:r>
      <w:r w:rsidR="00E84D72" w:rsidRPr="00A81617">
        <w:rPr>
          <w:rFonts w:asciiTheme="majorBidi" w:hAnsiTheme="majorBidi" w:cstheme="majorBidi"/>
          <w:sz w:val="24"/>
          <w:szCs w:val="24"/>
          <w:lang w:val="id-ID"/>
        </w:rPr>
        <w:t>Muttaqin, 2013</w:t>
      </w:r>
      <w:r w:rsidR="00BB03D8" w:rsidRPr="00A81617">
        <w:rPr>
          <w:rFonts w:asciiTheme="majorBidi" w:hAnsiTheme="majorBidi" w:cstheme="majorBidi"/>
          <w:sz w:val="24"/>
          <w:szCs w:val="24"/>
        </w:rPr>
        <w:t xml:space="preserve">: </w:t>
      </w:r>
      <w:r w:rsidR="00E84D72" w:rsidRPr="00A81617">
        <w:rPr>
          <w:rFonts w:asciiTheme="majorBidi" w:hAnsiTheme="majorBidi" w:cstheme="majorBidi"/>
          <w:sz w:val="24"/>
          <w:szCs w:val="24"/>
          <w:lang w:val="id-ID"/>
        </w:rPr>
        <w:t>2</w:t>
      </w:r>
      <w:r w:rsidR="00BB03D8" w:rsidRPr="00A81617">
        <w:rPr>
          <w:rFonts w:asciiTheme="majorBidi" w:hAnsiTheme="majorBidi" w:cstheme="majorBidi"/>
          <w:sz w:val="24"/>
          <w:szCs w:val="24"/>
          <w:lang w:val="id-ID"/>
        </w:rPr>
        <w:t>)</w:t>
      </w:r>
      <w:r w:rsidR="00BB03D8" w:rsidRPr="00A81617">
        <w:rPr>
          <w:rFonts w:asciiTheme="majorBidi" w:hAnsiTheme="majorBidi" w:cstheme="majorBidi"/>
          <w:sz w:val="24"/>
          <w:szCs w:val="24"/>
          <w:lang w:val="id-ID"/>
        </w:rPr>
        <w:fldChar w:fldCharType="end"/>
      </w:r>
      <w:r w:rsidR="00975E96" w:rsidRPr="00A81617">
        <w:rPr>
          <w:rFonts w:asciiTheme="majorBidi" w:hAnsiTheme="majorBidi" w:cstheme="majorBidi"/>
          <w:iCs/>
          <w:sz w:val="24"/>
          <w:szCs w:val="24"/>
          <w:lang w:val="id-ID"/>
        </w:rPr>
        <w:t>.</w:t>
      </w:r>
    </w:p>
    <w:p w:rsidR="0099319F" w:rsidRPr="00A81617" w:rsidRDefault="00975E96" w:rsidP="00951466">
      <w:pPr>
        <w:spacing w:line="360" w:lineRule="auto"/>
        <w:ind w:firstLine="720"/>
        <w:jc w:val="both"/>
        <w:rPr>
          <w:rFonts w:asciiTheme="majorBidi" w:hAnsiTheme="majorBidi" w:cstheme="majorBidi"/>
          <w:iCs/>
          <w:sz w:val="24"/>
          <w:szCs w:val="24"/>
          <w:lang w:val="id-ID"/>
        </w:rPr>
      </w:pPr>
      <w:r w:rsidRPr="00A81617">
        <w:rPr>
          <w:rFonts w:asciiTheme="majorBidi" w:hAnsiTheme="majorBidi" w:cstheme="majorBidi"/>
          <w:i/>
          <w:sz w:val="24"/>
          <w:szCs w:val="24"/>
          <w:lang w:val="id-ID"/>
        </w:rPr>
        <w:t>Ketiga</w:t>
      </w:r>
      <w:r w:rsidRPr="00A81617">
        <w:rPr>
          <w:rFonts w:asciiTheme="majorBidi" w:hAnsiTheme="majorBidi" w:cstheme="majorBidi"/>
          <w:iCs/>
          <w:sz w:val="24"/>
          <w:szCs w:val="24"/>
          <w:lang w:val="id-ID"/>
        </w:rPr>
        <w:t xml:space="preserve">, penelitian yang berjudul </w:t>
      </w:r>
      <w:r w:rsidR="00E84D72" w:rsidRPr="00A81617">
        <w:rPr>
          <w:rFonts w:asciiTheme="majorBidi" w:hAnsiTheme="majorBidi" w:cstheme="majorBidi"/>
          <w:i/>
          <w:sz w:val="24"/>
          <w:szCs w:val="24"/>
          <w:lang w:val="id-ID"/>
        </w:rPr>
        <w:t>Membaca ‘Kebenaran’ Nietzsche</w:t>
      </w:r>
      <w:r w:rsidR="00E84D72" w:rsidRPr="00A81617">
        <w:rPr>
          <w:rFonts w:asciiTheme="majorBidi" w:hAnsiTheme="majorBidi" w:cstheme="majorBidi"/>
          <w:iCs/>
          <w:sz w:val="24"/>
          <w:szCs w:val="24"/>
          <w:lang w:val="id-ID"/>
        </w:rPr>
        <w:t xml:space="preserve"> yang </w:t>
      </w:r>
      <w:r w:rsidRPr="00A81617">
        <w:rPr>
          <w:rFonts w:asciiTheme="majorBidi" w:hAnsiTheme="majorBidi" w:cstheme="majorBidi"/>
          <w:iCs/>
          <w:sz w:val="24"/>
          <w:szCs w:val="24"/>
          <w:lang w:val="id-ID"/>
        </w:rPr>
        <w:t>ditulis oleh</w:t>
      </w:r>
      <w:r w:rsidR="00E84D72" w:rsidRPr="00A81617">
        <w:rPr>
          <w:rFonts w:asciiTheme="majorBidi" w:hAnsiTheme="majorBidi" w:cstheme="majorBidi"/>
          <w:iCs/>
          <w:sz w:val="24"/>
          <w:szCs w:val="24"/>
          <w:lang w:val="id-ID"/>
        </w:rPr>
        <w:t xml:space="preserve"> Yulius Tandyanto</w:t>
      </w:r>
      <w:r w:rsidRPr="00A81617">
        <w:rPr>
          <w:rFonts w:asciiTheme="majorBidi" w:hAnsiTheme="majorBidi" w:cstheme="majorBidi"/>
          <w:iCs/>
          <w:sz w:val="24"/>
          <w:szCs w:val="24"/>
          <w:lang w:val="id-ID"/>
        </w:rPr>
        <w:t xml:space="preserve"> tahun</w:t>
      </w:r>
      <w:r w:rsidR="00E84D72" w:rsidRPr="00A81617">
        <w:rPr>
          <w:rFonts w:asciiTheme="majorBidi" w:hAnsiTheme="majorBidi" w:cstheme="majorBidi"/>
          <w:iCs/>
          <w:sz w:val="24"/>
          <w:szCs w:val="24"/>
          <w:lang w:val="id-ID"/>
        </w:rPr>
        <w:t xml:space="preserve"> 2015 yang meneliti tentang kebenaran dalam pandangan Nietzsche </w:t>
      </w:r>
      <w:r w:rsidR="00E84D72" w:rsidRPr="00A81617">
        <w:rPr>
          <w:rFonts w:asciiTheme="majorBidi" w:hAnsiTheme="majorBidi" w:cstheme="majorBidi"/>
          <w:sz w:val="24"/>
          <w:szCs w:val="24"/>
          <w:lang w:val="id-ID"/>
        </w:rPr>
        <w:fldChar w:fldCharType="begin"/>
      </w:r>
      <w:r w:rsidR="00E84D72" w:rsidRPr="00A81617">
        <w:rPr>
          <w:rFonts w:asciiTheme="majorBidi" w:hAnsiTheme="majorBidi" w:cstheme="majorBidi"/>
          <w:sz w:val="24"/>
          <w:szCs w:val="24"/>
          <w:lang w:val="id-ID"/>
        </w:rPr>
        <w:instrText xml:space="preserve"> ADDIN ZOTERO_ITEM CSL_CITATION {"citationID":"Egp5IUy5","properties":{"formattedCitation":"(Sofyan, 2010)","plainCitation":"(Sofyan, 2010)","dontUpdate":true,"noteIndex":0},"citationItems":[{"id":551,"uris":["http://zotero.org/users/5329967/items/43FKK9DW"],"uri":["http://zotero.org/users/5329967/items/43FKK9DW"],"itemData":{"id":551,"type":"book","title":"Kapita Selekta Filsafat","author":[{"family":"Sofyan","given":"Ayi"}],"issued":{"date-parts":[["2010"]]}}}],"schema":"https://github.com/citation-style-language/schema/raw/master/csl-citation.json"} </w:instrText>
      </w:r>
      <w:r w:rsidR="00E84D72" w:rsidRPr="00A81617">
        <w:rPr>
          <w:rFonts w:asciiTheme="majorBidi" w:hAnsiTheme="majorBidi" w:cstheme="majorBidi"/>
          <w:sz w:val="24"/>
          <w:szCs w:val="24"/>
          <w:lang w:val="id-ID"/>
        </w:rPr>
        <w:fldChar w:fldCharType="separate"/>
      </w:r>
      <w:r w:rsidR="00E84D72" w:rsidRPr="00A81617">
        <w:rPr>
          <w:rFonts w:asciiTheme="majorBidi" w:hAnsiTheme="majorBidi" w:cstheme="majorBidi"/>
          <w:sz w:val="24"/>
          <w:szCs w:val="24"/>
          <w:lang w:val="id-ID"/>
        </w:rPr>
        <w:t>(Tandyanto, 2015</w:t>
      </w:r>
      <w:r w:rsidR="00E84D72" w:rsidRPr="00A81617">
        <w:rPr>
          <w:rFonts w:asciiTheme="majorBidi" w:hAnsiTheme="majorBidi" w:cstheme="majorBidi"/>
          <w:sz w:val="24"/>
          <w:szCs w:val="24"/>
        </w:rPr>
        <w:t xml:space="preserve">: </w:t>
      </w:r>
      <w:r w:rsidR="00E84D72" w:rsidRPr="00A81617">
        <w:rPr>
          <w:rFonts w:asciiTheme="majorBidi" w:hAnsiTheme="majorBidi" w:cstheme="majorBidi"/>
          <w:sz w:val="24"/>
          <w:szCs w:val="24"/>
          <w:lang w:val="id-ID"/>
        </w:rPr>
        <w:t>131)</w:t>
      </w:r>
      <w:r w:rsidR="00E84D72" w:rsidRPr="00A81617">
        <w:rPr>
          <w:rFonts w:asciiTheme="majorBidi" w:hAnsiTheme="majorBidi" w:cstheme="majorBidi"/>
          <w:sz w:val="24"/>
          <w:szCs w:val="24"/>
          <w:lang w:val="id-ID"/>
        </w:rPr>
        <w:fldChar w:fldCharType="end"/>
      </w:r>
      <w:r w:rsidR="00E84D72" w:rsidRPr="00A81617">
        <w:rPr>
          <w:rFonts w:asciiTheme="majorBidi" w:hAnsiTheme="majorBidi" w:cstheme="majorBidi"/>
          <w:iCs/>
          <w:sz w:val="24"/>
          <w:szCs w:val="24"/>
          <w:lang w:val="id-ID"/>
        </w:rPr>
        <w:t xml:space="preserve">. </w:t>
      </w:r>
      <w:r w:rsidRPr="00A81617">
        <w:rPr>
          <w:rFonts w:asciiTheme="majorBidi" w:hAnsiTheme="majorBidi" w:cstheme="majorBidi"/>
          <w:i/>
          <w:sz w:val="24"/>
          <w:szCs w:val="24"/>
          <w:lang w:val="id-ID"/>
        </w:rPr>
        <w:t>Keempat</w:t>
      </w:r>
      <w:r w:rsidRPr="00A81617">
        <w:rPr>
          <w:rFonts w:asciiTheme="majorBidi" w:hAnsiTheme="majorBidi" w:cstheme="majorBidi"/>
          <w:iCs/>
          <w:sz w:val="24"/>
          <w:szCs w:val="24"/>
          <w:lang w:val="id-ID"/>
        </w:rPr>
        <w:t xml:space="preserve">, </w:t>
      </w:r>
      <w:r w:rsidR="00E84D72" w:rsidRPr="00A81617">
        <w:rPr>
          <w:rFonts w:asciiTheme="majorBidi" w:hAnsiTheme="majorBidi" w:cstheme="majorBidi"/>
          <w:iCs/>
          <w:sz w:val="24"/>
          <w:szCs w:val="24"/>
          <w:lang w:val="id-ID"/>
        </w:rPr>
        <w:t xml:space="preserve">penelitian yang ditulis tahun 2011 oleh Misnal Munir yang berjudul </w:t>
      </w:r>
      <w:r w:rsidR="00E84D72" w:rsidRPr="00A81617">
        <w:rPr>
          <w:rFonts w:asciiTheme="majorBidi" w:hAnsiTheme="majorBidi" w:cstheme="majorBidi"/>
          <w:i/>
          <w:sz w:val="24"/>
          <w:szCs w:val="24"/>
          <w:lang w:val="id-ID"/>
        </w:rPr>
        <w:t>Pengaruh Filsafat Nietzsche terhadap Perkembangan Filsafat Barat</w:t>
      </w:r>
      <w:r w:rsidR="00E84D72" w:rsidRPr="00A81617">
        <w:rPr>
          <w:rFonts w:asciiTheme="majorBidi" w:hAnsiTheme="majorBidi" w:cstheme="majorBidi"/>
          <w:iCs/>
          <w:sz w:val="24"/>
          <w:szCs w:val="24"/>
          <w:lang w:val="id-ID"/>
        </w:rPr>
        <w:t xml:space="preserve"> yang menjabarkan tentang pengaruh filsafat Nietzsche bagi perkembangan filsafat Barat </w:t>
      </w:r>
      <w:r w:rsidR="00E84D72" w:rsidRPr="00A81617">
        <w:rPr>
          <w:rFonts w:asciiTheme="majorBidi" w:hAnsiTheme="majorBidi" w:cstheme="majorBidi"/>
          <w:sz w:val="24"/>
          <w:szCs w:val="24"/>
          <w:lang w:val="id-ID"/>
        </w:rPr>
        <w:fldChar w:fldCharType="begin"/>
      </w:r>
      <w:r w:rsidR="00E84D72" w:rsidRPr="00A81617">
        <w:rPr>
          <w:rFonts w:asciiTheme="majorBidi" w:hAnsiTheme="majorBidi" w:cstheme="majorBidi"/>
          <w:sz w:val="24"/>
          <w:szCs w:val="24"/>
          <w:lang w:val="id-ID"/>
        </w:rPr>
        <w:instrText xml:space="preserve"> ADDIN ZOTERO_ITEM CSL_CITATION {"citationID":"Egp5IUy5","properties":{"formattedCitation":"(Sofyan, 2010)","plainCitation":"(Sofyan, 2010)","dontUpdate":true,"noteIndex":0},"citationItems":[{"id":551,"uris":["http://zotero.org/users/5329967/items/43FKK9DW"],"uri":["http://zotero.org/users/5329967/items/43FKK9DW"],"itemData":{"id":551,"type":"book","title":"Kapita Selekta Filsafat","author":[{"family":"Sofyan","given":"Ayi"}],"issued":{"date-parts":[["2010"]]}}}],"schema":"https://github.com/citation-style-language/schema/raw/master/csl-citation.json"} </w:instrText>
      </w:r>
      <w:r w:rsidR="00E84D72" w:rsidRPr="00A81617">
        <w:rPr>
          <w:rFonts w:asciiTheme="majorBidi" w:hAnsiTheme="majorBidi" w:cstheme="majorBidi"/>
          <w:sz w:val="24"/>
          <w:szCs w:val="24"/>
          <w:lang w:val="id-ID"/>
        </w:rPr>
        <w:fldChar w:fldCharType="separate"/>
      </w:r>
      <w:r w:rsidR="00E84D72" w:rsidRPr="00A81617">
        <w:rPr>
          <w:rFonts w:asciiTheme="majorBidi" w:hAnsiTheme="majorBidi" w:cstheme="majorBidi"/>
          <w:sz w:val="24"/>
          <w:szCs w:val="24"/>
          <w:lang w:val="id-ID"/>
        </w:rPr>
        <w:t>(Munir, 2011</w:t>
      </w:r>
      <w:r w:rsidR="00E84D72" w:rsidRPr="00A81617">
        <w:rPr>
          <w:rFonts w:asciiTheme="majorBidi" w:hAnsiTheme="majorBidi" w:cstheme="majorBidi"/>
          <w:sz w:val="24"/>
          <w:szCs w:val="24"/>
        </w:rPr>
        <w:t xml:space="preserve">: </w:t>
      </w:r>
      <w:r w:rsidR="00E84D72" w:rsidRPr="00A81617">
        <w:rPr>
          <w:rFonts w:asciiTheme="majorBidi" w:hAnsiTheme="majorBidi" w:cstheme="majorBidi"/>
          <w:sz w:val="24"/>
          <w:szCs w:val="24"/>
          <w:lang w:val="id-ID"/>
        </w:rPr>
        <w:t>135)</w:t>
      </w:r>
      <w:r w:rsidR="00E84D72" w:rsidRPr="00A81617">
        <w:rPr>
          <w:rFonts w:asciiTheme="majorBidi" w:hAnsiTheme="majorBidi" w:cstheme="majorBidi"/>
          <w:sz w:val="24"/>
          <w:szCs w:val="24"/>
          <w:lang w:val="id-ID"/>
        </w:rPr>
        <w:fldChar w:fldCharType="end"/>
      </w:r>
      <w:r w:rsidR="00E84D72" w:rsidRPr="00A81617">
        <w:rPr>
          <w:rFonts w:asciiTheme="majorBidi" w:hAnsiTheme="majorBidi" w:cstheme="majorBidi"/>
          <w:iCs/>
          <w:sz w:val="24"/>
          <w:szCs w:val="24"/>
          <w:lang w:val="id-ID"/>
        </w:rPr>
        <w:t xml:space="preserve">. </w:t>
      </w:r>
      <w:r w:rsidR="00E84D72" w:rsidRPr="00A81617">
        <w:rPr>
          <w:rFonts w:asciiTheme="majorBidi" w:hAnsiTheme="majorBidi" w:cstheme="majorBidi"/>
          <w:i/>
          <w:sz w:val="24"/>
          <w:szCs w:val="24"/>
          <w:lang w:val="id-ID"/>
        </w:rPr>
        <w:t>Kelima</w:t>
      </w:r>
      <w:r w:rsidR="00E84D72" w:rsidRPr="00A81617">
        <w:rPr>
          <w:rFonts w:asciiTheme="majorBidi" w:hAnsiTheme="majorBidi" w:cstheme="majorBidi"/>
          <w:iCs/>
          <w:sz w:val="24"/>
          <w:szCs w:val="24"/>
          <w:lang w:val="id-ID"/>
        </w:rPr>
        <w:t xml:space="preserve">, penelitian yang ditulis oleh Yulius Tandyanto yang berjudul </w:t>
      </w:r>
      <w:r w:rsidR="00E84D72" w:rsidRPr="00A81617">
        <w:rPr>
          <w:rFonts w:asciiTheme="majorBidi" w:hAnsiTheme="majorBidi" w:cstheme="majorBidi"/>
          <w:i/>
          <w:sz w:val="24"/>
          <w:szCs w:val="24"/>
          <w:lang w:val="id-ID"/>
        </w:rPr>
        <w:t>Polemik dan Inti Perspektivisme Nietzsche</w:t>
      </w:r>
      <w:r w:rsidR="00E84D72" w:rsidRPr="00A81617">
        <w:rPr>
          <w:rFonts w:asciiTheme="majorBidi" w:hAnsiTheme="majorBidi" w:cstheme="majorBidi"/>
          <w:iCs/>
          <w:sz w:val="24"/>
          <w:szCs w:val="24"/>
          <w:lang w:val="id-ID"/>
        </w:rPr>
        <w:t xml:space="preserve"> ditulis tahun 2016 yang </w:t>
      </w:r>
      <w:r w:rsidR="00951466" w:rsidRPr="00A81617">
        <w:rPr>
          <w:rFonts w:asciiTheme="majorBidi" w:hAnsiTheme="majorBidi" w:cstheme="majorBidi"/>
          <w:iCs/>
          <w:sz w:val="24"/>
          <w:szCs w:val="24"/>
          <w:lang w:val="id-ID"/>
        </w:rPr>
        <w:t xml:space="preserve">meneliti tentang pandangan perspektivisme Nietzsche dan polemiknya </w:t>
      </w:r>
      <w:r w:rsidR="00951466" w:rsidRPr="00A81617">
        <w:rPr>
          <w:rFonts w:asciiTheme="majorBidi" w:hAnsiTheme="majorBidi" w:cstheme="majorBidi"/>
          <w:sz w:val="24"/>
          <w:szCs w:val="24"/>
          <w:lang w:val="id-ID"/>
        </w:rPr>
        <w:fldChar w:fldCharType="begin"/>
      </w:r>
      <w:r w:rsidR="00951466" w:rsidRPr="00A81617">
        <w:rPr>
          <w:rFonts w:asciiTheme="majorBidi" w:hAnsiTheme="majorBidi" w:cstheme="majorBidi"/>
          <w:sz w:val="24"/>
          <w:szCs w:val="24"/>
          <w:lang w:val="id-ID"/>
        </w:rPr>
        <w:instrText xml:space="preserve"> ADDIN ZOTERO_ITEM CSL_CITATION {"citationID":"Egp5IUy5","properties":{"formattedCitation":"(Sofyan, 2010)","plainCitation":"(Sofyan, 2010)","dontUpdate":true,"noteIndex":0},"citationItems":[{"id":551,"uris":["http://zotero.org/users/5329967/items/43FKK9DW"],"uri":["http://zotero.org/users/5329967/items/43FKK9DW"],"itemData":{"id":551,"type":"book","title":"Kapita Selekta Filsafat","author":[{"family":"Sofyan","given":"Ayi"}],"issued":{"date-parts":[["2010"]]}}}],"schema":"https://github.com/citation-style-language/schema/raw/master/csl-citation.json"} </w:instrText>
      </w:r>
      <w:r w:rsidR="00951466" w:rsidRPr="00A81617">
        <w:rPr>
          <w:rFonts w:asciiTheme="majorBidi" w:hAnsiTheme="majorBidi" w:cstheme="majorBidi"/>
          <w:sz w:val="24"/>
          <w:szCs w:val="24"/>
          <w:lang w:val="id-ID"/>
        </w:rPr>
        <w:fldChar w:fldCharType="separate"/>
      </w:r>
      <w:r w:rsidR="00951466" w:rsidRPr="00A81617">
        <w:rPr>
          <w:rFonts w:asciiTheme="majorBidi" w:hAnsiTheme="majorBidi" w:cstheme="majorBidi"/>
          <w:sz w:val="24"/>
          <w:szCs w:val="24"/>
          <w:lang w:val="id-ID"/>
        </w:rPr>
        <w:t>(Tandyanto, 2016</w:t>
      </w:r>
      <w:r w:rsidR="00951466" w:rsidRPr="00A81617">
        <w:rPr>
          <w:rFonts w:asciiTheme="majorBidi" w:hAnsiTheme="majorBidi" w:cstheme="majorBidi"/>
          <w:sz w:val="24"/>
          <w:szCs w:val="24"/>
        </w:rPr>
        <w:t xml:space="preserve">: </w:t>
      </w:r>
      <w:r w:rsidR="00951466" w:rsidRPr="00A81617">
        <w:rPr>
          <w:rFonts w:asciiTheme="majorBidi" w:hAnsiTheme="majorBidi" w:cstheme="majorBidi"/>
          <w:sz w:val="24"/>
          <w:szCs w:val="24"/>
          <w:lang w:val="id-ID"/>
        </w:rPr>
        <w:t>188)</w:t>
      </w:r>
      <w:r w:rsidR="00951466" w:rsidRPr="00A81617">
        <w:rPr>
          <w:rFonts w:asciiTheme="majorBidi" w:hAnsiTheme="majorBidi" w:cstheme="majorBidi"/>
          <w:sz w:val="24"/>
          <w:szCs w:val="24"/>
          <w:lang w:val="id-ID"/>
        </w:rPr>
        <w:fldChar w:fldCharType="end"/>
      </w:r>
      <w:r w:rsidR="00951466" w:rsidRPr="00A81617">
        <w:rPr>
          <w:rFonts w:asciiTheme="majorBidi" w:hAnsiTheme="majorBidi" w:cstheme="majorBidi"/>
          <w:iCs/>
          <w:sz w:val="24"/>
          <w:szCs w:val="24"/>
          <w:lang w:val="id-ID"/>
        </w:rPr>
        <w:t>.</w:t>
      </w:r>
    </w:p>
    <w:p w:rsidR="00975E96" w:rsidRPr="00A81617" w:rsidRDefault="00975E96" w:rsidP="00975E96">
      <w:pPr>
        <w:spacing w:line="360" w:lineRule="auto"/>
        <w:ind w:firstLine="720"/>
        <w:jc w:val="both"/>
        <w:rPr>
          <w:rFonts w:asciiTheme="majorBidi" w:hAnsiTheme="majorBidi" w:cstheme="majorBidi"/>
          <w:b/>
          <w:bCs/>
          <w:iCs/>
          <w:sz w:val="24"/>
          <w:szCs w:val="24"/>
          <w:lang w:val="id-ID"/>
        </w:rPr>
      </w:pPr>
      <w:r w:rsidRPr="00A81617">
        <w:rPr>
          <w:rFonts w:asciiTheme="majorBidi" w:hAnsiTheme="majorBidi" w:cstheme="majorBidi"/>
          <w:iCs/>
          <w:sz w:val="24"/>
          <w:szCs w:val="24"/>
          <w:lang w:val="id-ID"/>
        </w:rPr>
        <w:t xml:space="preserve">Terdapatnya berbagai penelitian di atas, dapat menjadi rujukan bagi penulis dalam memahami pemikiran Nietzsche dan penelitian yang penulis </w:t>
      </w:r>
      <w:r w:rsidRPr="00A81617">
        <w:rPr>
          <w:rFonts w:asciiTheme="majorBidi" w:hAnsiTheme="majorBidi" w:cstheme="majorBidi"/>
          <w:iCs/>
          <w:sz w:val="24"/>
          <w:szCs w:val="24"/>
          <w:lang w:val="id-ID"/>
        </w:rPr>
        <w:lastRenderedPageBreak/>
        <w:t>lakukan ini diharapkan dapat menjadi rujukan pula nantinya dan dapat dikembangkan lagi menjadi lebih baik.</w:t>
      </w:r>
    </w:p>
    <w:p w:rsidR="00265ACC" w:rsidRPr="00A81617" w:rsidRDefault="000A3F82" w:rsidP="000A3F82">
      <w:pPr>
        <w:pStyle w:val="ListParagraph"/>
        <w:numPr>
          <w:ilvl w:val="0"/>
          <w:numId w:val="5"/>
        </w:numPr>
        <w:spacing w:line="360" w:lineRule="auto"/>
        <w:ind w:left="426" w:hanging="426"/>
        <w:jc w:val="both"/>
        <w:rPr>
          <w:rFonts w:asciiTheme="majorBidi" w:hAnsiTheme="majorBidi" w:cstheme="majorBidi"/>
          <w:b/>
          <w:bCs/>
          <w:iCs/>
          <w:sz w:val="24"/>
          <w:szCs w:val="24"/>
          <w:lang w:val="id-ID"/>
        </w:rPr>
      </w:pPr>
      <w:r w:rsidRPr="00A81617">
        <w:rPr>
          <w:rFonts w:asciiTheme="majorBidi" w:hAnsiTheme="majorBidi" w:cstheme="majorBidi"/>
          <w:b/>
          <w:sz w:val="24"/>
          <w:szCs w:val="24"/>
          <w:lang w:val="id-ID"/>
        </w:rPr>
        <w:t>Metode Penelitian</w:t>
      </w:r>
    </w:p>
    <w:p w:rsidR="00265ACC" w:rsidRPr="00A81617" w:rsidRDefault="00F00104" w:rsidP="0099319F">
      <w:pPr>
        <w:spacing w:line="360" w:lineRule="auto"/>
        <w:ind w:firstLine="720"/>
        <w:jc w:val="both"/>
        <w:rPr>
          <w:rFonts w:asciiTheme="majorBidi" w:hAnsiTheme="majorBidi" w:cstheme="majorBidi"/>
          <w:bCs/>
          <w:sz w:val="24"/>
          <w:szCs w:val="24"/>
          <w:lang w:val="id-ID"/>
        </w:rPr>
      </w:pPr>
      <w:r w:rsidRPr="00A81617">
        <w:rPr>
          <w:rFonts w:asciiTheme="majorBidi" w:hAnsiTheme="majorBidi" w:cstheme="majorBidi"/>
          <w:bCs/>
          <w:sz w:val="24"/>
          <w:szCs w:val="24"/>
          <w:lang w:val="id-ID"/>
        </w:rPr>
        <w:t>Pene</w:t>
      </w:r>
      <w:r w:rsidR="007236C7" w:rsidRPr="00A81617">
        <w:rPr>
          <w:rFonts w:asciiTheme="majorBidi" w:hAnsiTheme="majorBidi" w:cstheme="majorBidi"/>
          <w:bCs/>
          <w:sz w:val="24"/>
          <w:szCs w:val="24"/>
          <w:lang w:val="id-ID"/>
        </w:rPr>
        <w:t xml:space="preserve">litian ini adalah penelitian </w:t>
      </w:r>
      <w:r w:rsidR="0099319F" w:rsidRPr="00A81617">
        <w:rPr>
          <w:rFonts w:asciiTheme="majorBidi" w:hAnsiTheme="majorBidi" w:cstheme="majorBidi"/>
          <w:bCs/>
          <w:sz w:val="24"/>
          <w:szCs w:val="24"/>
          <w:lang w:val="id-ID"/>
        </w:rPr>
        <w:t xml:space="preserve">kualitatif dengan menggunakan metode </w:t>
      </w:r>
      <w:r w:rsidR="00265201" w:rsidRPr="00A81617">
        <w:rPr>
          <w:rFonts w:asciiTheme="majorBidi" w:hAnsiTheme="majorBidi" w:cstheme="majorBidi"/>
          <w:bCs/>
          <w:sz w:val="24"/>
          <w:szCs w:val="24"/>
          <w:lang w:val="id-ID"/>
        </w:rPr>
        <w:t>deskriptif analisis</w:t>
      </w:r>
      <w:r w:rsidR="0099319F" w:rsidRPr="00A81617">
        <w:rPr>
          <w:rFonts w:asciiTheme="majorBidi" w:hAnsiTheme="majorBidi" w:cstheme="majorBidi"/>
          <w:bCs/>
          <w:sz w:val="24"/>
          <w:szCs w:val="24"/>
          <w:lang w:val="id-ID"/>
        </w:rPr>
        <w:t xml:space="preserve">, yaitu sebuah upaya untuk mengambarkan dan menjabarkan secara apa adanya data yang ada, kemudian dianalisis untuk menemukan data yang diinginkan. Adapun alasan pemilihian Nietzsche sebagai objek penelitian, karena kepopuleran Nietzsche dalam memperkenalkan istilah </w:t>
      </w:r>
      <w:r w:rsidR="0099319F" w:rsidRPr="00A81617">
        <w:rPr>
          <w:rFonts w:asciiTheme="majorBidi" w:hAnsiTheme="majorBidi" w:cstheme="majorBidi"/>
          <w:bCs/>
          <w:i/>
          <w:iCs/>
          <w:sz w:val="24"/>
          <w:szCs w:val="24"/>
          <w:lang w:val="id-ID"/>
        </w:rPr>
        <w:t>ubermensch</w:t>
      </w:r>
      <w:r w:rsidR="0099319F" w:rsidRPr="00A81617">
        <w:rPr>
          <w:rFonts w:asciiTheme="majorBidi" w:hAnsiTheme="majorBidi" w:cstheme="majorBidi"/>
          <w:bCs/>
          <w:sz w:val="24"/>
          <w:szCs w:val="24"/>
          <w:lang w:val="id-ID"/>
        </w:rPr>
        <w:t xml:space="preserve"> (manusia unggul). S</w:t>
      </w:r>
      <w:r w:rsidR="007236C7" w:rsidRPr="00A81617">
        <w:rPr>
          <w:rFonts w:asciiTheme="majorBidi" w:hAnsiTheme="majorBidi" w:cstheme="majorBidi"/>
          <w:bCs/>
          <w:sz w:val="24"/>
          <w:szCs w:val="24"/>
          <w:lang w:val="id-ID"/>
        </w:rPr>
        <w:t>umber utama</w:t>
      </w:r>
      <w:r w:rsidR="0099319F" w:rsidRPr="00A81617">
        <w:rPr>
          <w:rFonts w:asciiTheme="majorBidi" w:hAnsiTheme="majorBidi" w:cstheme="majorBidi"/>
          <w:bCs/>
          <w:sz w:val="24"/>
          <w:szCs w:val="24"/>
          <w:lang w:val="id-ID"/>
        </w:rPr>
        <w:t xml:space="preserve"> penelitian ini</w:t>
      </w:r>
      <w:r w:rsidR="007236C7" w:rsidRPr="00A81617">
        <w:rPr>
          <w:rFonts w:asciiTheme="majorBidi" w:hAnsiTheme="majorBidi" w:cstheme="majorBidi"/>
          <w:bCs/>
          <w:sz w:val="24"/>
          <w:szCs w:val="24"/>
          <w:lang w:val="id-ID"/>
        </w:rPr>
        <w:t xml:space="preserve"> adalah beberapa referensi yang berhubungan dengan pemikiran eksistensi Nietzsche. Rancangan penelitian ini diharapkan dapat mengambarkan dan mengali secara mendalam pemikiran eksistensi Nietzsche dengan membongkar makna vitalisme dalam pandangan Nietzsche.</w:t>
      </w:r>
    </w:p>
    <w:p w:rsidR="00265ACC" w:rsidRPr="00A81617" w:rsidRDefault="000A3F82" w:rsidP="000A3F82">
      <w:pPr>
        <w:pStyle w:val="ListParagraph"/>
        <w:numPr>
          <w:ilvl w:val="0"/>
          <w:numId w:val="5"/>
        </w:numPr>
        <w:spacing w:line="360" w:lineRule="auto"/>
        <w:ind w:left="426" w:hanging="426"/>
        <w:jc w:val="both"/>
        <w:rPr>
          <w:rFonts w:asciiTheme="majorBidi" w:hAnsiTheme="majorBidi" w:cstheme="majorBidi"/>
          <w:b/>
          <w:sz w:val="24"/>
          <w:szCs w:val="24"/>
          <w:lang w:val="id-ID"/>
        </w:rPr>
      </w:pPr>
      <w:r w:rsidRPr="00A81617">
        <w:rPr>
          <w:rFonts w:asciiTheme="majorBidi" w:hAnsiTheme="majorBidi" w:cstheme="majorBidi"/>
          <w:b/>
          <w:sz w:val="24"/>
          <w:szCs w:val="24"/>
          <w:lang w:val="id-ID"/>
        </w:rPr>
        <w:t>Biografi Nietzsche</w:t>
      </w:r>
      <w:r w:rsidR="00265ACC" w:rsidRPr="00A81617">
        <w:rPr>
          <w:rFonts w:asciiTheme="majorBidi" w:hAnsiTheme="majorBidi" w:cstheme="majorBidi"/>
          <w:b/>
          <w:sz w:val="24"/>
          <w:szCs w:val="24"/>
          <w:lang w:val="id-ID"/>
        </w:rPr>
        <w:tab/>
      </w:r>
    </w:p>
    <w:p w:rsidR="006E16F7" w:rsidRPr="00A81617" w:rsidRDefault="006E16F7" w:rsidP="00B265D3">
      <w:pPr>
        <w:spacing w:line="360" w:lineRule="auto"/>
        <w:ind w:firstLine="720"/>
        <w:jc w:val="both"/>
        <w:rPr>
          <w:rFonts w:asciiTheme="majorBidi" w:hAnsiTheme="majorBidi" w:cstheme="majorBidi"/>
          <w:b/>
          <w:sz w:val="24"/>
          <w:szCs w:val="24"/>
          <w:lang w:val="id-ID"/>
        </w:rPr>
      </w:pPr>
      <w:r w:rsidRPr="00A81617">
        <w:rPr>
          <w:rFonts w:asciiTheme="majorBidi" w:hAnsiTheme="majorBidi" w:cstheme="majorBidi"/>
          <w:sz w:val="24"/>
          <w:szCs w:val="24"/>
          <w:lang w:val="id-ID"/>
        </w:rPr>
        <w:t>Friedrich Wilhelm Nietzsche lahir di Rocken, dekat Lutzen, Jerman pada tanggal 15 Oktober 1884 – 25 Agustus 1900, dan belajar Di Universitas Bonn dan Leipzig. Orang tuanya adalah seorang pendeta yang bernama Lutheran Carl Ludwing Nietzsche (1813–1849) dan istrinya bernama Franziska (1826–1897). Nietzsche diberi nama  untuk menghormati kaisar Prusia Friedrich Wilhelm IV yang m</w:t>
      </w:r>
      <w:r w:rsidR="00B265D3" w:rsidRPr="00A81617">
        <w:rPr>
          <w:rFonts w:asciiTheme="majorBidi" w:hAnsiTheme="majorBidi" w:cstheme="majorBidi"/>
          <w:sz w:val="24"/>
          <w:szCs w:val="24"/>
          <w:lang w:val="id-ID"/>
        </w:rPr>
        <w:t xml:space="preserve">emiliki tanggal lahir yang sama </w:t>
      </w:r>
      <w:r w:rsidR="00E51D22" w:rsidRPr="00A81617">
        <w:rPr>
          <w:rFonts w:asciiTheme="majorBidi" w:hAnsiTheme="majorBidi" w:cstheme="majorBidi"/>
          <w:sz w:val="24"/>
          <w:szCs w:val="24"/>
          <w:lang w:val="id-ID"/>
        </w:rPr>
        <w:fldChar w:fldCharType="begin"/>
      </w:r>
      <w:r w:rsidR="00C71578" w:rsidRPr="00A81617">
        <w:rPr>
          <w:rFonts w:asciiTheme="majorBidi" w:hAnsiTheme="majorBidi" w:cstheme="majorBidi"/>
          <w:sz w:val="24"/>
          <w:szCs w:val="24"/>
          <w:lang w:val="id-ID"/>
        </w:rPr>
        <w:instrText xml:space="preserve"> ADDIN ZOTERO_ITEM CSL_CITATION {"citationID":"Egp5IUy5","properties":{"formattedCitation":"(Sofyan, 2010)","plainCitation":"(Sofyan, 2010)","dontUpdate":true,"noteIndex":0},"citationItems":[{"id":551,"uris":["http://zotero.org/users/5329967/items/43FKK9DW"],"uri":["http://zotero.org/users/5329967/items/43FKK9DW"],"itemData":{"id":551,"type":"book","title":"Kapita Selekta Filsafat","author":[{"family":"Sofyan","given":"Ayi"}],"issued":{"date-parts":[["2010"]]}}}],"schema":"https://github.com/citation-style-language/schema/raw/master/csl-citation.json"} </w:instrText>
      </w:r>
      <w:r w:rsidR="00E51D22" w:rsidRPr="00A81617">
        <w:rPr>
          <w:rFonts w:asciiTheme="majorBidi" w:hAnsiTheme="majorBidi" w:cstheme="majorBidi"/>
          <w:sz w:val="24"/>
          <w:szCs w:val="24"/>
          <w:lang w:val="id-ID"/>
        </w:rPr>
        <w:fldChar w:fldCharType="separate"/>
      </w:r>
      <w:r w:rsidR="00E51D22" w:rsidRPr="00A81617">
        <w:rPr>
          <w:rFonts w:asciiTheme="majorBidi" w:hAnsiTheme="majorBidi" w:cstheme="majorBidi"/>
          <w:sz w:val="24"/>
          <w:szCs w:val="24"/>
          <w:lang w:val="id-ID"/>
        </w:rPr>
        <w:t>(Sofyan, 2010</w:t>
      </w:r>
      <w:r w:rsidR="00287760" w:rsidRPr="00A81617">
        <w:rPr>
          <w:rFonts w:asciiTheme="majorBidi" w:hAnsiTheme="majorBidi" w:cstheme="majorBidi"/>
          <w:sz w:val="24"/>
          <w:szCs w:val="24"/>
        </w:rPr>
        <w:t xml:space="preserve">: </w:t>
      </w:r>
      <w:r w:rsidR="00287760" w:rsidRPr="00A81617">
        <w:rPr>
          <w:rFonts w:asciiTheme="majorBidi" w:hAnsiTheme="majorBidi" w:cstheme="majorBidi"/>
          <w:sz w:val="24"/>
          <w:szCs w:val="24"/>
          <w:lang w:val="id-ID"/>
        </w:rPr>
        <w:t>188</w:t>
      </w:r>
      <w:r w:rsidR="00E51D22" w:rsidRPr="00A81617">
        <w:rPr>
          <w:rFonts w:asciiTheme="majorBidi" w:hAnsiTheme="majorBidi" w:cstheme="majorBidi"/>
          <w:sz w:val="24"/>
          <w:szCs w:val="24"/>
          <w:lang w:val="id-ID"/>
        </w:rPr>
        <w:t>)</w:t>
      </w:r>
      <w:r w:rsidR="00E51D22" w:rsidRPr="00A81617">
        <w:rPr>
          <w:rFonts w:asciiTheme="majorBidi" w:hAnsiTheme="majorBidi" w:cstheme="majorBidi"/>
          <w:sz w:val="24"/>
          <w:szCs w:val="24"/>
          <w:lang w:val="id-ID"/>
        </w:rPr>
        <w:fldChar w:fldCharType="end"/>
      </w:r>
      <w:r w:rsidR="00B265D3" w:rsidRPr="00A81617">
        <w:rPr>
          <w:rFonts w:asciiTheme="majorBidi" w:hAnsiTheme="majorBidi" w:cstheme="majorBidi"/>
          <w:sz w:val="24"/>
          <w:szCs w:val="24"/>
          <w:lang w:val="id-ID"/>
        </w:rPr>
        <w:t>.</w:t>
      </w:r>
      <w:r w:rsidRPr="00A81617">
        <w:rPr>
          <w:rFonts w:asciiTheme="majorBidi" w:hAnsiTheme="majorBidi" w:cstheme="majorBidi"/>
          <w:sz w:val="24"/>
          <w:szCs w:val="24"/>
          <w:lang w:val="id-ID"/>
        </w:rPr>
        <w:t xml:space="preserve"> Pada usianya yang baru 24 tahun ia diangkat sebagai Profesor Filologi Klasik di Universitas Basle di Swiss, tetapi gangguan kesehatan</w:t>
      </w:r>
      <w:r w:rsidR="00B265D3" w:rsidRPr="00A81617">
        <w:rPr>
          <w:rFonts w:asciiTheme="majorBidi" w:hAnsiTheme="majorBidi" w:cstheme="majorBidi"/>
          <w:sz w:val="24"/>
          <w:szCs w:val="24"/>
          <w:lang w:val="id-ID"/>
        </w:rPr>
        <w:t xml:space="preserve"> yang menimpanya ketika ia ditempatkan di pasukan Kavaleri dari resimen Artileri Prusia, suatu hari ia terjatuh saat turun dari atas kuda, yang mengakibatkan luka berat di dadanya. Saat menjadi sukarelawan medis di Perang Perancis–Prusia 1970, ia terserang disentri dan diferia berminggu-minggu, yang tidak bisa sembuh lagi. Hal demikian, </w:t>
      </w:r>
      <w:r w:rsidRPr="00A81617">
        <w:rPr>
          <w:rFonts w:asciiTheme="majorBidi" w:hAnsiTheme="majorBidi" w:cstheme="majorBidi"/>
          <w:sz w:val="24"/>
          <w:szCs w:val="24"/>
          <w:lang w:val="id-ID"/>
        </w:rPr>
        <w:t>memaksanya untuk mengundurkan diri dari j</w:t>
      </w:r>
      <w:r w:rsidR="00B265D3" w:rsidRPr="00A81617">
        <w:rPr>
          <w:rFonts w:asciiTheme="majorBidi" w:hAnsiTheme="majorBidi" w:cstheme="majorBidi"/>
          <w:sz w:val="24"/>
          <w:szCs w:val="24"/>
          <w:lang w:val="id-ID"/>
        </w:rPr>
        <w:t xml:space="preserve">abatannya pada tahun 1879 </w:t>
      </w:r>
      <w:r w:rsidR="00B265D3" w:rsidRPr="00A81617">
        <w:rPr>
          <w:rFonts w:asciiTheme="majorBidi" w:hAnsiTheme="majorBidi" w:cstheme="majorBidi"/>
          <w:sz w:val="24"/>
          <w:szCs w:val="24"/>
          <w:lang w:val="id-ID"/>
        </w:rPr>
        <w:fldChar w:fldCharType="begin"/>
      </w:r>
      <w:r w:rsidR="006D223F" w:rsidRPr="00A81617">
        <w:rPr>
          <w:rFonts w:asciiTheme="majorBidi" w:hAnsiTheme="majorBidi" w:cstheme="majorBidi"/>
          <w:sz w:val="24"/>
          <w:szCs w:val="24"/>
          <w:lang w:val="id-ID"/>
        </w:rPr>
        <w:instrText xml:space="preserve"> ADDIN ZOTERO_ITEM CSL_CITATION {"citationID":"73EcyHCO","properties":{"formattedCitation":"(Friedrich, 1998)","plainCitation":"(Friedrich, 1998)","dontUpdate":true,"noteIndex":0},"citationItems":[{"id":552,"uris":["http://zotero.org/users/5329967/items/II8EBV48"],"uri":["http://zotero.org/users/5329967/items/II8EBV48"],"itemData":{"id":552,"type":"book","title":"Beyond Good and Evil","author":[{"family":"Friedrich","given":"Nietzsche","suffix":""}],"issued":{"date-parts":[["1998"]]}}}],"schema":"https://github.com/citation-style-language/schema/raw/master/csl-citation.json"} </w:instrText>
      </w:r>
      <w:r w:rsidR="00B265D3" w:rsidRPr="00A81617">
        <w:rPr>
          <w:rFonts w:asciiTheme="majorBidi" w:hAnsiTheme="majorBidi" w:cstheme="majorBidi"/>
          <w:sz w:val="24"/>
          <w:szCs w:val="24"/>
          <w:lang w:val="id-ID"/>
        </w:rPr>
        <w:fldChar w:fldCharType="separate"/>
      </w:r>
      <w:r w:rsidR="00B265D3" w:rsidRPr="00A81617">
        <w:rPr>
          <w:rFonts w:asciiTheme="majorBidi" w:hAnsiTheme="majorBidi" w:cstheme="majorBidi"/>
          <w:sz w:val="24"/>
          <w:lang w:val="id-ID"/>
        </w:rPr>
        <w:t>(Nietzsche, 1998</w:t>
      </w:r>
      <w:r w:rsidR="00287760" w:rsidRPr="00A81617">
        <w:rPr>
          <w:rFonts w:asciiTheme="majorBidi" w:hAnsiTheme="majorBidi" w:cstheme="majorBidi"/>
          <w:sz w:val="24"/>
          <w:lang w:val="id-ID"/>
        </w:rPr>
        <w:t>: xxvii</w:t>
      </w:r>
      <w:r w:rsidR="00B265D3" w:rsidRPr="00A81617">
        <w:rPr>
          <w:rFonts w:asciiTheme="majorBidi" w:hAnsiTheme="majorBidi" w:cstheme="majorBidi"/>
          <w:sz w:val="24"/>
          <w:lang w:val="id-ID"/>
        </w:rPr>
        <w:t>)</w:t>
      </w:r>
      <w:r w:rsidR="00B265D3" w:rsidRPr="00A81617">
        <w:rPr>
          <w:rFonts w:asciiTheme="majorBidi" w:hAnsiTheme="majorBidi" w:cstheme="majorBidi"/>
          <w:sz w:val="24"/>
          <w:szCs w:val="24"/>
          <w:lang w:val="id-ID"/>
        </w:rPr>
        <w:fldChar w:fldCharType="end"/>
      </w:r>
      <w:r w:rsidR="00B265D3" w:rsidRPr="00A81617">
        <w:rPr>
          <w:rFonts w:asciiTheme="majorBidi" w:hAnsiTheme="majorBidi" w:cstheme="majorBidi"/>
          <w:sz w:val="24"/>
          <w:szCs w:val="24"/>
          <w:lang w:val="id-ID"/>
        </w:rPr>
        <w:t>.</w:t>
      </w:r>
      <w:r w:rsidRPr="00A81617">
        <w:rPr>
          <w:rFonts w:asciiTheme="majorBidi" w:hAnsiTheme="majorBidi" w:cstheme="majorBidi"/>
          <w:sz w:val="24"/>
          <w:szCs w:val="24"/>
          <w:lang w:val="id-ID"/>
        </w:rPr>
        <w:t xml:space="preserve"> Ia kemudian mulai hidup di dalam kesendirian dengan berkelana di sekitar di pegunungan Alpen Swiss dan pantai Mediterania dengan mengabdikan diri </w:t>
      </w:r>
      <w:r w:rsidRPr="00A81617">
        <w:rPr>
          <w:rFonts w:asciiTheme="majorBidi" w:hAnsiTheme="majorBidi" w:cstheme="majorBidi"/>
          <w:sz w:val="24"/>
          <w:szCs w:val="24"/>
          <w:lang w:val="id-ID"/>
        </w:rPr>
        <w:lastRenderedPageBreak/>
        <w:t xml:space="preserve">berpikir dan menulis. Buku-buku dan pampflet pertamanya </w:t>
      </w:r>
      <w:r w:rsidRPr="00A81617">
        <w:rPr>
          <w:rFonts w:asciiTheme="majorBidi" w:hAnsiTheme="majorBidi" w:cstheme="majorBidi"/>
          <w:i/>
          <w:sz w:val="24"/>
          <w:szCs w:val="24"/>
          <w:lang w:val="id-ID"/>
        </w:rPr>
        <w:t>The Birth of Tragedy</w:t>
      </w:r>
      <w:r w:rsidRPr="00A81617">
        <w:rPr>
          <w:rFonts w:asciiTheme="majorBidi" w:hAnsiTheme="majorBidi" w:cstheme="majorBidi"/>
          <w:sz w:val="24"/>
          <w:szCs w:val="24"/>
          <w:lang w:val="id-ID"/>
        </w:rPr>
        <w:t xml:space="preserve"> (1878) yang dipengaruhi oleh Wagner dan Schopenhauer. Pemikirannya mulai berkembang lebih independen dan ia menerbitkan serangkaian karya filosofis </w:t>
      </w:r>
      <w:r w:rsidRPr="00A81617">
        <w:rPr>
          <w:rFonts w:asciiTheme="majorBidi" w:hAnsiTheme="majorBidi" w:cstheme="majorBidi"/>
          <w:i/>
          <w:sz w:val="24"/>
          <w:szCs w:val="24"/>
          <w:lang w:val="id-ID"/>
        </w:rPr>
        <w:t>The Gay Science,</w:t>
      </w:r>
      <w:r w:rsidRPr="00A81617">
        <w:rPr>
          <w:rFonts w:asciiTheme="majorBidi" w:hAnsiTheme="majorBidi" w:cstheme="majorBidi"/>
          <w:sz w:val="24"/>
          <w:szCs w:val="24"/>
          <w:lang w:val="id-ID"/>
        </w:rPr>
        <w:t xml:space="preserve">  </w:t>
      </w:r>
      <w:r w:rsidRPr="00A81617">
        <w:rPr>
          <w:rFonts w:asciiTheme="majorBidi" w:hAnsiTheme="majorBidi" w:cstheme="majorBidi"/>
          <w:i/>
          <w:sz w:val="24"/>
          <w:szCs w:val="24"/>
          <w:lang w:val="id-ID"/>
        </w:rPr>
        <w:t xml:space="preserve">Thus Spoke Zarathustra, Beyond Good and Evil, On The Genealogy of Morals, </w:t>
      </w:r>
      <w:r w:rsidRPr="00A81617">
        <w:rPr>
          <w:rFonts w:asciiTheme="majorBidi" w:hAnsiTheme="majorBidi" w:cstheme="majorBidi"/>
          <w:sz w:val="24"/>
          <w:szCs w:val="24"/>
          <w:lang w:val="id-ID"/>
        </w:rPr>
        <w:t>yang diproduksi pada bulan-bulan akhir tahun 1888</w:t>
      </w:r>
      <w:r w:rsidR="00DC6085" w:rsidRPr="00A81617">
        <w:rPr>
          <w:rFonts w:asciiTheme="majorBidi" w:hAnsiTheme="majorBidi" w:cstheme="majorBidi"/>
          <w:sz w:val="24"/>
          <w:szCs w:val="24"/>
          <w:lang w:val="id-ID"/>
        </w:rPr>
        <w:t xml:space="preserve"> </w:t>
      </w:r>
      <w:r w:rsidR="00B265D3" w:rsidRPr="00A81617">
        <w:rPr>
          <w:rFonts w:asciiTheme="majorBidi" w:hAnsiTheme="majorBidi" w:cstheme="majorBidi"/>
          <w:sz w:val="24"/>
          <w:szCs w:val="24"/>
          <w:lang w:val="id-ID"/>
        </w:rPr>
        <w:fldChar w:fldCharType="begin"/>
      </w:r>
      <w:r w:rsidR="006D223F" w:rsidRPr="00A81617">
        <w:rPr>
          <w:rFonts w:asciiTheme="majorBidi" w:hAnsiTheme="majorBidi" w:cstheme="majorBidi"/>
          <w:sz w:val="24"/>
          <w:szCs w:val="24"/>
          <w:lang w:val="id-ID"/>
        </w:rPr>
        <w:instrText xml:space="preserve"> ADDIN ZOTERO_ITEM CSL_CITATION {"citationID":"TmLbwFAN","properties":{"formattedCitation":"(Friedrich, 1998)","plainCitation":"(Friedrich, 1998)","dontUpdate":true,"noteIndex":0},"citationItems":[{"id":552,"uris":["http://zotero.org/users/5329967/items/II8EBV48"],"uri":["http://zotero.org/users/5329967/items/II8EBV48"],"itemData":{"id":552,"type":"book","title":"Beyond Good and Evil","author":[{"family":"Friedrich","given":"Nietzsche","suffix":""}],"issued":{"date-parts":[["1998"]]}}}],"schema":"https://github.com/citation-style-language/schema/raw/master/csl-citation.json"} </w:instrText>
      </w:r>
      <w:r w:rsidR="00B265D3" w:rsidRPr="00A81617">
        <w:rPr>
          <w:rFonts w:asciiTheme="majorBidi" w:hAnsiTheme="majorBidi" w:cstheme="majorBidi"/>
          <w:sz w:val="24"/>
          <w:szCs w:val="24"/>
          <w:lang w:val="id-ID"/>
        </w:rPr>
        <w:fldChar w:fldCharType="separate"/>
      </w:r>
      <w:r w:rsidR="00B265D3" w:rsidRPr="00A81617">
        <w:rPr>
          <w:rFonts w:asciiTheme="majorBidi" w:hAnsiTheme="majorBidi" w:cstheme="majorBidi"/>
          <w:sz w:val="24"/>
          <w:lang w:val="id-ID"/>
        </w:rPr>
        <w:t>(Nietzsche, 1998</w:t>
      </w:r>
      <w:r w:rsidR="00287760" w:rsidRPr="00A81617">
        <w:rPr>
          <w:rFonts w:asciiTheme="majorBidi" w:hAnsiTheme="majorBidi" w:cstheme="majorBidi"/>
          <w:sz w:val="24"/>
          <w:lang w:val="id-ID"/>
        </w:rPr>
        <w:t>: xxvii</w:t>
      </w:r>
      <w:r w:rsidR="00B265D3" w:rsidRPr="00A81617">
        <w:rPr>
          <w:rFonts w:asciiTheme="majorBidi" w:hAnsiTheme="majorBidi" w:cstheme="majorBidi"/>
          <w:sz w:val="24"/>
          <w:lang w:val="id-ID"/>
        </w:rPr>
        <w:t>)</w:t>
      </w:r>
      <w:r w:rsidR="00B265D3" w:rsidRPr="00A81617">
        <w:rPr>
          <w:rFonts w:asciiTheme="majorBidi" w:hAnsiTheme="majorBidi" w:cstheme="majorBidi"/>
          <w:sz w:val="24"/>
          <w:szCs w:val="24"/>
          <w:lang w:val="id-ID"/>
        </w:rPr>
        <w:fldChar w:fldCharType="end"/>
      </w:r>
      <w:r w:rsidRPr="00A81617">
        <w:rPr>
          <w:rFonts w:asciiTheme="majorBidi" w:hAnsiTheme="majorBidi" w:cstheme="majorBidi"/>
          <w:sz w:val="24"/>
          <w:szCs w:val="24"/>
          <w:lang w:val="id-ID"/>
        </w:rPr>
        <w:t>.</w:t>
      </w:r>
    </w:p>
    <w:p w:rsidR="006E16F7" w:rsidRPr="00A81617" w:rsidRDefault="006E16F7" w:rsidP="00DC6085">
      <w:pPr>
        <w:spacing w:line="360" w:lineRule="auto"/>
        <w:ind w:firstLine="720"/>
        <w:jc w:val="both"/>
        <w:rPr>
          <w:rFonts w:asciiTheme="majorBidi" w:hAnsiTheme="majorBidi" w:cstheme="majorBidi"/>
          <w:i/>
          <w:sz w:val="24"/>
          <w:szCs w:val="24"/>
          <w:lang w:val="id-ID"/>
        </w:rPr>
      </w:pPr>
      <w:r w:rsidRPr="00A81617">
        <w:rPr>
          <w:rFonts w:asciiTheme="majorBidi" w:hAnsiTheme="majorBidi" w:cstheme="majorBidi"/>
          <w:sz w:val="24"/>
          <w:szCs w:val="24"/>
          <w:lang w:val="id-ID"/>
        </w:rPr>
        <w:t>Pada tahun 1889 dan sampai sisa hidupnya, Nietzsche terserang oleh sakit kepala dan halusinasi yang makin buruk. Meskipun begitu, dekade pertama isolasinya ini menjadi periode yang paling subur dalam kreativitasnya menghasilkan</w:t>
      </w:r>
      <w:r w:rsidRPr="00A81617">
        <w:rPr>
          <w:rFonts w:asciiTheme="majorBidi" w:hAnsiTheme="majorBidi" w:cstheme="majorBidi"/>
          <w:i/>
          <w:sz w:val="24"/>
          <w:szCs w:val="24"/>
          <w:lang w:val="id-ID"/>
        </w:rPr>
        <w:t xml:space="preserve"> </w:t>
      </w:r>
      <w:r w:rsidRPr="00A81617">
        <w:rPr>
          <w:rFonts w:asciiTheme="majorBidi" w:hAnsiTheme="majorBidi" w:cstheme="majorBidi"/>
          <w:sz w:val="24"/>
          <w:szCs w:val="24"/>
          <w:lang w:val="id-ID"/>
        </w:rPr>
        <w:t>seperti</w:t>
      </w:r>
      <w:r w:rsidRPr="00A81617">
        <w:rPr>
          <w:rFonts w:asciiTheme="majorBidi" w:hAnsiTheme="majorBidi" w:cstheme="majorBidi"/>
          <w:i/>
          <w:sz w:val="24"/>
          <w:szCs w:val="24"/>
          <w:lang w:val="id-ID"/>
        </w:rPr>
        <w:t xml:space="preserve"> The Twilight of the Idols </w:t>
      </w:r>
      <w:r w:rsidRPr="00A81617">
        <w:rPr>
          <w:rFonts w:asciiTheme="majorBidi" w:hAnsiTheme="majorBidi" w:cstheme="majorBidi"/>
          <w:sz w:val="24"/>
          <w:szCs w:val="24"/>
          <w:lang w:val="id-ID"/>
        </w:rPr>
        <w:t>(1889)</w:t>
      </w:r>
      <w:r w:rsidR="00DC6085" w:rsidRPr="00A81617">
        <w:rPr>
          <w:rFonts w:asciiTheme="majorBidi" w:hAnsiTheme="majorBidi" w:cstheme="majorBidi"/>
          <w:sz w:val="24"/>
          <w:szCs w:val="24"/>
          <w:lang w:val="id-ID"/>
        </w:rPr>
        <w:t xml:space="preserve"> </w:t>
      </w:r>
      <w:r w:rsidR="00B265D3" w:rsidRPr="00A81617">
        <w:rPr>
          <w:rFonts w:asciiTheme="majorBidi" w:hAnsiTheme="majorBidi" w:cstheme="majorBidi"/>
          <w:sz w:val="24"/>
          <w:szCs w:val="24"/>
          <w:lang w:val="id-ID"/>
        </w:rPr>
        <w:fldChar w:fldCharType="begin"/>
      </w:r>
      <w:r w:rsidR="006D223F" w:rsidRPr="00A81617">
        <w:rPr>
          <w:rFonts w:asciiTheme="majorBidi" w:hAnsiTheme="majorBidi" w:cstheme="majorBidi"/>
          <w:sz w:val="24"/>
          <w:szCs w:val="24"/>
          <w:lang w:val="id-ID"/>
        </w:rPr>
        <w:instrText xml:space="preserve"> ADDIN ZOTERO_ITEM CSL_CITATION {"citationID":"gD8HvVU2","properties":{"formattedCitation":"(Nicholas, 2016)","plainCitation":"(Nicholas, 2016)","dontUpdate":true,"noteIndex":0},"citationItems":[{"id":553,"uris":["http://zotero.org/users/5329967/items/TMCTH2JG"],"uri":["http://zotero.org/users/5329967/items/TMCTH2JG"],"itemData":{"id":553,"type":"book","title":"Cara Mudah Berfilsafat: Ringkas dan Menghibur","author":[{"family":"Fearn","given":"Nicholas"}],"issued":{"date-parts":[["2016"]]}}}],"schema":"https://github.com/citation-style-language/schema/raw/master/csl-citation.json"} </w:instrText>
      </w:r>
      <w:r w:rsidR="00B265D3" w:rsidRPr="00A81617">
        <w:rPr>
          <w:rFonts w:asciiTheme="majorBidi" w:hAnsiTheme="majorBidi" w:cstheme="majorBidi"/>
          <w:sz w:val="24"/>
          <w:szCs w:val="24"/>
          <w:lang w:val="id-ID"/>
        </w:rPr>
        <w:fldChar w:fldCharType="separate"/>
      </w:r>
      <w:r w:rsidR="00265201" w:rsidRPr="00A81617">
        <w:rPr>
          <w:rFonts w:asciiTheme="majorBidi" w:hAnsiTheme="majorBidi" w:cstheme="majorBidi"/>
          <w:sz w:val="24"/>
          <w:lang w:val="id-ID"/>
        </w:rPr>
        <w:t xml:space="preserve">(Fearn, </w:t>
      </w:r>
      <w:r w:rsidR="00DC6085" w:rsidRPr="00A81617">
        <w:rPr>
          <w:rFonts w:asciiTheme="majorBidi" w:hAnsiTheme="majorBidi" w:cstheme="majorBidi"/>
          <w:sz w:val="24"/>
          <w:lang w:val="id-ID"/>
        </w:rPr>
        <w:t>2016</w:t>
      </w:r>
      <w:r w:rsidR="00287760" w:rsidRPr="00A81617">
        <w:rPr>
          <w:rFonts w:asciiTheme="majorBidi" w:hAnsiTheme="majorBidi" w:cstheme="majorBidi"/>
          <w:sz w:val="24"/>
          <w:lang w:val="id-ID"/>
        </w:rPr>
        <w:t>: 208</w:t>
      </w:r>
      <w:r w:rsidR="00DC6085" w:rsidRPr="00A81617">
        <w:rPr>
          <w:rFonts w:asciiTheme="majorBidi" w:hAnsiTheme="majorBidi" w:cstheme="majorBidi"/>
          <w:sz w:val="24"/>
          <w:lang w:val="id-ID"/>
        </w:rPr>
        <w:t>)</w:t>
      </w:r>
      <w:r w:rsidR="00B265D3" w:rsidRPr="00A81617">
        <w:rPr>
          <w:rFonts w:asciiTheme="majorBidi" w:hAnsiTheme="majorBidi" w:cstheme="majorBidi"/>
          <w:sz w:val="24"/>
          <w:szCs w:val="24"/>
          <w:lang w:val="id-ID"/>
        </w:rPr>
        <w:fldChar w:fldCharType="end"/>
      </w:r>
      <w:r w:rsidRPr="00A81617">
        <w:rPr>
          <w:rFonts w:asciiTheme="majorBidi" w:hAnsiTheme="majorBidi" w:cstheme="majorBidi"/>
          <w:sz w:val="24"/>
          <w:szCs w:val="24"/>
          <w:lang w:val="id-ID"/>
        </w:rPr>
        <w:t>. Pada tanggal 18 Januari 1889 ia menjadi pasien mental ke psikiater klinik dari Universitas Jena, dokter mendiagnosa ia mengalami “paralisis progresif”</w:t>
      </w:r>
      <w:r w:rsidR="00DC6085" w:rsidRPr="00A81617">
        <w:rPr>
          <w:rFonts w:asciiTheme="majorBidi" w:hAnsiTheme="majorBidi" w:cstheme="majorBidi"/>
          <w:sz w:val="24"/>
          <w:szCs w:val="24"/>
          <w:lang w:val="id-ID"/>
        </w:rPr>
        <w:t xml:space="preserve"> </w:t>
      </w:r>
      <w:r w:rsidR="00DC6085" w:rsidRPr="00A81617">
        <w:rPr>
          <w:rFonts w:asciiTheme="majorBidi" w:hAnsiTheme="majorBidi" w:cstheme="majorBidi"/>
          <w:sz w:val="24"/>
          <w:szCs w:val="24"/>
          <w:lang w:val="id-ID"/>
        </w:rPr>
        <w:fldChar w:fldCharType="begin"/>
      </w:r>
      <w:r w:rsidR="006D223F" w:rsidRPr="00A81617">
        <w:rPr>
          <w:rFonts w:asciiTheme="majorBidi" w:hAnsiTheme="majorBidi" w:cstheme="majorBidi"/>
          <w:sz w:val="24"/>
          <w:szCs w:val="24"/>
          <w:lang w:val="id-ID"/>
        </w:rPr>
        <w:instrText xml:space="preserve"> ADDIN ZOTERO_ITEM CSL_CITATION {"citationID":"ytIeckgG","properties":{"formattedCitation":"(Friedrich, 1994)","plainCitation":"(Friedrich, 1994)","dontUpdate":true,"noteIndex":0},"citationItems":[{"id":554,"uris":["http://zotero.org/users/5329967/items/DFH7QYHI"],"uri":["http://zotero.org/users/5329967/items/DFH7QYHI"],"itemData":{"id":554,"type":"book","title":"Friedrich Nietzsche, On the Genealogy of Morality","author":[{"family":"Friedrich","given":"Nietzsche","suffix":""}],"issued":{"date-parts":[["1994"]]}}}],"schema":"https://github.com/citation-style-language/schema/raw/master/csl-citation.json"} </w:instrText>
      </w:r>
      <w:r w:rsidR="00DC6085" w:rsidRPr="00A81617">
        <w:rPr>
          <w:rFonts w:asciiTheme="majorBidi" w:hAnsiTheme="majorBidi" w:cstheme="majorBidi"/>
          <w:sz w:val="24"/>
          <w:szCs w:val="24"/>
          <w:lang w:val="id-ID"/>
        </w:rPr>
        <w:fldChar w:fldCharType="separate"/>
      </w:r>
      <w:r w:rsidR="00DC6085" w:rsidRPr="00A81617">
        <w:rPr>
          <w:rFonts w:asciiTheme="majorBidi" w:hAnsiTheme="majorBidi" w:cstheme="majorBidi"/>
          <w:sz w:val="24"/>
          <w:lang w:val="id-ID"/>
        </w:rPr>
        <w:t>(Nietzsche, 1994</w:t>
      </w:r>
      <w:r w:rsidR="00287760" w:rsidRPr="00A81617">
        <w:rPr>
          <w:rFonts w:asciiTheme="majorBidi" w:hAnsiTheme="majorBidi" w:cstheme="majorBidi"/>
          <w:sz w:val="24"/>
          <w:lang w:val="id-ID"/>
        </w:rPr>
        <w:t>: xxxii</w:t>
      </w:r>
      <w:r w:rsidR="00DC6085" w:rsidRPr="00A81617">
        <w:rPr>
          <w:rFonts w:asciiTheme="majorBidi" w:hAnsiTheme="majorBidi" w:cstheme="majorBidi"/>
          <w:sz w:val="24"/>
          <w:lang w:val="id-ID"/>
        </w:rPr>
        <w:t>)</w:t>
      </w:r>
      <w:r w:rsidR="00DC6085" w:rsidRPr="00A81617">
        <w:rPr>
          <w:rFonts w:asciiTheme="majorBidi" w:hAnsiTheme="majorBidi" w:cstheme="majorBidi"/>
          <w:sz w:val="24"/>
          <w:szCs w:val="24"/>
          <w:lang w:val="id-ID"/>
        </w:rPr>
        <w:fldChar w:fldCharType="end"/>
      </w:r>
      <w:r w:rsidRPr="00A81617">
        <w:rPr>
          <w:rFonts w:asciiTheme="majorBidi" w:hAnsiTheme="majorBidi" w:cstheme="majorBidi"/>
          <w:sz w:val="24"/>
          <w:szCs w:val="24"/>
          <w:lang w:val="id-ID"/>
        </w:rPr>
        <w:t>. Larutnya Nietzsche di dalam arus kekuatan ide-idenya dan  dua kali kegagalannya dalam menjalin cinta kebanyakan orang menyebutnya sebagai salah satu penyebab ia mengalami kegilaan. Ketika di Turin pada 3 Januari 1889, saat Nietzsche melihat seekor kuda sedang dicambuki oleh seorang pelatih, ia segera mengalungkan lengannya di sekitar leher kuda untuk melindungi hewan itu. Ia pingsan karena banyak menangis, ini adalah ekspresi belas kasihan non-Nietzschean yang mencolok, dan ini juga merupakan tanda untuk sebelas tahun kegilaan yang berakhir dengan kematiannya di tahun 1900</w:t>
      </w:r>
      <w:r w:rsidR="00DC6085" w:rsidRPr="00A81617">
        <w:rPr>
          <w:rFonts w:asciiTheme="majorBidi" w:hAnsiTheme="majorBidi" w:cstheme="majorBidi"/>
          <w:sz w:val="24"/>
          <w:szCs w:val="24"/>
          <w:lang w:val="id-ID"/>
        </w:rPr>
        <w:t xml:space="preserve"> </w:t>
      </w:r>
      <w:r w:rsidR="00DC6085" w:rsidRPr="00A81617">
        <w:rPr>
          <w:rFonts w:asciiTheme="majorBidi" w:hAnsiTheme="majorBidi" w:cstheme="majorBidi"/>
          <w:sz w:val="24"/>
          <w:szCs w:val="24"/>
          <w:lang w:val="id-ID"/>
        </w:rPr>
        <w:fldChar w:fldCharType="begin"/>
      </w:r>
      <w:r w:rsidR="006D223F" w:rsidRPr="00A81617">
        <w:rPr>
          <w:rFonts w:asciiTheme="majorBidi" w:hAnsiTheme="majorBidi" w:cstheme="majorBidi"/>
          <w:sz w:val="24"/>
          <w:szCs w:val="24"/>
          <w:lang w:val="id-ID"/>
        </w:rPr>
        <w:instrText xml:space="preserve"> ADDIN ZOTERO_ITEM CSL_CITATION {"citationID":"bU7sdRoB","properties":{"formattedCitation":"(Nicholas, 2016)","plainCitation":"(Nicholas, 2016)","dontUpdate":true,"noteIndex":0},"citationItems":[{"id":553,"uris":["http://zotero.org/users/5329967/items/TMCTH2JG"],"uri":["http://zotero.org/users/5329967/items/TMCTH2JG"],"itemData":{"id":553,"type":"book","title":"Cara Mudah Berfilsafat: Ringkas dan Menghibur","author":[{"family":"Fearn","given":"Nicholas"}],"issued":{"date-parts":[["2016"]]}}}],"schema":"https://github.com/citation-style-language/schema/raw/master/csl-citation.json"} </w:instrText>
      </w:r>
      <w:r w:rsidR="00DC6085" w:rsidRPr="00A81617">
        <w:rPr>
          <w:rFonts w:asciiTheme="majorBidi" w:hAnsiTheme="majorBidi" w:cstheme="majorBidi"/>
          <w:sz w:val="24"/>
          <w:szCs w:val="24"/>
          <w:lang w:val="id-ID"/>
        </w:rPr>
        <w:fldChar w:fldCharType="separate"/>
      </w:r>
      <w:r w:rsidR="00DC6085" w:rsidRPr="00A81617">
        <w:rPr>
          <w:rFonts w:asciiTheme="majorBidi" w:hAnsiTheme="majorBidi" w:cstheme="majorBidi"/>
          <w:sz w:val="24"/>
          <w:lang w:val="id-ID"/>
        </w:rPr>
        <w:t>(Fearn, 2016</w:t>
      </w:r>
      <w:r w:rsidR="00287760" w:rsidRPr="00A81617">
        <w:rPr>
          <w:rFonts w:asciiTheme="majorBidi" w:hAnsiTheme="majorBidi" w:cstheme="majorBidi"/>
          <w:sz w:val="24"/>
          <w:lang w:val="id-ID"/>
        </w:rPr>
        <w:t>: 208</w:t>
      </w:r>
      <w:r w:rsidR="00DC6085" w:rsidRPr="00A81617">
        <w:rPr>
          <w:rFonts w:asciiTheme="majorBidi" w:hAnsiTheme="majorBidi" w:cstheme="majorBidi"/>
          <w:sz w:val="24"/>
          <w:lang w:val="id-ID"/>
        </w:rPr>
        <w:t>)</w:t>
      </w:r>
      <w:r w:rsidR="00DC6085" w:rsidRPr="00A81617">
        <w:rPr>
          <w:rFonts w:asciiTheme="majorBidi" w:hAnsiTheme="majorBidi" w:cstheme="majorBidi"/>
          <w:sz w:val="24"/>
          <w:szCs w:val="24"/>
          <w:lang w:val="id-ID"/>
        </w:rPr>
        <w:fldChar w:fldCharType="end"/>
      </w:r>
      <w:r w:rsidRPr="00A81617">
        <w:rPr>
          <w:rFonts w:asciiTheme="majorBidi" w:hAnsiTheme="majorBidi" w:cstheme="majorBidi"/>
          <w:sz w:val="24"/>
          <w:szCs w:val="24"/>
          <w:lang w:val="id-ID"/>
        </w:rPr>
        <w:t>.</w:t>
      </w:r>
    </w:p>
    <w:p w:rsidR="006E16F7" w:rsidRPr="00A81617" w:rsidRDefault="000A3F82" w:rsidP="000A3F82">
      <w:pPr>
        <w:pStyle w:val="ListParagraph"/>
        <w:numPr>
          <w:ilvl w:val="0"/>
          <w:numId w:val="5"/>
        </w:numPr>
        <w:spacing w:line="360" w:lineRule="auto"/>
        <w:ind w:left="426" w:hanging="426"/>
        <w:jc w:val="both"/>
        <w:rPr>
          <w:rFonts w:asciiTheme="majorBidi" w:hAnsiTheme="majorBidi" w:cstheme="majorBidi"/>
          <w:b/>
          <w:sz w:val="24"/>
          <w:szCs w:val="24"/>
          <w:lang w:val="id-ID"/>
        </w:rPr>
      </w:pPr>
      <w:r w:rsidRPr="00A81617">
        <w:rPr>
          <w:rFonts w:asciiTheme="majorBidi" w:hAnsiTheme="majorBidi" w:cstheme="majorBidi"/>
          <w:b/>
          <w:sz w:val="24"/>
          <w:szCs w:val="24"/>
          <w:lang w:val="id-ID"/>
        </w:rPr>
        <w:t xml:space="preserve">Pemikiran Vitalisme Nietzsche </w:t>
      </w:r>
    </w:p>
    <w:p w:rsidR="006E16F7" w:rsidRPr="00A81617" w:rsidRDefault="006E16F7" w:rsidP="00DC6085">
      <w:pPr>
        <w:spacing w:line="360" w:lineRule="auto"/>
        <w:ind w:firstLine="720"/>
        <w:jc w:val="both"/>
        <w:rPr>
          <w:rFonts w:asciiTheme="majorBidi" w:hAnsiTheme="majorBidi" w:cstheme="majorBidi"/>
          <w:sz w:val="24"/>
          <w:szCs w:val="24"/>
          <w:lang w:val="id-ID"/>
        </w:rPr>
      </w:pPr>
      <w:r w:rsidRPr="00A81617">
        <w:rPr>
          <w:rFonts w:asciiTheme="majorBidi" w:hAnsiTheme="majorBidi" w:cstheme="majorBidi"/>
          <w:sz w:val="24"/>
          <w:szCs w:val="24"/>
          <w:lang w:val="id-ID"/>
        </w:rPr>
        <w:t xml:space="preserve">Vitalisme berasal dari bahasa Latin </w:t>
      </w:r>
      <w:r w:rsidRPr="00A81617">
        <w:rPr>
          <w:rFonts w:asciiTheme="majorBidi" w:hAnsiTheme="majorBidi" w:cstheme="majorBidi"/>
          <w:i/>
          <w:sz w:val="24"/>
          <w:szCs w:val="24"/>
          <w:lang w:val="id-ID"/>
        </w:rPr>
        <w:t>vitalis</w:t>
      </w:r>
      <w:r w:rsidRPr="00A81617">
        <w:rPr>
          <w:rFonts w:asciiTheme="majorBidi" w:hAnsiTheme="majorBidi" w:cstheme="majorBidi"/>
          <w:sz w:val="24"/>
          <w:szCs w:val="24"/>
          <w:lang w:val="id-ID"/>
        </w:rPr>
        <w:t xml:space="preserve"> – </w:t>
      </w:r>
      <w:r w:rsidRPr="00A81617">
        <w:rPr>
          <w:rFonts w:asciiTheme="majorBidi" w:hAnsiTheme="majorBidi" w:cstheme="majorBidi"/>
          <w:i/>
          <w:sz w:val="24"/>
          <w:szCs w:val="24"/>
          <w:lang w:val="id-ID"/>
        </w:rPr>
        <w:t>vita</w:t>
      </w:r>
      <w:r w:rsidRPr="00A81617">
        <w:rPr>
          <w:rFonts w:asciiTheme="majorBidi" w:hAnsiTheme="majorBidi" w:cstheme="majorBidi"/>
          <w:sz w:val="24"/>
          <w:szCs w:val="24"/>
          <w:lang w:val="id-ID"/>
        </w:rPr>
        <w:t xml:space="preserve"> (hidup, kehidupan). Vitalisme ialah suatu aliran yang menjadikan gejala kehidupan masalah pokok dalam filsafat dan titik pangkal untuk menjelaskan seluruh kenyataan. Kehidupan tidak diterangkan secara mekanis atau kimia fisis, melainkan finalistis, yaitu yang menyebabkan dan menggerakkan kehidupan ialah tujuannya (finis)</w:t>
      </w:r>
      <w:r w:rsidR="00DC6085" w:rsidRPr="00A81617">
        <w:rPr>
          <w:rFonts w:asciiTheme="majorBidi" w:hAnsiTheme="majorBidi" w:cstheme="majorBidi"/>
          <w:sz w:val="24"/>
          <w:szCs w:val="24"/>
          <w:lang w:val="id-ID"/>
        </w:rPr>
        <w:t xml:space="preserve"> </w:t>
      </w:r>
      <w:r w:rsidR="00DC6085" w:rsidRPr="00A81617">
        <w:rPr>
          <w:rFonts w:asciiTheme="majorBidi" w:hAnsiTheme="majorBidi" w:cstheme="majorBidi"/>
          <w:sz w:val="24"/>
          <w:szCs w:val="24"/>
          <w:lang w:val="id-ID"/>
        </w:rPr>
        <w:fldChar w:fldCharType="begin"/>
      </w:r>
      <w:r w:rsidR="006D223F" w:rsidRPr="00A81617">
        <w:rPr>
          <w:rFonts w:asciiTheme="majorBidi" w:hAnsiTheme="majorBidi" w:cstheme="majorBidi"/>
          <w:sz w:val="24"/>
          <w:szCs w:val="24"/>
          <w:lang w:val="id-ID"/>
        </w:rPr>
        <w:instrText xml:space="preserve"> ADDIN ZOTERO_ITEM CSL_CITATION {"citationID":"yUpc7RdG","properties":{"formattedCitation":"(Peursen, 1980)","plainCitation":"(Peursen, 1980)","noteIndex":0},"citationItems":[{"id":555,"uris":["http://zotero.org/users/5329967/items/9RBS3YFG"],"uri":["http://zotero.org/users/5329967/items/9RBS3YFG"],"itemData":{"id":555,"type":"book","title":"Orientasi di Alam Filsafat: Sebuah Pengantar dalam Permasalahan Filsafat","author":[{"family":"Peursen","given":"C.A. Van"}],"issued":{"date-parts":[["1980"]]}}}],"schema":"https://github.com/citation-style-language/schema/raw/master/csl-citation.json"} </w:instrText>
      </w:r>
      <w:r w:rsidR="00DC6085" w:rsidRPr="00A81617">
        <w:rPr>
          <w:rFonts w:asciiTheme="majorBidi" w:hAnsiTheme="majorBidi" w:cstheme="majorBidi"/>
          <w:sz w:val="24"/>
          <w:szCs w:val="24"/>
          <w:lang w:val="id-ID"/>
        </w:rPr>
        <w:fldChar w:fldCharType="separate"/>
      </w:r>
      <w:r w:rsidR="00DC6085" w:rsidRPr="00A81617">
        <w:rPr>
          <w:rFonts w:asciiTheme="majorBidi" w:hAnsiTheme="majorBidi" w:cstheme="majorBidi"/>
          <w:sz w:val="24"/>
          <w:lang w:val="id-ID"/>
        </w:rPr>
        <w:t>(Peursen, 1980</w:t>
      </w:r>
      <w:r w:rsidR="00287760" w:rsidRPr="00A81617">
        <w:rPr>
          <w:rFonts w:asciiTheme="majorBidi" w:hAnsiTheme="majorBidi" w:cstheme="majorBidi"/>
          <w:sz w:val="24"/>
          <w:lang w:val="id-ID"/>
        </w:rPr>
        <w:t>: 184</w:t>
      </w:r>
      <w:r w:rsidR="00DC6085" w:rsidRPr="00A81617">
        <w:rPr>
          <w:rFonts w:asciiTheme="majorBidi" w:hAnsiTheme="majorBidi" w:cstheme="majorBidi"/>
          <w:sz w:val="24"/>
          <w:lang w:val="id-ID"/>
        </w:rPr>
        <w:t>)</w:t>
      </w:r>
      <w:r w:rsidR="00DC6085" w:rsidRPr="00A81617">
        <w:rPr>
          <w:rFonts w:asciiTheme="majorBidi" w:hAnsiTheme="majorBidi" w:cstheme="majorBidi"/>
          <w:sz w:val="24"/>
          <w:szCs w:val="24"/>
          <w:lang w:val="id-ID"/>
        </w:rPr>
        <w:fldChar w:fldCharType="end"/>
      </w:r>
      <w:r w:rsidRPr="00A81617">
        <w:rPr>
          <w:rFonts w:asciiTheme="majorBidi" w:hAnsiTheme="majorBidi" w:cstheme="majorBidi"/>
          <w:sz w:val="24"/>
          <w:szCs w:val="24"/>
          <w:lang w:val="id-ID"/>
        </w:rPr>
        <w:t xml:space="preserve">. Vitalisme berbicara tentang fungsi-fungsi suatu benda hidup adalah perwujudan dari suatu daya yang ada di dalamnya.  Daya ini bersifat non-fisis, </w:t>
      </w:r>
      <w:r w:rsidRPr="00A81617">
        <w:rPr>
          <w:rFonts w:asciiTheme="majorBidi" w:hAnsiTheme="majorBidi" w:cstheme="majorBidi"/>
          <w:sz w:val="24"/>
          <w:szCs w:val="24"/>
          <w:lang w:val="id-ID"/>
        </w:rPr>
        <w:lastRenderedPageBreak/>
        <w:t>tidak dapat dilihat, tidak dapat diraba. Daya vital memberikan benda-benda hidup ciri-ciri khusus yang tidak ditemukan dalam benda-benda mati. Sebagian terbesar kaum vitalis menganggap daya tersebut sebagai suatu kesatuan dari dirinya sendiri yang dapat berada terlepas dari benda-benda yang diberikan kehidupan</w:t>
      </w:r>
      <w:r w:rsidR="00DC6085" w:rsidRPr="00A81617">
        <w:rPr>
          <w:rFonts w:asciiTheme="majorBidi" w:hAnsiTheme="majorBidi" w:cstheme="majorBidi"/>
          <w:sz w:val="24"/>
          <w:szCs w:val="24"/>
          <w:lang w:val="id-ID"/>
        </w:rPr>
        <w:t xml:space="preserve"> </w:t>
      </w:r>
      <w:r w:rsidR="00DC6085" w:rsidRPr="00A81617">
        <w:rPr>
          <w:rFonts w:asciiTheme="majorBidi" w:hAnsiTheme="majorBidi" w:cstheme="majorBidi"/>
          <w:sz w:val="24"/>
          <w:szCs w:val="24"/>
          <w:lang w:val="id-ID"/>
        </w:rPr>
        <w:fldChar w:fldCharType="begin"/>
      </w:r>
      <w:r w:rsidR="006D223F" w:rsidRPr="00A81617">
        <w:rPr>
          <w:rFonts w:asciiTheme="majorBidi" w:hAnsiTheme="majorBidi" w:cstheme="majorBidi"/>
          <w:sz w:val="24"/>
          <w:szCs w:val="24"/>
          <w:lang w:val="id-ID"/>
        </w:rPr>
        <w:instrText xml:space="preserve"> ADDIN ZOTERO_ITEM CSL_CITATION {"citationID":"sc9hGeeU","properties":{"formattedCitation":"(Bagus, 1996)","plainCitation":"(Bagus, 1996)","noteIndex":0},"citationItems":[{"id":556,"uris":["http://zotero.org/users/5329967/items/AXBBBA2S"],"uri":["http://zotero.org/users/5329967/items/AXBBBA2S"],"itemData":{"id":556,"type":"book","title":"Kamus Filsafat","author":[{"family":"Bagus","given":"Lorens"}],"issued":{"date-parts":[["1996"]]}}}],"schema":"https://github.com/citation-style-language/schema/raw/master/csl-citation.json"} </w:instrText>
      </w:r>
      <w:r w:rsidR="00DC6085" w:rsidRPr="00A81617">
        <w:rPr>
          <w:rFonts w:asciiTheme="majorBidi" w:hAnsiTheme="majorBidi" w:cstheme="majorBidi"/>
          <w:sz w:val="24"/>
          <w:szCs w:val="24"/>
          <w:lang w:val="id-ID"/>
        </w:rPr>
        <w:fldChar w:fldCharType="separate"/>
      </w:r>
      <w:r w:rsidR="00DC6085" w:rsidRPr="00A81617">
        <w:rPr>
          <w:rFonts w:asciiTheme="majorBidi" w:hAnsiTheme="majorBidi" w:cstheme="majorBidi"/>
          <w:sz w:val="24"/>
          <w:lang w:val="id-ID"/>
        </w:rPr>
        <w:t>(Bagus, 1996</w:t>
      </w:r>
      <w:r w:rsidR="00287760" w:rsidRPr="00A81617">
        <w:rPr>
          <w:rFonts w:asciiTheme="majorBidi" w:hAnsiTheme="majorBidi" w:cstheme="majorBidi"/>
          <w:sz w:val="24"/>
          <w:lang w:val="id-ID"/>
        </w:rPr>
        <w:t>: 1160</w:t>
      </w:r>
      <w:r w:rsidR="00DC6085" w:rsidRPr="00A81617">
        <w:rPr>
          <w:rFonts w:asciiTheme="majorBidi" w:hAnsiTheme="majorBidi" w:cstheme="majorBidi"/>
          <w:sz w:val="24"/>
          <w:lang w:val="id-ID"/>
        </w:rPr>
        <w:t>)</w:t>
      </w:r>
      <w:r w:rsidR="00DC6085" w:rsidRPr="00A81617">
        <w:rPr>
          <w:rFonts w:asciiTheme="majorBidi" w:hAnsiTheme="majorBidi" w:cstheme="majorBidi"/>
          <w:sz w:val="24"/>
          <w:szCs w:val="24"/>
          <w:lang w:val="id-ID"/>
        </w:rPr>
        <w:fldChar w:fldCharType="end"/>
      </w:r>
      <w:r w:rsidRPr="00A81617">
        <w:rPr>
          <w:rFonts w:asciiTheme="majorBidi" w:hAnsiTheme="majorBidi" w:cstheme="majorBidi"/>
          <w:sz w:val="24"/>
          <w:szCs w:val="24"/>
          <w:lang w:val="id-ID"/>
        </w:rPr>
        <w:t>.</w:t>
      </w:r>
    </w:p>
    <w:p w:rsidR="006E16F7" w:rsidRPr="00A81617" w:rsidRDefault="006E16F7" w:rsidP="006D223F">
      <w:pPr>
        <w:spacing w:line="360" w:lineRule="auto"/>
        <w:ind w:firstLine="720"/>
        <w:jc w:val="both"/>
        <w:rPr>
          <w:rFonts w:asciiTheme="majorBidi" w:hAnsiTheme="majorBidi" w:cstheme="majorBidi"/>
          <w:sz w:val="24"/>
          <w:szCs w:val="24"/>
          <w:lang w:val="id-ID"/>
        </w:rPr>
      </w:pPr>
      <w:r w:rsidRPr="00A81617">
        <w:rPr>
          <w:rFonts w:asciiTheme="majorBidi" w:hAnsiTheme="majorBidi" w:cstheme="majorBidi"/>
          <w:sz w:val="24"/>
          <w:szCs w:val="24"/>
          <w:lang w:val="id-ID"/>
        </w:rPr>
        <w:t>Setiap Masyarakat memiliki aturan moral yang berisi pernyataan-pernyataan absolut tentang bagaimana kita harus hidup. Aturan ini mengatur apa yang benar dan salah secara moral</w:t>
      </w:r>
      <w:r w:rsidR="006A22F0" w:rsidRPr="00A81617">
        <w:rPr>
          <w:rFonts w:asciiTheme="majorBidi" w:hAnsiTheme="majorBidi" w:cstheme="majorBidi"/>
          <w:sz w:val="24"/>
          <w:szCs w:val="24"/>
          <w:lang w:val="id-ID"/>
        </w:rPr>
        <w:t xml:space="preserve"> </w:t>
      </w:r>
      <w:r w:rsidR="00575AA3" w:rsidRPr="00A81617">
        <w:rPr>
          <w:rFonts w:asciiTheme="majorBidi" w:hAnsiTheme="majorBidi" w:cstheme="majorBidi"/>
          <w:sz w:val="24"/>
          <w:szCs w:val="24"/>
          <w:lang w:val="id-ID"/>
        </w:rPr>
        <w:fldChar w:fldCharType="begin"/>
      </w:r>
      <w:r w:rsidR="00575AA3" w:rsidRPr="00A81617">
        <w:rPr>
          <w:rFonts w:asciiTheme="majorBidi" w:hAnsiTheme="majorBidi" w:cstheme="majorBidi"/>
          <w:sz w:val="24"/>
          <w:szCs w:val="24"/>
          <w:lang w:val="id-ID"/>
        </w:rPr>
        <w:instrText xml:space="preserve"> ADDIN ZOTERO_ITEM CSL_CITATION {"citationID":"x9f9Kfv7","properties":{"formattedCitation":"(Faiz, 2018)","plainCitation":"(Faiz, 2018)","noteIndex":0},"citationItems":[{"id":557,"uris":["http://zotero.org/users/5329967/items/F57ZK9NK"],"uri":["http://zotero.org/users/5329967/items/F57ZK9NK"],"itemData":{"id":557,"type":"article","title":"Friedrich Nietzsche Ubermensch","author":[{"family":"Faiz","given":"Fahruddin"}],"issued":{"date-parts":[["2018"]]}}}],"schema":"https://github.com/citation-style-language/schema/raw/master/csl-citation.json"} </w:instrText>
      </w:r>
      <w:r w:rsidR="00575AA3" w:rsidRPr="00A81617">
        <w:rPr>
          <w:rFonts w:asciiTheme="majorBidi" w:hAnsiTheme="majorBidi" w:cstheme="majorBidi"/>
          <w:sz w:val="24"/>
          <w:szCs w:val="24"/>
          <w:lang w:val="id-ID"/>
        </w:rPr>
        <w:fldChar w:fldCharType="separate"/>
      </w:r>
      <w:r w:rsidR="00575AA3" w:rsidRPr="00A81617">
        <w:rPr>
          <w:rFonts w:asciiTheme="majorBidi" w:hAnsiTheme="majorBidi" w:cstheme="majorBidi"/>
          <w:sz w:val="24"/>
          <w:lang w:val="id-ID"/>
        </w:rPr>
        <w:t>(Faiz, 2018)</w:t>
      </w:r>
      <w:r w:rsidR="00575AA3" w:rsidRPr="00A81617">
        <w:rPr>
          <w:rFonts w:asciiTheme="majorBidi" w:hAnsiTheme="majorBidi" w:cstheme="majorBidi"/>
          <w:sz w:val="24"/>
          <w:szCs w:val="24"/>
          <w:lang w:val="id-ID"/>
        </w:rPr>
        <w:fldChar w:fldCharType="end"/>
      </w:r>
      <w:r w:rsidRPr="00A81617">
        <w:rPr>
          <w:rFonts w:asciiTheme="majorBidi" w:hAnsiTheme="majorBidi" w:cstheme="majorBidi"/>
          <w:sz w:val="24"/>
          <w:szCs w:val="24"/>
          <w:lang w:val="id-ID"/>
        </w:rPr>
        <w:t>. Menurut Nietzsche orang-orang besarlah yang menciptakannya dan diyakini oleh kebanyakan orang yang membuat manusia terkekang untuk bertindak.</w:t>
      </w:r>
      <w:r w:rsidR="004713A1" w:rsidRPr="00A81617">
        <w:rPr>
          <w:rFonts w:asciiTheme="majorBidi" w:hAnsiTheme="majorBidi" w:cstheme="majorBidi"/>
          <w:sz w:val="24"/>
          <w:szCs w:val="24"/>
          <w:lang w:val="id-ID"/>
        </w:rPr>
        <w:t xml:space="preserve"> Orang-orang besar tersebut seperti Socrates, Plato,  </w:t>
      </w:r>
      <w:r w:rsidR="00D365C7" w:rsidRPr="00A81617">
        <w:rPr>
          <w:rFonts w:asciiTheme="majorBidi" w:hAnsiTheme="majorBidi" w:cstheme="majorBidi"/>
          <w:sz w:val="24"/>
          <w:szCs w:val="24"/>
          <w:lang w:val="id-ID"/>
        </w:rPr>
        <w:t>Kant , Hegel</w:t>
      </w:r>
      <w:r w:rsidR="006D223F" w:rsidRPr="00A81617">
        <w:rPr>
          <w:rFonts w:asciiTheme="majorBidi" w:hAnsiTheme="majorBidi" w:cstheme="majorBidi"/>
          <w:sz w:val="24"/>
          <w:szCs w:val="24"/>
          <w:lang w:val="id-ID"/>
        </w:rPr>
        <w:t xml:space="preserve"> </w:t>
      </w:r>
      <w:r w:rsidR="006D223F" w:rsidRPr="00A81617">
        <w:rPr>
          <w:rFonts w:asciiTheme="majorBidi" w:hAnsiTheme="majorBidi" w:cstheme="majorBidi"/>
          <w:sz w:val="24"/>
          <w:szCs w:val="24"/>
          <w:lang w:val="id-ID"/>
        </w:rPr>
        <w:fldChar w:fldCharType="begin"/>
      </w:r>
      <w:r w:rsidR="006D223F" w:rsidRPr="00A81617">
        <w:rPr>
          <w:rFonts w:asciiTheme="majorBidi" w:hAnsiTheme="majorBidi" w:cstheme="majorBidi"/>
          <w:sz w:val="24"/>
          <w:szCs w:val="24"/>
          <w:lang w:val="id-ID"/>
        </w:rPr>
        <w:instrText xml:space="preserve"> ADDIN ZOTERO_ITEM CSL_CITATION {"citationID":"WAsAHDTk","properties":{"formattedCitation":"(O\\uc0\\u8217{}Sullivan, 2014)","plainCitation":"(O’Sullivan, 2014)","noteIndex":0},"citationItems":[{"id":546,"uris":["http://zotero.org/users/5329967/items/43NIMB9X"],"uri":["http://zotero.org/users/5329967/items/43NIMB9X"],"itemData":{"id":546,"type":"book","title":"Nietzsche and Montaigne: Dionysian Pessimism","author":[{"family":"O’Sullivan","given":"Timothy"}],"issued":{"date-parts":[["2014"]]}}}],"schema":"https://github.com/citation-style-language/schema/raw/master/csl-citation.json"} </w:instrText>
      </w:r>
      <w:r w:rsidR="006D223F" w:rsidRPr="00A81617">
        <w:rPr>
          <w:rFonts w:asciiTheme="majorBidi" w:hAnsiTheme="majorBidi" w:cstheme="majorBidi"/>
          <w:sz w:val="24"/>
          <w:szCs w:val="24"/>
          <w:lang w:val="id-ID"/>
        </w:rPr>
        <w:fldChar w:fldCharType="separate"/>
      </w:r>
      <w:r w:rsidR="006D223F" w:rsidRPr="00A81617">
        <w:rPr>
          <w:rFonts w:asciiTheme="majorBidi" w:hAnsiTheme="majorBidi" w:cstheme="majorBidi"/>
          <w:sz w:val="24"/>
          <w:szCs w:val="24"/>
          <w:lang w:val="id-ID"/>
        </w:rPr>
        <w:t>(O’Sullivan, 2014</w:t>
      </w:r>
      <w:r w:rsidR="00287760" w:rsidRPr="00A81617">
        <w:rPr>
          <w:rFonts w:asciiTheme="majorBidi" w:hAnsiTheme="majorBidi" w:cstheme="majorBidi"/>
          <w:sz w:val="24"/>
          <w:szCs w:val="24"/>
          <w:lang w:val="id-ID"/>
        </w:rPr>
        <w:t>: 70</w:t>
      </w:r>
      <w:r w:rsidR="006D223F" w:rsidRPr="00A81617">
        <w:rPr>
          <w:rFonts w:asciiTheme="majorBidi" w:hAnsiTheme="majorBidi" w:cstheme="majorBidi"/>
          <w:sz w:val="24"/>
          <w:szCs w:val="24"/>
          <w:lang w:val="id-ID"/>
        </w:rPr>
        <w:t>)</w:t>
      </w:r>
      <w:r w:rsidR="006D223F" w:rsidRPr="00A81617">
        <w:rPr>
          <w:rFonts w:asciiTheme="majorBidi" w:hAnsiTheme="majorBidi" w:cstheme="majorBidi"/>
          <w:sz w:val="24"/>
          <w:szCs w:val="24"/>
          <w:lang w:val="id-ID"/>
        </w:rPr>
        <w:fldChar w:fldCharType="end"/>
      </w:r>
      <w:r w:rsidR="00D365C7" w:rsidRPr="00A81617">
        <w:rPr>
          <w:rFonts w:asciiTheme="majorBidi" w:hAnsiTheme="majorBidi" w:cstheme="majorBidi"/>
          <w:sz w:val="24"/>
          <w:szCs w:val="24"/>
          <w:lang w:val="id-ID"/>
        </w:rPr>
        <w:t xml:space="preserve">, </w:t>
      </w:r>
      <w:r w:rsidR="004713A1" w:rsidRPr="00A81617">
        <w:rPr>
          <w:rFonts w:asciiTheme="majorBidi" w:hAnsiTheme="majorBidi" w:cstheme="majorBidi"/>
          <w:sz w:val="24"/>
          <w:szCs w:val="24"/>
          <w:lang w:val="id-ID"/>
        </w:rPr>
        <w:t>Locke, Buddha, Jefferson, dan juga Jesus.</w:t>
      </w:r>
      <w:r w:rsidRPr="00A81617">
        <w:rPr>
          <w:rFonts w:asciiTheme="majorBidi" w:hAnsiTheme="majorBidi" w:cstheme="majorBidi"/>
          <w:sz w:val="24"/>
          <w:szCs w:val="24"/>
          <w:lang w:val="id-ID"/>
        </w:rPr>
        <w:t xml:space="preserve"> Hal ini membuat Nietzsche memprovokasi dan mengkritik kebudayaan Barat pada zamannya yang sebagian besar dipengaruhi oleh pemikiran Plato dan tradisi kekristenan, di mana keduanya mengacu pada paradigma kehidupan setelah kematian, sehingga menurutnya hal itu merupakan sikap yang anti dan pesimis terhadap kehidupan</w:t>
      </w:r>
      <w:r w:rsidR="006D223F" w:rsidRPr="00A81617">
        <w:rPr>
          <w:rFonts w:asciiTheme="majorBidi" w:hAnsiTheme="majorBidi" w:cstheme="majorBidi"/>
          <w:sz w:val="24"/>
          <w:szCs w:val="24"/>
          <w:lang w:val="id-ID"/>
        </w:rPr>
        <w:t xml:space="preserve"> </w:t>
      </w:r>
      <w:r w:rsidR="006D223F" w:rsidRPr="00A81617">
        <w:rPr>
          <w:rFonts w:asciiTheme="majorBidi" w:hAnsiTheme="majorBidi" w:cstheme="majorBidi"/>
          <w:sz w:val="24"/>
          <w:szCs w:val="24"/>
          <w:lang w:val="id-ID"/>
        </w:rPr>
        <w:fldChar w:fldCharType="begin"/>
      </w:r>
      <w:r w:rsidR="00C71578" w:rsidRPr="00A81617">
        <w:rPr>
          <w:rFonts w:asciiTheme="majorBidi" w:hAnsiTheme="majorBidi" w:cstheme="majorBidi"/>
          <w:sz w:val="24"/>
          <w:szCs w:val="24"/>
          <w:lang w:val="id-ID"/>
        </w:rPr>
        <w:instrText xml:space="preserve"> ADDIN ZOTERO_ITEM CSL_CITATION {"citationID":"2ptnsKFk","properties":{"formattedCitation":"(Wahyu, 2012)","plainCitation":"(Wahyu, 2012)","dontUpdate":true,"noteIndex":0},"citationItems":[{"id":549,"uris":["http://zotero.org/users/5329967/items/CLKAH7SG"],"uri":["http://zotero.org/users/5329967/items/CLKAH7SG"],"itemData":{"id":549,"type":"book","title":"Para Filsuf dari Plato sampai Ibnu Bajjah","author":[{"family":"Wahyu","given":"Murtiningsih"}],"issued":{"date-parts":[["2012"]]}}}],"schema":"https://github.com/citation-style-language/schema/raw/master/csl-citation.json"} </w:instrText>
      </w:r>
      <w:r w:rsidR="006D223F" w:rsidRPr="00A81617">
        <w:rPr>
          <w:rFonts w:asciiTheme="majorBidi" w:hAnsiTheme="majorBidi" w:cstheme="majorBidi"/>
          <w:sz w:val="24"/>
          <w:szCs w:val="24"/>
          <w:lang w:val="id-ID"/>
        </w:rPr>
        <w:fldChar w:fldCharType="separate"/>
      </w:r>
      <w:r w:rsidR="006D223F" w:rsidRPr="00A81617">
        <w:rPr>
          <w:rFonts w:asciiTheme="majorBidi" w:hAnsiTheme="majorBidi" w:cstheme="majorBidi"/>
          <w:sz w:val="24"/>
          <w:lang w:val="id-ID"/>
        </w:rPr>
        <w:t>(Murtiningsih, 2012</w:t>
      </w:r>
      <w:r w:rsidR="00287760" w:rsidRPr="00A81617">
        <w:rPr>
          <w:rFonts w:asciiTheme="majorBidi" w:hAnsiTheme="majorBidi" w:cstheme="majorBidi"/>
          <w:sz w:val="24"/>
          <w:lang w:val="id-ID"/>
        </w:rPr>
        <w:t>: 171</w:t>
      </w:r>
      <w:r w:rsidR="006D223F" w:rsidRPr="00A81617">
        <w:rPr>
          <w:rFonts w:asciiTheme="majorBidi" w:hAnsiTheme="majorBidi" w:cstheme="majorBidi"/>
          <w:sz w:val="24"/>
          <w:lang w:val="id-ID"/>
        </w:rPr>
        <w:t>)</w:t>
      </w:r>
      <w:r w:rsidR="006D223F" w:rsidRPr="00A81617">
        <w:rPr>
          <w:rFonts w:asciiTheme="majorBidi" w:hAnsiTheme="majorBidi" w:cstheme="majorBidi"/>
          <w:sz w:val="24"/>
          <w:szCs w:val="24"/>
          <w:lang w:val="id-ID"/>
        </w:rPr>
        <w:fldChar w:fldCharType="end"/>
      </w:r>
      <w:r w:rsidRPr="00A81617">
        <w:rPr>
          <w:rFonts w:asciiTheme="majorBidi" w:hAnsiTheme="majorBidi" w:cstheme="majorBidi"/>
          <w:sz w:val="24"/>
          <w:szCs w:val="24"/>
          <w:lang w:val="id-ID"/>
        </w:rPr>
        <w:t>.</w:t>
      </w:r>
    </w:p>
    <w:p w:rsidR="00CC1C85" w:rsidRPr="00A81617" w:rsidRDefault="00FA5FE2" w:rsidP="006D223F">
      <w:pPr>
        <w:spacing w:line="360" w:lineRule="auto"/>
        <w:ind w:firstLine="720"/>
        <w:jc w:val="both"/>
        <w:rPr>
          <w:rFonts w:asciiTheme="majorBidi" w:hAnsiTheme="majorBidi" w:cstheme="majorBidi"/>
          <w:sz w:val="24"/>
          <w:szCs w:val="24"/>
          <w:lang w:val="id-ID"/>
        </w:rPr>
      </w:pPr>
      <w:r w:rsidRPr="00A81617">
        <w:rPr>
          <w:rFonts w:asciiTheme="majorBidi" w:hAnsiTheme="majorBidi" w:cstheme="majorBidi"/>
          <w:sz w:val="24"/>
          <w:szCs w:val="24"/>
          <w:lang w:val="id-ID"/>
        </w:rPr>
        <w:t xml:space="preserve">Ada dua kategori mentalitas menurut Nietzsche yaitu mentalitas Dionysian dan mentalitas Apollonian. Mentalitas Dionysian adalah mentalitas yang ada sebelum Socrates atau pra Socrates. Dionysos adalah dewa anggur dan kemabukan. Bagi Nietzsche, dia menjadi </w:t>
      </w:r>
      <w:r w:rsidR="005F73F7" w:rsidRPr="00A81617">
        <w:rPr>
          <w:rFonts w:asciiTheme="majorBidi" w:hAnsiTheme="majorBidi" w:cstheme="majorBidi"/>
          <w:sz w:val="24"/>
          <w:szCs w:val="24"/>
          <w:lang w:val="id-ID"/>
        </w:rPr>
        <w:t>lamba</w:t>
      </w:r>
      <w:r w:rsidRPr="00A81617">
        <w:rPr>
          <w:rFonts w:asciiTheme="majorBidi" w:hAnsiTheme="majorBidi" w:cstheme="majorBidi"/>
          <w:sz w:val="24"/>
          <w:szCs w:val="24"/>
          <w:lang w:val="id-ID"/>
        </w:rPr>
        <w:t>ng pengakuan terhadap sekarang d</w:t>
      </w:r>
      <w:r w:rsidR="005F73F7" w:rsidRPr="00A81617">
        <w:rPr>
          <w:rFonts w:asciiTheme="majorBidi" w:hAnsiTheme="majorBidi" w:cstheme="majorBidi"/>
          <w:sz w:val="24"/>
          <w:szCs w:val="24"/>
          <w:lang w:val="id-ID"/>
        </w:rPr>
        <w:t>an yang selalu mengalir. Dia adalah simbol pendobrakan dari segala batas-batas dan kekangan-kekangan. Dalam ritus misteri memuja dewa ini, para pemujanya mabuk, tetapi kemabukan itu justru menyatukan mereka dalam kehidupan, dengan ketunggalan primordial yang bersifat estetis</w:t>
      </w:r>
      <w:r w:rsidR="006D223F" w:rsidRPr="00A81617">
        <w:rPr>
          <w:rFonts w:asciiTheme="majorBidi" w:hAnsiTheme="majorBidi" w:cstheme="majorBidi"/>
          <w:sz w:val="24"/>
          <w:szCs w:val="24"/>
          <w:lang w:val="id-ID"/>
        </w:rPr>
        <w:t xml:space="preserve"> </w:t>
      </w:r>
      <w:r w:rsidR="006D223F" w:rsidRPr="00A81617">
        <w:rPr>
          <w:rFonts w:asciiTheme="majorBidi" w:hAnsiTheme="majorBidi" w:cstheme="majorBidi"/>
          <w:sz w:val="24"/>
          <w:szCs w:val="24"/>
          <w:lang w:val="id-ID"/>
        </w:rPr>
        <w:fldChar w:fldCharType="begin"/>
      </w:r>
      <w:r w:rsidR="00C71578" w:rsidRPr="00A81617">
        <w:rPr>
          <w:rFonts w:asciiTheme="majorBidi" w:hAnsiTheme="majorBidi" w:cstheme="majorBidi"/>
          <w:sz w:val="24"/>
          <w:szCs w:val="24"/>
          <w:lang w:val="id-ID"/>
        </w:rPr>
        <w:instrText xml:space="preserve"> ADDIN ZOTERO_ITEM CSL_CITATION {"citationID":"Q5FBHd8w","properties":{"formattedCitation":"(Hardiman, 2004)","plainCitation":"(Hardiman, 2004)","dontUpdate":true,"noteIndex":0},"citationItems":[{"id":560,"uris":["http://zotero.org/users/5329967/items/US56QTEG"],"uri":["http://zotero.org/users/5329967/items/US56QTEG"],"itemData":{"id":560,"type":"book","title":"Filsafat Modern: Dari Machiavelli sampai Nietzsche","author":[{"family":"Hardiman","given":"F. Budi"}],"issued":{"date-parts":[["2004"]]}}}],"schema":"https://github.com/citation-style-language/schema/raw/master/csl-citation.json"} </w:instrText>
      </w:r>
      <w:r w:rsidR="006D223F" w:rsidRPr="00A81617">
        <w:rPr>
          <w:rFonts w:asciiTheme="majorBidi" w:hAnsiTheme="majorBidi" w:cstheme="majorBidi"/>
          <w:sz w:val="24"/>
          <w:szCs w:val="24"/>
          <w:lang w:val="id-ID"/>
        </w:rPr>
        <w:fldChar w:fldCharType="separate"/>
      </w:r>
      <w:r w:rsidR="006D223F" w:rsidRPr="00A81617">
        <w:rPr>
          <w:rFonts w:asciiTheme="majorBidi" w:hAnsiTheme="majorBidi" w:cstheme="majorBidi"/>
          <w:sz w:val="24"/>
          <w:lang w:val="id-ID"/>
        </w:rPr>
        <w:t>(Hardiman, 2004</w:t>
      </w:r>
      <w:r w:rsidR="00287760" w:rsidRPr="00A81617">
        <w:rPr>
          <w:rFonts w:asciiTheme="majorBidi" w:hAnsiTheme="majorBidi" w:cstheme="majorBidi"/>
          <w:sz w:val="24"/>
          <w:lang w:val="id-ID"/>
        </w:rPr>
        <w:t>: 263</w:t>
      </w:r>
      <w:r w:rsidR="006D223F" w:rsidRPr="00A81617">
        <w:rPr>
          <w:rFonts w:asciiTheme="majorBidi" w:hAnsiTheme="majorBidi" w:cstheme="majorBidi"/>
          <w:sz w:val="24"/>
          <w:lang w:val="id-ID"/>
        </w:rPr>
        <w:t>)</w:t>
      </w:r>
      <w:r w:rsidR="006D223F" w:rsidRPr="00A81617">
        <w:rPr>
          <w:rFonts w:asciiTheme="majorBidi" w:hAnsiTheme="majorBidi" w:cstheme="majorBidi"/>
          <w:sz w:val="24"/>
          <w:szCs w:val="24"/>
          <w:lang w:val="id-ID"/>
        </w:rPr>
        <w:fldChar w:fldCharType="end"/>
      </w:r>
      <w:r w:rsidR="005F73F7" w:rsidRPr="00A81617">
        <w:rPr>
          <w:rFonts w:asciiTheme="majorBidi" w:hAnsiTheme="majorBidi" w:cstheme="majorBidi"/>
          <w:sz w:val="24"/>
          <w:szCs w:val="24"/>
          <w:lang w:val="id-ID"/>
        </w:rPr>
        <w:t>. Jadi, yang dimaksud dengan mentalitas Dionysian adalah mentalitas kebudayaan Yunani yang muncul sebelum Socrates atau pra Socrates yang mana adanya kebebasan berpikir dan bertindak tanpa ada aturan atau norma yang mengikat atau mengekang, sehingga manusia bebas sebebasnya mengikuti keinginan hidup tanpa kenal batas.</w:t>
      </w:r>
    </w:p>
    <w:p w:rsidR="00CC1C85" w:rsidRPr="00A81617" w:rsidRDefault="00CC1C85" w:rsidP="006D223F">
      <w:pPr>
        <w:spacing w:line="360" w:lineRule="auto"/>
        <w:ind w:firstLine="720"/>
        <w:jc w:val="both"/>
        <w:rPr>
          <w:rFonts w:asciiTheme="majorBidi" w:hAnsiTheme="majorBidi" w:cstheme="majorBidi"/>
          <w:sz w:val="24"/>
          <w:szCs w:val="24"/>
          <w:lang w:val="id-ID"/>
        </w:rPr>
      </w:pPr>
      <w:r w:rsidRPr="00A81617">
        <w:rPr>
          <w:rFonts w:asciiTheme="majorBidi" w:hAnsiTheme="majorBidi" w:cstheme="majorBidi"/>
          <w:sz w:val="24"/>
          <w:szCs w:val="24"/>
          <w:lang w:val="id-ID"/>
        </w:rPr>
        <w:lastRenderedPageBreak/>
        <w:t xml:space="preserve">Mentalitas Dionysian ini disebut juga dengan  </w:t>
      </w:r>
      <w:r w:rsidR="004713A1" w:rsidRPr="00A81617">
        <w:rPr>
          <w:rFonts w:asciiTheme="majorBidi" w:hAnsiTheme="majorBidi" w:cstheme="majorBidi"/>
          <w:sz w:val="24"/>
          <w:szCs w:val="24"/>
          <w:lang w:val="id-ID"/>
        </w:rPr>
        <w:t>moralitas tuan</w:t>
      </w:r>
      <w:r w:rsidRPr="00A81617">
        <w:rPr>
          <w:rFonts w:asciiTheme="majorBidi" w:hAnsiTheme="majorBidi" w:cstheme="majorBidi"/>
          <w:sz w:val="24"/>
          <w:szCs w:val="24"/>
          <w:lang w:val="id-ID"/>
        </w:rPr>
        <w:t>.</w:t>
      </w:r>
      <w:r w:rsidR="004713A1" w:rsidRPr="00A81617">
        <w:rPr>
          <w:rFonts w:asciiTheme="majorBidi" w:hAnsiTheme="majorBidi" w:cstheme="majorBidi"/>
          <w:sz w:val="24"/>
          <w:szCs w:val="24"/>
          <w:lang w:val="id-ID"/>
        </w:rPr>
        <w:t xml:space="preserve"> Moralitas tuan adalah pemikiran klasik tentang nilai, bahwasanya yang kuat atau yang berkuasa meletakkan moralitas sebagai alat pembenaran diri. Yang kuat menyebut diri mereka sendiri sebagai “yang </w:t>
      </w:r>
      <w:r w:rsidR="00BA0AFC" w:rsidRPr="00A81617">
        <w:rPr>
          <w:rFonts w:asciiTheme="majorBidi" w:hAnsiTheme="majorBidi" w:cstheme="majorBidi"/>
          <w:sz w:val="24"/>
          <w:szCs w:val="24"/>
          <w:lang w:val="id-ID"/>
        </w:rPr>
        <w:t>baik secara moral” untuk memban</w:t>
      </w:r>
      <w:r w:rsidR="004713A1" w:rsidRPr="00A81617">
        <w:rPr>
          <w:rFonts w:asciiTheme="majorBidi" w:hAnsiTheme="majorBidi" w:cstheme="majorBidi"/>
          <w:sz w:val="24"/>
          <w:szCs w:val="24"/>
          <w:lang w:val="id-ID"/>
        </w:rPr>
        <w:t>dingkan diri dengan yang lemah sebagai “yang buruk secara moral”. Dengan demikian, menurut moralitas tuan, kekuatan, kekuasaan, kontrol dan pembenaran diri adalah baik; sementara kelemahan, sakit, ketidakberdayaan dan ragam sejenisnya adalah buruk</w:t>
      </w:r>
      <w:r w:rsidR="006D223F" w:rsidRPr="00A81617">
        <w:rPr>
          <w:rFonts w:asciiTheme="majorBidi" w:hAnsiTheme="majorBidi" w:cstheme="majorBidi"/>
          <w:sz w:val="24"/>
          <w:szCs w:val="24"/>
          <w:lang w:val="id-ID"/>
        </w:rPr>
        <w:t xml:space="preserve"> </w:t>
      </w:r>
      <w:r w:rsidR="006D223F" w:rsidRPr="00A81617">
        <w:rPr>
          <w:rFonts w:asciiTheme="majorBidi" w:hAnsiTheme="majorBidi" w:cstheme="majorBidi"/>
          <w:sz w:val="24"/>
          <w:szCs w:val="24"/>
          <w:lang w:val="id-ID"/>
        </w:rPr>
        <w:fldChar w:fldCharType="begin"/>
      </w:r>
      <w:r w:rsidR="00C71578" w:rsidRPr="00A81617">
        <w:rPr>
          <w:rFonts w:asciiTheme="majorBidi" w:hAnsiTheme="majorBidi" w:cstheme="majorBidi"/>
          <w:sz w:val="24"/>
          <w:szCs w:val="24"/>
          <w:lang w:val="id-ID"/>
        </w:rPr>
        <w:instrText xml:space="preserve"> ADDIN ZOTERO_ITEM CSL_CITATION {"citationID":"KSGOnVCb","properties":{"formattedCitation":"(Garvey, 2010)","plainCitation":"(Garvey, 2010)","dontUpdate":true,"noteIndex":0},"citationItems":[{"id":561,"uris":["http://zotero.org/users/5329967/items/BXEJF8E7"],"uri":["http://zotero.org/users/5329967/items/BXEJF8E7"],"itemData":{"id":561,"type":"book","title":"Dua Puluh Karya Filsafat Terbesar","author":[{"family":"Garvey","given":"James"}],"issued":{"date-parts":[["2010"]]}}}],"schema":"https://github.com/citation-style-language/schema/raw/master/csl-citation.json"} </w:instrText>
      </w:r>
      <w:r w:rsidR="006D223F" w:rsidRPr="00A81617">
        <w:rPr>
          <w:rFonts w:asciiTheme="majorBidi" w:hAnsiTheme="majorBidi" w:cstheme="majorBidi"/>
          <w:sz w:val="24"/>
          <w:szCs w:val="24"/>
          <w:lang w:val="id-ID"/>
        </w:rPr>
        <w:fldChar w:fldCharType="separate"/>
      </w:r>
      <w:r w:rsidR="006D223F" w:rsidRPr="00A81617">
        <w:rPr>
          <w:rFonts w:asciiTheme="majorBidi" w:hAnsiTheme="majorBidi" w:cstheme="majorBidi"/>
          <w:sz w:val="24"/>
          <w:lang w:val="id-ID"/>
        </w:rPr>
        <w:t>(Garvey, 2010</w:t>
      </w:r>
      <w:r w:rsidR="00287760" w:rsidRPr="00A81617">
        <w:rPr>
          <w:rFonts w:asciiTheme="majorBidi" w:hAnsiTheme="majorBidi" w:cstheme="majorBidi"/>
          <w:sz w:val="24"/>
          <w:lang w:val="id-ID"/>
        </w:rPr>
        <w:t>: 245-246</w:t>
      </w:r>
      <w:r w:rsidR="006D223F" w:rsidRPr="00A81617">
        <w:rPr>
          <w:rFonts w:asciiTheme="majorBidi" w:hAnsiTheme="majorBidi" w:cstheme="majorBidi"/>
          <w:sz w:val="24"/>
          <w:lang w:val="id-ID"/>
        </w:rPr>
        <w:t>)</w:t>
      </w:r>
      <w:r w:rsidR="006D223F" w:rsidRPr="00A81617">
        <w:rPr>
          <w:rFonts w:asciiTheme="majorBidi" w:hAnsiTheme="majorBidi" w:cstheme="majorBidi"/>
          <w:sz w:val="24"/>
          <w:szCs w:val="24"/>
          <w:lang w:val="id-ID"/>
        </w:rPr>
        <w:fldChar w:fldCharType="end"/>
      </w:r>
      <w:r w:rsidR="004713A1" w:rsidRPr="00A81617">
        <w:rPr>
          <w:rFonts w:asciiTheme="majorBidi" w:hAnsiTheme="majorBidi" w:cstheme="majorBidi"/>
          <w:sz w:val="24"/>
          <w:szCs w:val="24"/>
          <w:lang w:val="id-ID"/>
        </w:rPr>
        <w:t xml:space="preserve">. Menurut Nietzsche, </w:t>
      </w:r>
      <w:r w:rsidR="004713A1" w:rsidRPr="00A81617">
        <w:rPr>
          <w:rStyle w:val="tlid-translation"/>
          <w:rFonts w:asciiTheme="majorBidi" w:hAnsiTheme="majorBidi" w:cstheme="majorBidi"/>
          <w:sz w:val="24"/>
          <w:szCs w:val="24"/>
          <w:lang w:val="id-ID"/>
        </w:rPr>
        <w:t>kebajikan karakter mulia yang nyata hanyalah</w:t>
      </w:r>
      <w:r w:rsidR="004713A1" w:rsidRPr="00A81617">
        <w:rPr>
          <w:rFonts w:asciiTheme="majorBidi" w:hAnsiTheme="majorBidi" w:cstheme="majorBidi"/>
          <w:sz w:val="24"/>
          <w:szCs w:val="24"/>
          <w:lang w:val="id-ID"/>
        </w:rPr>
        <w:t xml:space="preserve"> </w:t>
      </w:r>
      <w:r w:rsidR="004713A1" w:rsidRPr="00A81617">
        <w:rPr>
          <w:rStyle w:val="tlid-translation"/>
          <w:rFonts w:asciiTheme="majorBidi" w:hAnsiTheme="majorBidi" w:cstheme="majorBidi"/>
          <w:sz w:val="24"/>
          <w:szCs w:val="24"/>
          <w:lang w:val="id-ID"/>
        </w:rPr>
        <w:t>yang memiliki hukumnya sendiri, yang tidak memiliki kaitan atau ketaatan kepada otoritas tertentu</w:t>
      </w:r>
      <w:r w:rsidR="006D223F" w:rsidRPr="00A81617">
        <w:rPr>
          <w:rStyle w:val="tlid-translation"/>
          <w:rFonts w:asciiTheme="majorBidi" w:hAnsiTheme="majorBidi" w:cstheme="majorBidi"/>
          <w:sz w:val="24"/>
          <w:szCs w:val="24"/>
          <w:lang w:val="id-ID"/>
        </w:rPr>
        <w:t xml:space="preserve"> </w:t>
      </w:r>
      <w:r w:rsidR="006D223F" w:rsidRPr="00A81617">
        <w:rPr>
          <w:rStyle w:val="tlid-translation"/>
          <w:rFonts w:asciiTheme="majorBidi" w:hAnsiTheme="majorBidi" w:cstheme="majorBidi"/>
          <w:sz w:val="24"/>
          <w:szCs w:val="24"/>
          <w:lang w:val="id-ID"/>
        </w:rPr>
        <w:fldChar w:fldCharType="begin"/>
      </w:r>
      <w:r w:rsidR="006D223F" w:rsidRPr="00A81617">
        <w:rPr>
          <w:rStyle w:val="tlid-translation"/>
          <w:rFonts w:asciiTheme="majorBidi" w:hAnsiTheme="majorBidi" w:cstheme="majorBidi"/>
          <w:sz w:val="24"/>
          <w:szCs w:val="24"/>
          <w:lang w:val="id-ID"/>
        </w:rPr>
        <w:instrText xml:space="preserve"> ADDIN ZOTERO_ITEM CSL_CITATION {"citationID":"zwrZ8s5H","properties":{"formattedCitation":"(Warbeke, 1909)","plainCitation":"(Warbeke, 1909)","noteIndex":0},"citationItems":[{"id":259,"uris":["http://zotero.org/users/5329967/items/DUBDXMM6"],"uri":["http://zotero.org/users/5329967/items/DUBDXMM6"],"itemData":{"id":259,"type":"article-journal","title":"Friedrich Nietzsche, Antichrist, Superman, and Pragmatist","container-title":"The Harvard Theological Review","page":"366-385","volume":"2","issue":"3","source":"JSTOR","ISSN":"0017-8160","author":[{"family":"Warbeke","given":"John M."}],"issued":{"date-parts":[["1909"]]}}}],"schema":"https://github.com/citation-style-language/schema/raw/master/csl-citation.json"} </w:instrText>
      </w:r>
      <w:r w:rsidR="006D223F" w:rsidRPr="00A81617">
        <w:rPr>
          <w:rStyle w:val="tlid-translation"/>
          <w:rFonts w:asciiTheme="majorBidi" w:hAnsiTheme="majorBidi" w:cstheme="majorBidi"/>
          <w:sz w:val="24"/>
          <w:szCs w:val="24"/>
          <w:lang w:val="id-ID"/>
        </w:rPr>
        <w:fldChar w:fldCharType="separate"/>
      </w:r>
      <w:r w:rsidR="006D223F" w:rsidRPr="00A81617">
        <w:rPr>
          <w:rFonts w:asciiTheme="majorBidi" w:hAnsiTheme="majorBidi" w:cstheme="majorBidi"/>
          <w:sz w:val="24"/>
          <w:lang w:val="id-ID"/>
        </w:rPr>
        <w:t>(Warbeke, 1909</w:t>
      </w:r>
      <w:r w:rsidR="00287760" w:rsidRPr="00A81617">
        <w:rPr>
          <w:rFonts w:asciiTheme="majorBidi" w:hAnsiTheme="majorBidi" w:cstheme="majorBidi"/>
          <w:sz w:val="24"/>
          <w:lang w:val="id-ID"/>
        </w:rPr>
        <w:t>: 375</w:t>
      </w:r>
      <w:r w:rsidR="006D223F" w:rsidRPr="00A81617">
        <w:rPr>
          <w:rFonts w:asciiTheme="majorBidi" w:hAnsiTheme="majorBidi" w:cstheme="majorBidi"/>
          <w:sz w:val="24"/>
          <w:lang w:val="id-ID"/>
        </w:rPr>
        <w:t>)</w:t>
      </w:r>
      <w:r w:rsidR="006D223F" w:rsidRPr="00A81617">
        <w:rPr>
          <w:rStyle w:val="tlid-translation"/>
          <w:rFonts w:asciiTheme="majorBidi" w:hAnsiTheme="majorBidi" w:cstheme="majorBidi"/>
          <w:sz w:val="24"/>
          <w:szCs w:val="24"/>
          <w:lang w:val="id-ID"/>
        </w:rPr>
        <w:fldChar w:fldCharType="end"/>
      </w:r>
      <w:r w:rsidR="004713A1" w:rsidRPr="00A81617">
        <w:rPr>
          <w:rFonts w:asciiTheme="majorBidi" w:hAnsiTheme="majorBidi" w:cstheme="majorBidi"/>
          <w:sz w:val="24"/>
          <w:szCs w:val="24"/>
          <w:lang w:val="id-ID"/>
        </w:rPr>
        <w:t>. Dalam moralitas tuan yang baik selalu berarti mulia. Sedangkan jahat sebaliknya berarti vulgar atau kampungan. Orang-orang mulia menganggap diri mereka sebagai pencipta dan penentu nilai-nilai. Mereka tidak melihat di luar diri mereka sendiri untuk setiap persetujuan atas tindakan mereka. Mereka membuat penilaian berdasarkan diri mereka sendiri. Moralitas mereka adalah salah satu pemuasan diri, orang-orang yang mulia ini bertindak dari perasaan kekuasaan, yang meluap-luap. Mereka membantu orang-orang yang lemah bukan karena kasihan, melainkan karena gen impuls yang disebabkan oleh kekuasaan yang melimpah</w:t>
      </w:r>
      <w:r w:rsidR="006D223F" w:rsidRPr="00A81617">
        <w:rPr>
          <w:rFonts w:asciiTheme="majorBidi" w:hAnsiTheme="majorBidi" w:cstheme="majorBidi"/>
          <w:sz w:val="24"/>
          <w:szCs w:val="24"/>
          <w:lang w:val="id-ID"/>
        </w:rPr>
        <w:t xml:space="preserve"> </w:t>
      </w:r>
      <w:r w:rsidR="006D223F" w:rsidRPr="00A81617">
        <w:rPr>
          <w:rFonts w:asciiTheme="majorBidi" w:hAnsiTheme="majorBidi" w:cstheme="majorBidi"/>
          <w:sz w:val="24"/>
          <w:szCs w:val="24"/>
          <w:lang w:val="id-ID"/>
        </w:rPr>
        <w:fldChar w:fldCharType="begin"/>
      </w:r>
      <w:r w:rsidR="00C71578" w:rsidRPr="00A81617">
        <w:rPr>
          <w:rFonts w:asciiTheme="majorBidi" w:hAnsiTheme="majorBidi" w:cstheme="majorBidi"/>
          <w:sz w:val="24"/>
          <w:szCs w:val="24"/>
          <w:lang w:val="id-ID"/>
        </w:rPr>
        <w:instrText xml:space="preserve"> ADDIN ZOTERO_ITEM CSL_CITATION {"citationID":"B0uS5pgd","properties":{"formattedCitation":"(Stumph &amp; Fieser, 2008)","plainCitation":"(Stumph &amp; Fieser, 2008)","dontUpdate":true,"noteIndex":0},"citationItems":[{"id":562,"uris":["http://zotero.org/users/5329967/items/N3TULJKA"],"uri":["http://zotero.org/users/5329967/items/N3TULJKA"],"itemData":{"id":562,"type":"book","title":"Socrates to Sartre and Beyond: a History of Philosoph","author":[{"family":"Stumph","given":"Samuel Enoch"},{"family":"Fieser","given":"James"}],"issued":{"date-parts":[["2008"]]}}}],"schema":"https://github.com/citation-style-language/schema/raw/master/csl-citation.json"} </w:instrText>
      </w:r>
      <w:r w:rsidR="006D223F" w:rsidRPr="00A81617">
        <w:rPr>
          <w:rFonts w:asciiTheme="majorBidi" w:hAnsiTheme="majorBidi" w:cstheme="majorBidi"/>
          <w:sz w:val="24"/>
          <w:szCs w:val="24"/>
          <w:lang w:val="id-ID"/>
        </w:rPr>
        <w:fldChar w:fldCharType="separate"/>
      </w:r>
      <w:r w:rsidR="006D223F" w:rsidRPr="00A81617">
        <w:rPr>
          <w:rFonts w:asciiTheme="majorBidi" w:hAnsiTheme="majorBidi" w:cstheme="majorBidi"/>
          <w:sz w:val="24"/>
          <w:lang w:val="id-ID"/>
        </w:rPr>
        <w:t>(Stumph &amp; Fieser, 2008</w:t>
      </w:r>
      <w:r w:rsidR="00287760" w:rsidRPr="00A81617">
        <w:rPr>
          <w:rFonts w:asciiTheme="majorBidi" w:hAnsiTheme="majorBidi" w:cstheme="majorBidi"/>
          <w:sz w:val="24"/>
          <w:lang w:val="id-ID"/>
        </w:rPr>
        <w:t>: 363</w:t>
      </w:r>
      <w:r w:rsidR="006D223F" w:rsidRPr="00A81617">
        <w:rPr>
          <w:rFonts w:asciiTheme="majorBidi" w:hAnsiTheme="majorBidi" w:cstheme="majorBidi"/>
          <w:sz w:val="24"/>
          <w:lang w:val="id-ID"/>
        </w:rPr>
        <w:t>)</w:t>
      </w:r>
      <w:r w:rsidR="006D223F" w:rsidRPr="00A81617">
        <w:rPr>
          <w:rFonts w:asciiTheme="majorBidi" w:hAnsiTheme="majorBidi" w:cstheme="majorBidi"/>
          <w:sz w:val="24"/>
          <w:szCs w:val="24"/>
          <w:lang w:val="id-ID"/>
        </w:rPr>
        <w:fldChar w:fldCharType="end"/>
      </w:r>
      <w:r w:rsidR="004713A1" w:rsidRPr="00A81617">
        <w:rPr>
          <w:rFonts w:asciiTheme="majorBidi" w:hAnsiTheme="majorBidi" w:cstheme="majorBidi"/>
          <w:sz w:val="24"/>
          <w:szCs w:val="24"/>
          <w:lang w:val="id-ID"/>
        </w:rPr>
        <w:t xml:space="preserve">. Jadi, moralitas tuan adalah sesuatu dianggap baik, mulia jika manusia memanfaatkan  kekuatan, kekuasaan, kontrol dan pembenaran diri. </w:t>
      </w:r>
    </w:p>
    <w:p w:rsidR="004713A1" w:rsidRPr="00A81617" w:rsidRDefault="004713A1" w:rsidP="006D223F">
      <w:pPr>
        <w:spacing w:line="360" w:lineRule="auto"/>
        <w:ind w:firstLine="720"/>
        <w:jc w:val="both"/>
        <w:rPr>
          <w:rFonts w:asciiTheme="majorBidi" w:hAnsiTheme="majorBidi" w:cstheme="majorBidi"/>
          <w:sz w:val="24"/>
          <w:szCs w:val="24"/>
          <w:lang w:val="id-ID"/>
        </w:rPr>
      </w:pPr>
      <w:r w:rsidRPr="00A81617">
        <w:rPr>
          <w:rFonts w:asciiTheme="majorBidi" w:hAnsiTheme="majorBidi" w:cstheme="majorBidi"/>
          <w:sz w:val="24"/>
          <w:szCs w:val="24"/>
          <w:lang w:val="id-ID"/>
        </w:rPr>
        <w:t>Moralitas tuan adalah mereka yang memiliki kehendak untuk berkuasa (</w:t>
      </w:r>
      <w:r w:rsidRPr="00A81617">
        <w:rPr>
          <w:rFonts w:asciiTheme="majorBidi" w:hAnsiTheme="majorBidi" w:cstheme="majorBidi"/>
          <w:i/>
          <w:sz w:val="24"/>
          <w:szCs w:val="24"/>
          <w:lang w:val="id-ID"/>
        </w:rPr>
        <w:t>will to power</w:t>
      </w:r>
      <w:r w:rsidRPr="00A81617">
        <w:rPr>
          <w:rFonts w:asciiTheme="majorBidi" w:hAnsiTheme="majorBidi" w:cstheme="majorBidi"/>
          <w:sz w:val="24"/>
          <w:szCs w:val="24"/>
          <w:lang w:val="id-ID"/>
        </w:rPr>
        <w:t xml:space="preserve">) atau merupakan seorang </w:t>
      </w:r>
      <w:r w:rsidRPr="00A81617">
        <w:rPr>
          <w:rFonts w:asciiTheme="majorBidi" w:hAnsiTheme="majorBidi" w:cstheme="majorBidi"/>
          <w:i/>
          <w:sz w:val="24"/>
          <w:szCs w:val="24"/>
          <w:lang w:val="id-ID"/>
        </w:rPr>
        <w:t>ubermensch</w:t>
      </w:r>
      <w:r w:rsidRPr="00A81617">
        <w:rPr>
          <w:rFonts w:asciiTheme="majorBidi" w:hAnsiTheme="majorBidi" w:cstheme="majorBidi"/>
          <w:sz w:val="24"/>
          <w:szCs w:val="24"/>
          <w:lang w:val="id-ID"/>
        </w:rPr>
        <w:t>. Inilah hakekat kehidupan menurut Nietzsche yaitu tekad untuk berkuasa, atau kehendak untuk berkuasa (</w:t>
      </w:r>
      <w:r w:rsidRPr="00A81617">
        <w:rPr>
          <w:rFonts w:asciiTheme="majorBidi" w:hAnsiTheme="majorBidi" w:cstheme="majorBidi"/>
          <w:i/>
          <w:sz w:val="24"/>
          <w:szCs w:val="24"/>
          <w:lang w:val="id-ID"/>
        </w:rPr>
        <w:t>will to power</w:t>
      </w:r>
      <w:r w:rsidRPr="00A81617">
        <w:rPr>
          <w:rFonts w:asciiTheme="majorBidi" w:hAnsiTheme="majorBidi" w:cstheme="majorBidi"/>
          <w:sz w:val="24"/>
          <w:szCs w:val="24"/>
          <w:lang w:val="id-ID"/>
        </w:rPr>
        <w:t>) dan bukanlah tekad untuk hidup semata</w:t>
      </w:r>
      <w:r w:rsidR="006D223F" w:rsidRPr="00A81617">
        <w:rPr>
          <w:rFonts w:asciiTheme="majorBidi" w:hAnsiTheme="majorBidi" w:cstheme="majorBidi"/>
          <w:sz w:val="24"/>
          <w:szCs w:val="24"/>
          <w:lang w:val="id-ID"/>
        </w:rPr>
        <w:t xml:space="preserve"> </w:t>
      </w:r>
      <w:r w:rsidR="006D223F" w:rsidRPr="00A81617">
        <w:rPr>
          <w:rFonts w:asciiTheme="majorBidi" w:hAnsiTheme="majorBidi" w:cstheme="majorBidi"/>
          <w:sz w:val="24"/>
          <w:szCs w:val="24"/>
          <w:lang w:val="id-ID"/>
        </w:rPr>
        <w:fldChar w:fldCharType="begin"/>
      </w:r>
      <w:r w:rsidR="006D223F" w:rsidRPr="00A81617">
        <w:rPr>
          <w:rFonts w:asciiTheme="majorBidi" w:hAnsiTheme="majorBidi" w:cstheme="majorBidi"/>
          <w:sz w:val="24"/>
          <w:szCs w:val="24"/>
          <w:lang w:val="id-ID"/>
        </w:rPr>
        <w:instrText xml:space="preserve"> ADDIN ZOTERO_ITEM CSL_CITATION {"citationID":"UjqxI4lY","properties":{"formattedCitation":"(Peursen, 1980)","plainCitation":"(Peursen, 1980)","noteIndex":0},"citationItems":[{"id":555,"uris":["http://zotero.org/users/5329967/items/9RBS3YFG"],"uri":["http://zotero.org/users/5329967/items/9RBS3YFG"],"itemData":{"id":555,"type":"book","title":"Orientasi di Alam Filsafat: Sebuah Pengantar dalam Permasalahan Filsafat","author":[{"family":"Peursen","given":"C.A. Van"}],"issued":{"date-parts":[["1980"]]}}}],"schema":"https://github.com/citation-style-language/schema/raw/master/csl-citation.json"} </w:instrText>
      </w:r>
      <w:r w:rsidR="006D223F" w:rsidRPr="00A81617">
        <w:rPr>
          <w:rFonts w:asciiTheme="majorBidi" w:hAnsiTheme="majorBidi" w:cstheme="majorBidi"/>
          <w:sz w:val="24"/>
          <w:szCs w:val="24"/>
          <w:lang w:val="id-ID"/>
        </w:rPr>
        <w:fldChar w:fldCharType="separate"/>
      </w:r>
      <w:r w:rsidR="006D223F" w:rsidRPr="00A81617">
        <w:rPr>
          <w:rFonts w:asciiTheme="majorBidi" w:hAnsiTheme="majorBidi" w:cstheme="majorBidi"/>
          <w:sz w:val="24"/>
          <w:lang w:val="id-ID"/>
        </w:rPr>
        <w:t>(Peursen, 1980</w:t>
      </w:r>
      <w:r w:rsidR="00287760" w:rsidRPr="00A81617">
        <w:rPr>
          <w:rFonts w:asciiTheme="majorBidi" w:hAnsiTheme="majorBidi" w:cstheme="majorBidi"/>
          <w:sz w:val="24"/>
          <w:lang w:val="id-ID"/>
        </w:rPr>
        <w:t>: 192</w:t>
      </w:r>
      <w:r w:rsidR="006D223F" w:rsidRPr="00A81617">
        <w:rPr>
          <w:rFonts w:asciiTheme="majorBidi" w:hAnsiTheme="majorBidi" w:cstheme="majorBidi"/>
          <w:sz w:val="24"/>
          <w:lang w:val="id-ID"/>
        </w:rPr>
        <w:t>)</w:t>
      </w:r>
      <w:r w:rsidR="006D223F" w:rsidRPr="00A81617">
        <w:rPr>
          <w:rFonts w:asciiTheme="majorBidi" w:hAnsiTheme="majorBidi" w:cstheme="majorBidi"/>
          <w:sz w:val="24"/>
          <w:szCs w:val="24"/>
          <w:lang w:val="id-ID"/>
        </w:rPr>
        <w:fldChar w:fldCharType="end"/>
      </w:r>
      <w:r w:rsidRPr="00A81617">
        <w:rPr>
          <w:rFonts w:asciiTheme="majorBidi" w:hAnsiTheme="majorBidi" w:cstheme="majorBidi"/>
          <w:i/>
          <w:sz w:val="24"/>
          <w:szCs w:val="24"/>
          <w:lang w:val="id-ID"/>
        </w:rPr>
        <w:t>.</w:t>
      </w:r>
      <w:r w:rsidRPr="00A81617">
        <w:rPr>
          <w:rFonts w:asciiTheme="majorBidi" w:hAnsiTheme="majorBidi" w:cstheme="majorBidi"/>
          <w:sz w:val="24"/>
          <w:szCs w:val="24"/>
          <w:lang w:val="id-ID"/>
        </w:rPr>
        <w:t xml:space="preserve"> Artinya bagaimana manusia memanfaatkan daya vitalnya untuk berkuasa. </w:t>
      </w:r>
      <w:r w:rsidRPr="00A81617">
        <w:rPr>
          <w:rFonts w:asciiTheme="majorBidi" w:hAnsiTheme="majorBidi" w:cstheme="majorBidi"/>
          <w:i/>
          <w:sz w:val="24"/>
          <w:szCs w:val="24"/>
          <w:lang w:val="id-ID"/>
        </w:rPr>
        <w:t>Ubermensch</w:t>
      </w:r>
      <w:r w:rsidRPr="00A81617">
        <w:rPr>
          <w:rFonts w:asciiTheme="majorBidi" w:hAnsiTheme="majorBidi" w:cstheme="majorBidi"/>
          <w:sz w:val="24"/>
          <w:szCs w:val="24"/>
          <w:lang w:val="id-ID"/>
        </w:rPr>
        <w:t xml:space="preserve"> dapat diartikan seorang manusia yang menganggap dirinya sebagai sumber nilai. Manusia yang telah mencapai </w:t>
      </w:r>
      <w:r w:rsidRPr="00A81617">
        <w:rPr>
          <w:rFonts w:asciiTheme="majorBidi" w:hAnsiTheme="majorBidi" w:cstheme="majorBidi"/>
          <w:i/>
          <w:sz w:val="24"/>
          <w:szCs w:val="24"/>
          <w:lang w:val="id-ID"/>
        </w:rPr>
        <w:t xml:space="preserve">ubermenensch </w:t>
      </w:r>
      <w:r w:rsidRPr="00A81617">
        <w:rPr>
          <w:rFonts w:asciiTheme="majorBidi" w:hAnsiTheme="majorBidi" w:cstheme="majorBidi"/>
          <w:sz w:val="24"/>
          <w:szCs w:val="24"/>
          <w:lang w:val="id-ID"/>
        </w:rPr>
        <w:t xml:space="preserve">adalah manusia yang selalu mengatakan “ya” pada segala hal dan siap meghadapi, yang mempunyai sifat selalu mengafirmasikan hidupnya, dan tanpa itu </w:t>
      </w:r>
      <w:r w:rsidRPr="00A81617">
        <w:rPr>
          <w:rFonts w:asciiTheme="majorBidi" w:hAnsiTheme="majorBidi" w:cstheme="majorBidi"/>
          <w:i/>
          <w:sz w:val="24"/>
          <w:szCs w:val="24"/>
          <w:lang w:val="id-ID"/>
        </w:rPr>
        <w:t>ubermensch</w:t>
      </w:r>
      <w:r w:rsidRPr="00A81617">
        <w:rPr>
          <w:rFonts w:asciiTheme="majorBidi" w:hAnsiTheme="majorBidi" w:cstheme="majorBidi"/>
          <w:sz w:val="24"/>
          <w:szCs w:val="24"/>
          <w:lang w:val="id-ID"/>
        </w:rPr>
        <w:t xml:space="preserve"> tidak mungkin akan tercipta. Jadi, </w:t>
      </w:r>
      <w:r w:rsidRPr="00A81617">
        <w:rPr>
          <w:rFonts w:asciiTheme="majorBidi" w:hAnsiTheme="majorBidi" w:cstheme="majorBidi"/>
          <w:i/>
          <w:sz w:val="24"/>
          <w:szCs w:val="24"/>
          <w:lang w:val="id-ID"/>
        </w:rPr>
        <w:t>ubermensch</w:t>
      </w:r>
      <w:r w:rsidRPr="00A81617">
        <w:rPr>
          <w:rFonts w:asciiTheme="majorBidi" w:hAnsiTheme="majorBidi" w:cstheme="majorBidi"/>
          <w:sz w:val="24"/>
          <w:szCs w:val="24"/>
          <w:lang w:val="id-ID"/>
        </w:rPr>
        <w:t xml:space="preserve"> tidak pernah menyangkal ataupun gentar dalam </w:t>
      </w:r>
      <w:r w:rsidRPr="00A81617">
        <w:rPr>
          <w:rFonts w:asciiTheme="majorBidi" w:hAnsiTheme="majorBidi" w:cstheme="majorBidi"/>
          <w:sz w:val="24"/>
          <w:szCs w:val="24"/>
          <w:lang w:val="id-ID"/>
        </w:rPr>
        <w:lastRenderedPageBreak/>
        <w:t>menghadapi berbagai dorongan hidupnya yang dahsyat</w:t>
      </w:r>
      <w:r w:rsidR="006D223F" w:rsidRPr="00A81617">
        <w:rPr>
          <w:rFonts w:asciiTheme="majorBidi" w:hAnsiTheme="majorBidi" w:cstheme="majorBidi"/>
          <w:sz w:val="24"/>
          <w:szCs w:val="24"/>
          <w:lang w:val="id-ID"/>
        </w:rPr>
        <w:t xml:space="preserve"> </w:t>
      </w:r>
      <w:r w:rsidR="006D223F" w:rsidRPr="00A81617">
        <w:rPr>
          <w:rFonts w:asciiTheme="majorBidi" w:hAnsiTheme="majorBidi" w:cstheme="majorBidi"/>
          <w:sz w:val="24"/>
          <w:szCs w:val="24"/>
          <w:lang w:val="id-ID"/>
        </w:rPr>
        <w:fldChar w:fldCharType="begin"/>
      </w:r>
      <w:r w:rsidR="00C71578" w:rsidRPr="00A81617">
        <w:rPr>
          <w:rFonts w:asciiTheme="majorBidi" w:hAnsiTheme="majorBidi" w:cstheme="majorBidi"/>
          <w:sz w:val="24"/>
          <w:szCs w:val="24"/>
          <w:lang w:val="id-ID"/>
        </w:rPr>
        <w:instrText xml:space="preserve"> ADDIN ZOTERO_ITEM CSL_CITATION {"citationID":"M8HbJl0S","properties":{"formattedCitation":"(Sofyan, 2010)","plainCitation":"(Sofyan, 2010)","dontUpdate":true,"noteIndex":0},"citationItems":[{"id":551,"uris":["http://zotero.org/users/5329967/items/43FKK9DW"],"uri":["http://zotero.org/users/5329967/items/43FKK9DW"],"itemData":{"id":551,"type":"book","title":"Kapita Selekta Filsafat","author":[{"family":"Sofyan","given":"Ayi"}],"issued":{"date-parts":[["2010"]]}}}],"schema":"https://github.com/citation-style-language/schema/raw/master/csl-citation.json"} </w:instrText>
      </w:r>
      <w:r w:rsidR="006D223F" w:rsidRPr="00A81617">
        <w:rPr>
          <w:rFonts w:asciiTheme="majorBidi" w:hAnsiTheme="majorBidi" w:cstheme="majorBidi"/>
          <w:sz w:val="24"/>
          <w:szCs w:val="24"/>
          <w:lang w:val="id-ID"/>
        </w:rPr>
        <w:fldChar w:fldCharType="separate"/>
      </w:r>
      <w:r w:rsidR="006D223F" w:rsidRPr="00A81617">
        <w:rPr>
          <w:rFonts w:asciiTheme="majorBidi" w:hAnsiTheme="majorBidi" w:cstheme="majorBidi"/>
          <w:sz w:val="24"/>
          <w:lang w:val="id-ID"/>
        </w:rPr>
        <w:t>(Sofyan, 2010</w:t>
      </w:r>
      <w:r w:rsidR="00287760" w:rsidRPr="00A81617">
        <w:rPr>
          <w:rFonts w:asciiTheme="majorBidi" w:hAnsiTheme="majorBidi" w:cstheme="majorBidi"/>
          <w:sz w:val="24"/>
          <w:lang w:val="id-ID"/>
        </w:rPr>
        <w:t>: 190</w:t>
      </w:r>
      <w:r w:rsidR="006D223F" w:rsidRPr="00A81617">
        <w:rPr>
          <w:rFonts w:asciiTheme="majorBidi" w:hAnsiTheme="majorBidi" w:cstheme="majorBidi"/>
          <w:sz w:val="24"/>
          <w:lang w:val="id-ID"/>
        </w:rPr>
        <w:t>)</w:t>
      </w:r>
      <w:r w:rsidR="006D223F" w:rsidRPr="00A81617">
        <w:rPr>
          <w:rFonts w:asciiTheme="majorBidi" w:hAnsiTheme="majorBidi" w:cstheme="majorBidi"/>
          <w:sz w:val="24"/>
          <w:szCs w:val="24"/>
          <w:lang w:val="id-ID"/>
        </w:rPr>
        <w:fldChar w:fldCharType="end"/>
      </w:r>
      <w:r w:rsidRPr="00A81617">
        <w:rPr>
          <w:rFonts w:asciiTheme="majorBidi" w:hAnsiTheme="majorBidi" w:cstheme="majorBidi"/>
          <w:sz w:val="24"/>
          <w:szCs w:val="24"/>
          <w:lang w:val="id-ID"/>
        </w:rPr>
        <w:t xml:space="preserve">. </w:t>
      </w:r>
      <w:r w:rsidRPr="00A81617">
        <w:rPr>
          <w:rFonts w:asciiTheme="majorBidi" w:hAnsiTheme="majorBidi" w:cstheme="majorBidi"/>
          <w:i/>
          <w:sz w:val="24"/>
          <w:szCs w:val="24"/>
          <w:lang w:val="id-ID"/>
        </w:rPr>
        <w:t>Ubermensch</w:t>
      </w:r>
      <w:r w:rsidRPr="00A81617">
        <w:rPr>
          <w:rFonts w:asciiTheme="majorBidi" w:hAnsiTheme="majorBidi" w:cstheme="majorBidi"/>
          <w:sz w:val="24"/>
          <w:szCs w:val="24"/>
          <w:lang w:val="id-ID"/>
        </w:rPr>
        <w:t xml:space="preserve"> mampu menghadapi dan menertibkan kekacauan di sekitarnya dengan kekuatan dari kehendak untuk berkuasanya</w:t>
      </w:r>
      <w:r w:rsidR="006D223F" w:rsidRPr="00A81617">
        <w:rPr>
          <w:rFonts w:asciiTheme="majorBidi" w:hAnsiTheme="majorBidi" w:cstheme="majorBidi"/>
          <w:sz w:val="24"/>
          <w:szCs w:val="24"/>
          <w:lang w:val="id-ID"/>
        </w:rPr>
        <w:t xml:space="preserve"> </w:t>
      </w:r>
      <w:r w:rsidR="006D223F" w:rsidRPr="00A81617">
        <w:rPr>
          <w:rFonts w:asciiTheme="majorBidi" w:hAnsiTheme="majorBidi" w:cstheme="majorBidi"/>
          <w:sz w:val="24"/>
          <w:szCs w:val="24"/>
          <w:lang w:val="id-ID"/>
        </w:rPr>
        <w:fldChar w:fldCharType="begin"/>
      </w:r>
      <w:r w:rsidR="00C71578" w:rsidRPr="00A81617">
        <w:rPr>
          <w:rFonts w:asciiTheme="majorBidi" w:hAnsiTheme="majorBidi" w:cstheme="majorBidi"/>
          <w:sz w:val="24"/>
          <w:szCs w:val="24"/>
          <w:lang w:val="id-ID"/>
        </w:rPr>
        <w:instrText xml:space="preserve"> ADDIN ZOTERO_ITEM CSL_CITATION {"citationID":"lfFg6F4c","properties":{"formattedCitation":"(Fearn, 2016)","plainCitation":"(Fearn, 2016)","dontUpdate":true,"noteIndex":0},"citationItems":[{"id":553,"uris":["http://zotero.org/users/5329967/items/TMCTH2JG"],"uri":["http://zotero.org/users/5329967/items/TMCTH2JG"],"itemData":{"id":553,"type":"book","title":"Cara Mudah Berfilsafat: Ringkas dan Menghibur","author":[{"family":"Fearn","given":"Nicholas"}],"issued":{"date-parts":[["2016"]]}}}],"schema":"https://github.com/citation-style-language/schema/raw/master/csl-citation.json"} </w:instrText>
      </w:r>
      <w:r w:rsidR="006D223F" w:rsidRPr="00A81617">
        <w:rPr>
          <w:rFonts w:asciiTheme="majorBidi" w:hAnsiTheme="majorBidi" w:cstheme="majorBidi"/>
          <w:sz w:val="24"/>
          <w:szCs w:val="24"/>
          <w:lang w:val="id-ID"/>
        </w:rPr>
        <w:fldChar w:fldCharType="separate"/>
      </w:r>
      <w:r w:rsidR="006D223F" w:rsidRPr="00A81617">
        <w:rPr>
          <w:rFonts w:asciiTheme="majorBidi" w:hAnsiTheme="majorBidi" w:cstheme="majorBidi"/>
          <w:sz w:val="24"/>
          <w:lang w:val="id-ID"/>
        </w:rPr>
        <w:t>(Fearn, 2016</w:t>
      </w:r>
      <w:r w:rsidR="00287760" w:rsidRPr="00A81617">
        <w:rPr>
          <w:rFonts w:asciiTheme="majorBidi" w:hAnsiTheme="majorBidi" w:cstheme="majorBidi"/>
          <w:sz w:val="24"/>
          <w:lang w:val="id-ID"/>
        </w:rPr>
        <w:t>: 210</w:t>
      </w:r>
      <w:r w:rsidR="006D223F" w:rsidRPr="00A81617">
        <w:rPr>
          <w:rFonts w:asciiTheme="majorBidi" w:hAnsiTheme="majorBidi" w:cstheme="majorBidi"/>
          <w:sz w:val="24"/>
          <w:lang w:val="id-ID"/>
        </w:rPr>
        <w:t>)</w:t>
      </w:r>
      <w:r w:rsidR="006D223F" w:rsidRPr="00A81617">
        <w:rPr>
          <w:rFonts w:asciiTheme="majorBidi" w:hAnsiTheme="majorBidi" w:cstheme="majorBidi"/>
          <w:sz w:val="24"/>
          <w:szCs w:val="24"/>
          <w:lang w:val="id-ID"/>
        </w:rPr>
        <w:fldChar w:fldCharType="end"/>
      </w:r>
      <w:r w:rsidRPr="00A81617">
        <w:rPr>
          <w:rFonts w:asciiTheme="majorBidi" w:hAnsiTheme="majorBidi" w:cstheme="majorBidi"/>
          <w:sz w:val="24"/>
          <w:szCs w:val="24"/>
          <w:lang w:val="id-ID"/>
        </w:rPr>
        <w:t>.</w:t>
      </w:r>
    </w:p>
    <w:p w:rsidR="004713A1" w:rsidRPr="00A81617" w:rsidRDefault="004713A1" w:rsidP="006D223F">
      <w:pPr>
        <w:spacing w:line="360" w:lineRule="auto"/>
        <w:ind w:firstLine="720"/>
        <w:jc w:val="both"/>
        <w:rPr>
          <w:rFonts w:asciiTheme="majorBidi" w:hAnsiTheme="majorBidi" w:cstheme="majorBidi"/>
          <w:sz w:val="24"/>
          <w:szCs w:val="24"/>
          <w:lang w:val="id-ID"/>
        </w:rPr>
      </w:pPr>
      <w:r w:rsidRPr="00A81617">
        <w:rPr>
          <w:rFonts w:asciiTheme="majorBidi" w:hAnsiTheme="majorBidi" w:cstheme="majorBidi"/>
          <w:color w:val="000000"/>
          <w:sz w:val="24"/>
          <w:szCs w:val="24"/>
          <w:lang w:val="id-ID"/>
        </w:rPr>
        <w:t xml:space="preserve">Dunia itu merupakan kehendak untuk berkuasa dan tidak ada yang lain kecuali itu. </w:t>
      </w:r>
      <w:r w:rsidR="002049B0" w:rsidRPr="00A81617">
        <w:rPr>
          <w:rFonts w:asciiTheme="majorBidi" w:hAnsiTheme="majorBidi" w:cstheme="majorBidi"/>
          <w:color w:val="000000"/>
          <w:sz w:val="24"/>
          <w:szCs w:val="24"/>
          <w:lang w:val="id-ID"/>
        </w:rPr>
        <w:t>Dunia yang dimaksud Nietzsche di s</w:t>
      </w:r>
      <w:r w:rsidR="000629C5" w:rsidRPr="00A81617">
        <w:rPr>
          <w:rFonts w:asciiTheme="majorBidi" w:hAnsiTheme="majorBidi" w:cstheme="majorBidi"/>
          <w:color w:val="000000"/>
          <w:sz w:val="24"/>
          <w:szCs w:val="24"/>
          <w:lang w:val="id-ID"/>
        </w:rPr>
        <w:t xml:space="preserve">ini adalah dunia kehidupan yang </w:t>
      </w:r>
      <w:r w:rsidR="002049B0" w:rsidRPr="00A81617">
        <w:rPr>
          <w:rFonts w:asciiTheme="majorBidi" w:hAnsiTheme="majorBidi" w:cstheme="majorBidi"/>
          <w:color w:val="000000"/>
          <w:sz w:val="24"/>
          <w:szCs w:val="24"/>
          <w:lang w:val="id-ID"/>
        </w:rPr>
        <w:t>dialami sehari-hari, bukan dunia lain di luar dunia keseharian, dunia yang metafisis</w:t>
      </w:r>
      <w:r w:rsidR="006D223F" w:rsidRPr="00A81617">
        <w:rPr>
          <w:rFonts w:asciiTheme="majorBidi" w:hAnsiTheme="majorBidi" w:cstheme="majorBidi"/>
          <w:color w:val="000000"/>
          <w:sz w:val="24"/>
          <w:szCs w:val="24"/>
          <w:lang w:val="id-ID"/>
        </w:rPr>
        <w:t xml:space="preserve"> </w:t>
      </w:r>
      <w:r w:rsidR="006D223F" w:rsidRPr="00A81617">
        <w:rPr>
          <w:rFonts w:asciiTheme="majorBidi" w:hAnsiTheme="majorBidi" w:cstheme="majorBidi"/>
          <w:color w:val="000000"/>
          <w:sz w:val="24"/>
          <w:szCs w:val="24"/>
          <w:lang w:val="id-ID"/>
        </w:rPr>
        <w:fldChar w:fldCharType="begin"/>
      </w:r>
      <w:r w:rsidR="006D223F" w:rsidRPr="00A81617">
        <w:rPr>
          <w:rFonts w:asciiTheme="majorBidi" w:hAnsiTheme="majorBidi" w:cstheme="majorBidi"/>
          <w:color w:val="000000"/>
          <w:sz w:val="24"/>
          <w:szCs w:val="24"/>
          <w:lang w:val="id-ID"/>
        </w:rPr>
        <w:instrText xml:space="preserve"> ADDIN ZOTERO_ITEM CSL_CITATION {"citationID":"wpjaGtQD","properties":{"formattedCitation":"(Indrajaya, 2010)","plainCitation":"(Indrajaya, 2010)","noteIndex":0},"citationItems":[{"id":563,"uris":["http://zotero.org/users/5329967/items/NZE5VS7E"],"uri":["http://zotero.org/users/5329967/items/NZE5VS7E"],"itemData":{"id":563,"type":"book","title":"Refleksi Pandangan Nietzsche terhadap Moralitas dan Kepentingan Diri Sendiri","author":[{"family":"Indrajaya","given":"Ferdinand"}],"issued":{"date-parts":[["2010"]]}}}],"schema":"https://github.com/citation-style-language/schema/raw/master/csl-citation.json"} </w:instrText>
      </w:r>
      <w:r w:rsidR="006D223F" w:rsidRPr="00A81617">
        <w:rPr>
          <w:rFonts w:asciiTheme="majorBidi" w:hAnsiTheme="majorBidi" w:cstheme="majorBidi"/>
          <w:color w:val="000000"/>
          <w:sz w:val="24"/>
          <w:szCs w:val="24"/>
          <w:lang w:val="id-ID"/>
        </w:rPr>
        <w:fldChar w:fldCharType="separate"/>
      </w:r>
      <w:r w:rsidR="006D223F" w:rsidRPr="00A81617">
        <w:rPr>
          <w:rFonts w:asciiTheme="majorBidi" w:hAnsiTheme="majorBidi" w:cstheme="majorBidi"/>
          <w:sz w:val="24"/>
          <w:lang w:val="id-ID"/>
        </w:rPr>
        <w:t>(Indrajaya, 2010</w:t>
      </w:r>
      <w:r w:rsidR="00287760" w:rsidRPr="00A81617">
        <w:rPr>
          <w:rFonts w:asciiTheme="majorBidi" w:hAnsiTheme="majorBidi" w:cstheme="majorBidi"/>
          <w:sz w:val="24"/>
          <w:lang w:val="id-ID"/>
        </w:rPr>
        <w:t>: 214</w:t>
      </w:r>
      <w:r w:rsidR="006D223F" w:rsidRPr="00A81617">
        <w:rPr>
          <w:rFonts w:asciiTheme="majorBidi" w:hAnsiTheme="majorBidi" w:cstheme="majorBidi"/>
          <w:sz w:val="24"/>
          <w:lang w:val="id-ID"/>
        </w:rPr>
        <w:t>)</w:t>
      </w:r>
      <w:r w:rsidR="006D223F" w:rsidRPr="00A81617">
        <w:rPr>
          <w:rFonts w:asciiTheme="majorBidi" w:hAnsiTheme="majorBidi" w:cstheme="majorBidi"/>
          <w:color w:val="000000"/>
          <w:sz w:val="24"/>
          <w:szCs w:val="24"/>
          <w:lang w:val="id-ID"/>
        </w:rPr>
        <w:fldChar w:fldCharType="end"/>
      </w:r>
      <w:r w:rsidR="002049B0" w:rsidRPr="00A81617">
        <w:rPr>
          <w:rFonts w:asciiTheme="majorBidi" w:hAnsiTheme="majorBidi" w:cstheme="majorBidi"/>
          <w:sz w:val="24"/>
          <w:szCs w:val="24"/>
          <w:lang w:val="id-ID"/>
        </w:rPr>
        <w:t xml:space="preserve">. </w:t>
      </w:r>
      <w:r w:rsidRPr="00A81617">
        <w:rPr>
          <w:rFonts w:asciiTheme="majorBidi" w:hAnsiTheme="majorBidi" w:cstheme="majorBidi"/>
          <w:color w:val="000000"/>
          <w:sz w:val="24"/>
          <w:szCs w:val="24"/>
          <w:lang w:val="id-ID"/>
        </w:rPr>
        <w:t>Oleh karena itu, manusia pun merupakan satu bentuk kehendak untuk berkuasa pula</w:t>
      </w:r>
      <w:r w:rsidR="006D223F" w:rsidRPr="00A81617">
        <w:rPr>
          <w:rFonts w:asciiTheme="majorBidi" w:hAnsiTheme="majorBidi" w:cstheme="majorBidi"/>
          <w:color w:val="000000"/>
          <w:sz w:val="24"/>
          <w:szCs w:val="24"/>
          <w:lang w:val="id-ID"/>
        </w:rPr>
        <w:t xml:space="preserve"> </w:t>
      </w:r>
      <w:r w:rsidR="006D223F" w:rsidRPr="00A81617">
        <w:rPr>
          <w:rFonts w:asciiTheme="majorBidi" w:hAnsiTheme="majorBidi" w:cstheme="majorBidi"/>
          <w:color w:val="000000"/>
          <w:sz w:val="24"/>
          <w:szCs w:val="24"/>
          <w:lang w:val="id-ID"/>
        </w:rPr>
        <w:fldChar w:fldCharType="begin"/>
      </w:r>
      <w:r w:rsidR="00C71578" w:rsidRPr="00A81617">
        <w:rPr>
          <w:rFonts w:asciiTheme="majorBidi" w:hAnsiTheme="majorBidi" w:cstheme="majorBidi"/>
          <w:color w:val="000000"/>
          <w:sz w:val="24"/>
          <w:szCs w:val="24"/>
          <w:lang w:val="id-ID"/>
        </w:rPr>
        <w:instrText xml:space="preserve"> ADDIN ZOTERO_ITEM CSL_CITATION {"citationID":"wqjYFQFp","properties":{"formattedCitation":"(Munir, 2016)","plainCitation":"(Munir, 2016)","dontUpdate":true,"noteIndex":0},"citationItems":[{"id":245,"uris":["http://zotero.org/users/5329967/items/IG4G77BQ"],"uri":["http://zotero.org/users/5329967/items/IG4G77BQ"],"itemData":{"id":245,"type":"article-journal","title":"Pengaruh Filsafat Nietzsche Terhadap Perkembangan Filsafat Barat Kontemporer","container-title":"Jurnal Filsafat","page":"134-146","volume":"21","issue":"2","source":"journal.ugm.ac.id","abstract":"Friedrich Wilhelm Nietzsche (October 15th, 1844 – August 25th, 1900) was a 19th century German philosopher and classical philologist. He wrote critical texts on religion, morality, contemporary culture, philosophy and science which display a fondness for metaphor, irony and aphorism.Nietzsche's philosophy remains a substantial influence within Western philosophy, notably existentialism and postmodernism. His style and radical questioning of value and objectivity of truth have resulted in commentaries and interpretations, mostly in the continental tradition. His key ideas include the death of God, perspectivism, nihilism, the Übermensch, the eternal recurrence, and the will to power. His central philosophy is the idea of “life-affirmation” which involves a honest questioning of all doctrines that drain life's expansive energies.Keywords: the death of God, perspectivism, nihilism, the Übermensch, existentialism and postmodernism.","DOI":"10.22146/jf.3113","ISSN":"2528-6811","language":"id","author":[{"family":"Munir","given":"Misnal"}],"issued":{"date-parts":[["2016",9,22]]}}}],"schema":"https://github.com/citation-style-language/schema/raw/master/csl-citation.json"} </w:instrText>
      </w:r>
      <w:r w:rsidR="006D223F" w:rsidRPr="00A81617">
        <w:rPr>
          <w:rFonts w:asciiTheme="majorBidi" w:hAnsiTheme="majorBidi" w:cstheme="majorBidi"/>
          <w:color w:val="000000"/>
          <w:sz w:val="24"/>
          <w:szCs w:val="24"/>
          <w:lang w:val="id-ID"/>
        </w:rPr>
        <w:fldChar w:fldCharType="separate"/>
      </w:r>
      <w:r w:rsidR="006D223F" w:rsidRPr="00A81617">
        <w:rPr>
          <w:rFonts w:asciiTheme="majorBidi" w:hAnsiTheme="majorBidi" w:cstheme="majorBidi"/>
          <w:sz w:val="24"/>
          <w:lang w:val="id-ID"/>
        </w:rPr>
        <w:t>(Munir, 2016</w:t>
      </w:r>
      <w:r w:rsidR="00287760" w:rsidRPr="00A81617">
        <w:rPr>
          <w:rFonts w:asciiTheme="majorBidi" w:hAnsiTheme="majorBidi" w:cstheme="majorBidi"/>
          <w:sz w:val="24"/>
          <w:lang w:val="id-ID"/>
        </w:rPr>
        <w:t>: 138</w:t>
      </w:r>
      <w:r w:rsidR="006D223F" w:rsidRPr="00A81617">
        <w:rPr>
          <w:rFonts w:asciiTheme="majorBidi" w:hAnsiTheme="majorBidi" w:cstheme="majorBidi"/>
          <w:sz w:val="24"/>
          <w:lang w:val="id-ID"/>
        </w:rPr>
        <w:t>)</w:t>
      </w:r>
      <w:r w:rsidR="006D223F" w:rsidRPr="00A81617">
        <w:rPr>
          <w:rFonts w:asciiTheme="majorBidi" w:hAnsiTheme="majorBidi" w:cstheme="majorBidi"/>
          <w:color w:val="000000"/>
          <w:sz w:val="24"/>
          <w:szCs w:val="24"/>
          <w:lang w:val="id-ID"/>
        </w:rPr>
        <w:fldChar w:fldCharType="end"/>
      </w:r>
      <w:r w:rsidRPr="00A81617">
        <w:rPr>
          <w:rFonts w:asciiTheme="majorBidi" w:hAnsiTheme="majorBidi" w:cstheme="majorBidi"/>
          <w:color w:val="000000"/>
          <w:sz w:val="24"/>
          <w:szCs w:val="24"/>
          <w:lang w:val="id-ID"/>
        </w:rPr>
        <w:t>. Tingkat dalam masyarakat menurut Nietzsche ditentukan oleh kekuasaan. Artinya berkualitas atau tidaknya seorang, atau besar kecilnya kekuasaan seorang dalam masyarakat ditentukan oleh kehendak untuk berkuasa. Makin besar kekuasaan seseorang makin tinggi pula kedudukannya dalam masyarakat, sebaliknya makin sedikit seorang memiliki kekuasaan makin rendah pula kedudukannya dalam masyarakat</w:t>
      </w:r>
      <w:r w:rsidR="006D223F" w:rsidRPr="00A81617">
        <w:rPr>
          <w:rFonts w:asciiTheme="majorBidi" w:hAnsiTheme="majorBidi" w:cstheme="majorBidi"/>
          <w:color w:val="000000"/>
          <w:sz w:val="24"/>
          <w:szCs w:val="24"/>
          <w:lang w:val="id-ID"/>
        </w:rPr>
        <w:t xml:space="preserve"> </w:t>
      </w:r>
      <w:r w:rsidR="006D223F" w:rsidRPr="00A81617">
        <w:rPr>
          <w:rFonts w:asciiTheme="majorBidi" w:hAnsiTheme="majorBidi" w:cstheme="majorBidi"/>
          <w:color w:val="000000"/>
          <w:sz w:val="24"/>
          <w:szCs w:val="24"/>
          <w:lang w:val="id-ID"/>
        </w:rPr>
        <w:fldChar w:fldCharType="begin"/>
      </w:r>
      <w:r w:rsidR="00C71578" w:rsidRPr="00A81617">
        <w:rPr>
          <w:rFonts w:asciiTheme="majorBidi" w:hAnsiTheme="majorBidi" w:cstheme="majorBidi"/>
          <w:color w:val="000000"/>
          <w:sz w:val="24"/>
          <w:szCs w:val="24"/>
          <w:lang w:val="id-ID"/>
        </w:rPr>
        <w:instrText xml:space="preserve"> ADDIN ZOTERO_ITEM CSL_CITATION {"citationID":"ke96libX","properties":{"formattedCitation":"(Munir, 2016)","plainCitation":"(Munir, 2016)","dontUpdate":true,"noteIndex":0},"citationItems":[{"id":245,"uris":["http://zotero.org/users/5329967/items/IG4G77BQ"],"uri":["http://zotero.org/users/5329967/items/IG4G77BQ"],"itemData":{"id":245,"type":"article-journal","title":"Pengaruh Filsafat Nietzsche Terhadap Perkembangan Filsafat Barat Kontemporer","container-title":"Jurnal Filsafat","page":"134-146","volume":"21","issue":"2","source":"journal.ugm.ac.id","abstract":"Friedrich Wilhelm Nietzsche (October 15th, 1844 – August 25th, 1900) was a 19th century German philosopher and classical philologist. He wrote critical texts on religion, morality, contemporary culture, philosophy and science which display a fondness for metaphor, irony and aphorism.Nietzsche's philosophy remains a substantial influence within Western philosophy, notably existentialism and postmodernism. His style and radical questioning of value and objectivity of truth have resulted in commentaries and interpretations, mostly in the continental tradition. His key ideas include the death of God, perspectivism, nihilism, the Übermensch, the eternal recurrence, and the will to power. His central philosophy is the idea of “life-affirmation” which involves a honest questioning of all doctrines that drain life's expansive energies.Keywords: the death of God, perspectivism, nihilism, the Übermensch, existentialism and postmodernism.","DOI":"10.22146/jf.3113","ISSN":"2528-6811","language":"id","author":[{"family":"Munir","given":"Misnal"}],"issued":{"date-parts":[["2016",9,22]]}}}],"schema":"https://github.com/citation-style-language/schema/raw/master/csl-citation.json"} </w:instrText>
      </w:r>
      <w:r w:rsidR="006D223F" w:rsidRPr="00A81617">
        <w:rPr>
          <w:rFonts w:asciiTheme="majorBidi" w:hAnsiTheme="majorBidi" w:cstheme="majorBidi"/>
          <w:color w:val="000000"/>
          <w:sz w:val="24"/>
          <w:szCs w:val="24"/>
          <w:lang w:val="id-ID"/>
        </w:rPr>
        <w:fldChar w:fldCharType="separate"/>
      </w:r>
      <w:r w:rsidR="006D223F" w:rsidRPr="00A81617">
        <w:rPr>
          <w:rFonts w:asciiTheme="majorBidi" w:hAnsiTheme="majorBidi" w:cstheme="majorBidi"/>
          <w:sz w:val="24"/>
          <w:lang w:val="id-ID"/>
        </w:rPr>
        <w:t>(Munir, 2016</w:t>
      </w:r>
      <w:r w:rsidR="00E64D28" w:rsidRPr="00A81617">
        <w:rPr>
          <w:rFonts w:asciiTheme="majorBidi" w:hAnsiTheme="majorBidi" w:cstheme="majorBidi"/>
          <w:sz w:val="24"/>
          <w:lang w:val="id-ID"/>
        </w:rPr>
        <w:t>: 139</w:t>
      </w:r>
      <w:r w:rsidR="006D223F" w:rsidRPr="00A81617">
        <w:rPr>
          <w:rFonts w:asciiTheme="majorBidi" w:hAnsiTheme="majorBidi" w:cstheme="majorBidi"/>
          <w:sz w:val="24"/>
          <w:lang w:val="id-ID"/>
        </w:rPr>
        <w:t>)</w:t>
      </w:r>
      <w:r w:rsidR="006D223F" w:rsidRPr="00A81617">
        <w:rPr>
          <w:rFonts w:asciiTheme="majorBidi" w:hAnsiTheme="majorBidi" w:cstheme="majorBidi"/>
          <w:color w:val="000000"/>
          <w:sz w:val="24"/>
          <w:szCs w:val="24"/>
          <w:lang w:val="id-ID"/>
        </w:rPr>
        <w:fldChar w:fldCharType="end"/>
      </w:r>
      <w:r w:rsidRPr="00A81617">
        <w:rPr>
          <w:rFonts w:asciiTheme="majorBidi" w:hAnsiTheme="majorBidi" w:cstheme="majorBidi"/>
          <w:sz w:val="24"/>
          <w:szCs w:val="24"/>
          <w:lang w:val="id-ID"/>
        </w:rPr>
        <w:t>.</w:t>
      </w:r>
    </w:p>
    <w:p w:rsidR="004713A1" w:rsidRPr="00A81617" w:rsidRDefault="004713A1" w:rsidP="006D223F">
      <w:pPr>
        <w:spacing w:line="360" w:lineRule="auto"/>
        <w:ind w:firstLine="720"/>
        <w:jc w:val="both"/>
        <w:rPr>
          <w:rFonts w:asciiTheme="majorBidi" w:hAnsiTheme="majorBidi" w:cstheme="majorBidi"/>
          <w:sz w:val="24"/>
          <w:szCs w:val="24"/>
          <w:lang w:val="id-ID"/>
        </w:rPr>
      </w:pPr>
      <w:r w:rsidRPr="00A81617">
        <w:rPr>
          <w:rFonts w:asciiTheme="majorBidi" w:hAnsiTheme="majorBidi" w:cstheme="majorBidi"/>
          <w:sz w:val="24"/>
          <w:szCs w:val="24"/>
          <w:lang w:val="id-ID"/>
        </w:rPr>
        <w:t>Nietzsche tidak suka pada manusia yang tidak mempunyai cita-cita atau keinginan untuk menjadi unggul, dan manusia yang selalu mengharapkan belas kasihan orang lain karena mereka tidak mempunyai rasa malu. Ia juga mengatakan menjengkelkan untuk memberi mereka sesuatu, tetapi menjengkelkan juga untuk tidak memberi mereka apa-apa</w:t>
      </w:r>
      <w:r w:rsidR="006D223F" w:rsidRPr="00A81617">
        <w:rPr>
          <w:rFonts w:asciiTheme="majorBidi" w:hAnsiTheme="majorBidi" w:cstheme="majorBidi"/>
          <w:sz w:val="24"/>
          <w:szCs w:val="24"/>
          <w:lang w:val="id-ID"/>
        </w:rPr>
        <w:t xml:space="preserve"> </w:t>
      </w:r>
      <w:r w:rsidR="006D223F" w:rsidRPr="00A81617">
        <w:rPr>
          <w:rFonts w:asciiTheme="majorBidi" w:hAnsiTheme="majorBidi" w:cstheme="majorBidi"/>
          <w:sz w:val="24"/>
          <w:szCs w:val="24"/>
          <w:lang w:val="id-ID"/>
        </w:rPr>
        <w:fldChar w:fldCharType="begin"/>
      </w:r>
      <w:r w:rsidR="00C71578" w:rsidRPr="00A81617">
        <w:rPr>
          <w:rFonts w:asciiTheme="majorBidi" w:hAnsiTheme="majorBidi" w:cstheme="majorBidi"/>
          <w:sz w:val="24"/>
          <w:szCs w:val="24"/>
          <w:lang w:val="id-ID"/>
        </w:rPr>
        <w:instrText xml:space="preserve"> ADDIN ZOTERO_ITEM CSL_CITATION {"citationID":"y7YEMDBz","properties":{"formattedCitation":"(Sofyan, 2010)","plainCitation":"(Sofyan, 2010)","dontUpdate":true,"noteIndex":0},"citationItems":[{"id":551,"uris":["http://zotero.org/users/5329967/items/43FKK9DW"],"uri":["http://zotero.org/users/5329967/items/43FKK9DW"],"itemData":{"id":551,"type":"book","title":"Kapita Selekta Filsafat","author":[{"family":"Sofyan","given":"Ayi"}],"issued":{"date-parts":[["2010"]]}}}],"schema":"https://github.com/citation-style-language/schema/raw/master/csl-citation.json"} </w:instrText>
      </w:r>
      <w:r w:rsidR="006D223F" w:rsidRPr="00A81617">
        <w:rPr>
          <w:rFonts w:asciiTheme="majorBidi" w:hAnsiTheme="majorBidi" w:cstheme="majorBidi"/>
          <w:sz w:val="24"/>
          <w:szCs w:val="24"/>
          <w:lang w:val="id-ID"/>
        </w:rPr>
        <w:fldChar w:fldCharType="separate"/>
      </w:r>
      <w:r w:rsidR="006D223F" w:rsidRPr="00A81617">
        <w:rPr>
          <w:rFonts w:asciiTheme="majorBidi" w:hAnsiTheme="majorBidi" w:cstheme="majorBidi"/>
          <w:sz w:val="24"/>
          <w:lang w:val="id-ID"/>
        </w:rPr>
        <w:t>(Sofyan, 2010</w:t>
      </w:r>
      <w:r w:rsidR="00E64D28" w:rsidRPr="00A81617">
        <w:rPr>
          <w:rFonts w:asciiTheme="majorBidi" w:hAnsiTheme="majorBidi" w:cstheme="majorBidi"/>
          <w:sz w:val="24"/>
          <w:lang w:val="id-ID"/>
        </w:rPr>
        <w:t>: 196</w:t>
      </w:r>
      <w:r w:rsidR="006D223F" w:rsidRPr="00A81617">
        <w:rPr>
          <w:rFonts w:asciiTheme="majorBidi" w:hAnsiTheme="majorBidi" w:cstheme="majorBidi"/>
          <w:sz w:val="24"/>
          <w:lang w:val="id-ID"/>
        </w:rPr>
        <w:t>)</w:t>
      </w:r>
      <w:r w:rsidR="006D223F" w:rsidRPr="00A81617">
        <w:rPr>
          <w:rFonts w:asciiTheme="majorBidi" w:hAnsiTheme="majorBidi" w:cstheme="majorBidi"/>
          <w:sz w:val="24"/>
          <w:szCs w:val="24"/>
          <w:lang w:val="id-ID"/>
        </w:rPr>
        <w:fldChar w:fldCharType="end"/>
      </w:r>
      <w:r w:rsidRPr="00A81617">
        <w:rPr>
          <w:rFonts w:asciiTheme="majorBidi" w:hAnsiTheme="majorBidi" w:cstheme="majorBidi"/>
          <w:sz w:val="24"/>
          <w:szCs w:val="24"/>
          <w:lang w:val="id-ID"/>
        </w:rPr>
        <w:t xml:space="preserve">. Dalam </w:t>
      </w:r>
      <w:r w:rsidRPr="00A81617">
        <w:rPr>
          <w:rFonts w:asciiTheme="majorBidi" w:hAnsiTheme="majorBidi" w:cstheme="majorBidi"/>
          <w:i/>
          <w:sz w:val="24"/>
          <w:szCs w:val="24"/>
          <w:lang w:val="id-ID"/>
        </w:rPr>
        <w:t>ubermensch</w:t>
      </w:r>
      <w:r w:rsidRPr="00A81617">
        <w:rPr>
          <w:rFonts w:asciiTheme="majorBidi" w:hAnsiTheme="majorBidi" w:cstheme="majorBidi"/>
          <w:sz w:val="24"/>
          <w:szCs w:val="24"/>
          <w:lang w:val="id-ID"/>
        </w:rPr>
        <w:t>, yang dibutuhkan adalah kebebasan dan aku ingin berkuasa. Ukuran keberhasilan adalah perasaan akan bertambahnya kekuasaan. Sekalipun demikian, tetap saja ubermensch hanya dapat dicapai menggunakan seluruh kemampuan yang dimiliki manusia secara individual</w:t>
      </w:r>
      <w:r w:rsidR="006D223F" w:rsidRPr="00A81617">
        <w:rPr>
          <w:rFonts w:asciiTheme="majorBidi" w:hAnsiTheme="majorBidi" w:cstheme="majorBidi"/>
          <w:sz w:val="24"/>
          <w:szCs w:val="24"/>
          <w:lang w:val="id-ID"/>
        </w:rPr>
        <w:t xml:space="preserve"> </w:t>
      </w:r>
      <w:r w:rsidR="006D223F" w:rsidRPr="00A81617">
        <w:rPr>
          <w:rFonts w:asciiTheme="majorBidi" w:hAnsiTheme="majorBidi" w:cstheme="majorBidi"/>
          <w:sz w:val="24"/>
          <w:szCs w:val="24"/>
          <w:lang w:val="id-ID"/>
        </w:rPr>
        <w:fldChar w:fldCharType="begin"/>
      </w:r>
      <w:r w:rsidR="00C71578" w:rsidRPr="00A81617">
        <w:rPr>
          <w:rFonts w:asciiTheme="majorBidi" w:hAnsiTheme="majorBidi" w:cstheme="majorBidi"/>
          <w:sz w:val="24"/>
          <w:szCs w:val="24"/>
          <w:lang w:val="id-ID"/>
        </w:rPr>
        <w:instrText xml:space="preserve"> ADDIN ZOTERO_ITEM CSL_CITATION {"citationID":"USaJMFcj","properties":{"formattedCitation":"(Sofyan, 2010)","plainCitation":"(Sofyan, 2010)","dontUpdate":true,"noteIndex":0},"citationItems":[{"id":551,"uris":["http://zotero.org/users/5329967/items/43FKK9DW"],"uri":["http://zotero.org/users/5329967/items/43FKK9DW"],"itemData":{"id":551,"type":"book","title":"Kapita Selekta Filsafat","author":[{"family":"Sofyan","given":"Ayi"}],"issued":{"date-parts":[["2010"]]}}}],"schema":"https://github.com/citation-style-language/schema/raw/master/csl-citation.json"} </w:instrText>
      </w:r>
      <w:r w:rsidR="006D223F" w:rsidRPr="00A81617">
        <w:rPr>
          <w:rFonts w:asciiTheme="majorBidi" w:hAnsiTheme="majorBidi" w:cstheme="majorBidi"/>
          <w:sz w:val="24"/>
          <w:szCs w:val="24"/>
          <w:lang w:val="id-ID"/>
        </w:rPr>
        <w:fldChar w:fldCharType="separate"/>
      </w:r>
      <w:r w:rsidR="006D223F" w:rsidRPr="00A81617">
        <w:rPr>
          <w:rFonts w:asciiTheme="majorBidi" w:hAnsiTheme="majorBidi" w:cstheme="majorBidi"/>
          <w:sz w:val="24"/>
          <w:lang w:val="id-ID"/>
        </w:rPr>
        <w:t>(Sofyan, 2010</w:t>
      </w:r>
      <w:r w:rsidR="00E64D28" w:rsidRPr="00A81617">
        <w:rPr>
          <w:rFonts w:asciiTheme="majorBidi" w:hAnsiTheme="majorBidi" w:cstheme="majorBidi"/>
          <w:sz w:val="24"/>
          <w:lang w:val="id-ID"/>
        </w:rPr>
        <w:t>: 191</w:t>
      </w:r>
      <w:r w:rsidR="006D223F" w:rsidRPr="00A81617">
        <w:rPr>
          <w:rFonts w:asciiTheme="majorBidi" w:hAnsiTheme="majorBidi" w:cstheme="majorBidi"/>
          <w:sz w:val="24"/>
          <w:lang w:val="id-ID"/>
        </w:rPr>
        <w:t>)</w:t>
      </w:r>
      <w:r w:rsidR="006D223F" w:rsidRPr="00A81617">
        <w:rPr>
          <w:rFonts w:asciiTheme="majorBidi" w:hAnsiTheme="majorBidi" w:cstheme="majorBidi"/>
          <w:sz w:val="24"/>
          <w:szCs w:val="24"/>
          <w:lang w:val="id-ID"/>
        </w:rPr>
        <w:fldChar w:fldCharType="end"/>
      </w:r>
      <w:r w:rsidRPr="00A81617">
        <w:rPr>
          <w:rFonts w:asciiTheme="majorBidi" w:hAnsiTheme="majorBidi" w:cstheme="majorBidi"/>
          <w:sz w:val="24"/>
          <w:szCs w:val="24"/>
          <w:lang w:val="id-ID"/>
        </w:rPr>
        <w:t>. Cara mencapai manusia unggul adalah dengan tiga komponen dasar yaitu harus mempunyai keberanian, kecerdasan dan kebanggaan. Mereka harus berani menghadapi kehidupan ini, baik kebahagiaan maupun penderitaan. Nietzsche menegaskan bahwa dengan penderitaan, manusia akan mencapai potensi yang maksimal</w:t>
      </w:r>
      <w:r w:rsidR="006D223F" w:rsidRPr="00A81617">
        <w:rPr>
          <w:rFonts w:asciiTheme="majorBidi" w:hAnsiTheme="majorBidi" w:cstheme="majorBidi"/>
          <w:sz w:val="24"/>
          <w:szCs w:val="24"/>
          <w:lang w:val="id-ID"/>
        </w:rPr>
        <w:t xml:space="preserve"> </w:t>
      </w:r>
      <w:r w:rsidR="006D223F" w:rsidRPr="00A81617">
        <w:rPr>
          <w:rFonts w:asciiTheme="majorBidi" w:hAnsiTheme="majorBidi" w:cstheme="majorBidi"/>
          <w:sz w:val="24"/>
          <w:szCs w:val="24"/>
          <w:lang w:val="id-ID"/>
        </w:rPr>
        <w:fldChar w:fldCharType="begin"/>
      </w:r>
      <w:r w:rsidR="00C71578" w:rsidRPr="00A81617">
        <w:rPr>
          <w:rFonts w:asciiTheme="majorBidi" w:hAnsiTheme="majorBidi" w:cstheme="majorBidi"/>
          <w:sz w:val="24"/>
          <w:szCs w:val="24"/>
          <w:lang w:val="id-ID"/>
        </w:rPr>
        <w:instrText xml:space="preserve"> ADDIN ZOTERO_ITEM CSL_CITATION {"citationID":"CTAAZRZy","properties":{"formattedCitation":"(Sofyan, 2010)","plainCitation":"(Sofyan, 2010)","dontUpdate":true,"noteIndex":0},"citationItems":[{"id":551,"uris":["http://zotero.org/users/5329967/items/43FKK9DW"],"uri":["http://zotero.org/users/5329967/items/43FKK9DW"],"itemData":{"id":551,"type":"book","title":"Kapita Selekta Filsafat","author":[{"family":"Sofyan","given":"Ayi"}],"issued":{"date-parts":[["2010"]]}}}],"schema":"https://github.com/citation-style-language/schema/raw/master/csl-citation.json"} </w:instrText>
      </w:r>
      <w:r w:rsidR="006D223F" w:rsidRPr="00A81617">
        <w:rPr>
          <w:rFonts w:asciiTheme="majorBidi" w:hAnsiTheme="majorBidi" w:cstheme="majorBidi"/>
          <w:sz w:val="24"/>
          <w:szCs w:val="24"/>
          <w:lang w:val="id-ID"/>
        </w:rPr>
        <w:fldChar w:fldCharType="separate"/>
      </w:r>
      <w:r w:rsidR="006D223F" w:rsidRPr="00A81617">
        <w:rPr>
          <w:rFonts w:asciiTheme="majorBidi" w:hAnsiTheme="majorBidi" w:cstheme="majorBidi"/>
          <w:sz w:val="24"/>
          <w:lang w:val="id-ID"/>
        </w:rPr>
        <w:t>(Sofyan, 2010</w:t>
      </w:r>
      <w:r w:rsidR="00E64D28" w:rsidRPr="00A81617">
        <w:rPr>
          <w:rFonts w:asciiTheme="majorBidi" w:hAnsiTheme="majorBidi" w:cstheme="majorBidi"/>
          <w:sz w:val="24"/>
          <w:lang w:val="id-ID"/>
        </w:rPr>
        <w:t>: 198-199</w:t>
      </w:r>
      <w:r w:rsidR="006D223F" w:rsidRPr="00A81617">
        <w:rPr>
          <w:rFonts w:asciiTheme="majorBidi" w:hAnsiTheme="majorBidi" w:cstheme="majorBidi"/>
          <w:sz w:val="24"/>
          <w:lang w:val="id-ID"/>
        </w:rPr>
        <w:t>)</w:t>
      </w:r>
      <w:r w:rsidR="006D223F" w:rsidRPr="00A81617">
        <w:rPr>
          <w:rFonts w:asciiTheme="majorBidi" w:hAnsiTheme="majorBidi" w:cstheme="majorBidi"/>
          <w:sz w:val="24"/>
          <w:szCs w:val="24"/>
          <w:lang w:val="id-ID"/>
        </w:rPr>
        <w:fldChar w:fldCharType="end"/>
      </w:r>
      <w:r w:rsidRPr="00A81617">
        <w:rPr>
          <w:rFonts w:asciiTheme="majorBidi" w:hAnsiTheme="majorBidi" w:cstheme="majorBidi"/>
          <w:sz w:val="24"/>
          <w:szCs w:val="24"/>
          <w:lang w:val="id-ID"/>
        </w:rPr>
        <w:t>.</w:t>
      </w:r>
    </w:p>
    <w:p w:rsidR="00265ACC" w:rsidRPr="00A81617" w:rsidRDefault="004713A1" w:rsidP="006D223F">
      <w:pPr>
        <w:spacing w:line="360" w:lineRule="auto"/>
        <w:ind w:firstLine="720"/>
        <w:jc w:val="both"/>
        <w:rPr>
          <w:rStyle w:val="fontstyle01"/>
          <w:rFonts w:asciiTheme="majorBidi" w:hAnsiTheme="majorBidi" w:cstheme="majorBidi"/>
          <w:color w:val="auto"/>
          <w:lang w:val="id-ID"/>
        </w:rPr>
      </w:pPr>
      <w:r w:rsidRPr="00A81617">
        <w:rPr>
          <w:rFonts w:asciiTheme="majorBidi" w:hAnsiTheme="majorBidi" w:cstheme="majorBidi"/>
          <w:i/>
          <w:sz w:val="24"/>
          <w:szCs w:val="24"/>
          <w:lang w:val="id-ID"/>
        </w:rPr>
        <w:lastRenderedPageBreak/>
        <w:t>Ubermensch</w:t>
      </w:r>
      <w:r w:rsidRPr="00A81617">
        <w:rPr>
          <w:rFonts w:asciiTheme="majorBidi" w:hAnsiTheme="majorBidi" w:cstheme="majorBidi"/>
          <w:sz w:val="24"/>
          <w:szCs w:val="24"/>
          <w:lang w:val="id-ID"/>
        </w:rPr>
        <w:t xml:space="preserve"> hanya dapat dicapai melalui kehendak untuk berkuasa sehingga manusia mempunyai kemampuan untuk menciptakan dan mengatasi masalahnya tanpa harus bergantung pada moral dan agama, agama merupakan faktor penghambat</w:t>
      </w:r>
      <w:r w:rsidR="006D223F" w:rsidRPr="00A81617">
        <w:rPr>
          <w:rFonts w:asciiTheme="majorBidi" w:hAnsiTheme="majorBidi" w:cstheme="majorBidi"/>
          <w:sz w:val="24"/>
          <w:szCs w:val="24"/>
          <w:lang w:val="id-ID"/>
        </w:rPr>
        <w:t xml:space="preserve"> </w:t>
      </w:r>
      <w:r w:rsidR="006D223F" w:rsidRPr="00A81617">
        <w:rPr>
          <w:rFonts w:asciiTheme="majorBidi" w:hAnsiTheme="majorBidi" w:cstheme="majorBidi"/>
          <w:sz w:val="24"/>
          <w:szCs w:val="24"/>
          <w:lang w:val="id-ID"/>
        </w:rPr>
        <w:fldChar w:fldCharType="begin"/>
      </w:r>
      <w:r w:rsidR="00C71578" w:rsidRPr="00A81617">
        <w:rPr>
          <w:rFonts w:asciiTheme="majorBidi" w:hAnsiTheme="majorBidi" w:cstheme="majorBidi"/>
          <w:sz w:val="24"/>
          <w:szCs w:val="24"/>
          <w:lang w:val="id-ID"/>
        </w:rPr>
        <w:instrText xml:space="preserve"> ADDIN ZOTERO_ITEM CSL_CITATION {"citationID":"WY4r8C2J","properties":{"formattedCitation":"(Sofyan, 2010)","plainCitation":"(Sofyan, 2010)","dontUpdate":true,"noteIndex":0},"citationItems":[{"id":551,"uris":["http://zotero.org/users/5329967/items/43FKK9DW"],"uri":["http://zotero.org/users/5329967/items/43FKK9DW"],"itemData":{"id":551,"type":"book","title":"Kapita Selekta Filsafat","author":[{"family":"Sofyan","given":"Ayi"}],"issued":{"date-parts":[["2010"]]}}}],"schema":"https://github.com/citation-style-language/schema/raw/master/csl-citation.json"} </w:instrText>
      </w:r>
      <w:r w:rsidR="006D223F" w:rsidRPr="00A81617">
        <w:rPr>
          <w:rFonts w:asciiTheme="majorBidi" w:hAnsiTheme="majorBidi" w:cstheme="majorBidi"/>
          <w:sz w:val="24"/>
          <w:szCs w:val="24"/>
          <w:lang w:val="id-ID"/>
        </w:rPr>
        <w:fldChar w:fldCharType="separate"/>
      </w:r>
      <w:r w:rsidR="006D223F" w:rsidRPr="00A81617">
        <w:rPr>
          <w:rFonts w:asciiTheme="majorBidi" w:hAnsiTheme="majorBidi" w:cstheme="majorBidi"/>
          <w:sz w:val="24"/>
          <w:lang w:val="id-ID"/>
        </w:rPr>
        <w:t>(Sofyan, 2010</w:t>
      </w:r>
      <w:r w:rsidR="00E64D28" w:rsidRPr="00A81617">
        <w:rPr>
          <w:rFonts w:asciiTheme="majorBidi" w:hAnsiTheme="majorBidi" w:cstheme="majorBidi"/>
          <w:sz w:val="24"/>
          <w:lang w:val="id-ID"/>
        </w:rPr>
        <w:t>: 191</w:t>
      </w:r>
      <w:r w:rsidR="006D223F" w:rsidRPr="00A81617">
        <w:rPr>
          <w:rFonts w:asciiTheme="majorBidi" w:hAnsiTheme="majorBidi" w:cstheme="majorBidi"/>
          <w:sz w:val="24"/>
          <w:lang w:val="id-ID"/>
        </w:rPr>
        <w:t>)</w:t>
      </w:r>
      <w:r w:rsidR="006D223F" w:rsidRPr="00A81617">
        <w:rPr>
          <w:rFonts w:asciiTheme="majorBidi" w:hAnsiTheme="majorBidi" w:cstheme="majorBidi"/>
          <w:sz w:val="24"/>
          <w:szCs w:val="24"/>
          <w:lang w:val="id-ID"/>
        </w:rPr>
        <w:fldChar w:fldCharType="end"/>
      </w:r>
      <w:r w:rsidRPr="00A81617">
        <w:rPr>
          <w:rFonts w:asciiTheme="majorBidi" w:hAnsiTheme="majorBidi" w:cstheme="majorBidi"/>
          <w:sz w:val="24"/>
          <w:szCs w:val="24"/>
          <w:lang w:val="id-ID"/>
        </w:rPr>
        <w:t>. Agama itu hanyalah konstruksi sosial, namun masyarakat secara membuta menganggapnya “Kebenaran”, sehingga agama memaksa seseorang mengikuti ajaran Tuhan, bukan instink mereka untuk menjadi besar dan kuat (</w:t>
      </w:r>
      <w:r w:rsidRPr="00A81617">
        <w:rPr>
          <w:rFonts w:asciiTheme="majorBidi" w:hAnsiTheme="majorBidi" w:cstheme="majorBidi"/>
          <w:i/>
          <w:iCs/>
          <w:sz w:val="24"/>
          <w:szCs w:val="24"/>
          <w:lang w:val="id-ID"/>
        </w:rPr>
        <w:t>Will to Power</w:t>
      </w:r>
      <w:r w:rsidRPr="00A81617">
        <w:rPr>
          <w:rFonts w:asciiTheme="majorBidi" w:hAnsiTheme="majorBidi" w:cstheme="majorBidi"/>
          <w:sz w:val="24"/>
          <w:szCs w:val="24"/>
          <w:lang w:val="id-ID"/>
        </w:rPr>
        <w:t>). Dalam kondisi takut/terancam, agama memaksa seseorang menghargai sikap rendah hati, bukan percaya diri, kesetaraan bukan individualitas, kepengecutan bukan keberanian, dan demi “yang  lain”, bukan demi diri sendiri</w:t>
      </w:r>
      <w:r w:rsidR="006D223F" w:rsidRPr="00A81617">
        <w:rPr>
          <w:rFonts w:asciiTheme="majorBidi" w:hAnsiTheme="majorBidi" w:cstheme="majorBidi"/>
          <w:sz w:val="24"/>
          <w:szCs w:val="24"/>
          <w:lang w:val="id-ID"/>
        </w:rPr>
        <w:t xml:space="preserve"> </w:t>
      </w:r>
      <w:r w:rsidR="006D223F" w:rsidRPr="00A81617">
        <w:rPr>
          <w:rFonts w:asciiTheme="majorBidi" w:hAnsiTheme="majorBidi" w:cstheme="majorBidi"/>
          <w:sz w:val="24"/>
          <w:szCs w:val="24"/>
          <w:lang w:val="id-ID"/>
        </w:rPr>
        <w:fldChar w:fldCharType="begin"/>
      </w:r>
      <w:r w:rsidR="006D223F" w:rsidRPr="00A81617">
        <w:rPr>
          <w:rFonts w:asciiTheme="majorBidi" w:hAnsiTheme="majorBidi" w:cstheme="majorBidi"/>
          <w:sz w:val="24"/>
          <w:szCs w:val="24"/>
          <w:lang w:val="id-ID"/>
        </w:rPr>
        <w:instrText xml:space="preserve"> ADDIN ZOTERO_ITEM CSL_CITATION {"citationID":"dHwJn5A1","properties":{"formattedCitation":"(Faiz, 2018)","plainCitation":"(Faiz, 2018)","noteIndex":0},"citationItems":[{"id":557,"uris":["http://zotero.org/users/5329967/items/F57ZK9NK"],"uri":["http://zotero.org/users/5329967/items/F57ZK9NK"],"itemData":{"id":557,"type":"article","title":"Friedrich Nietzsche Ubermensch","author":[{"family":"Faiz","given":"Fahruddin"}],"issued":{"date-parts":[["2018"]]}}}],"schema":"https://github.com/citation-style-language/schema/raw/master/csl-citation.json"} </w:instrText>
      </w:r>
      <w:r w:rsidR="006D223F" w:rsidRPr="00A81617">
        <w:rPr>
          <w:rFonts w:asciiTheme="majorBidi" w:hAnsiTheme="majorBidi" w:cstheme="majorBidi"/>
          <w:sz w:val="24"/>
          <w:szCs w:val="24"/>
          <w:lang w:val="id-ID"/>
        </w:rPr>
        <w:fldChar w:fldCharType="separate"/>
      </w:r>
      <w:r w:rsidR="006D223F" w:rsidRPr="00A81617">
        <w:rPr>
          <w:rFonts w:asciiTheme="majorBidi" w:hAnsiTheme="majorBidi" w:cstheme="majorBidi"/>
          <w:sz w:val="24"/>
          <w:lang w:val="id-ID"/>
        </w:rPr>
        <w:t>(Faiz, 2018)</w:t>
      </w:r>
      <w:r w:rsidR="006D223F" w:rsidRPr="00A81617">
        <w:rPr>
          <w:rFonts w:asciiTheme="majorBidi" w:hAnsiTheme="majorBidi" w:cstheme="majorBidi"/>
          <w:sz w:val="24"/>
          <w:szCs w:val="24"/>
          <w:lang w:val="id-ID"/>
        </w:rPr>
        <w:fldChar w:fldCharType="end"/>
      </w:r>
      <w:r w:rsidRPr="00A81617">
        <w:rPr>
          <w:rFonts w:asciiTheme="majorBidi" w:hAnsiTheme="majorBidi" w:cstheme="majorBidi"/>
          <w:sz w:val="24"/>
          <w:szCs w:val="24"/>
          <w:lang w:val="id-ID"/>
        </w:rPr>
        <w:t>.</w:t>
      </w:r>
      <w:r w:rsidR="00A855AD" w:rsidRPr="00A81617">
        <w:rPr>
          <w:rFonts w:asciiTheme="majorBidi" w:hAnsiTheme="majorBidi" w:cstheme="majorBidi"/>
          <w:sz w:val="24"/>
          <w:szCs w:val="24"/>
          <w:lang w:val="id-ID"/>
        </w:rPr>
        <w:t xml:space="preserve"> </w:t>
      </w:r>
      <w:r w:rsidRPr="00A81617">
        <w:rPr>
          <w:rStyle w:val="fontstyle01"/>
          <w:rFonts w:asciiTheme="majorBidi" w:hAnsiTheme="majorBidi" w:cstheme="majorBidi"/>
          <w:lang w:val="id-ID"/>
        </w:rPr>
        <w:t>Puncak dari manusia unggul (</w:t>
      </w:r>
      <w:r w:rsidRPr="00A81617">
        <w:rPr>
          <w:rStyle w:val="fontstyle21"/>
          <w:rFonts w:asciiTheme="majorBidi" w:hAnsiTheme="majorBidi" w:cstheme="majorBidi"/>
          <w:lang w:val="id-ID"/>
        </w:rPr>
        <w:t>Ubermensch</w:t>
      </w:r>
      <w:r w:rsidRPr="00A81617">
        <w:rPr>
          <w:rStyle w:val="fontstyle01"/>
          <w:rFonts w:asciiTheme="majorBidi" w:hAnsiTheme="majorBidi" w:cstheme="majorBidi"/>
          <w:lang w:val="id-ID"/>
        </w:rPr>
        <w:t>) dalam</w:t>
      </w:r>
      <w:r w:rsidRPr="00A81617">
        <w:rPr>
          <w:rFonts w:asciiTheme="majorBidi" w:hAnsiTheme="majorBidi" w:cstheme="majorBidi"/>
          <w:color w:val="000000"/>
          <w:sz w:val="24"/>
          <w:szCs w:val="24"/>
          <w:lang w:val="id-ID"/>
        </w:rPr>
        <w:t xml:space="preserve"> </w:t>
      </w:r>
      <w:r w:rsidRPr="00A81617">
        <w:rPr>
          <w:rStyle w:val="fontstyle01"/>
          <w:rFonts w:asciiTheme="majorBidi" w:hAnsiTheme="majorBidi" w:cstheme="majorBidi"/>
          <w:lang w:val="id-ID"/>
        </w:rPr>
        <w:t>filsafat Nietzsche adalah “matinya” Tuhan. Kalau Tuhan mati, maka</w:t>
      </w:r>
      <w:r w:rsidRPr="00A81617">
        <w:rPr>
          <w:rFonts w:asciiTheme="majorBidi" w:hAnsiTheme="majorBidi" w:cstheme="majorBidi"/>
          <w:color w:val="000000"/>
          <w:sz w:val="24"/>
          <w:szCs w:val="24"/>
          <w:lang w:val="id-ID"/>
        </w:rPr>
        <w:t xml:space="preserve"> </w:t>
      </w:r>
      <w:r w:rsidRPr="00A81617">
        <w:rPr>
          <w:rStyle w:val="fontstyle01"/>
          <w:rFonts w:asciiTheme="majorBidi" w:hAnsiTheme="majorBidi" w:cstheme="majorBidi"/>
          <w:lang w:val="id-ID"/>
        </w:rPr>
        <w:t>manusia sendiri menjadi seperti “Tuhan”.</w:t>
      </w:r>
      <w:r w:rsidRPr="00A81617">
        <w:rPr>
          <w:rFonts w:asciiTheme="majorBidi" w:hAnsiTheme="majorBidi" w:cstheme="majorBidi"/>
          <w:color w:val="000000"/>
          <w:sz w:val="24"/>
          <w:szCs w:val="24"/>
          <w:lang w:val="id-ID"/>
        </w:rPr>
        <w:t xml:space="preserve"> </w:t>
      </w:r>
      <w:r w:rsidRPr="00A81617">
        <w:rPr>
          <w:rStyle w:val="fontstyle01"/>
          <w:rFonts w:asciiTheme="majorBidi" w:hAnsiTheme="majorBidi" w:cstheme="majorBidi"/>
          <w:lang w:val="id-ID"/>
        </w:rPr>
        <w:t>“Pembunuhan” Tuhan dalam filsafat Nietzsche merupakankonsekuensi dari kehendak untuk berkuasa. Jika Tuhan masih</w:t>
      </w:r>
      <w:r w:rsidRPr="00A81617">
        <w:rPr>
          <w:rFonts w:asciiTheme="majorBidi" w:hAnsiTheme="majorBidi" w:cstheme="majorBidi"/>
          <w:color w:val="000000"/>
          <w:sz w:val="24"/>
          <w:szCs w:val="24"/>
          <w:lang w:val="id-ID"/>
        </w:rPr>
        <w:t xml:space="preserve"> </w:t>
      </w:r>
      <w:r w:rsidRPr="00A81617">
        <w:rPr>
          <w:rStyle w:val="fontstyle01"/>
          <w:rFonts w:asciiTheme="majorBidi" w:hAnsiTheme="majorBidi" w:cstheme="majorBidi"/>
          <w:lang w:val="id-ID"/>
        </w:rPr>
        <w:t>hidup, maka kehendak untuk berkuasa dan menjadi manusia</w:t>
      </w:r>
      <w:r w:rsidRPr="00A81617">
        <w:rPr>
          <w:rFonts w:asciiTheme="majorBidi" w:hAnsiTheme="majorBidi" w:cstheme="majorBidi"/>
          <w:color w:val="000000"/>
          <w:sz w:val="24"/>
          <w:szCs w:val="24"/>
          <w:lang w:val="id-ID"/>
        </w:rPr>
        <w:t xml:space="preserve"> </w:t>
      </w:r>
      <w:r w:rsidRPr="00A81617">
        <w:rPr>
          <w:rStyle w:val="fontstyle01"/>
          <w:rFonts w:asciiTheme="majorBidi" w:hAnsiTheme="majorBidi" w:cstheme="majorBidi"/>
          <w:lang w:val="id-ID"/>
        </w:rPr>
        <w:t>tidaklah mungkin terwujud</w:t>
      </w:r>
      <w:r w:rsidR="006D223F" w:rsidRPr="00A81617">
        <w:rPr>
          <w:rStyle w:val="fontstyle01"/>
          <w:rFonts w:asciiTheme="majorBidi" w:hAnsiTheme="majorBidi" w:cstheme="majorBidi"/>
          <w:lang w:val="id-ID"/>
        </w:rPr>
        <w:t xml:space="preserve"> </w:t>
      </w:r>
      <w:r w:rsidR="006D223F" w:rsidRPr="00A81617">
        <w:rPr>
          <w:rStyle w:val="fontstyle01"/>
          <w:rFonts w:asciiTheme="majorBidi" w:hAnsiTheme="majorBidi" w:cstheme="majorBidi"/>
          <w:lang w:val="id-ID"/>
        </w:rPr>
        <w:fldChar w:fldCharType="begin"/>
      </w:r>
      <w:r w:rsidR="00C71578" w:rsidRPr="00A81617">
        <w:rPr>
          <w:rStyle w:val="fontstyle01"/>
          <w:rFonts w:asciiTheme="majorBidi" w:hAnsiTheme="majorBidi" w:cstheme="majorBidi"/>
          <w:lang w:val="id-ID"/>
        </w:rPr>
        <w:instrText xml:space="preserve"> ADDIN ZOTERO_ITEM CSL_CITATION {"citationID":"AyvOAbUL","properties":{"formattedCitation":"(Munir, 2016)","plainCitation":"(Munir, 2016)","dontUpdate":true,"noteIndex":0},"citationItems":[{"id":245,"uris":["http://zotero.org/users/5329967/items/IG4G77BQ"],"uri":["http://zotero.org/users/5329967/items/IG4G77BQ"],"itemData":{"id":245,"type":"article-journal","title":"Pengaruh Filsafat Nietzsche Terhadap Perkembangan Filsafat Barat Kontemporer","container-title":"Jurnal Filsafat","page":"134-146","volume":"21","issue":"2","source":"journal.ugm.ac.id","abstract":"Friedrich Wilhelm Nietzsche (October 15th, 1844 – August 25th, 1900) was a 19th century German philosopher and classical philologist. He wrote critical texts on religion, morality, contemporary culture, philosophy and science which display a fondness for metaphor, irony and aphorism.Nietzsche's philosophy remains a substantial influence within Western philosophy, notably existentialism and postmodernism. His style and radical questioning of value and objectivity of truth have resulted in commentaries and interpretations, mostly in the continental tradition. His key ideas include the death of God, perspectivism, nihilism, the Übermensch, the eternal recurrence, and the will to power. His central philosophy is the idea of “life-affirmation” which involves a honest questioning of all doctrines that drain life's expansive energies.Keywords: the death of God, perspectivism, nihilism, the Übermensch, existentialism and postmodernism.","DOI":"10.22146/jf.3113","ISSN":"2528-6811","language":"id","author":[{"family":"Munir","given":"Misnal"}],"issued":{"date-parts":[["2016",9,22]]}}}],"schema":"https://github.com/citation-style-language/schema/raw/master/csl-citation.json"} </w:instrText>
      </w:r>
      <w:r w:rsidR="006D223F" w:rsidRPr="00A81617">
        <w:rPr>
          <w:rStyle w:val="fontstyle01"/>
          <w:rFonts w:asciiTheme="majorBidi" w:hAnsiTheme="majorBidi" w:cstheme="majorBidi"/>
          <w:lang w:val="id-ID"/>
        </w:rPr>
        <w:fldChar w:fldCharType="separate"/>
      </w:r>
      <w:r w:rsidR="006D223F" w:rsidRPr="00A81617">
        <w:rPr>
          <w:rFonts w:asciiTheme="majorBidi" w:hAnsiTheme="majorBidi" w:cstheme="majorBidi"/>
          <w:sz w:val="24"/>
          <w:lang w:val="id-ID"/>
        </w:rPr>
        <w:t>(Munir, 2016</w:t>
      </w:r>
      <w:r w:rsidR="00E64D28" w:rsidRPr="00A81617">
        <w:rPr>
          <w:rFonts w:asciiTheme="majorBidi" w:hAnsiTheme="majorBidi" w:cstheme="majorBidi"/>
          <w:sz w:val="24"/>
          <w:lang w:val="id-ID"/>
        </w:rPr>
        <w:t>: 139</w:t>
      </w:r>
      <w:r w:rsidR="006D223F" w:rsidRPr="00A81617">
        <w:rPr>
          <w:rFonts w:asciiTheme="majorBidi" w:hAnsiTheme="majorBidi" w:cstheme="majorBidi"/>
          <w:sz w:val="24"/>
          <w:lang w:val="id-ID"/>
        </w:rPr>
        <w:t>)</w:t>
      </w:r>
      <w:r w:rsidR="006D223F" w:rsidRPr="00A81617">
        <w:rPr>
          <w:rStyle w:val="fontstyle01"/>
          <w:rFonts w:asciiTheme="majorBidi" w:hAnsiTheme="majorBidi" w:cstheme="majorBidi"/>
          <w:lang w:val="id-ID"/>
        </w:rPr>
        <w:fldChar w:fldCharType="end"/>
      </w:r>
      <w:r w:rsidRPr="00A81617">
        <w:rPr>
          <w:rStyle w:val="fontstyle01"/>
          <w:rFonts w:asciiTheme="majorBidi" w:hAnsiTheme="majorBidi" w:cstheme="majorBidi"/>
          <w:lang w:val="id-ID"/>
        </w:rPr>
        <w:t>.</w:t>
      </w:r>
    </w:p>
    <w:p w:rsidR="00265ACC" w:rsidRPr="00A81617" w:rsidRDefault="00CC1C85" w:rsidP="006D223F">
      <w:pPr>
        <w:spacing w:line="360" w:lineRule="auto"/>
        <w:ind w:firstLine="720"/>
        <w:jc w:val="both"/>
        <w:rPr>
          <w:rFonts w:asciiTheme="majorBidi" w:hAnsiTheme="majorBidi" w:cstheme="majorBidi"/>
          <w:sz w:val="24"/>
          <w:szCs w:val="24"/>
          <w:lang w:val="id-ID"/>
        </w:rPr>
      </w:pPr>
      <w:r w:rsidRPr="00A81617">
        <w:rPr>
          <w:rFonts w:asciiTheme="majorBidi" w:hAnsiTheme="majorBidi" w:cstheme="majorBidi"/>
          <w:sz w:val="24"/>
          <w:szCs w:val="24"/>
          <w:lang w:val="id-ID"/>
        </w:rPr>
        <w:t xml:space="preserve">Selanjutnya, </w:t>
      </w:r>
      <w:r w:rsidR="004713A1" w:rsidRPr="00A81617">
        <w:rPr>
          <w:rFonts w:asciiTheme="majorBidi" w:hAnsiTheme="majorBidi" w:cstheme="majorBidi"/>
          <w:sz w:val="24"/>
          <w:szCs w:val="24"/>
          <w:lang w:val="id-ID"/>
        </w:rPr>
        <w:t xml:space="preserve">kategori </w:t>
      </w:r>
      <w:r w:rsidR="00DE22D3" w:rsidRPr="00A81617">
        <w:rPr>
          <w:rFonts w:asciiTheme="majorBidi" w:hAnsiTheme="majorBidi" w:cstheme="majorBidi"/>
          <w:sz w:val="24"/>
          <w:szCs w:val="24"/>
          <w:lang w:val="id-ID"/>
        </w:rPr>
        <w:t>mentalitas A</w:t>
      </w:r>
      <w:r w:rsidRPr="00A81617">
        <w:rPr>
          <w:rFonts w:asciiTheme="majorBidi" w:hAnsiTheme="majorBidi" w:cstheme="majorBidi"/>
          <w:sz w:val="24"/>
          <w:szCs w:val="24"/>
          <w:lang w:val="id-ID"/>
        </w:rPr>
        <w:t xml:space="preserve">pollonian atau disebut juga moralitas </w:t>
      </w:r>
      <w:r w:rsidR="004713A1" w:rsidRPr="00A81617">
        <w:rPr>
          <w:rFonts w:asciiTheme="majorBidi" w:hAnsiTheme="majorBidi" w:cstheme="majorBidi"/>
          <w:sz w:val="24"/>
          <w:szCs w:val="24"/>
          <w:lang w:val="id-ID"/>
        </w:rPr>
        <w:t>moralitas budak.</w:t>
      </w:r>
      <w:r w:rsidRPr="00A81617">
        <w:rPr>
          <w:rFonts w:asciiTheme="majorBidi" w:hAnsiTheme="majorBidi" w:cstheme="majorBidi"/>
          <w:sz w:val="24"/>
          <w:szCs w:val="24"/>
          <w:lang w:val="id-ID"/>
        </w:rPr>
        <w:t xml:space="preserve"> Apollo adalah dewa matahari dan ilmu kedoteran, putra Jupiter. Bagi Nietzsche</w:t>
      </w:r>
      <w:r w:rsidR="00DE22D3" w:rsidRPr="00A81617">
        <w:rPr>
          <w:rFonts w:asciiTheme="majorBidi" w:hAnsiTheme="majorBidi" w:cstheme="majorBidi"/>
          <w:sz w:val="24"/>
          <w:szCs w:val="24"/>
          <w:lang w:val="id-ID"/>
        </w:rPr>
        <w:t>, dia menjadi lambing pencerahan, lambing keugharian, dan pengendalian diri. Dia juga melukiskan asas individuasi. Mentalitas Apollonian, cenderung pada keseimbangan, tertib, cinta pada bentuk-bentuk, dan pengendalian diri. Mentalitas ini terlukis dalam tata cara yang berlaku di antara dewi-dewi Olimpus, dalam arsitektur dan arca-arca</w:t>
      </w:r>
      <w:r w:rsidR="006D223F" w:rsidRPr="00A81617">
        <w:rPr>
          <w:rFonts w:asciiTheme="majorBidi" w:hAnsiTheme="majorBidi" w:cstheme="majorBidi"/>
          <w:sz w:val="24"/>
          <w:szCs w:val="24"/>
          <w:lang w:val="id-ID"/>
        </w:rPr>
        <w:t xml:space="preserve"> </w:t>
      </w:r>
      <w:r w:rsidR="006D223F" w:rsidRPr="00A81617">
        <w:rPr>
          <w:rFonts w:asciiTheme="majorBidi" w:hAnsiTheme="majorBidi" w:cstheme="majorBidi"/>
          <w:sz w:val="24"/>
          <w:szCs w:val="24"/>
          <w:lang w:val="id-ID"/>
        </w:rPr>
        <w:fldChar w:fldCharType="begin"/>
      </w:r>
      <w:r w:rsidR="00C71578" w:rsidRPr="00A81617">
        <w:rPr>
          <w:rFonts w:asciiTheme="majorBidi" w:hAnsiTheme="majorBidi" w:cstheme="majorBidi"/>
          <w:sz w:val="24"/>
          <w:szCs w:val="24"/>
          <w:lang w:val="id-ID"/>
        </w:rPr>
        <w:instrText xml:space="preserve"> ADDIN ZOTERO_ITEM CSL_CITATION {"citationID":"jN6DS92z","properties":{"formattedCitation":"(Hardiman, 2004)","plainCitation":"(Hardiman, 2004)","dontUpdate":true,"noteIndex":0},"citationItems":[{"id":560,"uris":["http://zotero.org/users/5329967/items/US56QTEG"],"uri":["http://zotero.org/users/5329967/items/US56QTEG"],"itemData":{"id":560,"type":"book","title":"Filsafat Modern: Dari Machiavelli sampai Nietzsche","author":[{"family":"Hardiman","given":"F. Budi"}],"issued":{"date-parts":[["2004"]]}}}],"schema":"https://github.com/citation-style-language/schema/raw/master/csl-citation.json"} </w:instrText>
      </w:r>
      <w:r w:rsidR="006D223F" w:rsidRPr="00A81617">
        <w:rPr>
          <w:rFonts w:asciiTheme="majorBidi" w:hAnsiTheme="majorBidi" w:cstheme="majorBidi"/>
          <w:sz w:val="24"/>
          <w:szCs w:val="24"/>
          <w:lang w:val="id-ID"/>
        </w:rPr>
        <w:fldChar w:fldCharType="separate"/>
      </w:r>
      <w:r w:rsidR="006D223F" w:rsidRPr="00A81617">
        <w:rPr>
          <w:rFonts w:asciiTheme="majorBidi" w:hAnsiTheme="majorBidi" w:cstheme="majorBidi"/>
          <w:sz w:val="24"/>
          <w:lang w:val="id-ID"/>
        </w:rPr>
        <w:t>(Hardiman, 2004</w:t>
      </w:r>
      <w:r w:rsidR="00E64D28" w:rsidRPr="00A81617">
        <w:rPr>
          <w:rFonts w:asciiTheme="majorBidi" w:hAnsiTheme="majorBidi" w:cstheme="majorBidi"/>
          <w:sz w:val="24"/>
          <w:lang w:val="id-ID"/>
        </w:rPr>
        <w:t>: 265</w:t>
      </w:r>
      <w:r w:rsidR="006D223F" w:rsidRPr="00A81617">
        <w:rPr>
          <w:rFonts w:asciiTheme="majorBidi" w:hAnsiTheme="majorBidi" w:cstheme="majorBidi"/>
          <w:sz w:val="24"/>
          <w:lang w:val="id-ID"/>
        </w:rPr>
        <w:t>)</w:t>
      </w:r>
      <w:r w:rsidR="006D223F" w:rsidRPr="00A81617">
        <w:rPr>
          <w:rFonts w:asciiTheme="majorBidi" w:hAnsiTheme="majorBidi" w:cstheme="majorBidi"/>
          <w:sz w:val="24"/>
          <w:szCs w:val="24"/>
          <w:lang w:val="id-ID"/>
        </w:rPr>
        <w:fldChar w:fldCharType="end"/>
      </w:r>
      <w:r w:rsidR="00DE22D3" w:rsidRPr="00A81617">
        <w:rPr>
          <w:rFonts w:asciiTheme="majorBidi" w:hAnsiTheme="majorBidi" w:cstheme="majorBidi"/>
          <w:sz w:val="24"/>
          <w:szCs w:val="24"/>
          <w:lang w:val="id-ID"/>
        </w:rPr>
        <w:t>.</w:t>
      </w:r>
      <w:r w:rsidR="004713A1" w:rsidRPr="00A81617">
        <w:rPr>
          <w:rFonts w:asciiTheme="majorBidi" w:hAnsiTheme="majorBidi" w:cstheme="majorBidi"/>
          <w:sz w:val="24"/>
          <w:szCs w:val="24"/>
          <w:lang w:val="id-ID"/>
        </w:rPr>
        <w:t xml:space="preserve"> Munc</w:t>
      </w:r>
      <w:r w:rsidR="00DE22D3" w:rsidRPr="00A81617">
        <w:rPr>
          <w:rFonts w:asciiTheme="majorBidi" w:hAnsiTheme="majorBidi" w:cstheme="majorBidi"/>
          <w:sz w:val="24"/>
          <w:szCs w:val="24"/>
          <w:lang w:val="id-ID"/>
        </w:rPr>
        <w:t>ulnya</w:t>
      </w:r>
      <w:r w:rsidR="004713A1" w:rsidRPr="00A81617">
        <w:rPr>
          <w:rFonts w:asciiTheme="majorBidi" w:hAnsiTheme="majorBidi" w:cstheme="majorBidi"/>
          <w:sz w:val="24"/>
          <w:szCs w:val="24"/>
          <w:lang w:val="id-ID"/>
        </w:rPr>
        <w:t xml:space="preserve"> moralitas budak </w:t>
      </w:r>
      <w:r w:rsidR="00DE22D3" w:rsidRPr="00A81617">
        <w:rPr>
          <w:rFonts w:asciiTheme="majorBidi" w:hAnsiTheme="majorBidi" w:cstheme="majorBidi"/>
          <w:sz w:val="24"/>
          <w:szCs w:val="24"/>
          <w:lang w:val="id-ID"/>
        </w:rPr>
        <w:t>(</w:t>
      </w:r>
      <w:r w:rsidR="004713A1" w:rsidRPr="00A81617">
        <w:rPr>
          <w:rFonts w:asciiTheme="majorBidi" w:hAnsiTheme="majorBidi" w:cstheme="majorBidi"/>
          <w:sz w:val="24"/>
          <w:szCs w:val="24"/>
          <w:lang w:val="id-ID"/>
        </w:rPr>
        <w:t>pihak yang lemah</w:t>
      </w:r>
      <w:r w:rsidR="00DE22D3" w:rsidRPr="00A81617">
        <w:rPr>
          <w:rFonts w:asciiTheme="majorBidi" w:hAnsiTheme="majorBidi" w:cstheme="majorBidi"/>
          <w:sz w:val="24"/>
          <w:szCs w:val="24"/>
          <w:lang w:val="id-ID"/>
        </w:rPr>
        <w:t>)</w:t>
      </w:r>
      <w:r w:rsidR="004713A1" w:rsidRPr="00A81617">
        <w:rPr>
          <w:rFonts w:asciiTheme="majorBidi" w:hAnsiTheme="majorBidi" w:cstheme="majorBidi"/>
          <w:sz w:val="24"/>
          <w:szCs w:val="24"/>
          <w:lang w:val="id-ID"/>
        </w:rPr>
        <w:t xml:space="preserve"> adalah sebagai reaksi atas sistem moralitas tuan / pihak yang kuat dengan melakukan “revolusi budak”, di mana yang lemah membalikkan segala tuntutan moral yang ada. Dalam sudut pandang moralitas budak, yang lemah, tak berdaya, dan tidak berkuasa adalah baik. Kebaikan dalam  moralitas budak ini disimbolkan secara dramatis dengan penderitaan Tuhan di salib</w:t>
      </w:r>
      <w:r w:rsidR="006D223F" w:rsidRPr="00A81617">
        <w:rPr>
          <w:rFonts w:asciiTheme="majorBidi" w:hAnsiTheme="majorBidi" w:cstheme="majorBidi"/>
          <w:sz w:val="24"/>
          <w:szCs w:val="24"/>
          <w:lang w:val="id-ID"/>
        </w:rPr>
        <w:t xml:space="preserve"> </w:t>
      </w:r>
      <w:r w:rsidR="006D223F" w:rsidRPr="00A81617">
        <w:rPr>
          <w:rFonts w:asciiTheme="majorBidi" w:hAnsiTheme="majorBidi" w:cstheme="majorBidi"/>
          <w:sz w:val="24"/>
          <w:szCs w:val="24"/>
          <w:lang w:val="id-ID"/>
        </w:rPr>
        <w:fldChar w:fldCharType="begin"/>
      </w:r>
      <w:r w:rsidR="00C71578" w:rsidRPr="00A81617">
        <w:rPr>
          <w:rFonts w:asciiTheme="majorBidi" w:hAnsiTheme="majorBidi" w:cstheme="majorBidi"/>
          <w:sz w:val="24"/>
          <w:szCs w:val="24"/>
          <w:lang w:val="id-ID"/>
        </w:rPr>
        <w:instrText xml:space="preserve"> ADDIN ZOTERO_ITEM CSL_CITATION {"citationID":"Eet4b4Hy","properties":{"formattedCitation":"(Garvey, 2010)","plainCitation":"(Garvey, 2010)","dontUpdate":true,"noteIndex":0},"citationItems":[{"id":561,"uris":["http://zotero.org/users/5329967/items/BXEJF8E7"],"uri":["http://zotero.org/users/5329967/items/BXEJF8E7"],"itemData":{"id":561,"type":"book","title":"Dua Puluh Karya Filsafat Terbesar","author":[{"family":"Garvey","given":"James"}],"issued":{"date-parts":[["2010"]]}}}],"schema":"https://github.com/citation-style-language/schema/raw/master/csl-citation.json"} </w:instrText>
      </w:r>
      <w:r w:rsidR="006D223F" w:rsidRPr="00A81617">
        <w:rPr>
          <w:rFonts w:asciiTheme="majorBidi" w:hAnsiTheme="majorBidi" w:cstheme="majorBidi"/>
          <w:sz w:val="24"/>
          <w:szCs w:val="24"/>
          <w:lang w:val="id-ID"/>
        </w:rPr>
        <w:fldChar w:fldCharType="separate"/>
      </w:r>
      <w:r w:rsidR="006D223F" w:rsidRPr="00A81617">
        <w:rPr>
          <w:rFonts w:asciiTheme="majorBidi" w:hAnsiTheme="majorBidi" w:cstheme="majorBidi"/>
          <w:sz w:val="24"/>
          <w:lang w:val="id-ID"/>
        </w:rPr>
        <w:t>(Garvey, 2010</w:t>
      </w:r>
      <w:r w:rsidR="00E64D28" w:rsidRPr="00A81617">
        <w:rPr>
          <w:rFonts w:asciiTheme="majorBidi" w:hAnsiTheme="majorBidi" w:cstheme="majorBidi"/>
          <w:sz w:val="24"/>
          <w:lang w:val="id-ID"/>
        </w:rPr>
        <w:t>: 245-246</w:t>
      </w:r>
      <w:r w:rsidR="006D223F" w:rsidRPr="00A81617">
        <w:rPr>
          <w:rFonts w:asciiTheme="majorBidi" w:hAnsiTheme="majorBidi" w:cstheme="majorBidi"/>
          <w:sz w:val="24"/>
          <w:lang w:val="id-ID"/>
        </w:rPr>
        <w:t>)</w:t>
      </w:r>
      <w:r w:rsidR="006D223F" w:rsidRPr="00A81617">
        <w:rPr>
          <w:rFonts w:asciiTheme="majorBidi" w:hAnsiTheme="majorBidi" w:cstheme="majorBidi"/>
          <w:sz w:val="24"/>
          <w:szCs w:val="24"/>
          <w:lang w:val="id-ID"/>
        </w:rPr>
        <w:fldChar w:fldCharType="end"/>
      </w:r>
      <w:r w:rsidR="004713A1" w:rsidRPr="00A81617">
        <w:rPr>
          <w:rFonts w:asciiTheme="majorBidi" w:hAnsiTheme="majorBidi" w:cstheme="majorBidi"/>
          <w:sz w:val="24"/>
          <w:szCs w:val="24"/>
          <w:lang w:val="id-ID"/>
        </w:rPr>
        <w:t xml:space="preserve">. </w:t>
      </w:r>
    </w:p>
    <w:p w:rsidR="00265ACC" w:rsidRPr="00A81617" w:rsidRDefault="004713A1" w:rsidP="006D223F">
      <w:pPr>
        <w:spacing w:line="360" w:lineRule="auto"/>
        <w:ind w:firstLine="720"/>
        <w:jc w:val="both"/>
        <w:rPr>
          <w:rFonts w:asciiTheme="majorBidi" w:hAnsiTheme="majorBidi" w:cstheme="majorBidi"/>
          <w:sz w:val="24"/>
          <w:szCs w:val="24"/>
          <w:lang w:val="id-ID"/>
        </w:rPr>
      </w:pPr>
      <w:r w:rsidRPr="00A81617">
        <w:rPr>
          <w:rFonts w:asciiTheme="majorBidi" w:hAnsiTheme="majorBidi" w:cstheme="majorBidi"/>
          <w:sz w:val="24"/>
          <w:szCs w:val="24"/>
          <w:lang w:val="id-ID"/>
        </w:rPr>
        <w:t xml:space="preserve">Moralitas budak berasal dari unsur-unsur masyarakat terendah yaitu yaitu orang-orang yang dilecehkan, yang tertindas, para budak, dan mereka yang tidak </w:t>
      </w:r>
      <w:r w:rsidRPr="00A81617">
        <w:rPr>
          <w:rFonts w:asciiTheme="majorBidi" w:hAnsiTheme="majorBidi" w:cstheme="majorBidi"/>
          <w:sz w:val="24"/>
          <w:szCs w:val="24"/>
          <w:lang w:val="id-ID"/>
        </w:rPr>
        <w:lastRenderedPageBreak/>
        <w:t>yakin terhadap diri mereka sendiri. Bagi  budak “baik” adalah simbol yang berfungsi untuk meringankan eksistensi penderitanya. Nietzsche berpendapat bahwa moralitas budak adalah moralitas utilitas, karena kebaikan moral melibatkan apapun yang bermanfaat bagi mereka yang lemah dan tidak berdaya. Dengan moralitas budak, orang yang membangkitkan rasa takut adalah orang yang jahat, tetapi dengan moralitas tuan sebenarnya orang yang “baik” yang mampu membangkitkan rasa takut</w:t>
      </w:r>
      <w:r w:rsidR="006D223F" w:rsidRPr="00A81617">
        <w:rPr>
          <w:rFonts w:asciiTheme="majorBidi" w:hAnsiTheme="majorBidi" w:cstheme="majorBidi"/>
          <w:sz w:val="24"/>
          <w:szCs w:val="24"/>
          <w:lang w:val="id-ID"/>
        </w:rPr>
        <w:t xml:space="preserve"> </w:t>
      </w:r>
      <w:r w:rsidR="006D223F" w:rsidRPr="00A81617">
        <w:rPr>
          <w:rFonts w:asciiTheme="majorBidi" w:hAnsiTheme="majorBidi" w:cstheme="majorBidi"/>
          <w:sz w:val="24"/>
          <w:szCs w:val="24"/>
          <w:lang w:val="id-ID"/>
        </w:rPr>
        <w:fldChar w:fldCharType="begin"/>
      </w:r>
      <w:r w:rsidR="00C71578" w:rsidRPr="00A81617">
        <w:rPr>
          <w:rFonts w:asciiTheme="majorBidi" w:hAnsiTheme="majorBidi" w:cstheme="majorBidi"/>
          <w:sz w:val="24"/>
          <w:szCs w:val="24"/>
          <w:lang w:val="id-ID"/>
        </w:rPr>
        <w:instrText xml:space="preserve"> ADDIN ZOTERO_ITEM CSL_CITATION {"citationID":"bjDweEVJ","properties":{"formattedCitation":"(Stumph &amp; Fieser, 2008)","plainCitation":"(Stumph &amp; Fieser, 2008)","dontUpdate":true,"noteIndex":0},"citationItems":[{"id":562,"uris":["http://zotero.org/users/5329967/items/N3TULJKA"],"uri":["http://zotero.org/users/5329967/items/N3TULJKA"],"itemData":{"id":562,"type":"book","title":"Socrates to Sartre and Beyond: a History of Philosoph","author":[{"family":"Stumph","given":"Samuel Enoch"},{"family":"Fieser","given":"James"}],"issued":{"date-parts":[["2008"]]}}}],"schema":"https://github.com/citation-style-language/schema/raw/master/csl-citation.json"} </w:instrText>
      </w:r>
      <w:r w:rsidR="006D223F" w:rsidRPr="00A81617">
        <w:rPr>
          <w:rFonts w:asciiTheme="majorBidi" w:hAnsiTheme="majorBidi" w:cstheme="majorBidi"/>
          <w:sz w:val="24"/>
          <w:szCs w:val="24"/>
          <w:lang w:val="id-ID"/>
        </w:rPr>
        <w:fldChar w:fldCharType="separate"/>
      </w:r>
      <w:r w:rsidR="006D223F" w:rsidRPr="00A81617">
        <w:rPr>
          <w:rFonts w:asciiTheme="majorBidi" w:hAnsiTheme="majorBidi" w:cstheme="majorBidi"/>
          <w:sz w:val="24"/>
          <w:lang w:val="id-ID"/>
        </w:rPr>
        <w:t>(Stumph &amp; Fieser, 2008</w:t>
      </w:r>
      <w:r w:rsidR="00E64D28" w:rsidRPr="00A81617">
        <w:rPr>
          <w:rFonts w:asciiTheme="majorBidi" w:hAnsiTheme="majorBidi" w:cstheme="majorBidi"/>
          <w:sz w:val="24"/>
          <w:lang w:val="id-ID"/>
        </w:rPr>
        <w:t>: 363</w:t>
      </w:r>
      <w:r w:rsidR="006D223F" w:rsidRPr="00A81617">
        <w:rPr>
          <w:rFonts w:asciiTheme="majorBidi" w:hAnsiTheme="majorBidi" w:cstheme="majorBidi"/>
          <w:sz w:val="24"/>
          <w:lang w:val="id-ID"/>
        </w:rPr>
        <w:t>)</w:t>
      </w:r>
      <w:r w:rsidR="006D223F" w:rsidRPr="00A81617">
        <w:rPr>
          <w:rFonts w:asciiTheme="majorBidi" w:hAnsiTheme="majorBidi" w:cstheme="majorBidi"/>
          <w:sz w:val="24"/>
          <w:szCs w:val="24"/>
          <w:lang w:val="id-ID"/>
        </w:rPr>
        <w:fldChar w:fldCharType="end"/>
      </w:r>
      <w:r w:rsidRPr="00A81617">
        <w:rPr>
          <w:rFonts w:asciiTheme="majorBidi" w:hAnsiTheme="majorBidi" w:cstheme="majorBidi"/>
          <w:sz w:val="24"/>
          <w:szCs w:val="24"/>
          <w:lang w:val="id-ID"/>
        </w:rPr>
        <w:t>.</w:t>
      </w:r>
    </w:p>
    <w:p w:rsidR="00265ACC" w:rsidRPr="00A81617" w:rsidRDefault="004713A1" w:rsidP="006D223F">
      <w:pPr>
        <w:spacing w:line="360" w:lineRule="auto"/>
        <w:ind w:firstLine="720"/>
        <w:jc w:val="both"/>
        <w:rPr>
          <w:rFonts w:asciiTheme="majorBidi" w:hAnsiTheme="majorBidi" w:cstheme="majorBidi"/>
          <w:sz w:val="24"/>
          <w:szCs w:val="24"/>
          <w:lang w:val="id-ID"/>
        </w:rPr>
      </w:pPr>
      <w:r w:rsidRPr="00A81617">
        <w:rPr>
          <w:rFonts w:asciiTheme="majorBidi" w:hAnsiTheme="majorBidi" w:cstheme="majorBidi"/>
          <w:sz w:val="24"/>
          <w:szCs w:val="24"/>
          <w:lang w:val="id-ID"/>
        </w:rPr>
        <w:t>Munculnya Kekristenan membalikkan kemanusiaan yang dipuja dengan kekuatan, kekuasaan dan individualisme oleh kebudayaan Yunani dan Romawi. Pemberian nilai luhur untuk kelemahan ini, menurut Nietzsche adalah sebuah kejatuhan yang melemahkan kekritisan pemikiran. Nietzsche mendambakan kembalinya nilai-nilai sebelum Kekristenan ada</w:t>
      </w:r>
      <w:r w:rsidR="006D223F" w:rsidRPr="00A81617">
        <w:rPr>
          <w:rFonts w:asciiTheme="majorBidi" w:hAnsiTheme="majorBidi" w:cstheme="majorBidi"/>
          <w:sz w:val="24"/>
          <w:szCs w:val="24"/>
          <w:lang w:val="id-ID"/>
        </w:rPr>
        <w:t xml:space="preserve"> </w:t>
      </w:r>
      <w:r w:rsidR="006D223F" w:rsidRPr="00A81617">
        <w:rPr>
          <w:rFonts w:asciiTheme="majorBidi" w:hAnsiTheme="majorBidi" w:cstheme="majorBidi"/>
          <w:sz w:val="24"/>
          <w:szCs w:val="24"/>
          <w:lang w:val="id-ID"/>
        </w:rPr>
        <w:fldChar w:fldCharType="begin"/>
      </w:r>
      <w:r w:rsidR="00C71578" w:rsidRPr="00A81617">
        <w:rPr>
          <w:rFonts w:asciiTheme="majorBidi" w:hAnsiTheme="majorBidi" w:cstheme="majorBidi"/>
          <w:sz w:val="24"/>
          <w:szCs w:val="24"/>
          <w:lang w:val="id-ID"/>
        </w:rPr>
        <w:instrText xml:space="preserve"> ADDIN ZOTERO_ITEM CSL_CITATION {"citationID":"cEUco35V","properties":{"formattedCitation":"(Garvey, 2010)","plainCitation":"(Garvey, 2010)","dontUpdate":true,"noteIndex":0},"citationItems":[{"id":561,"uris":["http://zotero.org/users/5329967/items/BXEJF8E7"],"uri":["http://zotero.org/users/5329967/items/BXEJF8E7"],"itemData":{"id":561,"type":"book","title":"Dua Puluh Karya Filsafat Terbesar","author":[{"family":"Garvey","given":"James"}],"issued":{"date-parts":[["2010"]]}}}],"schema":"https://github.com/citation-style-language/schema/raw/master/csl-citation.json"} </w:instrText>
      </w:r>
      <w:r w:rsidR="006D223F" w:rsidRPr="00A81617">
        <w:rPr>
          <w:rFonts w:asciiTheme="majorBidi" w:hAnsiTheme="majorBidi" w:cstheme="majorBidi"/>
          <w:sz w:val="24"/>
          <w:szCs w:val="24"/>
          <w:lang w:val="id-ID"/>
        </w:rPr>
        <w:fldChar w:fldCharType="separate"/>
      </w:r>
      <w:r w:rsidR="006D223F" w:rsidRPr="00A81617">
        <w:rPr>
          <w:rFonts w:asciiTheme="majorBidi" w:hAnsiTheme="majorBidi" w:cstheme="majorBidi"/>
          <w:sz w:val="24"/>
          <w:lang w:val="id-ID"/>
        </w:rPr>
        <w:t>(Garvey, 2010</w:t>
      </w:r>
      <w:r w:rsidR="00E64D28" w:rsidRPr="00A81617">
        <w:rPr>
          <w:rFonts w:asciiTheme="majorBidi" w:hAnsiTheme="majorBidi" w:cstheme="majorBidi"/>
          <w:sz w:val="24"/>
          <w:lang w:val="id-ID"/>
        </w:rPr>
        <w:t>: 245-246</w:t>
      </w:r>
      <w:r w:rsidR="006D223F" w:rsidRPr="00A81617">
        <w:rPr>
          <w:rFonts w:asciiTheme="majorBidi" w:hAnsiTheme="majorBidi" w:cstheme="majorBidi"/>
          <w:sz w:val="24"/>
          <w:lang w:val="id-ID"/>
        </w:rPr>
        <w:t>)</w:t>
      </w:r>
      <w:r w:rsidR="006D223F" w:rsidRPr="00A81617">
        <w:rPr>
          <w:rFonts w:asciiTheme="majorBidi" w:hAnsiTheme="majorBidi" w:cstheme="majorBidi"/>
          <w:sz w:val="24"/>
          <w:szCs w:val="24"/>
          <w:lang w:val="id-ID"/>
        </w:rPr>
        <w:fldChar w:fldCharType="end"/>
      </w:r>
      <w:r w:rsidRPr="00A81617">
        <w:rPr>
          <w:rFonts w:asciiTheme="majorBidi" w:hAnsiTheme="majorBidi" w:cstheme="majorBidi"/>
          <w:sz w:val="24"/>
          <w:szCs w:val="24"/>
          <w:lang w:val="id-ID"/>
        </w:rPr>
        <w:t>.</w:t>
      </w:r>
      <w:r w:rsidR="006D223F" w:rsidRPr="00A81617">
        <w:rPr>
          <w:rFonts w:asciiTheme="majorBidi" w:hAnsiTheme="majorBidi" w:cstheme="majorBidi"/>
          <w:sz w:val="24"/>
          <w:szCs w:val="24"/>
          <w:lang w:val="id-ID"/>
        </w:rPr>
        <w:t xml:space="preserve"> </w:t>
      </w:r>
      <w:r w:rsidRPr="00A81617">
        <w:rPr>
          <w:rFonts w:asciiTheme="majorBidi" w:hAnsiTheme="majorBidi" w:cstheme="majorBidi"/>
          <w:sz w:val="24"/>
          <w:szCs w:val="24"/>
          <w:lang w:val="id-ID"/>
        </w:rPr>
        <w:t>Lebih jelasnya, keberatan Nietzsche terhadap agama Kristen adalah keberatan terhadap ajaran yang menyebabkan diterimanya apa yang ia sebut “moralitas budak”. Ada keanehan bila kita amati pertentangan tajam antara argumennya dan argumen-argumen filsuf Perancis pra-Revolusi. Mereka berpendapat bahwa dogma-dogma Kristen tidak benar, bahwa kehendak Tuhan, sedangkan manusia yang menghargai dirinya sendiri jangan bertekuk lutut di hadapan kekuasaan yang lebih tinggi, dan bahwa gereja-gereja Kristen telah menjadi kebohongan para Tiran, dan membantu musuh demokrasi untuk menolak kebebasan dan terus mengencet orang-orang miskin</w:t>
      </w:r>
      <w:r w:rsidR="006D223F" w:rsidRPr="00A81617">
        <w:rPr>
          <w:rFonts w:asciiTheme="majorBidi" w:hAnsiTheme="majorBidi" w:cstheme="majorBidi"/>
          <w:sz w:val="24"/>
          <w:szCs w:val="24"/>
          <w:lang w:val="id-ID"/>
        </w:rPr>
        <w:t xml:space="preserve"> </w:t>
      </w:r>
      <w:r w:rsidR="006D223F" w:rsidRPr="00A81617">
        <w:rPr>
          <w:rFonts w:asciiTheme="majorBidi" w:hAnsiTheme="majorBidi" w:cstheme="majorBidi"/>
          <w:sz w:val="24"/>
          <w:szCs w:val="24"/>
          <w:lang w:val="id-ID"/>
        </w:rPr>
        <w:fldChar w:fldCharType="begin"/>
      </w:r>
      <w:r w:rsidR="00C71578" w:rsidRPr="00A81617">
        <w:rPr>
          <w:rFonts w:asciiTheme="majorBidi" w:hAnsiTheme="majorBidi" w:cstheme="majorBidi"/>
          <w:sz w:val="24"/>
          <w:szCs w:val="24"/>
          <w:lang w:val="id-ID"/>
        </w:rPr>
        <w:instrText xml:space="preserve"> ADDIN ZOTERO_ITEM CSL_CITATION {"citationID":"3bOtHxZ2","properties":{"formattedCitation":"(Russell, 2002)","plainCitation":"(Russell, 2002)","dontUpdate":true,"noteIndex":0},"citationItems":[{"id":564,"uris":["http://zotero.org/users/5329967/items/CEJSB66D"],"uri":["http://zotero.org/users/5329967/items/CEJSB66D"],"itemData":{"id":564,"type":"book","title":"Sejarah Filsafat Barat dan Kaitannya Dengan Kondisi Sosio Politik Zaman Kuno Hingga Sekarang","author":[{"family":"Russell","given":"Bertrand"}],"issued":{"date-parts":[["2002"]]}}}],"schema":"https://github.com/citation-style-language/schema/raw/master/csl-citation.json"} </w:instrText>
      </w:r>
      <w:r w:rsidR="006D223F" w:rsidRPr="00A81617">
        <w:rPr>
          <w:rFonts w:asciiTheme="majorBidi" w:hAnsiTheme="majorBidi" w:cstheme="majorBidi"/>
          <w:sz w:val="24"/>
          <w:szCs w:val="24"/>
          <w:lang w:val="id-ID"/>
        </w:rPr>
        <w:fldChar w:fldCharType="separate"/>
      </w:r>
      <w:r w:rsidR="006D223F" w:rsidRPr="00A81617">
        <w:rPr>
          <w:rFonts w:asciiTheme="majorBidi" w:hAnsiTheme="majorBidi" w:cstheme="majorBidi"/>
          <w:sz w:val="24"/>
          <w:lang w:val="id-ID"/>
        </w:rPr>
        <w:t>(Russell, 2002</w:t>
      </w:r>
      <w:r w:rsidR="00E64D28" w:rsidRPr="00A81617">
        <w:rPr>
          <w:rFonts w:asciiTheme="majorBidi" w:hAnsiTheme="majorBidi" w:cstheme="majorBidi"/>
          <w:sz w:val="24"/>
          <w:lang w:val="id-ID"/>
        </w:rPr>
        <w:t>: 995</w:t>
      </w:r>
      <w:r w:rsidR="006D223F" w:rsidRPr="00A81617">
        <w:rPr>
          <w:rFonts w:asciiTheme="majorBidi" w:hAnsiTheme="majorBidi" w:cstheme="majorBidi"/>
          <w:sz w:val="24"/>
          <w:lang w:val="id-ID"/>
        </w:rPr>
        <w:t>)</w:t>
      </w:r>
      <w:r w:rsidR="006D223F" w:rsidRPr="00A81617">
        <w:rPr>
          <w:rFonts w:asciiTheme="majorBidi" w:hAnsiTheme="majorBidi" w:cstheme="majorBidi"/>
          <w:sz w:val="24"/>
          <w:szCs w:val="24"/>
          <w:lang w:val="id-ID"/>
        </w:rPr>
        <w:fldChar w:fldCharType="end"/>
      </w:r>
      <w:r w:rsidRPr="00A81617">
        <w:rPr>
          <w:rFonts w:asciiTheme="majorBidi" w:hAnsiTheme="majorBidi" w:cstheme="majorBidi"/>
          <w:sz w:val="24"/>
          <w:szCs w:val="24"/>
          <w:lang w:val="id-ID"/>
        </w:rPr>
        <w:t>.</w:t>
      </w:r>
    </w:p>
    <w:p w:rsidR="00265ACC" w:rsidRPr="00A81617" w:rsidRDefault="004713A1" w:rsidP="006D223F">
      <w:pPr>
        <w:spacing w:line="360" w:lineRule="auto"/>
        <w:ind w:firstLine="720"/>
        <w:jc w:val="both"/>
        <w:rPr>
          <w:rFonts w:asciiTheme="majorBidi" w:hAnsiTheme="majorBidi" w:cstheme="majorBidi"/>
          <w:sz w:val="24"/>
          <w:szCs w:val="24"/>
          <w:lang w:val="id-ID"/>
        </w:rPr>
      </w:pPr>
      <w:r w:rsidRPr="00A81617">
        <w:rPr>
          <w:rFonts w:asciiTheme="majorBidi" w:hAnsiTheme="majorBidi" w:cstheme="majorBidi"/>
          <w:sz w:val="24"/>
          <w:szCs w:val="24"/>
          <w:lang w:val="id-ID"/>
        </w:rPr>
        <w:t xml:space="preserve">Sebagaimana yang dijelaskan sebelumnya, Nietzsche tidak tertarik pada kebenaran metafisis atau agama Kristen, ataupun agama apa saja, dengan yakin bahwa tidak ada agama yang sungguh-sungguh benar, ia menimbang semua agama seluruhnya dengan efek sosialnya. Ia sepakat dengan filsuf-filsuf yang menolak penyerahan diri kepada apa yang diduga sebagai kehendak Tuhan, tetapi ia menggantikannnya dengan kehendak “seniman tiran” yang membumi. Penyerahan adalah baik, kecuali bagi manusia-manusia super, tetapi bukan kepada Tuhan Kristiani. Kalau gereja-gereja Kristiani disekutukan dengan tiran-tiran dan musuh-musuh demokrasi, maka, kata dia, jungkir baliklah kebenaran. Menurut </w:t>
      </w:r>
      <w:r w:rsidRPr="00A81617">
        <w:rPr>
          <w:rFonts w:asciiTheme="majorBidi" w:hAnsiTheme="majorBidi" w:cstheme="majorBidi"/>
          <w:sz w:val="24"/>
          <w:szCs w:val="24"/>
          <w:lang w:val="id-ID"/>
        </w:rPr>
        <w:lastRenderedPageBreak/>
        <w:t>dia, ruh revolusi Perancis dan Sosialisme pada dasarnya identik dengan ruh agama Kristen; dengan semuanya itu ia bertentangan, dan karena alasan yang sama; bahwa ia tidak akan memperlakukan semua manusia setara dalam hal apapun</w:t>
      </w:r>
      <w:r w:rsidR="006D223F" w:rsidRPr="00A81617">
        <w:rPr>
          <w:rFonts w:asciiTheme="majorBidi" w:hAnsiTheme="majorBidi" w:cstheme="majorBidi"/>
          <w:sz w:val="24"/>
          <w:szCs w:val="24"/>
          <w:lang w:val="id-ID"/>
        </w:rPr>
        <w:t xml:space="preserve"> </w:t>
      </w:r>
      <w:r w:rsidR="006D223F" w:rsidRPr="00A81617">
        <w:rPr>
          <w:rFonts w:asciiTheme="majorBidi" w:hAnsiTheme="majorBidi" w:cstheme="majorBidi"/>
          <w:sz w:val="24"/>
          <w:szCs w:val="24"/>
          <w:lang w:val="id-ID"/>
        </w:rPr>
        <w:fldChar w:fldCharType="begin"/>
      </w:r>
      <w:r w:rsidR="00C71578" w:rsidRPr="00A81617">
        <w:rPr>
          <w:rFonts w:asciiTheme="majorBidi" w:hAnsiTheme="majorBidi" w:cstheme="majorBidi"/>
          <w:sz w:val="24"/>
          <w:szCs w:val="24"/>
          <w:lang w:val="id-ID"/>
        </w:rPr>
        <w:instrText xml:space="preserve"> ADDIN ZOTERO_ITEM CSL_CITATION {"citationID":"4Md5qsbQ","properties":{"formattedCitation":"(Russell, 2002)","plainCitation":"(Russell, 2002)","dontUpdate":true,"noteIndex":0},"citationItems":[{"id":564,"uris":["http://zotero.org/users/5329967/items/CEJSB66D"],"uri":["http://zotero.org/users/5329967/items/CEJSB66D"],"itemData":{"id":564,"type":"book","title":"Sejarah Filsafat Barat dan Kaitannya Dengan Kondisi Sosio Politik Zaman Kuno Hingga Sekarang","author":[{"family":"Russell","given":"Bertrand"}],"issued":{"date-parts":[["2002"]]}}}],"schema":"https://github.com/citation-style-language/schema/raw/master/csl-citation.json"} </w:instrText>
      </w:r>
      <w:r w:rsidR="006D223F" w:rsidRPr="00A81617">
        <w:rPr>
          <w:rFonts w:asciiTheme="majorBidi" w:hAnsiTheme="majorBidi" w:cstheme="majorBidi"/>
          <w:sz w:val="24"/>
          <w:szCs w:val="24"/>
          <w:lang w:val="id-ID"/>
        </w:rPr>
        <w:fldChar w:fldCharType="separate"/>
      </w:r>
      <w:r w:rsidR="006D223F" w:rsidRPr="00A81617">
        <w:rPr>
          <w:rFonts w:asciiTheme="majorBidi" w:hAnsiTheme="majorBidi" w:cstheme="majorBidi"/>
          <w:sz w:val="24"/>
          <w:lang w:val="id-ID"/>
        </w:rPr>
        <w:t>(Russell, 2002</w:t>
      </w:r>
      <w:r w:rsidR="00E64D28" w:rsidRPr="00A81617">
        <w:rPr>
          <w:rFonts w:asciiTheme="majorBidi" w:hAnsiTheme="majorBidi" w:cstheme="majorBidi"/>
          <w:sz w:val="24"/>
          <w:lang w:val="id-ID"/>
        </w:rPr>
        <w:t>: 995</w:t>
      </w:r>
      <w:r w:rsidR="006D223F" w:rsidRPr="00A81617">
        <w:rPr>
          <w:rFonts w:asciiTheme="majorBidi" w:hAnsiTheme="majorBidi" w:cstheme="majorBidi"/>
          <w:sz w:val="24"/>
          <w:lang w:val="id-ID"/>
        </w:rPr>
        <w:t>)</w:t>
      </w:r>
      <w:r w:rsidR="006D223F" w:rsidRPr="00A81617">
        <w:rPr>
          <w:rFonts w:asciiTheme="majorBidi" w:hAnsiTheme="majorBidi" w:cstheme="majorBidi"/>
          <w:sz w:val="24"/>
          <w:szCs w:val="24"/>
          <w:lang w:val="id-ID"/>
        </w:rPr>
        <w:fldChar w:fldCharType="end"/>
      </w:r>
      <w:r w:rsidRPr="00A81617">
        <w:rPr>
          <w:rFonts w:asciiTheme="majorBidi" w:hAnsiTheme="majorBidi" w:cstheme="majorBidi"/>
          <w:sz w:val="24"/>
          <w:szCs w:val="24"/>
          <w:lang w:val="id-ID"/>
        </w:rPr>
        <w:t>.</w:t>
      </w:r>
    </w:p>
    <w:p w:rsidR="004713A1" w:rsidRPr="00A81617" w:rsidRDefault="004713A1" w:rsidP="006D223F">
      <w:pPr>
        <w:spacing w:line="360" w:lineRule="auto"/>
        <w:ind w:firstLine="720"/>
        <w:jc w:val="both"/>
        <w:rPr>
          <w:rFonts w:asciiTheme="majorBidi" w:hAnsiTheme="majorBidi" w:cstheme="majorBidi"/>
          <w:sz w:val="24"/>
          <w:szCs w:val="24"/>
          <w:lang w:val="id-ID"/>
        </w:rPr>
      </w:pPr>
      <w:r w:rsidRPr="00A81617">
        <w:rPr>
          <w:rFonts w:asciiTheme="majorBidi" w:hAnsiTheme="majorBidi" w:cstheme="majorBidi"/>
          <w:sz w:val="24"/>
          <w:szCs w:val="24"/>
          <w:lang w:val="id-ID"/>
        </w:rPr>
        <w:t>Tuhan bagi Nietzsche sama dengan proyeksi kebutuhan-kebutuhan kaum lemah. Tuhan ditemukan oleh jiwa yang lemah, jiwa yang sakit, jiwa yang diracuni oleh perasaan-perasaan luhur melawan orang-orang yang benar-benar sehat, kuat, dan kuasa. Tuhan adalah hasil kreasi manusia sebagaimana dewa-dewa yang lain pula. Derita dan ketidakmampuanlah yang menciptakan semua yang suci di seberang dunia nyata ini</w:t>
      </w:r>
      <w:r w:rsidR="006D223F" w:rsidRPr="00A81617">
        <w:rPr>
          <w:rFonts w:asciiTheme="majorBidi" w:hAnsiTheme="majorBidi" w:cstheme="majorBidi"/>
          <w:sz w:val="24"/>
          <w:szCs w:val="24"/>
          <w:lang w:val="id-ID"/>
        </w:rPr>
        <w:t xml:space="preserve"> </w:t>
      </w:r>
      <w:r w:rsidR="006D223F" w:rsidRPr="00A81617">
        <w:rPr>
          <w:rFonts w:asciiTheme="majorBidi" w:hAnsiTheme="majorBidi" w:cstheme="majorBidi"/>
          <w:sz w:val="24"/>
          <w:szCs w:val="24"/>
          <w:lang w:val="id-ID"/>
        </w:rPr>
        <w:fldChar w:fldCharType="begin"/>
      </w:r>
      <w:r w:rsidR="00C71578" w:rsidRPr="00A81617">
        <w:rPr>
          <w:rFonts w:asciiTheme="majorBidi" w:hAnsiTheme="majorBidi" w:cstheme="majorBidi"/>
          <w:sz w:val="24"/>
          <w:szCs w:val="24"/>
          <w:lang w:val="id-ID"/>
        </w:rPr>
        <w:instrText xml:space="preserve"> ADDIN ZOTERO_ITEM CSL_CITATION {"citationID":"5jm0oKlY","properties":{"formattedCitation":"(Wahyu, 2012)","plainCitation":"(Wahyu, 2012)","dontUpdate":true,"noteIndex":0},"citationItems":[{"id":549,"uris":["http://zotero.org/users/5329967/items/CLKAH7SG"],"uri":["http://zotero.org/users/5329967/items/CLKAH7SG"],"itemData":{"id":549,"type":"book","title":"Para Filsuf dari Plato sampai Ibnu Bajjah","author":[{"family":"Wahyu","given":"Murtiningsih"}],"issued":{"date-parts":[["2012"]]}}}],"schema":"https://github.com/citation-style-language/schema/raw/master/csl-citation.json"} </w:instrText>
      </w:r>
      <w:r w:rsidR="006D223F" w:rsidRPr="00A81617">
        <w:rPr>
          <w:rFonts w:asciiTheme="majorBidi" w:hAnsiTheme="majorBidi" w:cstheme="majorBidi"/>
          <w:sz w:val="24"/>
          <w:szCs w:val="24"/>
          <w:lang w:val="id-ID"/>
        </w:rPr>
        <w:fldChar w:fldCharType="separate"/>
      </w:r>
      <w:r w:rsidR="006D223F" w:rsidRPr="00A81617">
        <w:rPr>
          <w:rFonts w:asciiTheme="majorBidi" w:hAnsiTheme="majorBidi" w:cstheme="majorBidi"/>
          <w:sz w:val="24"/>
          <w:lang w:val="id-ID"/>
        </w:rPr>
        <w:t>(Murtiningsih, 2012</w:t>
      </w:r>
      <w:r w:rsidR="00E64D28" w:rsidRPr="00A81617">
        <w:rPr>
          <w:rFonts w:asciiTheme="majorBidi" w:hAnsiTheme="majorBidi" w:cstheme="majorBidi"/>
          <w:sz w:val="24"/>
          <w:lang w:val="id-ID"/>
        </w:rPr>
        <w:t>: 171</w:t>
      </w:r>
      <w:r w:rsidR="006D223F" w:rsidRPr="00A81617">
        <w:rPr>
          <w:rFonts w:asciiTheme="majorBidi" w:hAnsiTheme="majorBidi" w:cstheme="majorBidi"/>
          <w:sz w:val="24"/>
          <w:lang w:val="id-ID"/>
        </w:rPr>
        <w:t>)</w:t>
      </w:r>
      <w:r w:rsidR="006D223F" w:rsidRPr="00A81617">
        <w:rPr>
          <w:rFonts w:asciiTheme="majorBidi" w:hAnsiTheme="majorBidi" w:cstheme="majorBidi"/>
          <w:sz w:val="24"/>
          <w:szCs w:val="24"/>
          <w:lang w:val="id-ID"/>
        </w:rPr>
        <w:fldChar w:fldCharType="end"/>
      </w:r>
      <w:r w:rsidRPr="00A81617">
        <w:rPr>
          <w:rFonts w:asciiTheme="majorBidi" w:hAnsiTheme="majorBidi" w:cstheme="majorBidi"/>
          <w:sz w:val="24"/>
          <w:szCs w:val="24"/>
          <w:lang w:val="id-ID"/>
        </w:rPr>
        <w:t>. Artinya Nietzsche menolak segala hal yang berkaitan dengan metafisik yang ada hanyalah nyata kehidupan, yang lemah hanya mencari-cari cara untuk mendukung apa yang ia kerjakan, yang berakhir pada dibatasinya kehendak manusia untuk berkuasa.</w:t>
      </w:r>
    </w:p>
    <w:p w:rsidR="004713A1" w:rsidRPr="00A81617" w:rsidRDefault="000A3F82" w:rsidP="000A3F82">
      <w:pPr>
        <w:pStyle w:val="ListParagraph"/>
        <w:numPr>
          <w:ilvl w:val="0"/>
          <w:numId w:val="5"/>
        </w:numPr>
        <w:spacing w:line="360" w:lineRule="auto"/>
        <w:ind w:left="426" w:hanging="426"/>
        <w:jc w:val="both"/>
        <w:rPr>
          <w:rFonts w:asciiTheme="majorBidi" w:hAnsiTheme="majorBidi" w:cstheme="majorBidi"/>
          <w:b/>
          <w:sz w:val="24"/>
          <w:szCs w:val="24"/>
          <w:lang w:val="id-ID"/>
        </w:rPr>
      </w:pPr>
      <w:r w:rsidRPr="00A81617">
        <w:rPr>
          <w:rFonts w:asciiTheme="majorBidi" w:hAnsiTheme="majorBidi" w:cstheme="majorBidi"/>
          <w:b/>
          <w:sz w:val="24"/>
          <w:szCs w:val="24"/>
          <w:lang w:val="id-ID"/>
        </w:rPr>
        <w:t>Implementasi Konsep Vitalisme Nietzsche</w:t>
      </w:r>
    </w:p>
    <w:p w:rsidR="00265ACC" w:rsidRPr="00A81617" w:rsidRDefault="00A855AD" w:rsidP="00265ACC">
      <w:pPr>
        <w:spacing w:line="360" w:lineRule="auto"/>
        <w:ind w:firstLine="720"/>
        <w:jc w:val="both"/>
        <w:rPr>
          <w:rFonts w:asciiTheme="majorBidi" w:hAnsiTheme="majorBidi" w:cstheme="majorBidi"/>
          <w:sz w:val="24"/>
          <w:szCs w:val="24"/>
          <w:lang w:val="id-ID"/>
        </w:rPr>
      </w:pPr>
      <w:r w:rsidRPr="00A81617">
        <w:rPr>
          <w:rFonts w:asciiTheme="majorBidi" w:hAnsiTheme="majorBidi" w:cstheme="majorBidi"/>
          <w:sz w:val="24"/>
          <w:szCs w:val="24"/>
          <w:lang w:val="id-ID"/>
        </w:rPr>
        <w:t xml:space="preserve">Pemikiran vitalisme Nietzsche adalah pemikiran yang ingin mendepankan agar manusia menjadi tuan atau penentu bagi dirinya sendiri, bukan budak yang mengikuti alur orang lain. Ini </w:t>
      </w:r>
      <w:r w:rsidR="001768E4" w:rsidRPr="00A81617">
        <w:rPr>
          <w:rFonts w:asciiTheme="majorBidi" w:hAnsiTheme="majorBidi" w:cstheme="majorBidi"/>
          <w:sz w:val="24"/>
          <w:szCs w:val="24"/>
          <w:lang w:val="id-ID"/>
        </w:rPr>
        <w:t xml:space="preserve">artinya Nietzsche ingin agar manusia selalu memiliki rasa kepercayaan diri yang tinggi serta optimis dalam menjalani kehidupan. Selain itu, </w:t>
      </w:r>
      <w:r w:rsidR="004713A1" w:rsidRPr="00A81617">
        <w:rPr>
          <w:rFonts w:asciiTheme="majorBidi" w:hAnsiTheme="majorBidi" w:cstheme="majorBidi"/>
          <w:sz w:val="24"/>
          <w:szCs w:val="24"/>
          <w:lang w:val="id-ID"/>
        </w:rPr>
        <w:t xml:space="preserve">Apa yang digagas oleh Nietzsche setidaknya ada hal yang bisa diimplementasikan dalam kehidupan sehari-hari. Dari ubermensch Nietzsche bisa diterapkan ruh semangatnya; semangat menjadi yang terbaik, semangat untuk tak lemah dalam hidup, semangat untuk yakin kepada kemampuan diri sendiri, semangat untuk tidak mengharapkan bantuan orang lain dan lain-lain sebagainya. Adanya konsep </w:t>
      </w:r>
      <w:r w:rsidR="004713A1" w:rsidRPr="00A81617">
        <w:rPr>
          <w:rFonts w:asciiTheme="majorBidi" w:hAnsiTheme="majorBidi" w:cstheme="majorBidi"/>
          <w:i/>
          <w:sz w:val="24"/>
          <w:szCs w:val="24"/>
          <w:lang w:val="id-ID"/>
        </w:rPr>
        <w:t>ubermensch</w:t>
      </w:r>
      <w:r w:rsidR="004713A1" w:rsidRPr="00A81617">
        <w:rPr>
          <w:rFonts w:asciiTheme="majorBidi" w:hAnsiTheme="majorBidi" w:cstheme="majorBidi"/>
          <w:sz w:val="24"/>
          <w:szCs w:val="24"/>
          <w:lang w:val="id-ID"/>
        </w:rPr>
        <w:t xml:space="preserve"> ini bisa dimanfaatkan sebagai gagasan yang akan membuat manusia menampilkan eksitensi dirinya. Bahwa ia adalah manusia yang mampu unggul, eksis, aktif dan dinamis serta produktif. Tuhan itu dinamis oleh karenanya manusiapun harus ikut dinamisnya Tuhan.</w:t>
      </w:r>
    </w:p>
    <w:p w:rsidR="00265ACC" w:rsidRPr="00A81617" w:rsidRDefault="004713A1" w:rsidP="00265ACC">
      <w:pPr>
        <w:spacing w:line="360" w:lineRule="auto"/>
        <w:ind w:firstLine="720"/>
        <w:jc w:val="both"/>
        <w:rPr>
          <w:rFonts w:asciiTheme="majorBidi" w:hAnsiTheme="majorBidi" w:cstheme="majorBidi"/>
          <w:sz w:val="24"/>
          <w:szCs w:val="24"/>
          <w:lang w:val="id-ID"/>
        </w:rPr>
      </w:pPr>
      <w:r w:rsidRPr="00A81617">
        <w:rPr>
          <w:rFonts w:asciiTheme="majorBidi" w:hAnsiTheme="majorBidi" w:cstheme="majorBidi"/>
          <w:sz w:val="24"/>
          <w:szCs w:val="24"/>
          <w:lang w:val="id-ID"/>
        </w:rPr>
        <w:t>Gagasan kehendak untuk berkuasa (</w:t>
      </w:r>
      <w:r w:rsidRPr="00A81617">
        <w:rPr>
          <w:rFonts w:asciiTheme="majorBidi" w:hAnsiTheme="majorBidi" w:cstheme="majorBidi"/>
          <w:i/>
          <w:sz w:val="24"/>
          <w:szCs w:val="24"/>
          <w:lang w:val="id-ID"/>
        </w:rPr>
        <w:t>will to power</w:t>
      </w:r>
      <w:r w:rsidRPr="00A81617">
        <w:rPr>
          <w:rFonts w:asciiTheme="majorBidi" w:hAnsiTheme="majorBidi" w:cstheme="majorBidi"/>
          <w:sz w:val="24"/>
          <w:szCs w:val="24"/>
          <w:lang w:val="id-ID"/>
        </w:rPr>
        <w:t xml:space="preserve">) tidak ada salah kiranya. Kecendrungan  manusia memang lebih suka berkuasa dibandingkan dikuasai, </w:t>
      </w:r>
      <w:r w:rsidRPr="00A81617">
        <w:rPr>
          <w:rFonts w:asciiTheme="majorBidi" w:hAnsiTheme="majorBidi" w:cstheme="majorBidi"/>
          <w:sz w:val="24"/>
          <w:szCs w:val="24"/>
          <w:lang w:val="id-ID"/>
        </w:rPr>
        <w:lastRenderedPageBreak/>
        <w:t>lebih suka memerintah dibandingkan diperintah. Selain itu, gagasan kehendak untuk berkuasa (</w:t>
      </w:r>
      <w:r w:rsidRPr="00A81617">
        <w:rPr>
          <w:rFonts w:asciiTheme="majorBidi" w:hAnsiTheme="majorBidi" w:cstheme="majorBidi"/>
          <w:i/>
          <w:sz w:val="24"/>
          <w:szCs w:val="24"/>
          <w:lang w:val="id-ID"/>
        </w:rPr>
        <w:t>will to power</w:t>
      </w:r>
      <w:r w:rsidRPr="00A81617">
        <w:rPr>
          <w:rFonts w:asciiTheme="majorBidi" w:hAnsiTheme="majorBidi" w:cstheme="majorBidi"/>
          <w:sz w:val="24"/>
          <w:szCs w:val="24"/>
          <w:lang w:val="id-ID"/>
        </w:rPr>
        <w:t xml:space="preserve">) dapat diterapkan manusia sebagai penggerak bahwa apapun bisa ditaklukan manusia di dunia ini, apapun yang diinginkan manusia, manusia bisa memilikinya. Namun, kecenderungan-kecendrungan manusia itu, dan keinginannya untuk menaklukan dunia jangan sampai membuat rusaknya moralitas dirinya dan memanfaatkannya untuk hal-hal yang akan menjatuhkan martabat dirinya sendiri dan orang lain. Sebalinya lakukanlah apapun yang dinginkan di dunia ini asalkan itu bermanfaat.  </w:t>
      </w:r>
    </w:p>
    <w:p w:rsidR="00265ACC" w:rsidRPr="00A81617" w:rsidRDefault="000A3F82" w:rsidP="000A3F82">
      <w:pPr>
        <w:pStyle w:val="ListParagraph"/>
        <w:numPr>
          <w:ilvl w:val="0"/>
          <w:numId w:val="5"/>
        </w:numPr>
        <w:spacing w:line="360" w:lineRule="auto"/>
        <w:ind w:left="426" w:hanging="426"/>
        <w:jc w:val="both"/>
        <w:rPr>
          <w:rFonts w:asciiTheme="majorBidi" w:hAnsiTheme="majorBidi" w:cstheme="majorBidi"/>
          <w:b/>
          <w:sz w:val="24"/>
          <w:szCs w:val="24"/>
          <w:lang w:val="id-ID"/>
        </w:rPr>
      </w:pPr>
      <w:r w:rsidRPr="00A81617">
        <w:rPr>
          <w:rFonts w:asciiTheme="majorBidi" w:hAnsiTheme="majorBidi" w:cstheme="majorBidi"/>
          <w:b/>
          <w:sz w:val="24"/>
          <w:szCs w:val="24"/>
          <w:lang w:val="id-ID"/>
        </w:rPr>
        <w:t>Kesimpulan</w:t>
      </w:r>
    </w:p>
    <w:p w:rsidR="006D223F" w:rsidRPr="00A81617" w:rsidRDefault="007C771D" w:rsidP="00F21ACF">
      <w:pPr>
        <w:spacing w:line="360" w:lineRule="auto"/>
        <w:ind w:firstLine="720"/>
        <w:jc w:val="both"/>
        <w:rPr>
          <w:rFonts w:asciiTheme="majorBidi" w:hAnsiTheme="majorBidi" w:cstheme="majorBidi"/>
          <w:sz w:val="24"/>
          <w:szCs w:val="24"/>
          <w:lang w:val="id-ID"/>
        </w:rPr>
      </w:pPr>
      <w:r w:rsidRPr="00A81617">
        <w:rPr>
          <w:rFonts w:asciiTheme="majorBidi" w:hAnsiTheme="majorBidi" w:cstheme="majorBidi"/>
          <w:sz w:val="24"/>
          <w:szCs w:val="24"/>
          <w:lang w:val="id-ID"/>
        </w:rPr>
        <w:t xml:space="preserve">Pemikiran Vitalisme Nietzsche dapat dilihat dari pemikirannya tentang </w:t>
      </w:r>
      <w:r w:rsidRPr="00A81617">
        <w:rPr>
          <w:rFonts w:asciiTheme="majorBidi" w:hAnsiTheme="majorBidi" w:cstheme="majorBidi"/>
          <w:i/>
          <w:sz w:val="24"/>
          <w:szCs w:val="24"/>
          <w:lang w:val="id-ID"/>
        </w:rPr>
        <w:t>ubermensch</w:t>
      </w:r>
      <w:r w:rsidRPr="00A81617">
        <w:rPr>
          <w:rFonts w:asciiTheme="majorBidi" w:hAnsiTheme="majorBidi" w:cstheme="majorBidi"/>
          <w:sz w:val="24"/>
          <w:szCs w:val="24"/>
          <w:lang w:val="id-ID"/>
        </w:rPr>
        <w:t>. Menurut Nietzsche hakekat kehidupan bukanlah tekad untuk hidup, melainkan tekad untuk berkuasa, atau kehendak untuk berkuasa (</w:t>
      </w:r>
      <w:r w:rsidRPr="00A81617">
        <w:rPr>
          <w:rFonts w:asciiTheme="majorBidi" w:hAnsiTheme="majorBidi" w:cstheme="majorBidi"/>
          <w:i/>
          <w:sz w:val="24"/>
          <w:szCs w:val="24"/>
          <w:lang w:val="id-ID"/>
        </w:rPr>
        <w:t>will to power</w:t>
      </w:r>
      <w:r w:rsidRPr="00A81617">
        <w:rPr>
          <w:rFonts w:asciiTheme="majorBidi" w:hAnsiTheme="majorBidi" w:cstheme="majorBidi"/>
          <w:sz w:val="24"/>
          <w:szCs w:val="24"/>
          <w:lang w:val="id-ID"/>
        </w:rPr>
        <w:t>)</w:t>
      </w:r>
      <w:r w:rsidRPr="00A81617">
        <w:rPr>
          <w:rFonts w:asciiTheme="majorBidi" w:hAnsiTheme="majorBidi" w:cstheme="majorBidi"/>
          <w:i/>
          <w:sz w:val="24"/>
          <w:szCs w:val="24"/>
          <w:lang w:val="id-ID"/>
        </w:rPr>
        <w:t>.</w:t>
      </w:r>
      <w:r w:rsidRPr="00A81617">
        <w:rPr>
          <w:rFonts w:asciiTheme="majorBidi" w:hAnsiTheme="majorBidi" w:cstheme="majorBidi"/>
          <w:sz w:val="24"/>
          <w:szCs w:val="24"/>
          <w:lang w:val="id-ID"/>
        </w:rPr>
        <w:t xml:space="preserve"> Artinya bagaimana manusia memanfaatkan daya vitalnya untuk berkuasa. Manusia adalah pengendali dan penentu kehidupannya, manusia  bebas melakukan apa saja yang ingin dilakukannnya. Bahkan agama sekalipun tak berhak mengatur manusia. Agama  hanyalah hasil proyeksi manusia. Nietzsche merindukan masa-masa moralitas tuan berkembang, karena memberikan kebebasan pada manusia. Moralitas tuan adalah moralitas yang terbaik, yang sesuai dengan jati diri atau naluri manusia untuk menentukan nilai apapun pada hidupnya. Moralitas tuan yang bebas berkehendak membuat kaum yang lemah atau moralitas budak merasa teraniaya, sehingga mereka melakukan revolusi budak. Revolusi budak ini di bawahi oleh gereja-geraja Kristen. Hal ini menurut Nietzsche menimbulkan hilangnya jati diri atau naluri manusia sebagai manusia bebas. Dikarenakan adanya aturan-aturan yang harus dan tidak harus dilakukan.</w:t>
      </w:r>
    </w:p>
    <w:p w:rsidR="005C4F55" w:rsidRPr="00A81617" w:rsidRDefault="005C4F55" w:rsidP="000A3F82">
      <w:pPr>
        <w:spacing w:line="360" w:lineRule="auto"/>
        <w:jc w:val="center"/>
        <w:rPr>
          <w:rFonts w:asciiTheme="majorBidi" w:hAnsiTheme="majorBidi" w:cstheme="majorBidi"/>
          <w:b/>
          <w:sz w:val="24"/>
          <w:szCs w:val="24"/>
        </w:rPr>
      </w:pPr>
    </w:p>
    <w:p w:rsidR="005C4F55" w:rsidRPr="00A81617" w:rsidRDefault="005C4F55" w:rsidP="000A3F82">
      <w:pPr>
        <w:spacing w:line="360" w:lineRule="auto"/>
        <w:jc w:val="center"/>
        <w:rPr>
          <w:rFonts w:asciiTheme="majorBidi" w:hAnsiTheme="majorBidi" w:cstheme="majorBidi"/>
          <w:b/>
          <w:sz w:val="24"/>
          <w:szCs w:val="24"/>
        </w:rPr>
      </w:pPr>
    </w:p>
    <w:p w:rsidR="005C4F55" w:rsidRPr="00A81617" w:rsidRDefault="005C4F55" w:rsidP="000A3F82">
      <w:pPr>
        <w:spacing w:line="360" w:lineRule="auto"/>
        <w:jc w:val="center"/>
        <w:rPr>
          <w:rFonts w:asciiTheme="majorBidi" w:hAnsiTheme="majorBidi" w:cstheme="majorBidi"/>
          <w:b/>
          <w:sz w:val="24"/>
          <w:szCs w:val="24"/>
        </w:rPr>
      </w:pPr>
    </w:p>
    <w:p w:rsidR="005C4F55" w:rsidRPr="00A81617" w:rsidRDefault="005C4F55" w:rsidP="00A81617">
      <w:pPr>
        <w:spacing w:line="360" w:lineRule="auto"/>
        <w:rPr>
          <w:rFonts w:asciiTheme="majorBidi" w:hAnsiTheme="majorBidi" w:cstheme="majorBidi"/>
          <w:b/>
          <w:sz w:val="24"/>
          <w:szCs w:val="24"/>
          <w:lang w:val="id-ID"/>
        </w:rPr>
      </w:pPr>
    </w:p>
    <w:p w:rsidR="00C71578" w:rsidRPr="00A81617" w:rsidRDefault="007C771D" w:rsidP="000A3F82">
      <w:pPr>
        <w:spacing w:line="360" w:lineRule="auto"/>
        <w:jc w:val="center"/>
        <w:rPr>
          <w:rFonts w:asciiTheme="majorBidi" w:hAnsiTheme="majorBidi" w:cstheme="majorBidi"/>
          <w:b/>
          <w:sz w:val="24"/>
          <w:szCs w:val="24"/>
          <w:lang w:val="id-ID"/>
        </w:rPr>
      </w:pPr>
      <w:r w:rsidRPr="00A81617">
        <w:rPr>
          <w:rFonts w:asciiTheme="majorBidi" w:hAnsiTheme="majorBidi" w:cstheme="majorBidi"/>
          <w:b/>
          <w:sz w:val="24"/>
          <w:szCs w:val="24"/>
          <w:lang w:val="id-ID"/>
        </w:rPr>
        <w:lastRenderedPageBreak/>
        <w:t>DAFTAR PUSTAKA</w:t>
      </w:r>
    </w:p>
    <w:p w:rsidR="00E64D28" w:rsidRPr="00A81617" w:rsidRDefault="00E64D28" w:rsidP="00E64D28">
      <w:pPr>
        <w:pStyle w:val="FootnoteText"/>
        <w:jc w:val="both"/>
        <w:rPr>
          <w:rFonts w:asciiTheme="majorBidi" w:hAnsiTheme="majorBidi" w:cstheme="majorBidi"/>
          <w:sz w:val="24"/>
          <w:szCs w:val="24"/>
          <w:lang w:val="id-ID"/>
        </w:rPr>
      </w:pPr>
      <w:r w:rsidRPr="00A81617">
        <w:rPr>
          <w:rFonts w:asciiTheme="majorBidi" w:hAnsiTheme="majorBidi" w:cstheme="majorBidi"/>
          <w:sz w:val="24"/>
          <w:szCs w:val="24"/>
        </w:rPr>
        <w:fldChar w:fldCharType="begin"/>
      </w:r>
      <w:r w:rsidRPr="00A81617">
        <w:rPr>
          <w:rFonts w:asciiTheme="majorBidi" w:hAnsiTheme="majorBidi" w:cstheme="majorBidi"/>
          <w:sz w:val="24"/>
          <w:szCs w:val="24"/>
        </w:rPr>
        <w:instrText xml:space="preserve"> ADDIN ZOTERO_ITEM CSL_CITATION {"citationID":"WLB1eVch","properties":{"formattedCitation":"Misnal Munir, \\uc0\\u8220{}Pengaruh Filsafat Nietzsche Terhadap Perkembangan Filsafat Barat Kontemporer,\\uc0\\u8221{} hlm. 138.","plainCitation":"Misnal Munir, “Pengaruh Filsafat Nietzsche Terhadap Perkembangan Filsafat Barat Kontemporer,” hlm. 138.","noteIndex":13},"citationItems":[{"id":245,"uris":["http://zotero.org/users/5329967/items/IG4G77BQ"],"uri":["http://zotero.org/users/5329967/items/IG4G77BQ"],"itemData":{"id":245,"type":"article-journal","title":"Pengaruh Filsafat Nietzsche Terhadap Perkembangan Filsafat Barat Kontemporer","container-title":"Jurnal Filsafat","page":"134-146","volume":"21","issue":"2","source":"journal.ugm.ac.id","abstract":"Friedrich Wilhelm Nietzsche (October 15th, 1844 – August 25th, 1900) was a 19th century German philosopher and classical philologist. He wrote critical texts on religion, morality, contemporary culture, philosophy and science which display a fondness for metaphor, irony and aphorism.Nietzsche's philosophy remains a substantial influence within Western philosophy, notably existentialism and postmodernism. His style and radical questioning of value and objectivity of truth have resulted in commentaries and interpretations, mostly in the continental tradition. His key ideas include the death of God, perspectivism, nihilism, the Übermensch, the eternal recurrence, and the will to power. His central philosophy is the idea of “life-affirmation” which involves a honest questioning of all doctrines that drain life's expansive energies.Keywords: the death of God, perspectivism, nihilism, the Übermensch, existentialism and postmodernism.","DOI":"10.22146/jf.3113","ISSN":"2528-6811","language":"id","author":[{"family":"Munir","given":"Misnal"}],"issued":{"date-parts":[["2016",9,22]]}},"locator":"hlm. 138.","prefix":"Misnal"}],"schema":"https://github.com/citation-style-language/schema/raw/master/csl-citation.json"} </w:instrText>
      </w:r>
      <w:r w:rsidRPr="00A81617">
        <w:rPr>
          <w:rFonts w:asciiTheme="majorBidi" w:hAnsiTheme="majorBidi" w:cstheme="majorBidi"/>
          <w:sz w:val="24"/>
          <w:szCs w:val="24"/>
        </w:rPr>
        <w:fldChar w:fldCharType="separate"/>
      </w:r>
      <w:r w:rsidRPr="00A81617">
        <w:rPr>
          <w:rFonts w:asciiTheme="majorBidi" w:hAnsiTheme="majorBidi" w:cstheme="majorBidi"/>
          <w:sz w:val="24"/>
          <w:szCs w:val="24"/>
        </w:rPr>
        <w:t xml:space="preserve">Bagus, Lorens. 1996. </w:t>
      </w:r>
      <w:r w:rsidRPr="00A81617">
        <w:rPr>
          <w:rFonts w:asciiTheme="majorBidi" w:hAnsiTheme="majorBidi" w:cstheme="majorBidi"/>
          <w:i/>
          <w:iCs/>
          <w:sz w:val="24"/>
          <w:szCs w:val="24"/>
        </w:rPr>
        <w:t>Kamus Filsafat</w:t>
      </w:r>
      <w:r w:rsidRPr="00A81617">
        <w:rPr>
          <w:rFonts w:asciiTheme="majorBidi" w:hAnsiTheme="majorBidi" w:cstheme="majorBidi"/>
          <w:sz w:val="24"/>
          <w:szCs w:val="24"/>
        </w:rPr>
        <w:t>. Jakarta: PT Gramedia Pustaka Utama.</w:t>
      </w:r>
    </w:p>
    <w:p w:rsidR="00E64D28" w:rsidRPr="00A81617" w:rsidRDefault="00E64D28" w:rsidP="00E64D28">
      <w:pPr>
        <w:pStyle w:val="FootnoteText"/>
        <w:jc w:val="both"/>
        <w:rPr>
          <w:rFonts w:asciiTheme="majorBidi" w:hAnsiTheme="majorBidi" w:cstheme="majorBidi"/>
          <w:sz w:val="24"/>
          <w:szCs w:val="24"/>
          <w:lang w:val="id-ID"/>
        </w:rPr>
      </w:pPr>
      <w:r w:rsidRPr="00A81617">
        <w:rPr>
          <w:rFonts w:asciiTheme="majorBidi" w:hAnsiTheme="majorBidi" w:cstheme="majorBidi"/>
          <w:sz w:val="24"/>
          <w:szCs w:val="24"/>
        </w:rPr>
        <w:fldChar w:fldCharType="end"/>
      </w:r>
    </w:p>
    <w:p w:rsidR="00E64D28" w:rsidRPr="00A81617" w:rsidRDefault="00E64D28" w:rsidP="00E64D28">
      <w:pPr>
        <w:pStyle w:val="FootnoteText"/>
        <w:ind w:left="709" w:hanging="709"/>
        <w:jc w:val="both"/>
        <w:rPr>
          <w:rFonts w:asciiTheme="majorBidi" w:hAnsiTheme="majorBidi" w:cstheme="majorBidi"/>
          <w:sz w:val="24"/>
          <w:szCs w:val="24"/>
          <w:lang w:val="id-ID"/>
        </w:rPr>
      </w:pPr>
      <w:r w:rsidRPr="00A81617">
        <w:rPr>
          <w:rFonts w:asciiTheme="majorBidi" w:hAnsiTheme="majorBidi" w:cstheme="majorBidi"/>
          <w:sz w:val="24"/>
          <w:szCs w:val="24"/>
        </w:rPr>
        <w:fldChar w:fldCharType="begin"/>
      </w:r>
      <w:r w:rsidRPr="00A81617">
        <w:rPr>
          <w:rFonts w:asciiTheme="majorBidi" w:hAnsiTheme="majorBidi" w:cstheme="majorBidi"/>
          <w:sz w:val="24"/>
          <w:szCs w:val="24"/>
        </w:rPr>
        <w:instrText xml:space="preserve"> ADDIN ZOTERO_ITEM CSL_CITATION {"citationID":"WLB1eVch","properties":{"formattedCitation":"Misnal Munir, \\uc0\\u8220{}Pengaruh Filsafat Nietzsche Terhadap Perkembangan Filsafat Barat Kontemporer,\\uc0\\u8221{} hlm. 138.","plainCitation":"Misnal Munir, “Pengaruh Filsafat Nietzsche Terhadap Perkembangan Filsafat Barat Kontemporer,” hlm. 138.","noteIndex":13},"citationItems":[{"id":245,"uris":["http://zotero.org/users/5329967/items/IG4G77BQ"],"uri":["http://zotero.org/users/5329967/items/IG4G77BQ"],"itemData":{"id":245,"type":"article-journal","title":"Pengaruh Filsafat Nietzsche Terhadap Perkembangan Filsafat Barat Kontemporer","container-title":"Jurnal Filsafat","page":"134-146","volume":"21","issue":"2","source":"journal.ugm.ac.id","abstract":"Friedrich Wilhelm Nietzsche (October 15th, 1844 – August 25th, 1900) was a 19th century German philosopher and classical philologist. He wrote critical texts on religion, morality, contemporary culture, philosophy and science which display a fondness for metaphor, irony and aphorism.Nietzsche's philosophy remains a substantial influence within Western philosophy, notably existentialism and postmodernism. His style and radical questioning of value and objectivity of truth have resulted in commentaries and interpretations, mostly in the continental tradition. His key ideas include the death of God, perspectivism, nihilism, the Übermensch, the eternal recurrence, and the will to power. His central philosophy is the idea of “life-affirmation” which involves a honest questioning of all doctrines that drain life's expansive energies.Keywords: the death of God, perspectivism, nihilism, the Übermensch, existentialism and postmodernism.","DOI":"10.22146/jf.3113","ISSN":"2528-6811","language":"id","author":[{"family":"Munir","given":"Misnal"}],"issued":{"date-parts":[["2016",9,22]]}},"locator":"hlm. 138.","prefix":"Misnal"}],"schema":"https://github.com/citation-style-language/schema/raw/master/csl-citation.json"} </w:instrText>
      </w:r>
      <w:r w:rsidRPr="00A81617">
        <w:rPr>
          <w:rFonts w:asciiTheme="majorBidi" w:hAnsiTheme="majorBidi" w:cstheme="majorBidi"/>
          <w:sz w:val="24"/>
          <w:szCs w:val="24"/>
        </w:rPr>
        <w:fldChar w:fldCharType="separate"/>
      </w:r>
      <w:r w:rsidRPr="00A81617">
        <w:rPr>
          <w:rFonts w:asciiTheme="majorBidi" w:hAnsiTheme="majorBidi" w:cstheme="majorBidi"/>
          <w:sz w:val="24"/>
          <w:szCs w:val="24"/>
        </w:rPr>
        <w:t xml:space="preserve">Faiz, Fahruddin. </w:t>
      </w:r>
      <w:r w:rsidRPr="00A81617">
        <w:rPr>
          <w:rFonts w:asciiTheme="majorBidi" w:hAnsiTheme="majorBidi" w:cstheme="majorBidi"/>
          <w:i/>
          <w:sz w:val="24"/>
          <w:szCs w:val="24"/>
        </w:rPr>
        <w:t>Friedrich Nietzsche Ubermensch</w:t>
      </w:r>
      <w:r w:rsidRPr="00A81617">
        <w:rPr>
          <w:rFonts w:asciiTheme="majorBidi" w:hAnsiTheme="majorBidi" w:cstheme="majorBidi"/>
          <w:sz w:val="24"/>
          <w:szCs w:val="24"/>
        </w:rPr>
        <w:t xml:space="preserve">. </w:t>
      </w:r>
      <w:hyperlink w:history="1">
        <w:r w:rsidRPr="00A81617">
          <w:rPr>
            <w:rStyle w:val="Hyperlink"/>
            <w:rFonts w:asciiTheme="majorBidi" w:hAnsiTheme="majorBidi" w:cstheme="majorBidi"/>
            <w:color w:val="auto"/>
            <w:sz w:val="24"/>
            <w:szCs w:val="24"/>
            <w:u w:val="none"/>
          </w:rPr>
          <w:t>https://mjscolombo. com/study/ lesson/friedrich-nietzsche-ubermensch/</w:t>
        </w:r>
      </w:hyperlink>
      <w:r w:rsidRPr="00A81617">
        <w:rPr>
          <w:rFonts w:asciiTheme="majorBidi" w:hAnsiTheme="majorBidi" w:cstheme="majorBidi"/>
          <w:sz w:val="24"/>
          <w:szCs w:val="24"/>
        </w:rPr>
        <w:t>.</w:t>
      </w:r>
    </w:p>
    <w:p w:rsidR="00E64D28" w:rsidRPr="00A81617" w:rsidRDefault="00E64D28" w:rsidP="00E64D28">
      <w:pPr>
        <w:pStyle w:val="FootnoteText"/>
        <w:jc w:val="both"/>
        <w:rPr>
          <w:rFonts w:asciiTheme="majorBidi" w:hAnsiTheme="majorBidi" w:cstheme="majorBidi"/>
          <w:sz w:val="24"/>
          <w:szCs w:val="24"/>
          <w:lang w:val="id-ID"/>
        </w:rPr>
      </w:pPr>
    </w:p>
    <w:p w:rsidR="00E64D28" w:rsidRPr="00A81617" w:rsidRDefault="00E64D28" w:rsidP="00E64D28">
      <w:pPr>
        <w:pStyle w:val="FootnoteText"/>
        <w:ind w:left="709" w:hanging="709"/>
        <w:jc w:val="both"/>
        <w:rPr>
          <w:rFonts w:asciiTheme="majorBidi" w:hAnsiTheme="majorBidi" w:cstheme="majorBidi"/>
          <w:sz w:val="24"/>
          <w:szCs w:val="24"/>
        </w:rPr>
      </w:pPr>
      <w:r w:rsidRPr="00A81617">
        <w:rPr>
          <w:rFonts w:asciiTheme="majorBidi" w:hAnsiTheme="majorBidi" w:cstheme="majorBidi"/>
          <w:sz w:val="24"/>
          <w:szCs w:val="24"/>
        </w:rPr>
        <w:fldChar w:fldCharType="end"/>
      </w:r>
      <w:r w:rsidRPr="00A81617">
        <w:rPr>
          <w:rFonts w:asciiTheme="majorBidi" w:hAnsiTheme="majorBidi" w:cstheme="majorBidi"/>
          <w:sz w:val="24"/>
          <w:szCs w:val="24"/>
        </w:rPr>
        <w:fldChar w:fldCharType="begin"/>
      </w:r>
      <w:r w:rsidRPr="00A81617">
        <w:rPr>
          <w:rFonts w:asciiTheme="majorBidi" w:hAnsiTheme="majorBidi" w:cstheme="majorBidi"/>
          <w:sz w:val="24"/>
          <w:szCs w:val="24"/>
        </w:rPr>
        <w:instrText xml:space="preserve"> ADDIN ZOTERO_ITEM CSL_CITATION {"citationID":"WLB1eVch","properties":{"formattedCitation":"Misnal Munir, \\uc0\\u8220{}Pengaruh Filsafat Nietzsche Terhadap Perkembangan Filsafat Barat Kontemporer,\\uc0\\u8221{} hlm. 138.","plainCitation":"Misnal Munir, “Pengaruh Filsafat Nietzsche Terhadap Perkembangan Filsafat Barat Kontemporer,” hlm. 138.","noteIndex":13},"citationItems":[{"id":245,"uris":["http://zotero.org/users/5329967/items/IG4G77BQ"],"uri":["http://zotero.org/users/5329967/items/IG4G77BQ"],"itemData":{"id":245,"type":"article-journal","title":"Pengaruh Filsafat Nietzsche Terhadap Perkembangan Filsafat Barat Kontemporer","container-title":"Jurnal Filsafat","page":"134-146","volume":"21","issue":"2","source":"journal.ugm.ac.id","abstract":"Friedrich Wilhelm Nietzsche (October 15th, 1844 – August 25th, 1900) was a 19th century German philosopher and classical philologist. He wrote critical texts on religion, morality, contemporary culture, philosophy and science which display a fondness for metaphor, irony and aphorism.Nietzsche's philosophy remains a substantial influence within Western philosophy, notably existentialism and postmodernism. His style and radical questioning of value and objectivity of truth have resulted in commentaries and interpretations, mostly in the continental tradition. His key ideas include the death of God, perspectivism, nihilism, the Übermensch, the eternal recurrence, and the will to power. His central philosophy is the idea of “life-affirmation” which involves a honest questioning of all doctrines that drain life's expansive energies.Keywords: the death of God, perspectivism, nihilism, the Übermensch, existentialism and postmodernism.","DOI":"10.22146/jf.3113","ISSN":"2528-6811","language":"id","author":[{"family":"Munir","given":"Misnal"}],"issued":{"date-parts":[["2016",9,22]]}},"locator":"hlm. 138.","prefix":"Misnal"}],"schema":"https://github.com/citation-style-language/schema/raw/master/csl-citation.json"} </w:instrText>
      </w:r>
      <w:r w:rsidRPr="00A81617">
        <w:rPr>
          <w:rFonts w:asciiTheme="majorBidi" w:hAnsiTheme="majorBidi" w:cstheme="majorBidi"/>
          <w:sz w:val="24"/>
          <w:szCs w:val="24"/>
        </w:rPr>
        <w:fldChar w:fldCharType="separate"/>
      </w:r>
      <w:r w:rsidRPr="00A81617">
        <w:rPr>
          <w:rFonts w:asciiTheme="majorBidi" w:hAnsiTheme="majorBidi" w:cstheme="majorBidi"/>
          <w:sz w:val="24"/>
          <w:szCs w:val="24"/>
        </w:rPr>
        <w:t xml:space="preserve">Fearn, Nicholas. 2016. </w:t>
      </w:r>
      <w:r w:rsidRPr="00A81617">
        <w:rPr>
          <w:rFonts w:asciiTheme="majorBidi" w:hAnsiTheme="majorBidi" w:cstheme="majorBidi"/>
          <w:i/>
          <w:sz w:val="24"/>
          <w:szCs w:val="24"/>
        </w:rPr>
        <w:t>Cara Mudah Berfilsafat: Ringkas dan Menghibur</w:t>
      </w:r>
      <w:r w:rsidRPr="00A81617">
        <w:rPr>
          <w:rFonts w:asciiTheme="majorBidi" w:hAnsiTheme="majorBidi" w:cstheme="majorBidi"/>
          <w:sz w:val="24"/>
          <w:szCs w:val="24"/>
        </w:rPr>
        <w:t>. Yogyakarta: ar-Ruzz Media.</w:t>
      </w:r>
    </w:p>
    <w:p w:rsidR="00E64D28" w:rsidRPr="00A81617" w:rsidRDefault="00E64D28" w:rsidP="00E64D28">
      <w:pPr>
        <w:pStyle w:val="FootnoteText"/>
        <w:jc w:val="both"/>
        <w:rPr>
          <w:rFonts w:asciiTheme="majorBidi" w:hAnsiTheme="majorBidi" w:cstheme="majorBidi"/>
          <w:sz w:val="24"/>
          <w:szCs w:val="24"/>
          <w:lang w:val="id-ID"/>
        </w:rPr>
      </w:pPr>
    </w:p>
    <w:p w:rsidR="00E64D28" w:rsidRPr="00A81617" w:rsidRDefault="00E64D28" w:rsidP="00E64D28">
      <w:pPr>
        <w:pStyle w:val="FootnoteText"/>
        <w:jc w:val="both"/>
        <w:rPr>
          <w:rFonts w:asciiTheme="majorBidi" w:hAnsiTheme="majorBidi" w:cstheme="majorBidi"/>
          <w:sz w:val="24"/>
          <w:szCs w:val="24"/>
        </w:rPr>
      </w:pPr>
      <w:r w:rsidRPr="00A81617">
        <w:rPr>
          <w:rFonts w:asciiTheme="majorBidi" w:hAnsiTheme="majorBidi" w:cstheme="majorBidi"/>
          <w:sz w:val="24"/>
          <w:szCs w:val="24"/>
        </w:rPr>
        <w:fldChar w:fldCharType="end"/>
      </w:r>
      <w:r w:rsidRPr="00A81617">
        <w:rPr>
          <w:rFonts w:asciiTheme="majorBidi" w:hAnsiTheme="majorBidi" w:cstheme="majorBidi"/>
          <w:sz w:val="24"/>
          <w:szCs w:val="24"/>
        </w:rPr>
        <w:fldChar w:fldCharType="begin"/>
      </w:r>
      <w:r w:rsidRPr="00A81617">
        <w:rPr>
          <w:rFonts w:asciiTheme="majorBidi" w:hAnsiTheme="majorBidi" w:cstheme="majorBidi"/>
          <w:sz w:val="24"/>
          <w:szCs w:val="24"/>
        </w:rPr>
        <w:instrText xml:space="preserve"> ADDIN ZOTERO_ITEM CSL_CITATION {"citationID":"WLB1eVch","properties":{"formattedCitation":"Misnal Munir, \\uc0\\u8220{}Pengaruh Filsafat Nietzsche Terhadap Perkembangan Filsafat Barat Kontemporer,\\uc0\\u8221{} hlm. 138.","plainCitation":"Misnal Munir, “Pengaruh Filsafat Nietzsche Terhadap Perkembangan Filsafat Barat Kontemporer,” hlm. 138.","noteIndex":13},"citationItems":[{"id":245,"uris":["http://zotero.org/users/5329967/items/IG4G77BQ"],"uri":["http://zotero.org/users/5329967/items/IG4G77BQ"],"itemData":{"id":245,"type":"article-journal","title":"Pengaruh Filsafat Nietzsche Terhadap Perkembangan Filsafat Barat Kontemporer","container-title":"Jurnal Filsafat","page":"134-146","volume":"21","issue":"2","source":"journal.ugm.ac.id","abstract":"Friedrich Wilhelm Nietzsche (October 15th, 1844 – August 25th, 1900) was a 19th century German philosopher and classical philologist. He wrote critical texts on religion, morality, contemporary culture, philosophy and science which display a fondness for metaphor, irony and aphorism.Nietzsche's philosophy remains a substantial influence within Western philosophy, notably existentialism and postmodernism. His style and radical questioning of value and objectivity of truth have resulted in commentaries and interpretations, mostly in the continental tradition. His key ideas include the death of God, perspectivism, nihilism, the Übermensch, the eternal recurrence, and the will to power. His central philosophy is the idea of “life-affirmation” which involves a honest questioning of all doctrines that drain life's expansive energies.Keywords: the death of God, perspectivism, nihilism, the Übermensch, existentialism and postmodernism.","DOI":"10.22146/jf.3113","ISSN":"2528-6811","language":"id","author":[{"family":"Munir","given":"Misnal"}],"issued":{"date-parts":[["2016",9,22]]}},"locator":"hlm. 138.","prefix":"Misnal"}],"schema":"https://github.com/citation-style-language/schema/raw/master/csl-citation.json"} </w:instrText>
      </w:r>
      <w:r w:rsidRPr="00A81617">
        <w:rPr>
          <w:rFonts w:asciiTheme="majorBidi" w:hAnsiTheme="majorBidi" w:cstheme="majorBidi"/>
          <w:sz w:val="24"/>
          <w:szCs w:val="24"/>
        </w:rPr>
        <w:fldChar w:fldCharType="separate"/>
      </w:r>
      <w:r w:rsidRPr="00A81617">
        <w:rPr>
          <w:rFonts w:asciiTheme="majorBidi" w:hAnsiTheme="majorBidi" w:cstheme="majorBidi"/>
          <w:sz w:val="24"/>
          <w:szCs w:val="24"/>
        </w:rPr>
        <w:t xml:space="preserve">Garvey, James. 2010. Dua Puluh Karya Filsafat Terbesar. Yogyakarta: Kanisius.  </w:t>
      </w:r>
    </w:p>
    <w:p w:rsidR="00E64D28" w:rsidRPr="00A81617" w:rsidRDefault="00E64D28" w:rsidP="00E64D28">
      <w:pPr>
        <w:pStyle w:val="FootnoteText"/>
        <w:jc w:val="both"/>
        <w:rPr>
          <w:rFonts w:asciiTheme="majorBidi" w:hAnsiTheme="majorBidi" w:cstheme="majorBidi"/>
          <w:sz w:val="24"/>
          <w:szCs w:val="24"/>
          <w:lang w:val="id-ID"/>
        </w:rPr>
      </w:pPr>
    </w:p>
    <w:p w:rsidR="00E64D28" w:rsidRPr="00A81617" w:rsidRDefault="00E64D28" w:rsidP="00E64D28">
      <w:pPr>
        <w:pStyle w:val="FootnoteText"/>
        <w:ind w:left="709" w:hanging="709"/>
        <w:jc w:val="both"/>
        <w:rPr>
          <w:rFonts w:asciiTheme="majorBidi" w:hAnsiTheme="majorBidi" w:cstheme="majorBidi"/>
          <w:sz w:val="24"/>
          <w:szCs w:val="24"/>
          <w:lang w:val="id-ID"/>
        </w:rPr>
      </w:pPr>
      <w:r w:rsidRPr="00A81617">
        <w:rPr>
          <w:rFonts w:asciiTheme="majorBidi" w:hAnsiTheme="majorBidi" w:cstheme="majorBidi"/>
          <w:sz w:val="24"/>
          <w:szCs w:val="24"/>
        </w:rPr>
        <w:fldChar w:fldCharType="end"/>
      </w:r>
      <w:r w:rsidRPr="00A81617">
        <w:rPr>
          <w:rFonts w:asciiTheme="majorBidi" w:hAnsiTheme="majorBidi" w:cstheme="majorBidi"/>
          <w:sz w:val="24"/>
          <w:szCs w:val="24"/>
        </w:rPr>
        <w:fldChar w:fldCharType="begin"/>
      </w:r>
      <w:r w:rsidRPr="00A81617">
        <w:rPr>
          <w:rFonts w:asciiTheme="majorBidi" w:hAnsiTheme="majorBidi" w:cstheme="majorBidi"/>
          <w:sz w:val="24"/>
          <w:szCs w:val="24"/>
        </w:rPr>
        <w:instrText xml:space="preserve"> ADDIN ZOTERO_ITEM CSL_CITATION {"citationID":"WLB1eVch","properties":{"formattedCitation":"Misnal Munir, \\uc0\\u8220{}Pengaruh Filsafat Nietzsche Terhadap Perkembangan Filsafat Barat Kontemporer,\\uc0\\u8221{} hlm. 138.","plainCitation":"Misnal Munir, “Pengaruh Filsafat Nietzsche Terhadap Perkembangan Filsafat Barat Kontemporer,” hlm. 138.","noteIndex":13},"citationItems":[{"id":245,"uris":["http://zotero.org/users/5329967/items/IG4G77BQ"],"uri":["http://zotero.org/users/5329967/items/IG4G77BQ"],"itemData":{"id":245,"type":"article-journal","title":"Pengaruh Filsafat Nietzsche Terhadap Perkembangan Filsafat Barat Kontemporer","container-title":"Jurnal Filsafat","page":"134-146","volume":"21","issue":"2","source":"journal.ugm.ac.id","abstract":"Friedrich Wilhelm Nietzsche (October 15th, 1844 – August 25th, 1900) was a 19th century German philosopher and classical philologist. He wrote critical texts on religion, morality, contemporary culture, philosophy and science which display a fondness for metaphor, irony and aphorism.Nietzsche's philosophy remains a substantial influence within Western philosophy, notably existentialism and postmodernism. His style and radical questioning of value and objectivity of truth have resulted in commentaries and interpretations, mostly in the continental tradition. His key ideas include the death of God, perspectivism, nihilism, the Übermensch, the eternal recurrence, and the will to power. His central philosophy is the idea of “life-affirmation” which involves a honest questioning of all doctrines that drain life's expansive energies.Keywords: the death of God, perspectivism, nihilism, the Übermensch, existentialism and postmodernism.","DOI":"10.22146/jf.3113","ISSN":"2528-6811","language":"id","author":[{"family":"Munir","given":"Misnal"}],"issued":{"date-parts":[["2016",9,22]]}},"locator":"hlm. 138.","prefix":"Misnal"}],"schema":"https://github.com/citation-style-language/schema/raw/master/csl-citation.json"} </w:instrText>
      </w:r>
      <w:r w:rsidRPr="00A81617">
        <w:rPr>
          <w:rFonts w:asciiTheme="majorBidi" w:hAnsiTheme="majorBidi" w:cstheme="majorBidi"/>
          <w:sz w:val="24"/>
          <w:szCs w:val="24"/>
        </w:rPr>
        <w:fldChar w:fldCharType="separate"/>
      </w:r>
      <w:r w:rsidRPr="00A81617">
        <w:rPr>
          <w:rFonts w:asciiTheme="majorBidi" w:hAnsiTheme="majorBidi" w:cstheme="majorBidi"/>
          <w:sz w:val="24"/>
          <w:szCs w:val="24"/>
        </w:rPr>
        <w:t xml:space="preserve">Hardiman, F. Budi. 2004. </w:t>
      </w:r>
      <w:r w:rsidRPr="00A81617">
        <w:rPr>
          <w:rFonts w:asciiTheme="majorBidi" w:hAnsiTheme="majorBidi" w:cstheme="majorBidi"/>
          <w:i/>
          <w:sz w:val="24"/>
          <w:szCs w:val="24"/>
        </w:rPr>
        <w:t xml:space="preserve">Filsafat Modern: Dari Machiavelli sampai Nietzsche. </w:t>
      </w:r>
      <w:r w:rsidRPr="00A81617">
        <w:rPr>
          <w:rFonts w:asciiTheme="majorBidi" w:hAnsiTheme="majorBidi" w:cstheme="majorBidi"/>
          <w:sz w:val="24"/>
          <w:szCs w:val="24"/>
        </w:rPr>
        <w:t>Jakarta: Gramedia.</w:t>
      </w:r>
    </w:p>
    <w:p w:rsidR="00681607" w:rsidRPr="00A81617" w:rsidRDefault="00E64D28" w:rsidP="005C4F55">
      <w:pPr>
        <w:spacing w:after="0" w:line="240" w:lineRule="auto"/>
        <w:ind w:left="709" w:hanging="709"/>
        <w:jc w:val="both"/>
        <w:rPr>
          <w:rFonts w:asciiTheme="majorBidi" w:hAnsiTheme="majorBidi" w:cstheme="majorBidi"/>
          <w:iCs/>
          <w:sz w:val="24"/>
          <w:szCs w:val="24"/>
          <w:lang w:val="id-ID"/>
        </w:rPr>
      </w:pPr>
      <w:r w:rsidRPr="00A81617">
        <w:rPr>
          <w:rFonts w:asciiTheme="majorBidi" w:hAnsiTheme="majorBidi" w:cstheme="majorBidi"/>
          <w:sz w:val="24"/>
          <w:szCs w:val="24"/>
        </w:rPr>
        <w:fldChar w:fldCharType="end"/>
      </w:r>
      <w:r w:rsidR="00681607" w:rsidRPr="00A81617">
        <w:rPr>
          <w:rFonts w:asciiTheme="majorBidi" w:hAnsiTheme="majorBidi" w:cstheme="majorBidi"/>
          <w:sz w:val="24"/>
          <w:szCs w:val="24"/>
        </w:rPr>
        <w:fldChar w:fldCharType="begin"/>
      </w:r>
      <w:r w:rsidR="00681607" w:rsidRPr="00A81617">
        <w:rPr>
          <w:rFonts w:asciiTheme="majorBidi" w:hAnsiTheme="majorBidi" w:cstheme="majorBidi"/>
          <w:sz w:val="24"/>
          <w:szCs w:val="24"/>
        </w:rPr>
        <w:instrText xml:space="preserve"> ADDIN ZOTERO_ITEM CSL_CITATION {"citationID":"WLB1eVch","properties":{"formattedCitation":"Misnal Munir, \\uc0\\u8220{}Pengaruh Filsafat Nietzsche Terhadap Perkembangan Filsafat Barat Kontemporer,\\uc0\\u8221{} hlm. 138.","plainCitation":"Misnal Munir, “Pengaruh Filsafat Nietzsche Terhadap Perkembangan Filsafat Barat Kontemporer,” hlm. 138.","noteIndex":13},"citationItems":[{"id":245,"uris":["http://zotero.org/users/5329967/items/IG4G77BQ"],"uri":["http://zotero.org/users/5329967/items/IG4G77BQ"],"itemData":{"id":245,"type":"article-journal","title":"Pengaruh Filsafat Nietzsche Terhadap Perkembangan Filsafat Barat Kontemporer","container-title":"Jurnal Filsafat","page":"134-146","volume":"21","issue":"2","source":"journal.ugm.ac.id","abstract":"Friedrich Wilhelm Nietzsche (October 15th, 1844 – August 25th, 1900) was a 19th century German philosopher and classical philologist. He wrote critical texts on religion, morality, contemporary culture, philosophy and science which display a fondness for metaphor, irony and aphorism.Nietzsche's philosophy remains a substantial influence within Western philosophy, notably existentialism and postmodernism. His style and radical questioning of value and objectivity of truth have resulted in commentaries and interpretations, mostly in the continental tradition. His key ideas include the death of God, perspectivism, nihilism, the Übermensch, the eternal recurrence, and the will to power. His central philosophy is the idea of “life-affirmation” which involves a honest questioning of all doctrines that drain life's expansive energies.Keywords: the death of God, perspectivism, nihilism, the Übermensch, existentialism and postmodernism.","DOI":"10.22146/jf.3113","ISSN":"2528-6811","language":"id","author":[{"family":"Munir","given":"Misnal"}],"issued":{"date-parts":[["2016",9,22]]}},"locator":"hlm. 138.","prefix":"Misnal"}],"schema":"https://github.com/citation-style-language/schema/raw/master/csl-citation.json"} </w:instrText>
      </w:r>
      <w:r w:rsidR="00681607" w:rsidRPr="00A81617">
        <w:rPr>
          <w:rFonts w:asciiTheme="majorBidi" w:hAnsiTheme="majorBidi" w:cstheme="majorBidi"/>
          <w:sz w:val="24"/>
          <w:szCs w:val="24"/>
        </w:rPr>
        <w:fldChar w:fldCharType="separate"/>
      </w:r>
      <w:r w:rsidR="00681607" w:rsidRPr="00A81617">
        <w:rPr>
          <w:rFonts w:asciiTheme="majorBidi" w:hAnsiTheme="majorBidi" w:cstheme="majorBidi"/>
          <w:iCs/>
          <w:sz w:val="24"/>
          <w:szCs w:val="24"/>
          <w:lang w:val="id-ID"/>
        </w:rPr>
        <w:t xml:space="preserve">Indrajaya, Ferdinand.  2010. “Refleksi Pandangan Nietzsche terhadap Moralitas dan Kepentingan Diri”. </w:t>
      </w:r>
      <w:r w:rsidR="00681607" w:rsidRPr="00A81617">
        <w:rPr>
          <w:rFonts w:asciiTheme="majorBidi" w:hAnsiTheme="majorBidi" w:cstheme="majorBidi"/>
          <w:i/>
          <w:sz w:val="24"/>
          <w:szCs w:val="24"/>
          <w:lang w:val="id-ID"/>
        </w:rPr>
        <w:t>Humaniora</w:t>
      </w:r>
      <w:r w:rsidR="00681607" w:rsidRPr="00A81617">
        <w:rPr>
          <w:rFonts w:asciiTheme="majorBidi" w:hAnsiTheme="majorBidi" w:cstheme="majorBidi"/>
          <w:iCs/>
          <w:sz w:val="24"/>
          <w:szCs w:val="24"/>
          <w:lang w:val="id-ID"/>
        </w:rPr>
        <w:t>. Vol. 2. No. 1. https://journal.binus.ac.id/index.php/Humaniora/article/view/2863</w:t>
      </w:r>
    </w:p>
    <w:p w:rsidR="00E64D28" w:rsidRPr="00A81617" w:rsidRDefault="00681607" w:rsidP="00681607">
      <w:pPr>
        <w:spacing w:after="0" w:line="240" w:lineRule="auto"/>
        <w:jc w:val="both"/>
        <w:rPr>
          <w:rFonts w:asciiTheme="majorBidi" w:hAnsiTheme="majorBidi" w:cstheme="majorBidi"/>
          <w:sz w:val="24"/>
          <w:szCs w:val="24"/>
        </w:rPr>
      </w:pPr>
      <w:r w:rsidRPr="00A81617">
        <w:rPr>
          <w:rFonts w:asciiTheme="majorBidi" w:hAnsiTheme="majorBidi" w:cstheme="majorBidi"/>
          <w:sz w:val="24"/>
          <w:szCs w:val="24"/>
        </w:rPr>
        <w:fldChar w:fldCharType="end"/>
      </w:r>
    </w:p>
    <w:p w:rsidR="00E64D28" w:rsidRPr="00A81617" w:rsidRDefault="00E64D28" w:rsidP="00E64D28">
      <w:pPr>
        <w:pStyle w:val="FootnoteText"/>
        <w:ind w:left="709" w:hanging="709"/>
        <w:jc w:val="both"/>
        <w:rPr>
          <w:rFonts w:asciiTheme="majorBidi" w:hAnsiTheme="majorBidi" w:cstheme="majorBidi"/>
          <w:sz w:val="24"/>
          <w:szCs w:val="24"/>
          <w:lang w:val="id-ID"/>
        </w:rPr>
      </w:pPr>
      <w:r w:rsidRPr="00A81617">
        <w:rPr>
          <w:rFonts w:asciiTheme="majorBidi" w:hAnsiTheme="majorBidi" w:cstheme="majorBidi"/>
          <w:sz w:val="24"/>
          <w:szCs w:val="24"/>
        </w:rPr>
        <w:fldChar w:fldCharType="begin"/>
      </w:r>
      <w:r w:rsidRPr="00A81617">
        <w:rPr>
          <w:rFonts w:asciiTheme="majorBidi" w:hAnsiTheme="majorBidi" w:cstheme="majorBidi"/>
          <w:sz w:val="24"/>
          <w:szCs w:val="24"/>
        </w:rPr>
        <w:instrText xml:space="preserve"> ADDIN ZOTERO_ITEM CSL_CITATION {"citationID":"WLB1eVch","properties":{"formattedCitation":"Misnal Munir, \\uc0\\u8220{}Pengaruh Filsafat Nietzsche Terhadap Perkembangan Filsafat Barat Kontemporer,\\uc0\\u8221{} hlm. 138.","plainCitation":"Misnal Munir, “Pengaruh Filsafat Nietzsche Terhadap Perkembangan Filsafat Barat Kontemporer,” hlm. 138.","noteIndex":13},"citationItems":[{"id":245,"uris":["http://zotero.org/users/5329967/items/IG4G77BQ"],"uri":["http://zotero.org/users/5329967/items/IG4G77BQ"],"itemData":{"id":245,"type":"article-journal","title":"Pengaruh Filsafat Nietzsche Terhadap Perkembangan Filsafat Barat Kontemporer","container-title":"Jurnal Filsafat","page":"134-146","volume":"21","issue":"2","source":"journal.ugm.ac.id","abstract":"Friedrich Wilhelm Nietzsche (October 15th, 1844 – August 25th, 1900) was a 19th century German philosopher and classical philologist. He wrote critical texts on religion, morality, contemporary culture, philosophy and science which display a fondness for metaphor, irony and aphorism.Nietzsche's philosophy remains a substantial influence within Western philosophy, notably existentialism and postmodernism. His style and radical questioning of value and objectivity of truth have resulted in commentaries and interpretations, mostly in the continental tradition. His key ideas include the death of God, perspectivism, nihilism, the Übermensch, the eternal recurrence, and the will to power. His central philosophy is the idea of “life-affirmation” which involves a honest questioning of all doctrines that drain life's expansive energies.Keywords: the death of God, perspectivism, nihilism, the Übermensch, existentialism and postmodernism.","DOI":"10.22146/jf.3113","ISSN":"2528-6811","language":"id","author":[{"family":"Munir","given":"Misnal"}],"issued":{"date-parts":[["2016",9,22]]}},"locator":"hlm. 138.","prefix":"Misnal"}],"schema":"https://github.com/citation-style-language/schema/raw/master/csl-citation.json"} </w:instrText>
      </w:r>
      <w:r w:rsidRPr="00A81617">
        <w:rPr>
          <w:rFonts w:asciiTheme="majorBidi" w:hAnsiTheme="majorBidi" w:cstheme="majorBidi"/>
          <w:sz w:val="24"/>
          <w:szCs w:val="24"/>
        </w:rPr>
        <w:fldChar w:fldCharType="separate"/>
      </w:r>
      <w:r w:rsidRPr="00A81617">
        <w:rPr>
          <w:rFonts w:asciiTheme="majorBidi" w:hAnsiTheme="majorBidi" w:cstheme="majorBidi"/>
          <w:sz w:val="24"/>
          <w:szCs w:val="24"/>
        </w:rPr>
        <w:t xml:space="preserve">Munir, Misnal. 2016.  “Pengaruh Filsafat Nietzsche Terhadap Perkembangan Filsafat Barat Kontemporer.” </w:t>
      </w:r>
      <w:r w:rsidRPr="00A81617">
        <w:rPr>
          <w:rFonts w:asciiTheme="majorBidi" w:hAnsiTheme="majorBidi" w:cstheme="majorBidi"/>
          <w:i/>
          <w:sz w:val="24"/>
          <w:szCs w:val="24"/>
        </w:rPr>
        <w:t>Jurnal Filsafat</w:t>
      </w:r>
      <w:r w:rsidRPr="00A81617">
        <w:rPr>
          <w:rFonts w:asciiTheme="majorBidi" w:hAnsiTheme="majorBidi" w:cstheme="majorBidi"/>
          <w:sz w:val="24"/>
          <w:szCs w:val="24"/>
        </w:rPr>
        <w:t>. Vol. 21. No. 2. Dalam https://journal.ugm.ac.id/ wisdom/article/view/3113.</w:t>
      </w:r>
      <w:r w:rsidRPr="00A81617">
        <w:rPr>
          <w:rFonts w:asciiTheme="majorBidi" w:hAnsiTheme="majorBidi" w:cstheme="majorBidi"/>
          <w:sz w:val="24"/>
          <w:szCs w:val="24"/>
        </w:rPr>
        <w:fldChar w:fldCharType="end"/>
      </w:r>
    </w:p>
    <w:p w:rsidR="00E64D28" w:rsidRPr="00A81617" w:rsidRDefault="00E64D28" w:rsidP="00E64D28">
      <w:pPr>
        <w:pStyle w:val="FootnoteText"/>
        <w:jc w:val="both"/>
        <w:rPr>
          <w:rFonts w:asciiTheme="majorBidi" w:hAnsiTheme="majorBidi" w:cstheme="majorBidi"/>
          <w:sz w:val="24"/>
          <w:szCs w:val="24"/>
          <w:lang w:val="id-ID"/>
        </w:rPr>
      </w:pPr>
    </w:p>
    <w:p w:rsidR="00E64D28" w:rsidRPr="00A81617" w:rsidRDefault="00E64D28" w:rsidP="00E64D28">
      <w:pPr>
        <w:pStyle w:val="FootnoteText"/>
        <w:ind w:left="709" w:hanging="709"/>
        <w:jc w:val="both"/>
        <w:rPr>
          <w:rFonts w:asciiTheme="majorBidi" w:hAnsiTheme="majorBidi" w:cstheme="majorBidi"/>
          <w:sz w:val="24"/>
          <w:szCs w:val="24"/>
          <w:lang w:val="id-ID"/>
        </w:rPr>
      </w:pPr>
      <w:r w:rsidRPr="00A81617">
        <w:rPr>
          <w:rFonts w:asciiTheme="majorBidi" w:hAnsiTheme="majorBidi" w:cstheme="majorBidi"/>
          <w:sz w:val="24"/>
          <w:szCs w:val="24"/>
        </w:rPr>
        <w:fldChar w:fldCharType="begin"/>
      </w:r>
      <w:r w:rsidRPr="00A81617">
        <w:rPr>
          <w:rFonts w:asciiTheme="majorBidi" w:hAnsiTheme="majorBidi" w:cstheme="majorBidi"/>
          <w:sz w:val="24"/>
          <w:szCs w:val="24"/>
        </w:rPr>
        <w:instrText xml:space="preserve"> ADDIN ZOTERO_ITEM CSL_CITATION {"citationID":"WLB1eVch","properties":{"formattedCitation":"Misnal Munir, \\uc0\\u8220{}Pengaruh Filsafat Nietzsche Terhadap Perkembangan Filsafat Barat Kontemporer,\\uc0\\u8221{} hlm. 138.","plainCitation":"Misnal Munir, “Pengaruh Filsafat Nietzsche Terhadap Perkembangan Filsafat Barat Kontemporer,” hlm. 138.","noteIndex":13},"citationItems":[{"id":245,"uris":["http://zotero.org/users/5329967/items/IG4G77BQ"],"uri":["http://zotero.org/users/5329967/items/IG4G77BQ"],"itemData":{"id":245,"type":"article-journal","title":"Pengaruh Filsafat Nietzsche Terhadap Perkembangan Filsafat Barat Kontemporer","container-title":"Jurnal Filsafat","page":"134-146","volume":"21","issue":"2","source":"journal.ugm.ac.id","abstract":"Friedrich Wilhelm Nietzsche (October 15th, 1844 – August 25th, 1900) was a 19th century German philosopher and classical philologist. He wrote critical texts on religion, morality, contemporary culture, philosophy and science which display a fondness for metaphor, irony and aphorism.Nietzsche's philosophy remains a substantial influence within Western philosophy, notably existentialism and postmodernism. His style and radical questioning of value and objectivity of truth have resulted in commentaries and interpretations, mostly in the continental tradition. His key ideas include the death of God, perspectivism, nihilism, the Übermensch, the eternal recurrence, and the will to power. His central philosophy is the idea of “life-affirmation” which involves a honest questioning of all doctrines that drain life's expansive energies.Keywords: the death of God, perspectivism, nihilism, the Übermensch, existentialism and postmodernism.","DOI":"10.22146/jf.3113","ISSN":"2528-6811","language":"id","author":[{"family":"Munir","given":"Misnal"}],"issued":{"date-parts":[["2016",9,22]]}},"locator":"hlm. 138.","prefix":"Misnal"}],"schema":"https://github.com/citation-style-language/schema/raw/master/csl-citation.json"} </w:instrText>
      </w:r>
      <w:r w:rsidRPr="00A81617">
        <w:rPr>
          <w:rFonts w:asciiTheme="majorBidi" w:hAnsiTheme="majorBidi" w:cstheme="majorBidi"/>
          <w:sz w:val="24"/>
          <w:szCs w:val="24"/>
        </w:rPr>
        <w:fldChar w:fldCharType="separate"/>
      </w:r>
      <w:r w:rsidRPr="00A81617">
        <w:rPr>
          <w:rFonts w:asciiTheme="majorBidi" w:hAnsiTheme="majorBidi" w:cstheme="majorBidi"/>
          <w:sz w:val="24"/>
          <w:szCs w:val="24"/>
        </w:rPr>
        <w:t xml:space="preserve">Murtiningsih, Wahyu . 2012. </w:t>
      </w:r>
      <w:r w:rsidRPr="00A81617">
        <w:rPr>
          <w:rFonts w:asciiTheme="majorBidi" w:hAnsiTheme="majorBidi" w:cstheme="majorBidi"/>
          <w:i/>
          <w:sz w:val="24"/>
          <w:szCs w:val="24"/>
        </w:rPr>
        <w:t xml:space="preserve">Para Filsuf dari Plato sampai Ibnu Bajjah. </w:t>
      </w:r>
      <w:r w:rsidRPr="00A81617">
        <w:rPr>
          <w:rFonts w:asciiTheme="majorBidi" w:hAnsiTheme="majorBidi" w:cstheme="majorBidi"/>
          <w:sz w:val="24"/>
          <w:szCs w:val="24"/>
        </w:rPr>
        <w:t xml:space="preserve">Yogyakarta: IRCiSod. </w:t>
      </w:r>
    </w:p>
    <w:p w:rsidR="00681607" w:rsidRPr="00A81617" w:rsidRDefault="00E64D28" w:rsidP="00681607">
      <w:pPr>
        <w:spacing w:after="0" w:line="240" w:lineRule="auto"/>
        <w:jc w:val="both"/>
        <w:rPr>
          <w:rFonts w:asciiTheme="majorBidi" w:hAnsiTheme="majorBidi" w:cstheme="majorBidi"/>
          <w:iCs/>
          <w:sz w:val="24"/>
          <w:szCs w:val="24"/>
        </w:rPr>
      </w:pPr>
      <w:r w:rsidRPr="00A81617">
        <w:rPr>
          <w:rFonts w:asciiTheme="majorBidi" w:hAnsiTheme="majorBidi" w:cstheme="majorBidi"/>
          <w:sz w:val="24"/>
          <w:szCs w:val="24"/>
        </w:rPr>
        <w:fldChar w:fldCharType="end"/>
      </w:r>
      <w:r w:rsidR="00681607" w:rsidRPr="00A81617">
        <w:rPr>
          <w:rFonts w:asciiTheme="majorBidi" w:hAnsiTheme="majorBidi" w:cstheme="majorBidi"/>
          <w:sz w:val="24"/>
          <w:szCs w:val="24"/>
        </w:rPr>
        <w:fldChar w:fldCharType="begin"/>
      </w:r>
      <w:r w:rsidR="00681607" w:rsidRPr="00A81617">
        <w:rPr>
          <w:rFonts w:asciiTheme="majorBidi" w:hAnsiTheme="majorBidi" w:cstheme="majorBidi"/>
          <w:sz w:val="24"/>
          <w:szCs w:val="24"/>
        </w:rPr>
        <w:instrText xml:space="preserve"> ADDIN ZOTERO_ITEM CSL_CITATION {"citationID":"WLB1eVch","properties":{"formattedCitation":"Misnal Munir, \\uc0\\u8220{}Pengaruh Filsafat Nietzsche Terhadap Perkembangan Filsafat Barat Kontemporer,\\uc0\\u8221{} hlm. 138.","plainCitation":"Misnal Munir, “Pengaruh Filsafat Nietzsche Terhadap Perkembangan Filsafat Barat Kontemporer,” hlm. 138.","noteIndex":13},"citationItems":[{"id":245,"uris":["http://zotero.org/users/5329967/items/IG4G77BQ"],"uri":["http://zotero.org/users/5329967/items/IG4G77BQ"],"itemData":{"id":245,"type":"article-journal","title":"Pengaruh Filsafat Nietzsche Terhadap Perkembangan Filsafat Barat Kontemporer","container-title":"Jurnal Filsafat","page":"134-146","volume":"21","issue":"2","source":"journal.ugm.ac.id","abstract":"Friedrich Wilhelm Nietzsche (October 15th, 1844 – August 25th, 1900) was a 19th century German philosopher and classical philologist. He wrote critical texts on religion, morality, contemporary culture, philosophy and science which display a fondness for metaphor, irony and aphorism.Nietzsche's philosophy remains a substantial influence within Western philosophy, notably existentialism and postmodernism. His style and radical questioning of value and objectivity of truth have resulted in commentaries and interpretations, mostly in the continental tradition. His key ideas include the death of God, perspectivism, nihilism, the Übermensch, the eternal recurrence, and the will to power. His central philosophy is the idea of “life-affirmation” which involves a honest questioning of all doctrines that drain life's expansive energies.Keywords: the death of God, perspectivism, nihilism, the Übermensch, existentialism and postmodernism.","DOI":"10.22146/jf.3113","ISSN":"2528-6811","language":"id","author":[{"family":"Munir","given":"Misnal"}],"issued":{"date-parts":[["2016",9,22]]}},"locator":"hlm. 138.","prefix":"Misnal"}],"schema":"https://github.com/citation-style-language/schema/raw/master/csl-citation.json"} </w:instrText>
      </w:r>
      <w:r w:rsidR="00681607" w:rsidRPr="00A81617">
        <w:rPr>
          <w:rFonts w:asciiTheme="majorBidi" w:hAnsiTheme="majorBidi" w:cstheme="majorBidi"/>
          <w:sz w:val="24"/>
          <w:szCs w:val="24"/>
        </w:rPr>
        <w:fldChar w:fldCharType="separate"/>
      </w:r>
    </w:p>
    <w:p w:rsidR="00681607" w:rsidRPr="00A81617" w:rsidRDefault="00681607" w:rsidP="005C4F55">
      <w:pPr>
        <w:spacing w:after="0" w:line="240" w:lineRule="auto"/>
        <w:ind w:left="709" w:hanging="709"/>
        <w:jc w:val="both"/>
        <w:rPr>
          <w:rFonts w:asciiTheme="majorBidi" w:hAnsiTheme="majorBidi" w:cstheme="majorBidi"/>
          <w:sz w:val="24"/>
          <w:szCs w:val="24"/>
        </w:rPr>
      </w:pPr>
      <w:r w:rsidRPr="00A81617">
        <w:rPr>
          <w:rFonts w:asciiTheme="majorBidi" w:hAnsiTheme="majorBidi" w:cstheme="majorBidi"/>
          <w:iCs/>
          <w:sz w:val="24"/>
          <w:szCs w:val="24"/>
          <w:lang w:val="id-ID"/>
        </w:rPr>
        <w:t xml:space="preserve">Muttaqin, Ahmad. 2013. “Karl Marx dan Friedrich Nietzsche tentang Agama”. </w:t>
      </w:r>
      <w:r w:rsidRPr="00A81617">
        <w:rPr>
          <w:rFonts w:asciiTheme="majorBidi" w:hAnsiTheme="majorBidi" w:cstheme="majorBidi"/>
          <w:i/>
          <w:sz w:val="24"/>
          <w:szCs w:val="24"/>
          <w:lang w:val="id-ID"/>
        </w:rPr>
        <w:t>Komunika</w:t>
      </w:r>
      <w:r w:rsidRPr="00A81617">
        <w:rPr>
          <w:rFonts w:asciiTheme="majorBidi" w:hAnsiTheme="majorBidi" w:cstheme="majorBidi"/>
          <w:iCs/>
          <w:sz w:val="24"/>
          <w:szCs w:val="24"/>
          <w:lang w:val="id-ID"/>
        </w:rPr>
        <w:t>. Vol. 7. No. 1.</w:t>
      </w:r>
      <w:r w:rsidRPr="00A81617">
        <w:rPr>
          <w:rFonts w:asciiTheme="majorBidi" w:hAnsiTheme="majorBidi" w:cstheme="majorBidi"/>
          <w:iCs/>
          <w:sz w:val="24"/>
          <w:szCs w:val="24"/>
        </w:rPr>
        <w:t xml:space="preserve"> http://ejournal.iainpurwokerto.ac.id/index.php/komunika/article/view/365</w:t>
      </w:r>
    </w:p>
    <w:p w:rsidR="00E64D28" w:rsidRPr="00A81617" w:rsidRDefault="00681607" w:rsidP="00681607">
      <w:pPr>
        <w:spacing w:after="0" w:line="240" w:lineRule="auto"/>
        <w:jc w:val="both"/>
        <w:rPr>
          <w:rFonts w:asciiTheme="majorBidi" w:hAnsiTheme="majorBidi" w:cstheme="majorBidi"/>
          <w:sz w:val="24"/>
          <w:szCs w:val="24"/>
        </w:rPr>
      </w:pPr>
      <w:r w:rsidRPr="00A81617">
        <w:rPr>
          <w:rFonts w:asciiTheme="majorBidi" w:hAnsiTheme="majorBidi" w:cstheme="majorBidi"/>
          <w:sz w:val="24"/>
          <w:szCs w:val="24"/>
        </w:rPr>
        <w:fldChar w:fldCharType="end"/>
      </w:r>
    </w:p>
    <w:p w:rsidR="00E64D28" w:rsidRPr="00A81617" w:rsidRDefault="00E64D28" w:rsidP="00E64D28">
      <w:pPr>
        <w:pStyle w:val="FootnoteText"/>
        <w:ind w:left="709" w:hanging="709"/>
        <w:jc w:val="both"/>
        <w:rPr>
          <w:rFonts w:asciiTheme="majorBidi" w:hAnsiTheme="majorBidi" w:cstheme="majorBidi"/>
          <w:sz w:val="24"/>
          <w:szCs w:val="24"/>
          <w:lang w:val="id-ID"/>
        </w:rPr>
      </w:pPr>
      <w:r w:rsidRPr="00A81617">
        <w:rPr>
          <w:rFonts w:asciiTheme="majorBidi" w:hAnsiTheme="majorBidi" w:cstheme="majorBidi"/>
          <w:sz w:val="24"/>
          <w:szCs w:val="24"/>
        </w:rPr>
        <w:fldChar w:fldCharType="begin"/>
      </w:r>
      <w:r w:rsidRPr="00A81617">
        <w:rPr>
          <w:rFonts w:asciiTheme="majorBidi" w:hAnsiTheme="majorBidi" w:cstheme="majorBidi"/>
          <w:sz w:val="24"/>
          <w:szCs w:val="24"/>
        </w:rPr>
        <w:instrText xml:space="preserve"> ADDIN ZOTERO_ITEM CSL_CITATION {"citationID":"WLB1eVch","properties":{"formattedCitation":"Misnal Munir, \\uc0\\u8220{}Pengaruh Filsafat Nietzsche Terhadap Perkembangan Filsafat Barat Kontemporer,\\uc0\\u8221{} hlm. 138.","plainCitation":"Misnal Munir, “Pengaruh Filsafat Nietzsche Terhadap Perkembangan Filsafat Barat Kontemporer,” hlm. 138.","noteIndex":13},"citationItems":[{"id":245,"uris":["http://zotero.org/users/5329967/items/IG4G77BQ"],"uri":["http://zotero.org/users/5329967/items/IG4G77BQ"],"itemData":{"id":245,"type":"article-journal","title":"Pengaruh Filsafat Nietzsche Terhadap Perkembangan Filsafat Barat Kontemporer","container-title":"Jurnal Filsafat","page":"134-146","volume":"21","issue":"2","source":"journal.ugm.ac.id","abstract":"Friedrich Wilhelm Nietzsche (October 15th, 1844 – August 25th, 1900) was a 19th century German philosopher and classical philologist. He wrote critical texts on religion, morality, contemporary culture, philosophy and science which display a fondness for metaphor, irony and aphorism.Nietzsche's philosophy remains a substantial influence within Western philosophy, notably existentialism and postmodernism. His style and radical questioning of value and objectivity of truth have resulted in commentaries and interpretations, mostly in the continental tradition. His key ideas include the death of God, perspectivism, nihilism, the Übermensch, the eternal recurrence, and the will to power. His central philosophy is the idea of “life-affirmation” which involves a honest questioning of all doctrines that drain life's expansive energies.Keywords: the death of God, perspectivism, nihilism, the Übermensch, existentialism and postmodernism.","DOI":"10.22146/jf.3113","ISSN":"2528-6811","language":"id","author":[{"family":"Munir","given":"Misnal"}],"issued":{"date-parts":[["2016",9,22]]}},"locator":"hlm. 138.","prefix":"Misnal"}],"schema":"https://github.com/citation-style-language/schema/raw/master/csl-citation.json"} </w:instrText>
      </w:r>
      <w:r w:rsidRPr="00A81617">
        <w:rPr>
          <w:rFonts w:asciiTheme="majorBidi" w:hAnsiTheme="majorBidi" w:cstheme="majorBidi"/>
          <w:sz w:val="24"/>
          <w:szCs w:val="24"/>
        </w:rPr>
        <w:fldChar w:fldCharType="separate"/>
      </w:r>
      <w:r w:rsidRPr="00A81617">
        <w:rPr>
          <w:rFonts w:asciiTheme="majorBidi" w:hAnsiTheme="majorBidi" w:cstheme="majorBidi"/>
          <w:sz w:val="24"/>
          <w:szCs w:val="24"/>
        </w:rPr>
        <w:t xml:space="preserve">Nietzsche, Friedrich. 1998. </w:t>
      </w:r>
      <w:r w:rsidRPr="00A81617">
        <w:rPr>
          <w:rFonts w:asciiTheme="majorBidi" w:hAnsiTheme="majorBidi" w:cstheme="majorBidi"/>
          <w:i/>
          <w:sz w:val="24"/>
          <w:szCs w:val="24"/>
        </w:rPr>
        <w:t xml:space="preserve">Beyond Good and Evil, </w:t>
      </w:r>
      <w:r w:rsidRPr="00A81617">
        <w:rPr>
          <w:rFonts w:asciiTheme="majorBidi" w:hAnsiTheme="majorBidi" w:cstheme="majorBidi"/>
          <w:sz w:val="24"/>
          <w:szCs w:val="24"/>
        </w:rPr>
        <w:t>translation by Marion Faber. England: Oxford University Press.</w:t>
      </w:r>
    </w:p>
    <w:p w:rsidR="00E64D28" w:rsidRPr="00A81617" w:rsidRDefault="00E64D28" w:rsidP="00E64D28">
      <w:pPr>
        <w:pStyle w:val="FootnoteText"/>
        <w:jc w:val="both"/>
        <w:rPr>
          <w:rFonts w:asciiTheme="majorBidi" w:hAnsiTheme="majorBidi" w:cstheme="majorBidi"/>
          <w:sz w:val="24"/>
          <w:szCs w:val="24"/>
          <w:lang w:val="id-ID"/>
        </w:rPr>
      </w:pPr>
      <w:r w:rsidRPr="00A81617">
        <w:rPr>
          <w:rFonts w:asciiTheme="majorBidi" w:hAnsiTheme="majorBidi" w:cstheme="majorBidi"/>
          <w:sz w:val="24"/>
          <w:szCs w:val="24"/>
        </w:rPr>
        <w:fldChar w:fldCharType="end"/>
      </w:r>
    </w:p>
    <w:p w:rsidR="00E64D28" w:rsidRPr="00A81617" w:rsidRDefault="00E64D28" w:rsidP="00E64D28">
      <w:pPr>
        <w:pStyle w:val="FootnoteText"/>
        <w:ind w:left="709" w:hanging="709"/>
        <w:jc w:val="both"/>
        <w:rPr>
          <w:rFonts w:asciiTheme="majorBidi" w:hAnsiTheme="majorBidi" w:cstheme="majorBidi"/>
          <w:sz w:val="24"/>
          <w:szCs w:val="24"/>
          <w:lang w:val="id-ID"/>
        </w:rPr>
      </w:pPr>
      <w:r w:rsidRPr="00A81617">
        <w:rPr>
          <w:rFonts w:asciiTheme="majorBidi" w:hAnsiTheme="majorBidi" w:cstheme="majorBidi"/>
          <w:sz w:val="24"/>
          <w:szCs w:val="24"/>
        </w:rPr>
        <w:fldChar w:fldCharType="begin"/>
      </w:r>
      <w:r w:rsidRPr="00A81617">
        <w:rPr>
          <w:rFonts w:asciiTheme="majorBidi" w:hAnsiTheme="majorBidi" w:cstheme="majorBidi"/>
          <w:sz w:val="24"/>
          <w:szCs w:val="24"/>
        </w:rPr>
        <w:instrText xml:space="preserve"> ADDIN ZOTERO_ITEM CSL_CITATION {"citationID":"WLB1eVch","properties":{"formattedCitation":"Misnal Munir, \\uc0\\u8220{}Pengaruh Filsafat Nietzsche Terhadap Perkembangan Filsafat Barat Kontemporer,\\uc0\\u8221{} hlm. 138.","plainCitation":"Misnal Munir, “Pengaruh Filsafat Nietzsche Terhadap Perkembangan Filsafat Barat Kontemporer,” hlm. 138.","noteIndex":13},"citationItems":[{"id":245,"uris":["http://zotero.org/users/5329967/items/IG4G77BQ"],"uri":["http://zotero.org/users/5329967/items/IG4G77BQ"],"itemData":{"id":245,"type":"article-journal","title":"Pengaruh Filsafat Nietzsche Terhadap Perkembangan Filsafat Barat Kontemporer","container-title":"Jurnal Filsafat","page":"134-146","volume":"21","issue":"2","source":"journal.ugm.ac.id","abstract":"Friedrich Wilhelm Nietzsche (October 15th, 1844 – August 25th, 1900) was a 19th century German philosopher and classical philologist. He wrote critical texts on religion, morality, contemporary culture, philosophy and science which display a fondness for metaphor, irony and aphorism.Nietzsche's philosophy remains a substantial influence within Western philosophy, notably existentialism and postmodernism. His style and radical questioning of value and objectivity of truth have resulted in commentaries and interpretations, mostly in the continental tradition. His key ideas include the death of God, perspectivism, nihilism, the Übermensch, the eternal recurrence, and the will to power. His central philosophy is the idea of “life-affirmation” which involves a honest questioning of all doctrines that drain life's expansive energies.Keywords: the death of God, perspectivism, nihilism, the Übermensch, existentialism and postmodernism.","DOI":"10.22146/jf.3113","ISSN":"2528-6811","language":"id","author":[{"family":"Munir","given":"Misnal"}],"issued":{"date-parts":[["2016",9,22]]}},"locator":"hlm. 138.","prefix":"Misnal"}],"schema":"https://github.com/citation-style-language/schema/raw/master/csl-citation.json"} </w:instrText>
      </w:r>
      <w:r w:rsidRPr="00A81617">
        <w:rPr>
          <w:rFonts w:asciiTheme="majorBidi" w:hAnsiTheme="majorBidi" w:cstheme="majorBidi"/>
          <w:sz w:val="24"/>
          <w:szCs w:val="24"/>
        </w:rPr>
        <w:fldChar w:fldCharType="separate"/>
      </w:r>
      <w:r w:rsidRPr="00A81617">
        <w:rPr>
          <w:rFonts w:asciiTheme="majorBidi" w:hAnsiTheme="majorBidi" w:cstheme="majorBidi"/>
          <w:sz w:val="24"/>
          <w:szCs w:val="24"/>
        </w:rPr>
        <w:t xml:space="preserve">-------.1994. </w:t>
      </w:r>
      <w:r w:rsidRPr="00A81617">
        <w:rPr>
          <w:rFonts w:asciiTheme="majorBidi" w:hAnsiTheme="majorBidi" w:cstheme="majorBidi"/>
          <w:i/>
          <w:sz w:val="24"/>
          <w:szCs w:val="24"/>
        </w:rPr>
        <w:t>On the Genealogy of Morality</w:t>
      </w:r>
      <w:r w:rsidRPr="00A81617">
        <w:rPr>
          <w:rFonts w:asciiTheme="majorBidi" w:hAnsiTheme="majorBidi" w:cstheme="majorBidi"/>
          <w:sz w:val="24"/>
          <w:szCs w:val="24"/>
        </w:rPr>
        <w:t>. Translated by Carol Diethe. Cambridge: Cambridge University Press.</w:t>
      </w:r>
    </w:p>
    <w:p w:rsidR="00E64D28" w:rsidRPr="00A81617" w:rsidRDefault="00E64D28" w:rsidP="00E64D28">
      <w:pPr>
        <w:pStyle w:val="FootnoteText"/>
        <w:jc w:val="both"/>
        <w:rPr>
          <w:rFonts w:asciiTheme="majorBidi" w:hAnsiTheme="majorBidi" w:cstheme="majorBidi"/>
          <w:sz w:val="24"/>
          <w:szCs w:val="24"/>
          <w:lang w:val="id-ID"/>
        </w:rPr>
      </w:pPr>
      <w:r w:rsidRPr="00A81617">
        <w:rPr>
          <w:rFonts w:asciiTheme="majorBidi" w:hAnsiTheme="majorBidi" w:cstheme="majorBidi"/>
          <w:sz w:val="24"/>
          <w:szCs w:val="24"/>
        </w:rPr>
        <w:fldChar w:fldCharType="end"/>
      </w:r>
    </w:p>
    <w:p w:rsidR="00E64D28" w:rsidRPr="00A81617" w:rsidRDefault="00E64D28" w:rsidP="00E64D28">
      <w:pPr>
        <w:pStyle w:val="FootnoteText"/>
        <w:ind w:left="709" w:hanging="709"/>
        <w:jc w:val="both"/>
        <w:rPr>
          <w:rStyle w:val="Hyperlink"/>
          <w:rFonts w:asciiTheme="majorBidi" w:hAnsiTheme="majorBidi" w:cstheme="majorBidi"/>
          <w:color w:val="auto"/>
          <w:sz w:val="24"/>
          <w:szCs w:val="24"/>
          <w:u w:val="none"/>
          <w:lang w:val="id-ID"/>
        </w:rPr>
      </w:pPr>
      <w:r w:rsidRPr="00A81617">
        <w:rPr>
          <w:rFonts w:asciiTheme="majorBidi" w:hAnsiTheme="majorBidi" w:cstheme="majorBidi"/>
          <w:sz w:val="24"/>
          <w:szCs w:val="24"/>
        </w:rPr>
        <w:fldChar w:fldCharType="begin"/>
      </w:r>
      <w:r w:rsidRPr="00A81617">
        <w:rPr>
          <w:rFonts w:asciiTheme="majorBidi" w:hAnsiTheme="majorBidi" w:cstheme="majorBidi"/>
          <w:sz w:val="24"/>
          <w:szCs w:val="24"/>
        </w:rPr>
        <w:instrText xml:space="preserve"> ADDIN ZOTERO_ITEM CSL_CITATION {"citationID":"WLB1eVch","properties":{"formattedCitation":"Misnal Munir, \\uc0\\u8220{}Pengaruh Filsafat Nietzsche Terhadap Perkembangan Filsafat Barat Kontemporer,\\uc0\\u8221{} hlm. 138.","plainCitation":"Misnal Munir, “Pengaruh Filsafat Nietzsche Terhadap Perkembangan Filsafat Barat Kontemporer,” hlm. 138.","noteIndex":13},"citationItems":[{"id":245,"uris":["http://zotero.org/users/5329967/items/IG4G77BQ"],"uri":["http://zotero.org/users/5329967/items/IG4G77BQ"],"itemData":{"id":245,"type":"article-journal","title":"Pengaruh Filsafat Nietzsche Terhadap Perkembangan Filsafat Barat Kontemporer","container-title":"Jurnal Filsafat","page":"134-146","volume":"21","issue":"2","source":"journal.ugm.ac.id","abstract":"Friedrich Wilhelm Nietzsche (October 15th, 1844 – August 25th, 1900) was a 19th century German philosopher and classical philologist. He wrote critical texts on religion, morality, contemporary culture, philosophy and science which display a fondness for metaphor, irony and aphorism.Nietzsche's philosophy remains a substantial influence within Western philosophy, notably existentialism and postmodernism. His style and radical questioning of value and objectivity of truth have resulted in commentaries and interpretations, mostly in the continental tradition. His key ideas include the death of God, perspectivism, nihilism, the Übermensch, the eternal recurrence, and the will to power. His central philosophy is the idea of “life-affirmation” which involves a honest questioning of all doctrines that drain life's expansive energies.Keywords: the death of God, perspectivism, nihilism, the Übermensch, existentialism and postmodernism.","DOI":"10.22146/jf.3113","ISSN":"2528-6811","language":"id","author":[{"family":"Munir","given":"Misnal"}],"issued":{"date-parts":[["2016",9,22]]}},"locator":"hlm. 138.","prefix":"Misnal"}],"schema":"https://github.com/citation-style-language/schema/raw/master/csl-citation.json"} </w:instrText>
      </w:r>
      <w:r w:rsidRPr="00A81617">
        <w:rPr>
          <w:rFonts w:asciiTheme="majorBidi" w:hAnsiTheme="majorBidi" w:cstheme="majorBidi"/>
          <w:sz w:val="24"/>
          <w:szCs w:val="24"/>
        </w:rPr>
        <w:fldChar w:fldCharType="separate"/>
      </w:r>
      <w:r w:rsidRPr="00A81617">
        <w:rPr>
          <w:rFonts w:asciiTheme="majorBidi" w:hAnsiTheme="majorBidi" w:cstheme="majorBidi"/>
          <w:sz w:val="24"/>
          <w:szCs w:val="24"/>
        </w:rPr>
        <w:t xml:space="preserve">O’Sullivan, Timothy. 2014. “Nietzsche and Montaigne: Dionysian Pessimism.” </w:t>
      </w:r>
      <w:r w:rsidRPr="00A81617">
        <w:rPr>
          <w:rFonts w:asciiTheme="majorBidi" w:hAnsiTheme="majorBidi" w:cstheme="majorBidi"/>
          <w:i/>
          <w:sz w:val="24"/>
          <w:szCs w:val="24"/>
        </w:rPr>
        <w:t xml:space="preserve">The Online Postgraduate Journal of the College of Arts. </w:t>
      </w:r>
      <w:r w:rsidRPr="00A81617">
        <w:rPr>
          <w:rFonts w:asciiTheme="majorBidi" w:hAnsiTheme="majorBidi" w:cstheme="majorBidi"/>
          <w:sz w:val="24"/>
          <w:szCs w:val="24"/>
        </w:rPr>
        <w:t xml:space="preserve">Vol. 5. Dalam </w:t>
      </w:r>
      <w:hyperlink r:id="rId9" w:history="1">
        <w:r w:rsidRPr="00A81617">
          <w:rPr>
            <w:rStyle w:val="Hyperlink"/>
            <w:rFonts w:asciiTheme="majorBidi" w:hAnsiTheme="majorBidi" w:cstheme="majorBidi"/>
            <w:color w:val="auto"/>
            <w:sz w:val="24"/>
            <w:szCs w:val="24"/>
            <w:u w:val="none"/>
          </w:rPr>
          <w:t>https://www.ucc.ie</w:t>
        </w:r>
      </w:hyperlink>
    </w:p>
    <w:p w:rsidR="00E64D28" w:rsidRPr="00A81617" w:rsidRDefault="00E64D28" w:rsidP="00E64D28">
      <w:pPr>
        <w:pStyle w:val="FootnoteText"/>
        <w:jc w:val="both"/>
        <w:rPr>
          <w:rFonts w:asciiTheme="majorBidi" w:hAnsiTheme="majorBidi" w:cstheme="majorBidi"/>
          <w:sz w:val="24"/>
          <w:szCs w:val="24"/>
          <w:lang w:val="id-ID"/>
        </w:rPr>
      </w:pPr>
      <w:r w:rsidRPr="00A81617">
        <w:rPr>
          <w:rFonts w:asciiTheme="majorBidi" w:hAnsiTheme="majorBidi" w:cstheme="majorBidi"/>
          <w:sz w:val="24"/>
          <w:szCs w:val="24"/>
        </w:rPr>
        <w:fldChar w:fldCharType="end"/>
      </w:r>
    </w:p>
    <w:p w:rsidR="00E64D28" w:rsidRPr="00A81617" w:rsidRDefault="00E64D28" w:rsidP="00E64D28">
      <w:pPr>
        <w:pStyle w:val="FootnoteText"/>
        <w:ind w:left="709" w:hanging="709"/>
        <w:jc w:val="both"/>
        <w:rPr>
          <w:rFonts w:asciiTheme="majorBidi" w:hAnsiTheme="majorBidi" w:cstheme="majorBidi"/>
          <w:sz w:val="24"/>
          <w:szCs w:val="24"/>
          <w:lang w:val="id-ID"/>
        </w:rPr>
      </w:pPr>
      <w:r w:rsidRPr="00A81617">
        <w:rPr>
          <w:rFonts w:asciiTheme="majorBidi" w:hAnsiTheme="majorBidi" w:cstheme="majorBidi"/>
          <w:sz w:val="24"/>
          <w:szCs w:val="24"/>
        </w:rPr>
        <w:fldChar w:fldCharType="begin"/>
      </w:r>
      <w:r w:rsidRPr="00A81617">
        <w:rPr>
          <w:rFonts w:asciiTheme="majorBidi" w:hAnsiTheme="majorBidi" w:cstheme="majorBidi"/>
          <w:sz w:val="24"/>
          <w:szCs w:val="24"/>
        </w:rPr>
        <w:instrText xml:space="preserve"> ADDIN ZOTERO_ITEM CSL_CITATION {"citationID":"WLB1eVch","properties":{"formattedCitation":"Misnal Munir, \\uc0\\u8220{}Pengaruh Filsafat Nietzsche Terhadap Perkembangan Filsafat Barat Kontemporer,\\uc0\\u8221{} hlm. 138.","plainCitation":"Misnal Munir, “Pengaruh Filsafat Nietzsche Terhadap Perkembangan Filsafat Barat Kontemporer,” hlm. 138.","noteIndex":13},"citationItems":[{"id":245,"uris":["http://zotero.org/users/5329967/items/IG4G77BQ"],"uri":["http://zotero.org/users/5329967/items/IG4G77BQ"],"itemData":{"id":245,"type":"article-journal","title":"Pengaruh Filsafat Nietzsche Terhadap Perkembangan Filsafat Barat Kontemporer","container-title":"Jurnal Filsafat","page":"134-146","volume":"21","issue":"2","source":"journal.ugm.ac.id","abstract":"Friedrich Wilhelm Nietzsche (October 15th, 1844 – August 25th, 1900) was a 19th century German philosopher and classical philologist. He wrote critical texts on religion, morality, contemporary culture, philosophy and science which display a fondness for metaphor, irony and aphorism.Nietzsche's philosophy remains a substantial influence within Western philosophy, notably existentialism and postmodernism. His style and radical questioning of value and objectivity of truth have resulted in commentaries and interpretations, mostly in the continental tradition. His key ideas include the death of God, perspectivism, nihilism, the Übermensch, the eternal recurrence, and the will to power. His central philosophy is the idea of “life-affirmation” which involves a honest questioning of all doctrines that drain life's expansive energies.Keywords: the death of God, perspectivism, nihilism, the Übermensch, existentialism and postmodernism.","DOI":"10.22146/jf.3113","ISSN":"2528-6811","language":"id","author":[{"family":"Munir","given":"Misnal"}],"issued":{"date-parts":[["2016",9,22]]}},"locator":"hlm. 138.","prefix":"Misnal"}],"schema":"https://github.com/citation-style-language/schema/raw/master/csl-citation.json"} </w:instrText>
      </w:r>
      <w:r w:rsidRPr="00A81617">
        <w:rPr>
          <w:rFonts w:asciiTheme="majorBidi" w:hAnsiTheme="majorBidi" w:cstheme="majorBidi"/>
          <w:sz w:val="24"/>
          <w:szCs w:val="24"/>
        </w:rPr>
        <w:fldChar w:fldCharType="separate"/>
      </w:r>
      <w:r w:rsidRPr="00A81617">
        <w:rPr>
          <w:rFonts w:asciiTheme="majorBidi" w:hAnsiTheme="majorBidi" w:cstheme="majorBidi"/>
          <w:sz w:val="24"/>
          <w:szCs w:val="24"/>
        </w:rPr>
        <w:t xml:space="preserve">Peursen, C.A. Van. 1980. </w:t>
      </w:r>
      <w:r w:rsidRPr="00A81617">
        <w:rPr>
          <w:rFonts w:asciiTheme="majorBidi" w:hAnsiTheme="majorBidi" w:cstheme="majorBidi"/>
          <w:i/>
          <w:sz w:val="24"/>
          <w:szCs w:val="24"/>
        </w:rPr>
        <w:t>Orientasi di Alam Filsafat: Sebuah Pengantar dalam Permasalahan Filsafat</w:t>
      </w:r>
      <w:r w:rsidRPr="00A81617">
        <w:rPr>
          <w:rFonts w:asciiTheme="majorBidi" w:hAnsiTheme="majorBidi" w:cstheme="majorBidi"/>
          <w:sz w:val="24"/>
          <w:szCs w:val="24"/>
        </w:rPr>
        <w:t>. Terj. Dick Hartoko. Jakarta: PT Gramedia</w:t>
      </w:r>
      <w:r w:rsidRPr="00A81617">
        <w:rPr>
          <w:rFonts w:asciiTheme="majorBidi" w:hAnsiTheme="majorBidi" w:cstheme="majorBidi"/>
          <w:sz w:val="24"/>
          <w:szCs w:val="24"/>
          <w:lang w:val="id-ID"/>
        </w:rPr>
        <w:t>.</w:t>
      </w:r>
    </w:p>
    <w:p w:rsidR="00E64D28" w:rsidRPr="00A81617" w:rsidRDefault="00E64D28" w:rsidP="00E64D28">
      <w:pPr>
        <w:pStyle w:val="FootnoteText"/>
        <w:jc w:val="both"/>
        <w:rPr>
          <w:rFonts w:asciiTheme="majorBidi" w:hAnsiTheme="majorBidi" w:cstheme="majorBidi"/>
          <w:sz w:val="24"/>
          <w:szCs w:val="24"/>
          <w:lang w:val="id-ID"/>
        </w:rPr>
      </w:pPr>
      <w:r w:rsidRPr="00A81617">
        <w:rPr>
          <w:rFonts w:asciiTheme="majorBidi" w:hAnsiTheme="majorBidi" w:cstheme="majorBidi"/>
          <w:sz w:val="24"/>
          <w:szCs w:val="24"/>
        </w:rPr>
        <w:fldChar w:fldCharType="end"/>
      </w:r>
    </w:p>
    <w:p w:rsidR="00E64D28" w:rsidRPr="00A81617" w:rsidRDefault="00E64D28" w:rsidP="00E64D28">
      <w:pPr>
        <w:pStyle w:val="FootnoteText"/>
        <w:ind w:left="709" w:hanging="709"/>
        <w:jc w:val="both"/>
        <w:rPr>
          <w:rFonts w:asciiTheme="majorBidi" w:hAnsiTheme="majorBidi" w:cstheme="majorBidi"/>
          <w:sz w:val="24"/>
          <w:szCs w:val="24"/>
          <w:lang w:val="id-ID"/>
        </w:rPr>
      </w:pPr>
      <w:r w:rsidRPr="00A81617">
        <w:rPr>
          <w:rFonts w:asciiTheme="majorBidi" w:hAnsiTheme="majorBidi" w:cstheme="majorBidi"/>
          <w:sz w:val="24"/>
          <w:szCs w:val="24"/>
        </w:rPr>
        <w:fldChar w:fldCharType="begin"/>
      </w:r>
      <w:r w:rsidRPr="00A81617">
        <w:rPr>
          <w:rFonts w:asciiTheme="majorBidi" w:hAnsiTheme="majorBidi" w:cstheme="majorBidi"/>
          <w:sz w:val="24"/>
          <w:szCs w:val="24"/>
        </w:rPr>
        <w:instrText xml:space="preserve"> ADDIN ZOTERO_ITEM CSL_CITATION {"citationID":"WLB1eVch","properties":{"formattedCitation":"Misnal Munir, \\uc0\\u8220{}Pengaruh Filsafat Nietzsche Terhadap Perkembangan Filsafat Barat Kontemporer,\\uc0\\u8221{} hlm. 138.","plainCitation":"Misnal Munir, “Pengaruh Filsafat Nietzsche Terhadap Perkembangan Filsafat Barat Kontemporer,” hlm. 138.","noteIndex":13},"citationItems":[{"id":245,"uris":["http://zotero.org/users/5329967/items/IG4G77BQ"],"uri":["http://zotero.org/users/5329967/items/IG4G77BQ"],"itemData":{"id":245,"type":"article-journal","title":"Pengaruh Filsafat Nietzsche Terhadap Perkembangan Filsafat Barat Kontemporer","container-title":"Jurnal Filsafat","page":"134-146","volume":"21","issue":"2","source":"journal.ugm.ac.id","abstract":"Friedrich Wilhelm Nietzsche (October 15th, 1844 – August 25th, 1900) was a 19th century German philosopher and classical philologist. He wrote critical texts on religion, morality, contemporary culture, philosophy and science which display a fondness for metaphor, irony and aphorism.Nietzsche's philosophy remains a substantial influence within Western philosophy, notably existentialism and postmodernism. His style and radical questioning of value and objectivity of truth have resulted in commentaries and interpretations, mostly in the continental tradition. His key ideas include the death of God, perspectivism, nihilism, the Übermensch, the eternal recurrence, and the will to power. His central philosophy is the idea of “life-affirmation” which involves a honest questioning of all doctrines that drain life's expansive energies.Keywords: the death of God, perspectivism, nihilism, the Übermensch, existentialism and postmodernism.","DOI":"10.22146/jf.3113","ISSN":"2528-6811","language":"id","author":[{"family":"Munir","given":"Misnal"}],"issued":{"date-parts":[["2016",9,22]]}},"locator":"hlm. 138.","prefix":"Misnal"}],"schema":"https://github.com/citation-style-language/schema/raw/master/csl-citation.json"} </w:instrText>
      </w:r>
      <w:r w:rsidRPr="00A81617">
        <w:rPr>
          <w:rFonts w:asciiTheme="majorBidi" w:hAnsiTheme="majorBidi" w:cstheme="majorBidi"/>
          <w:sz w:val="24"/>
          <w:szCs w:val="24"/>
        </w:rPr>
        <w:fldChar w:fldCharType="separate"/>
      </w:r>
      <w:r w:rsidRPr="00A81617">
        <w:rPr>
          <w:rFonts w:asciiTheme="majorBidi" w:hAnsiTheme="majorBidi" w:cstheme="majorBidi"/>
          <w:sz w:val="24"/>
          <w:szCs w:val="24"/>
        </w:rPr>
        <w:t xml:space="preserve">Russell, Bertrand. 2002. </w:t>
      </w:r>
      <w:r w:rsidRPr="00A81617">
        <w:rPr>
          <w:rFonts w:asciiTheme="majorBidi" w:hAnsiTheme="majorBidi" w:cstheme="majorBidi"/>
          <w:i/>
          <w:sz w:val="24"/>
          <w:szCs w:val="24"/>
        </w:rPr>
        <w:t>Sejarah Filsafat Barat dan Kaitannya Dengan Kondisi Sosio Politik Zaman Kuno Hingga Sekarang</w:t>
      </w:r>
      <w:r w:rsidRPr="00A81617">
        <w:rPr>
          <w:rFonts w:asciiTheme="majorBidi" w:hAnsiTheme="majorBidi" w:cstheme="majorBidi"/>
          <w:sz w:val="24"/>
          <w:szCs w:val="24"/>
        </w:rPr>
        <w:t>. Terj. Sigit Jatmiko, dkk. Yogyakarta: Pustaka Pelajar Offset</w:t>
      </w:r>
      <w:r w:rsidRPr="00A81617">
        <w:rPr>
          <w:rFonts w:asciiTheme="majorBidi" w:hAnsiTheme="majorBidi" w:cstheme="majorBidi"/>
          <w:sz w:val="24"/>
          <w:szCs w:val="24"/>
          <w:lang w:val="id-ID"/>
        </w:rPr>
        <w:t>.</w:t>
      </w:r>
    </w:p>
    <w:p w:rsidR="00E64D28" w:rsidRPr="00A81617" w:rsidRDefault="00E64D28" w:rsidP="00E64D28">
      <w:pPr>
        <w:pStyle w:val="FootnoteText"/>
        <w:jc w:val="both"/>
        <w:rPr>
          <w:rFonts w:asciiTheme="majorBidi" w:hAnsiTheme="majorBidi" w:cstheme="majorBidi"/>
          <w:sz w:val="24"/>
          <w:szCs w:val="24"/>
          <w:lang w:val="id-ID"/>
        </w:rPr>
      </w:pPr>
      <w:r w:rsidRPr="00A81617">
        <w:rPr>
          <w:rFonts w:asciiTheme="majorBidi" w:hAnsiTheme="majorBidi" w:cstheme="majorBidi"/>
          <w:sz w:val="24"/>
          <w:szCs w:val="24"/>
        </w:rPr>
        <w:fldChar w:fldCharType="end"/>
      </w:r>
    </w:p>
    <w:p w:rsidR="00E64D28" w:rsidRPr="00A81617" w:rsidRDefault="00E64D28" w:rsidP="00E64D28">
      <w:pPr>
        <w:pStyle w:val="FootnoteText"/>
        <w:jc w:val="both"/>
        <w:rPr>
          <w:rFonts w:asciiTheme="majorBidi" w:hAnsiTheme="majorBidi" w:cstheme="majorBidi"/>
          <w:sz w:val="24"/>
          <w:szCs w:val="24"/>
          <w:lang w:val="id-ID"/>
        </w:rPr>
      </w:pPr>
      <w:r w:rsidRPr="00A81617">
        <w:rPr>
          <w:rFonts w:asciiTheme="majorBidi" w:hAnsiTheme="majorBidi" w:cstheme="majorBidi"/>
          <w:sz w:val="24"/>
          <w:szCs w:val="24"/>
        </w:rPr>
        <w:lastRenderedPageBreak/>
        <w:fldChar w:fldCharType="begin"/>
      </w:r>
      <w:r w:rsidRPr="00A81617">
        <w:rPr>
          <w:rFonts w:asciiTheme="majorBidi" w:hAnsiTheme="majorBidi" w:cstheme="majorBidi"/>
          <w:sz w:val="24"/>
          <w:szCs w:val="24"/>
        </w:rPr>
        <w:instrText xml:space="preserve"> ADDIN ZOTERO_ITEM CSL_CITATION {"citationID":"WLB1eVch","properties":{"formattedCitation":"Misnal Munir, \\uc0\\u8220{}Pengaruh Filsafat Nietzsche Terhadap Perkembangan Filsafat Barat Kontemporer,\\uc0\\u8221{} hlm. 138.","plainCitation":"Misnal Munir, “Pengaruh Filsafat Nietzsche Terhadap Perkembangan Filsafat Barat Kontemporer,” hlm. 138.","noteIndex":13},"citationItems":[{"id":245,"uris":["http://zotero.org/users/5329967/items/IG4G77BQ"],"uri":["http://zotero.org/users/5329967/items/IG4G77BQ"],"itemData":{"id":245,"type":"article-journal","title":"Pengaruh Filsafat Nietzsche Terhadap Perkembangan Filsafat Barat Kontemporer","container-title":"Jurnal Filsafat","page":"134-146","volume":"21","issue":"2","source":"journal.ugm.ac.id","abstract":"Friedrich Wilhelm Nietzsche (October 15th, 1844 – August 25th, 1900) was a 19th century German philosopher and classical philologist. He wrote critical texts on religion, morality, contemporary culture, philosophy and science which display a fondness for metaphor, irony and aphorism.Nietzsche's philosophy remains a substantial influence within Western philosophy, notably existentialism and postmodernism. His style and radical questioning of value and objectivity of truth have resulted in commentaries and interpretations, mostly in the continental tradition. His key ideas include the death of God, perspectivism, nihilism, the Übermensch, the eternal recurrence, and the will to power. His central philosophy is the idea of “life-affirmation” which involves a honest questioning of all doctrines that drain life's expansive energies.Keywords: the death of God, perspectivism, nihilism, the Übermensch, existentialism and postmodernism.","DOI":"10.22146/jf.3113","ISSN":"2528-6811","language":"id","author":[{"family":"Munir","given":"Misnal"}],"issued":{"date-parts":[["2016",9,22]]}},"locator":"hlm. 138.","prefix":"Misnal"}],"schema":"https://github.com/citation-style-language/schema/raw/master/csl-citation.json"} </w:instrText>
      </w:r>
      <w:r w:rsidRPr="00A81617">
        <w:rPr>
          <w:rFonts w:asciiTheme="majorBidi" w:hAnsiTheme="majorBidi" w:cstheme="majorBidi"/>
          <w:sz w:val="24"/>
          <w:szCs w:val="24"/>
        </w:rPr>
        <w:fldChar w:fldCharType="separate"/>
      </w:r>
      <w:r w:rsidRPr="00A81617">
        <w:rPr>
          <w:rFonts w:asciiTheme="majorBidi" w:hAnsiTheme="majorBidi" w:cstheme="majorBidi"/>
          <w:sz w:val="24"/>
          <w:szCs w:val="24"/>
        </w:rPr>
        <w:t xml:space="preserve">P Sofyan, Ayi. 2010. </w:t>
      </w:r>
      <w:r w:rsidRPr="00A81617">
        <w:rPr>
          <w:rFonts w:asciiTheme="majorBidi" w:hAnsiTheme="majorBidi" w:cstheme="majorBidi"/>
          <w:i/>
          <w:sz w:val="24"/>
          <w:szCs w:val="24"/>
        </w:rPr>
        <w:t xml:space="preserve">Kapita Selekta Filsafat. </w:t>
      </w:r>
      <w:r w:rsidRPr="00A81617">
        <w:rPr>
          <w:rFonts w:asciiTheme="majorBidi" w:hAnsiTheme="majorBidi" w:cstheme="majorBidi"/>
          <w:sz w:val="24"/>
          <w:szCs w:val="24"/>
        </w:rPr>
        <w:t>Bandung: Pusaka Setia.</w:t>
      </w:r>
    </w:p>
    <w:p w:rsidR="00E64D28" w:rsidRPr="00A81617" w:rsidRDefault="00E64D28" w:rsidP="00E64D28">
      <w:pPr>
        <w:pStyle w:val="FootnoteText"/>
        <w:jc w:val="both"/>
        <w:rPr>
          <w:rFonts w:asciiTheme="majorBidi" w:hAnsiTheme="majorBidi" w:cstheme="majorBidi"/>
          <w:sz w:val="24"/>
          <w:szCs w:val="24"/>
          <w:lang w:val="id-ID"/>
        </w:rPr>
      </w:pPr>
      <w:r w:rsidRPr="00A81617">
        <w:rPr>
          <w:rFonts w:asciiTheme="majorBidi" w:hAnsiTheme="majorBidi" w:cstheme="majorBidi"/>
          <w:sz w:val="24"/>
          <w:szCs w:val="24"/>
        </w:rPr>
        <w:fldChar w:fldCharType="end"/>
      </w:r>
    </w:p>
    <w:p w:rsidR="00E64D28" w:rsidRPr="00A81617" w:rsidRDefault="00E64D28" w:rsidP="00E64D28">
      <w:pPr>
        <w:pStyle w:val="FootnoteText"/>
        <w:ind w:left="709" w:hanging="709"/>
        <w:jc w:val="both"/>
        <w:rPr>
          <w:rFonts w:asciiTheme="majorBidi" w:hAnsiTheme="majorBidi" w:cstheme="majorBidi"/>
          <w:sz w:val="24"/>
          <w:szCs w:val="24"/>
          <w:lang w:val="id-ID"/>
        </w:rPr>
      </w:pPr>
      <w:r w:rsidRPr="00A81617">
        <w:rPr>
          <w:rFonts w:asciiTheme="majorBidi" w:hAnsiTheme="majorBidi" w:cstheme="majorBidi"/>
          <w:sz w:val="24"/>
          <w:szCs w:val="24"/>
        </w:rPr>
        <w:fldChar w:fldCharType="begin"/>
      </w:r>
      <w:r w:rsidRPr="00A81617">
        <w:rPr>
          <w:rFonts w:asciiTheme="majorBidi" w:hAnsiTheme="majorBidi" w:cstheme="majorBidi"/>
          <w:sz w:val="24"/>
          <w:szCs w:val="24"/>
        </w:rPr>
        <w:instrText xml:space="preserve"> ADDIN ZOTERO_ITEM CSL_CITATION {"citationID":"WLB1eVch","properties":{"formattedCitation":"Misnal Munir, \\uc0\\u8220{}Pengaruh Filsafat Nietzsche Terhadap Perkembangan Filsafat Barat Kontemporer,\\uc0\\u8221{} hlm. 138.","plainCitation":"Misnal Munir, “Pengaruh Filsafat Nietzsche Terhadap Perkembangan Filsafat Barat Kontemporer,” hlm. 138.","noteIndex":13},"citationItems":[{"id":245,"uris":["http://zotero.org/users/5329967/items/IG4G77BQ"],"uri":["http://zotero.org/users/5329967/items/IG4G77BQ"],"itemData":{"id":245,"type":"article-journal","title":"Pengaruh Filsafat Nietzsche Terhadap Perkembangan Filsafat Barat Kontemporer","container-title":"Jurnal Filsafat","page":"134-146","volume":"21","issue":"2","source":"journal.ugm.ac.id","abstract":"Friedrich Wilhelm Nietzsche (October 15th, 1844 – August 25th, 1900) was a 19th century German philosopher and classical philologist. He wrote critical texts on religion, morality, contemporary culture, philosophy and science which display a fondness for metaphor, irony and aphorism.Nietzsche's philosophy remains a substantial influence within Western philosophy, notably existentialism and postmodernism. His style and radical questioning of value and objectivity of truth have resulted in commentaries and interpretations, mostly in the continental tradition. His key ideas include the death of God, perspectivism, nihilism, the Übermensch, the eternal recurrence, and the will to power. His central philosophy is the idea of “life-affirmation” which involves a honest questioning of all doctrines that drain life's expansive energies.Keywords: the death of God, perspectivism, nihilism, the Übermensch, existentialism and postmodernism.","DOI":"10.22146/jf.3113","ISSN":"2528-6811","language":"id","author":[{"family":"Munir","given":"Misnal"}],"issued":{"date-parts":[["2016",9,22]]}},"locator":"hlm. 138.","prefix":"Misnal"}],"schema":"https://github.com/citation-style-language/schema/raw/master/csl-citation.json"} </w:instrText>
      </w:r>
      <w:r w:rsidRPr="00A81617">
        <w:rPr>
          <w:rFonts w:asciiTheme="majorBidi" w:hAnsiTheme="majorBidi" w:cstheme="majorBidi"/>
          <w:sz w:val="24"/>
          <w:szCs w:val="24"/>
        </w:rPr>
        <w:fldChar w:fldCharType="separate"/>
      </w:r>
      <w:r w:rsidRPr="00A81617">
        <w:rPr>
          <w:rFonts w:asciiTheme="majorBidi" w:hAnsiTheme="majorBidi" w:cstheme="majorBidi"/>
          <w:sz w:val="24"/>
          <w:szCs w:val="24"/>
        </w:rPr>
        <w:t xml:space="preserve">Stumph,Samuel Enoch dan Fieser, James. 2008., </w:t>
      </w:r>
      <w:r w:rsidRPr="00A81617">
        <w:rPr>
          <w:rFonts w:asciiTheme="majorBidi" w:hAnsiTheme="majorBidi" w:cstheme="majorBidi"/>
          <w:i/>
          <w:sz w:val="24"/>
          <w:szCs w:val="24"/>
        </w:rPr>
        <w:t xml:space="preserve">Socrates to Sartre and Beyond: a History of Philosoph. </w:t>
      </w:r>
      <w:r w:rsidRPr="00A81617">
        <w:rPr>
          <w:rFonts w:asciiTheme="majorBidi" w:hAnsiTheme="majorBidi" w:cstheme="majorBidi"/>
          <w:sz w:val="24"/>
          <w:szCs w:val="24"/>
        </w:rPr>
        <w:t xml:space="preserve">New York: McGraw-Hill. </w:t>
      </w:r>
    </w:p>
    <w:p w:rsidR="005C4F55" w:rsidRPr="00A81617" w:rsidRDefault="00E64D28" w:rsidP="005C4F55">
      <w:pPr>
        <w:pStyle w:val="FootnoteText"/>
        <w:ind w:left="709" w:hanging="709"/>
        <w:jc w:val="both"/>
        <w:rPr>
          <w:rFonts w:asciiTheme="majorBidi" w:hAnsiTheme="majorBidi" w:cstheme="majorBidi"/>
          <w:sz w:val="24"/>
          <w:szCs w:val="24"/>
        </w:rPr>
      </w:pPr>
      <w:r w:rsidRPr="00A81617">
        <w:rPr>
          <w:rFonts w:asciiTheme="majorBidi" w:hAnsiTheme="majorBidi" w:cstheme="majorBidi"/>
          <w:sz w:val="24"/>
          <w:szCs w:val="24"/>
        </w:rPr>
        <w:fldChar w:fldCharType="end"/>
      </w:r>
    </w:p>
    <w:p w:rsidR="005C4F55" w:rsidRPr="00A81617" w:rsidRDefault="005C4F55" w:rsidP="005C4F55">
      <w:pPr>
        <w:spacing w:after="0" w:line="240" w:lineRule="auto"/>
        <w:ind w:left="709" w:hanging="709"/>
        <w:jc w:val="both"/>
        <w:rPr>
          <w:rFonts w:asciiTheme="majorBidi" w:hAnsiTheme="majorBidi" w:cstheme="majorBidi"/>
          <w:sz w:val="24"/>
          <w:szCs w:val="24"/>
        </w:rPr>
      </w:pPr>
      <w:r w:rsidRPr="00A81617">
        <w:rPr>
          <w:rFonts w:asciiTheme="majorBidi" w:hAnsiTheme="majorBidi" w:cstheme="majorBidi"/>
          <w:sz w:val="24"/>
          <w:szCs w:val="24"/>
        </w:rPr>
        <w:fldChar w:fldCharType="begin"/>
      </w:r>
      <w:r w:rsidRPr="00A81617">
        <w:rPr>
          <w:rFonts w:asciiTheme="majorBidi" w:hAnsiTheme="majorBidi" w:cstheme="majorBidi"/>
          <w:sz w:val="24"/>
          <w:szCs w:val="24"/>
        </w:rPr>
        <w:instrText xml:space="preserve"> ADDIN ZOTERO_ITEM CSL_CITATION {"citationID":"WLB1eVch","properties":{"formattedCitation":"Misnal Munir, \\uc0\\u8220{}Pengaruh Filsafat Nietzsche Terhadap Perkembangan Filsafat Barat Kontemporer,\\uc0\\u8221{} hlm. 138.","plainCitation":"Misnal Munir, “Pengaruh Filsafat Nietzsche Terhadap Perkembangan Filsafat Barat Kontemporer,” hlm. 138.","noteIndex":13},"citationItems":[{"id":245,"uris":["http://zotero.org/users/5329967/items/IG4G77BQ"],"uri":["http://zotero.org/users/5329967/items/IG4G77BQ"],"itemData":{"id":245,"type":"article-journal","title":"Pengaruh Filsafat Nietzsche Terhadap Perkembangan Filsafat Barat Kontemporer","container-title":"Jurnal Filsafat","page":"134-146","volume":"21","issue":"2","source":"journal.ugm.ac.id","abstract":"Friedrich Wilhelm Nietzsche (October 15th, 1844 – August 25th, 1900) was a 19th century German philosopher and classical philologist. He wrote critical texts on religion, morality, contemporary culture, philosophy and science which display a fondness for metaphor, irony and aphorism.Nietzsche's philosophy remains a substantial influence within Western philosophy, notably existentialism and postmodernism. His style and radical questioning of value and objectivity of truth have resulted in commentaries and interpretations, mostly in the continental tradition. His key ideas include the death of God, perspectivism, nihilism, the Übermensch, the eternal recurrence, and the will to power. His central philosophy is the idea of “life-affirmation” which involves a honest questioning of all doctrines that drain life's expansive energies.Keywords: the death of God, perspectivism, nihilism, the Übermensch, existentialism and postmodernism.","DOI":"10.22146/jf.3113","ISSN":"2528-6811","language":"id","author":[{"family":"Munir","given":"Misnal"}],"issued":{"date-parts":[["2016",9,22]]}},"locator":"hlm. 138.","prefix":"Misnal"}],"schema":"https://github.com/citation-style-language/schema/raw/master/csl-citation.json"} </w:instrText>
      </w:r>
      <w:r w:rsidRPr="00A81617">
        <w:rPr>
          <w:rFonts w:asciiTheme="majorBidi" w:hAnsiTheme="majorBidi" w:cstheme="majorBidi"/>
          <w:sz w:val="24"/>
          <w:szCs w:val="24"/>
        </w:rPr>
        <w:fldChar w:fldCharType="separate"/>
      </w:r>
      <w:r w:rsidRPr="00A81617">
        <w:rPr>
          <w:rFonts w:asciiTheme="majorBidi" w:hAnsiTheme="majorBidi" w:cstheme="majorBidi"/>
          <w:iCs/>
          <w:sz w:val="24"/>
          <w:szCs w:val="24"/>
          <w:lang w:val="id-ID"/>
        </w:rPr>
        <w:t xml:space="preserve">Tandyanto, Yulius. 2015. “Membaca ‘Kebenaran’ Nietzsche”. </w:t>
      </w:r>
      <w:r w:rsidRPr="00A81617">
        <w:rPr>
          <w:rFonts w:asciiTheme="majorBidi" w:hAnsiTheme="majorBidi" w:cstheme="majorBidi"/>
          <w:i/>
          <w:sz w:val="24"/>
          <w:szCs w:val="24"/>
          <w:lang w:val="id-ID"/>
        </w:rPr>
        <w:t>Melintas</w:t>
      </w:r>
      <w:r w:rsidRPr="00A81617">
        <w:rPr>
          <w:rFonts w:asciiTheme="majorBidi" w:hAnsiTheme="majorBidi" w:cstheme="majorBidi"/>
          <w:iCs/>
          <w:sz w:val="24"/>
          <w:szCs w:val="24"/>
          <w:lang w:val="id-ID"/>
        </w:rPr>
        <w:t xml:space="preserve">. </w:t>
      </w:r>
      <w:r w:rsidRPr="00A81617">
        <w:rPr>
          <w:rFonts w:asciiTheme="majorBidi" w:hAnsiTheme="majorBidi" w:cstheme="majorBidi"/>
          <w:iCs/>
          <w:sz w:val="24"/>
          <w:szCs w:val="24"/>
        </w:rPr>
        <w:t>Vol. 31. No. 2. http://journal.unpar.ac.id/index.php/melintas/article/view/1622</w:t>
      </w:r>
    </w:p>
    <w:p w:rsidR="005C4F55" w:rsidRPr="00A81617" w:rsidRDefault="005C4F55" w:rsidP="005C4F55">
      <w:pPr>
        <w:spacing w:after="0" w:line="240" w:lineRule="auto"/>
        <w:jc w:val="both"/>
        <w:rPr>
          <w:rFonts w:asciiTheme="majorBidi" w:hAnsiTheme="majorBidi" w:cstheme="majorBidi"/>
          <w:sz w:val="24"/>
          <w:szCs w:val="24"/>
        </w:rPr>
      </w:pPr>
      <w:r w:rsidRPr="00A81617">
        <w:rPr>
          <w:rFonts w:asciiTheme="majorBidi" w:hAnsiTheme="majorBidi" w:cstheme="majorBidi"/>
          <w:sz w:val="24"/>
          <w:szCs w:val="24"/>
        </w:rPr>
        <w:fldChar w:fldCharType="end"/>
      </w:r>
    </w:p>
    <w:p w:rsidR="005C4F55" w:rsidRPr="00A81617" w:rsidRDefault="005C4F55" w:rsidP="005C4F55">
      <w:pPr>
        <w:spacing w:after="0" w:line="240" w:lineRule="auto"/>
        <w:ind w:left="709" w:hanging="709"/>
        <w:jc w:val="both"/>
        <w:rPr>
          <w:rFonts w:asciiTheme="majorBidi" w:hAnsiTheme="majorBidi" w:cstheme="majorBidi"/>
          <w:iCs/>
          <w:sz w:val="24"/>
          <w:szCs w:val="24"/>
          <w:lang w:val="id-ID"/>
        </w:rPr>
      </w:pPr>
      <w:r w:rsidRPr="00A81617">
        <w:rPr>
          <w:rFonts w:asciiTheme="majorBidi" w:hAnsiTheme="majorBidi" w:cstheme="majorBidi"/>
          <w:sz w:val="24"/>
          <w:szCs w:val="24"/>
        </w:rPr>
        <w:fldChar w:fldCharType="begin"/>
      </w:r>
      <w:r w:rsidRPr="00A81617">
        <w:rPr>
          <w:rFonts w:asciiTheme="majorBidi" w:hAnsiTheme="majorBidi" w:cstheme="majorBidi"/>
          <w:sz w:val="24"/>
          <w:szCs w:val="24"/>
        </w:rPr>
        <w:instrText xml:space="preserve"> ADDIN ZOTERO_ITEM CSL_CITATION {"citationID":"WLB1eVch","properties":{"formattedCitation":"Misnal Munir, \\uc0\\u8220{}Pengaruh Filsafat Nietzsche Terhadap Perkembangan Filsafat Barat Kontemporer,\\uc0\\u8221{} hlm. 138.","plainCitation":"Misnal Munir, “Pengaruh Filsafat Nietzsche Terhadap Perkembangan Filsafat Barat Kontemporer,” hlm. 138.","noteIndex":13},"citationItems":[{"id":245,"uris":["http://zotero.org/users/5329967/items/IG4G77BQ"],"uri":["http://zotero.org/users/5329967/items/IG4G77BQ"],"itemData":{"id":245,"type":"article-journal","title":"Pengaruh Filsafat Nietzsche Terhadap Perkembangan Filsafat Barat Kontemporer","container-title":"Jurnal Filsafat","page":"134-146","volume":"21","issue":"2","source":"journal.ugm.ac.id","abstract":"Friedrich Wilhelm Nietzsche (October 15th, 1844 – August 25th, 1900) was a 19th century German philosopher and classical philologist. He wrote critical texts on religion, morality, contemporary culture, philosophy and science which display a fondness for metaphor, irony and aphorism.Nietzsche's philosophy remains a substantial influence within Western philosophy, notably existentialism and postmodernism. His style and radical questioning of value and objectivity of truth have resulted in commentaries and interpretations, mostly in the continental tradition. His key ideas include the death of God, perspectivism, nihilism, the Übermensch, the eternal recurrence, and the will to power. His central philosophy is the idea of “life-affirmation” which involves a honest questioning of all doctrines that drain life's expansive energies.Keywords: the death of God, perspectivism, nihilism, the Übermensch, existentialism and postmodernism.","DOI":"10.22146/jf.3113","ISSN":"2528-6811","language":"id","author":[{"family":"Munir","given":"Misnal"}],"issued":{"date-parts":[["2016",9,22]]}},"locator":"hlm. 138.","prefix":"Misnal"}],"schema":"https://github.com/citation-style-language/schema/raw/master/csl-citation.json"} </w:instrText>
      </w:r>
      <w:r w:rsidRPr="00A81617">
        <w:rPr>
          <w:rFonts w:asciiTheme="majorBidi" w:hAnsiTheme="majorBidi" w:cstheme="majorBidi"/>
          <w:sz w:val="24"/>
          <w:szCs w:val="24"/>
        </w:rPr>
        <w:fldChar w:fldCharType="separate"/>
      </w:r>
      <w:r w:rsidRPr="00A81617">
        <w:rPr>
          <w:rFonts w:asciiTheme="majorBidi" w:hAnsiTheme="majorBidi" w:cstheme="majorBidi"/>
          <w:iCs/>
          <w:sz w:val="24"/>
          <w:szCs w:val="24"/>
        </w:rPr>
        <w:t xml:space="preserve">---------, </w:t>
      </w:r>
      <w:r w:rsidRPr="00A81617">
        <w:rPr>
          <w:rFonts w:asciiTheme="majorBidi" w:hAnsiTheme="majorBidi" w:cstheme="majorBidi"/>
          <w:iCs/>
          <w:sz w:val="24"/>
          <w:szCs w:val="24"/>
          <w:lang w:val="id-ID"/>
        </w:rPr>
        <w:t xml:space="preserve">2016. “Polemik dan Inti Perspektivisme Nietzsche”. </w:t>
      </w:r>
      <w:r w:rsidRPr="00A81617">
        <w:rPr>
          <w:rFonts w:asciiTheme="majorBidi" w:hAnsiTheme="majorBidi" w:cstheme="majorBidi"/>
          <w:i/>
          <w:sz w:val="24"/>
          <w:szCs w:val="24"/>
          <w:lang w:val="id-ID"/>
        </w:rPr>
        <w:t>Diskursus</w:t>
      </w:r>
      <w:r w:rsidRPr="00A81617">
        <w:rPr>
          <w:rFonts w:asciiTheme="majorBidi" w:hAnsiTheme="majorBidi" w:cstheme="majorBidi"/>
          <w:iCs/>
          <w:sz w:val="24"/>
          <w:szCs w:val="24"/>
          <w:lang w:val="id-ID"/>
        </w:rPr>
        <w:t>. Vol. 15. No. 2. https://driyarkara.ac.id/jurnal-diskursus/index.php/diskursus/article/view/50</w:t>
      </w:r>
    </w:p>
    <w:p w:rsidR="005C4F55" w:rsidRPr="00A81617" w:rsidRDefault="005C4F55" w:rsidP="005C4F55">
      <w:pPr>
        <w:spacing w:after="0" w:line="240" w:lineRule="auto"/>
        <w:ind w:left="709" w:hanging="709"/>
        <w:jc w:val="both"/>
        <w:rPr>
          <w:rFonts w:asciiTheme="majorBidi" w:hAnsiTheme="majorBidi" w:cstheme="majorBidi"/>
          <w:sz w:val="24"/>
          <w:szCs w:val="24"/>
        </w:rPr>
      </w:pPr>
      <w:r w:rsidRPr="00A81617">
        <w:rPr>
          <w:rFonts w:asciiTheme="majorBidi" w:hAnsiTheme="majorBidi" w:cstheme="majorBidi"/>
          <w:sz w:val="24"/>
          <w:szCs w:val="24"/>
        </w:rPr>
        <w:fldChar w:fldCharType="end"/>
      </w:r>
    </w:p>
    <w:p w:rsidR="00E64D28" w:rsidRPr="00A81617" w:rsidRDefault="00E64D28" w:rsidP="005C4F55">
      <w:pPr>
        <w:spacing w:after="0" w:line="240" w:lineRule="auto"/>
        <w:ind w:left="709" w:hanging="709"/>
        <w:jc w:val="both"/>
        <w:rPr>
          <w:rFonts w:asciiTheme="majorBidi" w:hAnsiTheme="majorBidi" w:cstheme="majorBidi"/>
          <w:iCs/>
          <w:sz w:val="24"/>
          <w:szCs w:val="24"/>
          <w:lang w:val="id-ID"/>
        </w:rPr>
      </w:pPr>
      <w:r w:rsidRPr="00A81617">
        <w:rPr>
          <w:rFonts w:asciiTheme="majorBidi" w:hAnsiTheme="majorBidi" w:cstheme="majorBidi"/>
          <w:sz w:val="24"/>
          <w:szCs w:val="24"/>
        </w:rPr>
        <w:fldChar w:fldCharType="begin"/>
      </w:r>
      <w:r w:rsidRPr="00A81617">
        <w:rPr>
          <w:rFonts w:asciiTheme="majorBidi" w:hAnsiTheme="majorBidi" w:cstheme="majorBidi"/>
          <w:sz w:val="24"/>
          <w:szCs w:val="24"/>
        </w:rPr>
        <w:instrText xml:space="preserve"> ADDIN ZOTERO_ITEM CSL_CITATION {"citationID":"nQMcSNu9","properties":{"formattedCitation":"John M. Warbeke, \\uc0\\u8220{}Friedrich Nietzsche, Antichrist, Superman, and Pragmatist,\\uc0\\u8221{} hlm. 375. The Harvard Theological Review, Vol. 2, No. 3, dalamhttps://www.jstor.org/stable/1507114, diakses pada hari Jum\\uc0\\u8217{}at, 30 November 2018, jam 09.44 WIB .","plainCitation":"John M. Warbeke, “Friedrich Nietzsche, Antichrist, Superman, and Pragmatist,” hlm. 375. The Harvard Theological Review, Vol. 2, No. 3, dalamhttps://www.jstor.org/stable/1507114, diakses pada hari Jum’at, 30 November 2018, jam 09.44 WIB .","noteIndex":25},"citationItems":[{"id":259,"uris":["http://zotero.org/users/5329967/items/DUBDXMM6"],"uri":["http://zotero.org/users/5329967/items/DUBDXMM6"],"itemData":{"id":259,"type":"article-journal","title":"Friedrich Nietzsche, Antichrist, Superman, and Pragmatist","container-title":"The Harvard Theological Review","page":"366-385","volume":"2","issue":"3","source":"JSTOR","ISSN":"0017-8160","author":[{"family":"Warbeke","given":"John M."}],"issued":{"date-parts":[["1909"]]}},"locator":"hlm. 375.","prefix":"John M.","suffix":"The Harvard Theological Review, Vol. 2, No. 3, dalamhttps://www.jstor.org/stable/1507114, diakses pada hari Jum'at, 30 November 2018, jam 09.44 WIB "}],"schema":"https://github.com/citation-style-language/schema/raw/master/csl-citation.json"} </w:instrText>
      </w:r>
      <w:r w:rsidRPr="00A81617">
        <w:rPr>
          <w:rFonts w:asciiTheme="majorBidi" w:hAnsiTheme="majorBidi" w:cstheme="majorBidi"/>
          <w:sz w:val="24"/>
          <w:szCs w:val="24"/>
        </w:rPr>
        <w:fldChar w:fldCharType="separate"/>
      </w:r>
      <w:r w:rsidRPr="00A81617">
        <w:rPr>
          <w:rFonts w:asciiTheme="majorBidi" w:hAnsiTheme="majorBidi" w:cstheme="majorBidi"/>
          <w:sz w:val="24"/>
          <w:szCs w:val="24"/>
        </w:rPr>
        <w:t xml:space="preserve">Warbeke, John M. 1909. “Friedrich Nietzsche, Antichrist, Superman, and Pragmatist.” </w:t>
      </w:r>
      <w:r w:rsidRPr="00A81617">
        <w:rPr>
          <w:rFonts w:asciiTheme="majorBidi" w:hAnsiTheme="majorBidi" w:cstheme="majorBidi"/>
          <w:i/>
          <w:sz w:val="24"/>
          <w:szCs w:val="24"/>
        </w:rPr>
        <w:t>The Harvard Theological Review</w:t>
      </w:r>
      <w:r w:rsidRPr="00A81617">
        <w:rPr>
          <w:rFonts w:asciiTheme="majorBidi" w:hAnsiTheme="majorBidi" w:cstheme="majorBidi"/>
          <w:sz w:val="24"/>
          <w:szCs w:val="24"/>
        </w:rPr>
        <w:t>. Vol. 2. No. 3. https://www.jstor.org/stable/1507114.</w:t>
      </w:r>
      <w:r w:rsidRPr="00A81617">
        <w:rPr>
          <w:rFonts w:asciiTheme="majorBidi" w:hAnsiTheme="majorBidi" w:cstheme="majorBidi"/>
          <w:sz w:val="24"/>
          <w:szCs w:val="24"/>
        </w:rPr>
        <w:fldChar w:fldCharType="end"/>
      </w:r>
    </w:p>
    <w:p w:rsidR="006E3F33" w:rsidRPr="00A81617" w:rsidRDefault="006E3F33" w:rsidP="002E5845">
      <w:pPr>
        <w:pStyle w:val="FootnoteText"/>
        <w:ind w:left="709" w:hanging="709"/>
        <w:jc w:val="both"/>
        <w:rPr>
          <w:rFonts w:asciiTheme="majorBidi" w:hAnsiTheme="majorBidi" w:cstheme="majorBidi"/>
          <w:sz w:val="24"/>
          <w:szCs w:val="24"/>
          <w:lang w:val="id-ID"/>
        </w:rPr>
      </w:pPr>
    </w:p>
    <w:p w:rsidR="00E64D28" w:rsidRPr="00A81617" w:rsidRDefault="00E64D28" w:rsidP="006E3F33">
      <w:pPr>
        <w:spacing w:line="360" w:lineRule="auto"/>
        <w:ind w:left="720" w:firstLine="720"/>
        <w:jc w:val="both"/>
        <w:rPr>
          <w:rFonts w:asciiTheme="majorBidi" w:hAnsiTheme="majorBidi" w:cstheme="majorBidi"/>
          <w:sz w:val="24"/>
          <w:szCs w:val="24"/>
        </w:rPr>
      </w:pPr>
    </w:p>
    <w:p w:rsidR="00681607" w:rsidRPr="00A81617" w:rsidRDefault="00681607" w:rsidP="00681607">
      <w:pPr>
        <w:spacing w:after="0" w:line="240" w:lineRule="auto"/>
        <w:jc w:val="both"/>
        <w:rPr>
          <w:rFonts w:asciiTheme="majorBidi" w:hAnsiTheme="majorBidi" w:cstheme="majorBidi"/>
          <w:iCs/>
          <w:sz w:val="24"/>
          <w:szCs w:val="24"/>
        </w:rPr>
      </w:pPr>
    </w:p>
    <w:p w:rsidR="00681607" w:rsidRPr="00A81617" w:rsidRDefault="00681607" w:rsidP="00681607">
      <w:pPr>
        <w:spacing w:after="0" w:line="240" w:lineRule="auto"/>
        <w:jc w:val="both"/>
        <w:rPr>
          <w:rFonts w:asciiTheme="majorBidi" w:hAnsiTheme="majorBidi" w:cstheme="majorBidi"/>
          <w:iCs/>
          <w:sz w:val="24"/>
          <w:szCs w:val="24"/>
        </w:rPr>
      </w:pPr>
    </w:p>
    <w:p w:rsidR="00681607" w:rsidRPr="00A81617" w:rsidRDefault="00681607" w:rsidP="00681607">
      <w:pPr>
        <w:tabs>
          <w:tab w:val="left" w:pos="5835"/>
        </w:tabs>
        <w:spacing w:after="0" w:line="240" w:lineRule="auto"/>
        <w:jc w:val="both"/>
        <w:rPr>
          <w:rFonts w:asciiTheme="majorBidi" w:hAnsiTheme="majorBidi" w:cstheme="majorBidi"/>
          <w:iCs/>
          <w:sz w:val="24"/>
          <w:szCs w:val="24"/>
        </w:rPr>
      </w:pPr>
      <w:r w:rsidRPr="00A81617">
        <w:rPr>
          <w:rFonts w:asciiTheme="majorBidi" w:hAnsiTheme="majorBidi" w:cstheme="majorBidi"/>
          <w:iCs/>
          <w:sz w:val="24"/>
          <w:szCs w:val="24"/>
        </w:rPr>
        <w:tab/>
      </w:r>
    </w:p>
    <w:p w:rsidR="002E5845" w:rsidRPr="00A81617" w:rsidRDefault="002E5845" w:rsidP="00681607">
      <w:pPr>
        <w:spacing w:after="0" w:line="240" w:lineRule="auto"/>
        <w:jc w:val="both"/>
        <w:rPr>
          <w:rFonts w:asciiTheme="majorBidi" w:hAnsiTheme="majorBidi" w:cstheme="majorBidi"/>
          <w:iCs/>
          <w:sz w:val="24"/>
          <w:szCs w:val="24"/>
          <w:lang w:val="id-ID"/>
        </w:rPr>
      </w:pPr>
    </w:p>
    <w:p w:rsidR="002E5845" w:rsidRPr="00A81617" w:rsidRDefault="002E5845" w:rsidP="002E5845">
      <w:pPr>
        <w:spacing w:line="360" w:lineRule="auto"/>
        <w:jc w:val="both"/>
        <w:rPr>
          <w:rFonts w:asciiTheme="majorBidi" w:hAnsiTheme="majorBidi" w:cstheme="majorBidi"/>
          <w:b/>
          <w:iCs/>
          <w:sz w:val="24"/>
          <w:szCs w:val="24"/>
          <w:lang w:val="id-ID"/>
        </w:rPr>
      </w:pPr>
    </w:p>
    <w:sectPr w:rsidR="002E5845" w:rsidRPr="00A81617" w:rsidSect="00DC50CB">
      <w:footerReference w:type="default" r:id="rId10"/>
      <w:pgSz w:w="11907" w:h="16839"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3452" w:rsidRDefault="00FE3452" w:rsidP="006E16F7">
      <w:pPr>
        <w:spacing w:after="0" w:line="240" w:lineRule="auto"/>
      </w:pPr>
      <w:r>
        <w:separator/>
      </w:r>
    </w:p>
  </w:endnote>
  <w:endnote w:type="continuationSeparator" w:id="0">
    <w:p w:rsidR="00FE3452" w:rsidRDefault="00FE3452" w:rsidP="006E16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NewRomanPS-ItalicM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6147989"/>
      <w:docPartObj>
        <w:docPartGallery w:val="Page Numbers (Bottom of Page)"/>
        <w:docPartUnique/>
      </w:docPartObj>
    </w:sdtPr>
    <w:sdtEndPr>
      <w:rPr>
        <w:noProof/>
      </w:rPr>
    </w:sdtEndPr>
    <w:sdtContent>
      <w:p w:rsidR="009F03DA" w:rsidRDefault="009F03DA">
        <w:pPr>
          <w:pStyle w:val="Footer"/>
          <w:jc w:val="center"/>
        </w:pPr>
        <w:r>
          <w:fldChar w:fldCharType="begin"/>
        </w:r>
        <w:r>
          <w:instrText xml:space="preserve"> PAGE   \* MERGEFORMAT </w:instrText>
        </w:r>
        <w:r>
          <w:fldChar w:fldCharType="separate"/>
        </w:r>
        <w:r w:rsidR="00A81617">
          <w:rPr>
            <w:noProof/>
          </w:rPr>
          <w:t>1</w:t>
        </w:r>
        <w:r>
          <w:rPr>
            <w:noProof/>
          </w:rPr>
          <w:fldChar w:fldCharType="end"/>
        </w:r>
      </w:p>
    </w:sdtContent>
  </w:sdt>
  <w:p w:rsidR="009F03DA" w:rsidRDefault="009F03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3452" w:rsidRDefault="00FE3452" w:rsidP="006E16F7">
      <w:pPr>
        <w:spacing w:after="0" w:line="240" w:lineRule="auto"/>
      </w:pPr>
      <w:r>
        <w:separator/>
      </w:r>
    </w:p>
  </w:footnote>
  <w:footnote w:type="continuationSeparator" w:id="0">
    <w:p w:rsidR="00FE3452" w:rsidRDefault="00FE3452" w:rsidP="006E16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E425D8"/>
    <w:multiLevelType w:val="hybridMultilevel"/>
    <w:tmpl w:val="920A349A"/>
    <w:lvl w:ilvl="0" w:tplc="60366CA8">
      <w:start w:val="1"/>
      <w:numFmt w:val="upperLetter"/>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AB74C4"/>
    <w:multiLevelType w:val="hybridMultilevel"/>
    <w:tmpl w:val="735044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82710E6"/>
    <w:multiLevelType w:val="hybridMultilevel"/>
    <w:tmpl w:val="CE2ABBE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320760A"/>
    <w:multiLevelType w:val="hybridMultilevel"/>
    <w:tmpl w:val="DCD8058A"/>
    <w:lvl w:ilvl="0" w:tplc="84D6A6E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99E6B61"/>
    <w:multiLevelType w:val="hybridMultilevel"/>
    <w:tmpl w:val="968E6C4C"/>
    <w:lvl w:ilvl="0" w:tplc="47CA907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TC0NDIwMrc0MjMxMjJX0lEKTi0uzszPAykwrgUAxXq4uywAAAA="/>
  </w:docVars>
  <w:rsids>
    <w:rsidRoot w:val="006E16F7"/>
    <w:rsid w:val="000069F7"/>
    <w:rsid w:val="00031491"/>
    <w:rsid w:val="00047692"/>
    <w:rsid w:val="000629C5"/>
    <w:rsid w:val="00071E22"/>
    <w:rsid w:val="00073BA2"/>
    <w:rsid w:val="00096D73"/>
    <w:rsid w:val="000A0FFD"/>
    <w:rsid w:val="000A1B05"/>
    <w:rsid w:val="000A3F82"/>
    <w:rsid w:val="000B5685"/>
    <w:rsid w:val="000C2E17"/>
    <w:rsid w:val="000D50CD"/>
    <w:rsid w:val="000D5CE3"/>
    <w:rsid w:val="000E1903"/>
    <w:rsid w:val="000F7CB9"/>
    <w:rsid w:val="0012465A"/>
    <w:rsid w:val="00140902"/>
    <w:rsid w:val="00151E61"/>
    <w:rsid w:val="001768E4"/>
    <w:rsid w:val="00180A99"/>
    <w:rsid w:val="00191EC4"/>
    <w:rsid w:val="00195379"/>
    <w:rsid w:val="001977A4"/>
    <w:rsid w:val="001A475D"/>
    <w:rsid w:val="001A7C66"/>
    <w:rsid w:val="001B1889"/>
    <w:rsid w:val="001C0D69"/>
    <w:rsid w:val="001C54BE"/>
    <w:rsid w:val="001E3044"/>
    <w:rsid w:val="001E6454"/>
    <w:rsid w:val="002049B0"/>
    <w:rsid w:val="00265201"/>
    <w:rsid w:val="00265ACC"/>
    <w:rsid w:val="00273BF4"/>
    <w:rsid w:val="0027594D"/>
    <w:rsid w:val="00287760"/>
    <w:rsid w:val="002A2A80"/>
    <w:rsid w:val="002A7EFE"/>
    <w:rsid w:val="002B3F68"/>
    <w:rsid w:val="002E2BC0"/>
    <w:rsid w:val="002E5845"/>
    <w:rsid w:val="002E6130"/>
    <w:rsid w:val="002F2BA8"/>
    <w:rsid w:val="002F62C4"/>
    <w:rsid w:val="003025EC"/>
    <w:rsid w:val="00305D41"/>
    <w:rsid w:val="00307781"/>
    <w:rsid w:val="00314F8C"/>
    <w:rsid w:val="0031625E"/>
    <w:rsid w:val="00322E6D"/>
    <w:rsid w:val="00330816"/>
    <w:rsid w:val="003333E2"/>
    <w:rsid w:val="00335500"/>
    <w:rsid w:val="003364D4"/>
    <w:rsid w:val="003471FC"/>
    <w:rsid w:val="00357C59"/>
    <w:rsid w:val="00363F49"/>
    <w:rsid w:val="003744F8"/>
    <w:rsid w:val="003940C0"/>
    <w:rsid w:val="003A5FF1"/>
    <w:rsid w:val="003A68DB"/>
    <w:rsid w:val="003B5359"/>
    <w:rsid w:val="003C6429"/>
    <w:rsid w:val="003C782B"/>
    <w:rsid w:val="003E5796"/>
    <w:rsid w:val="00432265"/>
    <w:rsid w:val="004366AC"/>
    <w:rsid w:val="00441191"/>
    <w:rsid w:val="00444240"/>
    <w:rsid w:val="00447815"/>
    <w:rsid w:val="00447FC9"/>
    <w:rsid w:val="00452C28"/>
    <w:rsid w:val="0045448F"/>
    <w:rsid w:val="004713A1"/>
    <w:rsid w:val="004812D9"/>
    <w:rsid w:val="004832FE"/>
    <w:rsid w:val="004842CC"/>
    <w:rsid w:val="00496279"/>
    <w:rsid w:val="004A1385"/>
    <w:rsid w:val="004A36E8"/>
    <w:rsid w:val="004A3E1A"/>
    <w:rsid w:val="004D261C"/>
    <w:rsid w:val="004D3776"/>
    <w:rsid w:val="004F5E73"/>
    <w:rsid w:val="00500900"/>
    <w:rsid w:val="00513356"/>
    <w:rsid w:val="00527D6A"/>
    <w:rsid w:val="00527F63"/>
    <w:rsid w:val="005419F7"/>
    <w:rsid w:val="0055263A"/>
    <w:rsid w:val="005575DC"/>
    <w:rsid w:val="005711FD"/>
    <w:rsid w:val="00575AA3"/>
    <w:rsid w:val="0057621C"/>
    <w:rsid w:val="005A2C96"/>
    <w:rsid w:val="005B51E9"/>
    <w:rsid w:val="005B678C"/>
    <w:rsid w:val="005C4F55"/>
    <w:rsid w:val="005C59C7"/>
    <w:rsid w:val="005D3CBB"/>
    <w:rsid w:val="005D5FFC"/>
    <w:rsid w:val="005F73F7"/>
    <w:rsid w:val="00606068"/>
    <w:rsid w:val="00607687"/>
    <w:rsid w:val="00633BF9"/>
    <w:rsid w:val="00645814"/>
    <w:rsid w:val="006539A5"/>
    <w:rsid w:val="006718BE"/>
    <w:rsid w:val="00681607"/>
    <w:rsid w:val="0069260C"/>
    <w:rsid w:val="006A22F0"/>
    <w:rsid w:val="006A3A14"/>
    <w:rsid w:val="006D223F"/>
    <w:rsid w:val="006D3ECE"/>
    <w:rsid w:val="006D4953"/>
    <w:rsid w:val="006E16F7"/>
    <w:rsid w:val="006E3F33"/>
    <w:rsid w:val="007017DE"/>
    <w:rsid w:val="0072287D"/>
    <w:rsid w:val="007236C7"/>
    <w:rsid w:val="00733748"/>
    <w:rsid w:val="00761ED5"/>
    <w:rsid w:val="00765B4C"/>
    <w:rsid w:val="00771495"/>
    <w:rsid w:val="00775EDB"/>
    <w:rsid w:val="007767C1"/>
    <w:rsid w:val="00777685"/>
    <w:rsid w:val="00785102"/>
    <w:rsid w:val="00785B7F"/>
    <w:rsid w:val="007902EA"/>
    <w:rsid w:val="007B2876"/>
    <w:rsid w:val="007C4955"/>
    <w:rsid w:val="007C771D"/>
    <w:rsid w:val="007E74F2"/>
    <w:rsid w:val="0080632E"/>
    <w:rsid w:val="008232DE"/>
    <w:rsid w:val="00831F4A"/>
    <w:rsid w:val="0083780D"/>
    <w:rsid w:val="008446B2"/>
    <w:rsid w:val="00855FBC"/>
    <w:rsid w:val="00882047"/>
    <w:rsid w:val="00882658"/>
    <w:rsid w:val="00895672"/>
    <w:rsid w:val="008A31C7"/>
    <w:rsid w:val="008A5906"/>
    <w:rsid w:val="008C0BA4"/>
    <w:rsid w:val="008C499F"/>
    <w:rsid w:val="008D7124"/>
    <w:rsid w:val="008E3B85"/>
    <w:rsid w:val="00910144"/>
    <w:rsid w:val="00924EC4"/>
    <w:rsid w:val="00930B3C"/>
    <w:rsid w:val="0094060C"/>
    <w:rsid w:val="00941F81"/>
    <w:rsid w:val="009421CE"/>
    <w:rsid w:val="00951466"/>
    <w:rsid w:val="009537C6"/>
    <w:rsid w:val="00953E8C"/>
    <w:rsid w:val="00960EA7"/>
    <w:rsid w:val="00962658"/>
    <w:rsid w:val="00967EBA"/>
    <w:rsid w:val="00972934"/>
    <w:rsid w:val="00973911"/>
    <w:rsid w:val="00975E96"/>
    <w:rsid w:val="00981745"/>
    <w:rsid w:val="00982F9D"/>
    <w:rsid w:val="0099319F"/>
    <w:rsid w:val="009B0645"/>
    <w:rsid w:val="009B534D"/>
    <w:rsid w:val="009C1DB9"/>
    <w:rsid w:val="009C5AA0"/>
    <w:rsid w:val="009D1FBD"/>
    <w:rsid w:val="009E66DB"/>
    <w:rsid w:val="009F03DA"/>
    <w:rsid w:val="00A07DAC"/>
    <w:rsid w:val="00A07EC5"/>
    <w:rsid w:val="00A273B1"/>
    <w:rsid w:val="00A41ED3"/>
    <w:rsid w:val="00A430F9"/>
    <w:rsid w:val="00A43F45"/>
    <w:rsid w:val="00A6057F"/>
    <w:rsid w:val="00A74E10"/>
    <w:rsid w:val="00A773B0"/>
    <w:rsid w:val="00A81617"/>
    <w:rsid w:val="00A855AD"/>
    <w:rsid w:val="00A975F4"/>
    <w:rsid w:val="00AB1448"/>
    <w:rsid w:val="00AB51E9"/>
    <w:rsid w:val="00AE456D"/>
    <w:rsid w:val="00AF00A0"/>
    <w:rsid w:val="00AF542C"/>
    <w:rsid w:val="00B10019"/>
    <w:rsid w:val="00B10908"/>
    <w:rsid w:val="00B17F7E"/>
    <w:rsid w:val="00B265D3"/>
    <w:rsid w:val="00B352B9"/>
    <w:rsid w:val="00B53118"/>
    <w:rsid w:val="00B54A63"/>
    <w:rsid w:val="00B638C9"/>
    <w:rsid w:val="00B70720"/>
    <w:rsid w:val="00B80CA3"/>
    <w:rsid w:val="00B85DA0"/>
    <w:rsid w:val="00B862A7"/>
    <w:rsid w:val="00BA0AFC"/>
    <w:rsid w:val="00BA5E58"/>
    <w:rsid w:val="00BB03D8"/>
    <w:rsid w:val="00BB7508"/>
    <w:rsid w:val="00BD652C"/>
    <w:rsid w:val="00BE5A15"/>
    <w:rsid w:val="00BF2699"/>
    <w:rsid w:val="00C0177A"/>
    <w:rsid w:val="00C061D5"/>
    <w:rsid w:val="00C079AB"/>
    <w:rsid w:val="00C2745D"/>
    <w:rsid w:val="00C71578"/>
    <w:rsid w:val="00C83873"/>
    <w:rsid w:val="00C8570C"/>
    <w:rsid w:val="00CA2AA7"/>
    <w:rsid w:val="00CA6EC9"/>
    <w:rsid w:val="00CC1C85"/>
    <w:rsid w:val="00CC651E"/>
    <w:rsid w:val="00CE0CC1"/>
    <w:rsid w:val="00CE3C8D"/>
    <w:rsid w:val="00CF4DE6"/>
    <w:rsid w:val="00D05BEE"/>
    <w:rsid w:val="00D10047"/>
    <w:rsid w:val="00D12BE4"/>
    <w:rsid w:val="00D25D97"/>
    <w:rsid w:val="00D365C7"/>
    <w:rsid w:val="00D4254F"/>
    <w:rsid w:val="00D42E45"/>
    <w:rsid w:val="00D45CCE"/>
    <w:rsid w:val="00D50718"/>
    <w:rsid w:val="00D573FF"/>
    <w:rsid w:val="00D77535"/>
    <w:rsid w:val="00D800B8"/>
    <w:rsid w:val="00D83236"/>
    <w:rsid w:val="00DB17E3"/>
    <w:rsid w:val="00DB2186"/>
    <w:rsid w:val="00DB2F1C"/>
    <w:rsid w:val="00DC4F5E"/>
    <w:rsid w:val="00DC50CB"/>
    <w:rsid w:val="00DC6085"/>
    <w:rsid w:val="00DD38F6"/>
    <w:rsid w:val="00DE122D"/>
    <w:rsid w:val="00DE2129"/>
    <w:rsid w:val="00DE22D3"/>
    <w:rsid w:val="00DE5E6F"/>
    <w:rsid w:val="00E11620"/>
    <w:rsid w:val="00E16BD9"/>
    <w:rsid w:val="00E20F05"/>
    <w:rsid w:val="00E222CC"/>
    <w:rsid w:val="00E2696D"/>
    <w:rsid w:val="00E51D22"/>
    <w:rsid w:val="00E5432C"/>
    <w:rsid w:val="00E54D0D"/>
    <w:rsid w:val="00E5704F"/>
    <w:rsid w:val="00E64D28"/>
    <w:rsid w:val="00E70C45"/>
    <w:rsid w:val="00E7417B"/>
    <w:rsid w:val="00E754E5"/>
    <w:rsid w:val="00E80880"/>
    <w:rsid w:val="00E81654"/>
    <w:rsid w:val="00E84D72"/>
    <w:rsid w:val="00E87588"/>
    <w:rsid w:val="00E91585"/>
    <w:rsid w:val="00E930F8"/>
    <w:rsid w:val="00EA1716"/>
    <w:rsid w:val="00EA384B"/>
    <w:rsid w:val="00EB0A7E"/>
    <w:rsid w:val="00EC45DF"/>
    <w:rsid w:val="00ED0604"/>
    <w:rsid w:val="00ED75C0"/>
    <w:rsid w:val="00EE5FFC"/>
    <w:rsid w:val="00EE7AFF"/>
    <w:rsid w:val="00F00104"/>
    <w:rsid w:val="00F0211B"/>
    <w:rsid w:val="00F04E09"/>
    <w:rsid w:val="00F07681"/>
    <w:rsid w:val="00F14E05"/>
    <w:rsid w:val="00F15D72"/>
    <w:rsid w:val="00F21ACF"/>
    <w:rsid w:val="00F34295"/>
    <w:rsid w:val="00F4205F"/>
    <w:rsid w:val="00F43C3E"/>
    <w:rsid w:val="00F61801"/>
    <w:rsid w:val="00F907FD"/>
    <w:rsid w:val="00FA0A3C"/>
    <w:rsid w:val="00FA2970"/>
    <w:rsid w:val="00FA486F"/>
    <w:rsid w:val="00FA4D01"/>
    <w:rsid w:val="00FA5850"/>
    <w:rsid w:val="00FA5E8A"/>
    <w:rsid w:val="00FA5FE2"/>
    <w:rsid w:val="00FA7205"/>
    <w:rsid w:val="00FE1E4B"/>
    <w:rsid w:val="00FE34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D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E16F7"/>
    <w:pPr>
      <w:spacing w:after="0" w:line="240" w:lineRule="auto"/>
    </w:pPr>
  </w:style>
  <w:style w:type="character" w:styleId="Hyperlink">
    <w:name w:val="Hyperlink"/>
    <w:basedOn w:val="DefaultParagraphFont"/>
    <w:uiPriority w:val="99"/>
    <w:unhideWhenUsed/>
    <w:rsid w:val="006E16F7"/>
    <w:rPr>
      <w:color w:val="0000FF" w:themeColor="hyperlink"/>
      <w:u w:val="single"/>
    </w:rPr>
  </w:style>
  <w:style w:type="paragraph" w:styleId="ListParagraph">
    <w:name w:val="List Paragraph"/>
    <w:basedOn w:val="Normal"/>
    <w:uiPriority w:val="34"/>
    <w:qFormat/>
    <w:rsid w:val="006E16F7"/>
    <w:pPr>
      <w:ind w:left="720"/>
      <w:contextualSpacing/>
    </w:pPr>
  </w:style>
  <w:style w:type="paragraph" w:styleId="FootnoteText">
    <w:name w:val="footnote text"/>
    <w:basedOn w:val="Normal"/>
    <w:link w:val="FootnoteTextChar"/>
    <w:uiPriority w:val="99"/>
    <w:unhideWhenUsed/>
    <w:rsid w:val="006E16F7"/>
    <w:pPr>
      <w:spacing w:after="0" w:line="240" w:lineRule="auto"/>
    </w:pPr>
    <w:rPr>
      <w:sz w:val="20"/>
      <w:szCs w:val="20"/>
    </w:rPr>
  </w:style>
  <w:style w:type="character" w:customStyle="1" w:styleId="FootnoteTextChar">
    <w:name w:val="Footnote Text Char"/>
    <w:basedOn w:val="DefaultParagraphFont"/>
    <w:link w:val="FootnoteText"/>
    <w:uiPriority w:val="99"/>
    <w:rsid w:val="006E16F7"/>
    <w:rPr>
      <w:sz w:val="20"/>
      <w:szCs w:val="20"/>
    </w:rPr>
  </w:style>
  <w:style w:type="character" w:styleId="FootnoteReference">
    <w:name w:val="footnote reference"/>
    <w:basedOn w:val="DefaultParagraphFont"/>
    <w:uiPriority w:val="99"/>
    <w:semiHidden/>
    <w:unhideWhenUsed/>
    <w:rsid w:val="006E16F7"/>
    <w:rPr>
      <w:vertAlign w:val="superscript"/>
    </w:rPr>
  </w:style>
  <w:style w:type="character" w:customStyle="1" w:styleId="tlid-translation">
    <w:name w:val="tlid-translation"/>
    <w:basedOn w:val="DefaultParagraphFont"/>
    <w:rsid w:val="004713A1"/>
  </w:style>
  <w:style w:type="character" w:customStyle="1" w:styleId="fontstyle01">
    <w:name w:val="fontstyle01"/>
    <w:basedOn w:val="DefaultParagraphFont"/>
    <w:rsid w:val="004713A1"/>
    <w:rPr>
      <w:rFonts w:ascii="TimesNewRomanPSMT" w:hAnsi="TimesNewRomanPSMT" w:hint="default"/>
      <w:b w:val="0"/>
      <w:bCs w:val="0"/>
      <w:i w:val="0"/>
      <w:iCs w:val="0"/>
      <w:color w:val="000000"/>
      <w:sz w:val="24"/>
      <w:szCs w:val="24"/>
    </w:rPr>
  </w:style>
  <w:style w:type="character" w:customStyle="1" w:styleId="fontstyle21">
    <w:name w:val="fontstyle21"/>
    <w:basedOn w:val="DefaultParagraphFont"/>
    <w:rsid w:val="004713A1"/>
    <w:rPr>
      <w:rFonts w:ascii="TimesNewRomanPS-ItalicMT" w:hAnsi="TimesNewRomanPS-ItalicMT" w:hint="default"/>
      <w:b w:val="0"/>
      <w:bCs w:val="0"/>
      <w:i/>
      <w:iCs/>
      <w:color w:val="000000"/>
      <w:sz w:val="24"/>
      <w:szCs w:val="24"/>
    </w:rPr>
  </w:style>
  <w:style w:type="table" w:styleId="TableGrid">
    <w:name w:val="Table Grid"/>
    <w:basedOn w:val="TableNormal"/>
    <w:uiPriority w:val="59"/>
    <w:rsid w:val="00EA38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ndnoteReference">
    <w:name w:val="endnote reference"/>
    <w:basedOn w:val="DefaultParagraphFont"/>
    <w:uiPriority w:val="99"/>
    <w:semiHidden/>
    <w:unhideWhenUsed/>
    <w:rsid w:val="006D223F"/>
    <w:rPr>
      <w:vertAlign w:val="superscript"/>
    </w:rPr>
  </w:style>
  <w:style w:type="paragraph" w:styleId="Bibliography">
    <w:name w:val="Bibliography"/>
    <w:basedOn w:val="Normal"/>
    <w:next w:val="Normal"/>
    <w:uiPriority w:val="37"/>
    <w:unhideWhenUsed/>
    <w:rsid w:val="00AB51E9"/>
    <w:pPr>
      <w:spacing w:after="0" w:line="480" w:lineRule="auto"/>
      <w:ind w:left="720" w:hanging="720"/>
    </w:pPr>
  </w:style>
  <w:style w:type="paragraph" w:styleId="Header">
    <w:name w:val="header"/>
    <w:basedOn w:val="Normal"/>
    <w:link w:val="HeaderChar"/>
    <w:uiPriority w:val="99"/>
    <w:unhideWhenUsed/>
    <w:rsid w:val="009F03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03DA"/>
  </w:style>
  <w:style w:type="paragraph" w:styleId="Footer">
    <w:name w:val="footer"/>
    <w:basedOn w:val="Normal"/>
    <w:link w:val="FooterChar"/>
    <w:uiPriority w:val="99"/>
    <w:unhideWhenUsed/>
    <w:rsid w:val="009F03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03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D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E16F7"/>
    <w:pPr>
      <w:spacing w:after="0" w:line="240" w:lineRule="auto"/>
    </w:pPr>
  </w:style>
  <w:style w:type="character" w:styleId="Hyperlink">
    <w:name w:val="Hyperlink"/>
    <w:basedOn w:val="DefaultParagraphFont"/>
    <w:uiPriority w:val="99"/>
    <w:unhideWhenUsed/>
    <w:rsid w:val="006E16F7"/>
    <w:rPr>
      <w:color w:val="0000FF" w:themeColor="hyperlink"/>
      <w:u w:val="single"/>
    </w:rPr>
  </w:style>
  <w:style w:type="paragraph" w:styleId="ListParagraph">
    <w:name w:val="List Paragraph"/>
    <w:basedOn w:val="Normal"/>
    <w:uiPriority w:val="34"/>
    <w:qFormat/>
    <w:rsid w:val="006E16F7"/>
    <w:pPr>
      <w:ind w:left="720"/>
      <w:contextualSpacing/>
    </w:pPr>
  </w:style>
  <w:style w:type="paragraph" w:styleId="FootnoteText">
    <w:name w:val="footnote text"/>
    <w:basedOn w:val="Normal"/>
    <w:link w:val="FootnoteTextChar"/>
    <w:uiPriority w:val="99"/>
    <w:unhideWhenUsed/>
    <w:rsid w:val="006E16F7"/>
    <w:pPr>
      <w:spacing w:after="0" w:line="240" w:lineRule="auto"/>
    </w:pPr>
    <w:rPr>
      <w:sz w:val="20"/>
      <w:szCs w:val="20"/>
    </w:rPr>
  </w:style>
  <w:style w:type="character" w:customStyle="1" w:styleId="FootnoteTextChar">
    <w:name w:val="Footnote Text Char"/>
    <w:basedOn w:val="DefaultParagraphFont"/>
    <w:link w:val="FootnoteText"/>
    <w:uiPriority w:val="99"/>
    <w:rsid w:val="006E16F7"/>
    <w:rPr>
      <w:sz w:val="20"/>
      <w:szCs w:val="20"/>
    </w:rPr>
  </w:style>
  <w:style w:type="character" w:styleId="FootnoteReference">
    <w:name w:val="footnote reference"/>
    <w:basedOn w:val="DefaultParagraphFont"/>
    <w:uiPriority w:val="99"/>
    <w:semiHidden/>
    <w:unhideWhenUsed/>
    <w:rsid w:val="006E16F7"/>
    <w:rPr>
      <w:vertAlign w:val="superscript"/>
    </w:rPr>
  </w:style>
  <w:style w:type="character" w:customStyle="1" w:styleId="tlid-translation">
    <w:name w:val="tlid-translation"/>
    <w:basedOn w:val="DefaultParagraphFont"/>
    <w:rsid w:val="004713A1"/>
  </w:style>
  <w:style w:type="character" w:customStyle="1" w:styleId="fontstyle01">
    <w:name w:val="fontstyle01"/>
    <w:basedOn w:val="DefaultParagraphFont"/>
    <w:rsid w:val="004713A1"/>
    <w:rPr>
      <w:rFonts w:ascii="TimesNewRomanPSMT" w:hAnsi="TimesNewRomanPSMT" w:hint="default"/>
      <w:b w:val="0"/>
      <w:bCs w:val="0"/>
      <w:i w:val="0"/>
      <w:iCs w:val="0"/>
      <w:color w:val="000000"/>
      <w:sz w:val="24"/>
      <w:szCs w:val="24"/>
    </w:rPr>
  </w:style>
  <w:style w:type="character" w:customStyle="1" w:styleId="fontstyle21">
    <w:name w:val="fontstyle21"/>
    <w:basedOn w:val="DefaultParagraphFont"/>
    <w:rsid w:val="004713A1"/>
    <w:rPr>
      <w:rFonts w:ascii="TimesNewRomanPS-ItalicMT" w:hAnsi="TimesNewRomanPS-ItalicMT" w:hint="default"/>
      <w:b w:val="0"/>
      <w:bCs w:val="0"/>
      <w:i/>
      <w:iCs/>
      <w:color w:val="000000"/>
      <w:sz w:val="24"/>
      <w:szCs w:val="24"/>
    </w:rPr>
  </w:style>
  <w:style w:type="table" w:styleId="TableGrid">
    <w:name w:val="Table Grid"/>
    <w:basedOn w:val="TableNormal"/>
    <w:uiPriority w:val="59"/>
    <w:rsid w:val="00EA38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ndnoteReference">
    <w:name w:val="endnote reference"/>
    <w:basedOn w:val="DefaultParagraphFont"/>
    <w:uiPriority w:val="99"/>
    <w:semiHidden/>
    <w:unhideWhenUsed/>
    <w:rsid w:val="006D223F"/>
    <w:rPr>
      <w:vertAlign w:val="superscript"/>
    </w:rPr>
  </w:style>
  <w:style w:type="paragraph" w:styleId="Bibliography">
    <w:name w:val="Bibliography"/>
    <w:basedOn w:val="Normal"/>
    <w:next w:val="Normal"/>
    <w:uiPriority w:val="37"/>
    <w:unhideWhenUsed/>
    <w:rsid w:val="00AB51E9"/>
    <w:pPr>
      <w:spacing w:after="0" w:line="480" w:lineRule="auto"/>
      <w:ind w:left="720" w:hanging="720"/>
    </w:pPr>
  </w:style>
  <w:style w:type="paragraph" w:styleId="Header">
    <w:name w:val="header"/>
    <w:basedOn w:val="Normal"/>
    <w:link w:val="HeaderChar"/>
    <w:uiPriority w:val="99"/>
    <w:unhideWhenUsed/>
    <w:rsid w:val="009F03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03DA"/>
  </w:style>
  <w:style w:type="paragraph" w:styleId="Footer">
    <w:name w:val="footer"/>
    <w:basedOn w:val="Normal"/>
    <w:link w:val="FooterChar"/>
    <w:uiPriority w:val="99"/>
    <w:unhideWhenUsed/>
    <w:rsid w:val="009F03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03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utriendrikawiddia@g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ucc.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1228</TotalTime>
  <Pages>14</Pages>
  <Words>13725</Words>
  <Characters>78239</Characters>
  <Application>Microsoft Office Word</Application>
  <DocSecurity>0</DocSecurity>
  <Lines>651</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59</cp:revision>
  <dcterms:created xsi:type="dcterms:W3CDTF">2018-12-15T00:21:00Z</dcterms:created>
  <dcterms:modified xsi:type="dcterms:W3CDTF">2021-02-22T02:49:00Z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zotero-version="5.0.70"&gt;&lt;session id="cca54Bbz"/&gt;&lt;style id="http://www.zotero.org/styles/apa" locale="id-ID" hasBibliography="1" bibliographyStyleHasBeenSet="1"/&gt;&lt;prefs&gt;&lt;pref name="fieldType" value="Field"/&gt;&lt;/prefs&gt;&lt;/data&gt;</vt:lpwstr>
  </property>
</Properties>
</file>