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2A3" w:rsidRPr="005947C7" w:rsidRDefault="001F32A3" w:rsidP="001F32A3">
      <w:pPr>
        <w:tabs>
          <w:tab w:val="left" w:pos="567"/>
        </w:tabs>
        <w:ind w:left="0" w:firstLine="0"/>
        <w:rPr>
          <w:rFonts w:ascii="Garamond" w:hAnsi="Garamond" w:cs="Times New Roman"/>
          <w:b/>
          <w:sz w:val="24"/>
          <w:szCs w:val="24"/>
          <w:lang w:val="id-ID"/>
        </w:rPr>
      </w:pPr>
      <w:r w:rsidRPr="005947C7">
        <w:rPr>
          <w:rFonts w:ascii="Garamond" w:hAnsi="Garamond" w:cs="Times New Roman"/>
          <w:b/>
          <w:sz w:val="24"/>
          <w:szCs w:val="24"/>
          <w:lang w:val="id-ID"/>
        </w:rPr>
        <w:t>Tinjaun Pustaka</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b/>
          <w:sz w:val="24"/>
          <w:szCs w:val="24"/>
          <w:lang w:val="id-ID"/>
        </w:rPr>
        <w:tab/>
      </w:r>
      <w:r w:rsidRPr="005947C7">
        <w:rPr>
          <w:rFonts w:ascii="Garamond" w:hAnsi="Garamond" w:cs="Times New Roman"/>
          <w:sz w:val="24"/>
          <w:szCs w:val="24"/>
          <w:lang w:val="id-ID"/>
        </w:rPr>
        <w:t>Dari tinjauan pustaka yang peneliti temukan diantaranya yaitu:</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sz w:val="24"/>
          <w:szCs w:val="24"/>
          <w:lang w:val="id-ID"/>
        </w:rPr>
        <w:tab/>
      </w:r>
      <w:r w:rsidRPr="005947C7">
        <w:rPr>
          <w:rFonts w:ascii="Garamond" w:hAnsi="Garamond" w:cs="Times New Roman"/>
          <w:i/>
          <w:sz w:val="24"/>
          <w:szCs w:val="24"/>
          <w:lang w:val="id-ID"/>
        </w:rPr>
        <w:t>Pertama</w:t>
      </w:r>
      <w:r w:rsidRPr="005947C7">
        <w:rPr>
          <w:rFonts w:ascii="Garamond" w:hAnsi="Garamond" w:cs="Times New Roman"/>
          <w:sz w:val="24"/>
          <w:szCs w:val="24"/>
          <w:lang w:val="id-ID"/>
        </w:rPr>
        <w:t xml:space="preserve">, </w:t>
      </w:r>
      <w:r w:rsidRPr="005947C7">
        <w:rPr>
          <w:rFonts w:ascii="Garamond" w:hAnsi="Garamond" w:cs="Times New Roman"/>
          <w:i/>
          <w:sz w:val="24"/>
          <w:szCs w:val="24"/>
          <w:lang w:val="id-ID"/>
        </w:rPr>
        <w:t>Pandangan Filsafat Pragmatis John Dewey dan Impliksinya dalam Pendidikan Fisika</w:t>
      </w:r>
      <w:r w:rsidRPr="005947C7">
        <w:rPr>
          <w:rFonts w:ascii="Garamond" w:hAnsi="Garamond" w:cs="Times New Roman"/>
          <w:sz w:val="24"/>
          <w:szCs w:val="24"/>
          <w:lang w:val="id-ID"/>
        </w:rPr>
        <w:t xml:space="preserve">, jurnal ini ditulis oleh Siti Sarah Prodi Pendidikan Fisika, FTK Universitas Sains Al-Qur’an. Dimana penelitian ini lebih berfokus kepada pemikiran John Dewe tentang pragmatisme dan implikasinya dalam pendidikan fisika. Hasil dari penelitian ini yaitu John Dewey berpandangan tentang pendidikan berdasarkan pemikiran pragmatisnya adalah diarahkan untuk menyelesaikan masalah yang saat ini muncul sehingga metode yang disarankan digunakan dalam pembelajaran </w:t>
      </w:r>
      <w:r w:rsidRPr="005947C7">
        <w:rPr>
          <w:rFonts w:ascii="Garamond" w:hAnsi="Garamond" w:cs="Times New Roman"/>
          <w:i/>
          <w:sz w:val="24"/>
          <w:szCs w:val="24"/>
          <w:lang w:val="id-ID"/>
        </w:rPr>
        <w:t>problem solving</w:t>
      </w:r>
      <w:r w:rsidRPr="005947C7">
        <w:rPr>
          <w:rFonts w:ascii="Garamond" w:hAnsi="Garamond" w:cs="Times New Roman"/>
          <w:sz w:val="24"/>
          <w:szCs w:val="24"/>
          <w:lang w:val="id-ID"/>
        </w:rPr>
        <w:t xml:space="preserve"> dan </w:t>
      </w:r>
      <w:r w:rsidRPr="005947C7">
        <w:rPr>
          <w:rFonts w:ascii="Garamond" w:hAnsi="Garamond" w:cs="Times New Roman"/>
          <w:i/>
          <w:sz w:val="24"/>
          <w:szCs w:val="24"/>
          <w:lang w:val="id-ID"/>
        </w:rPr>
        <w:t>learning by doing</w:t>
      </w:r>
      <w:r w:rsidRPr="005947C7">
        <w:rPr>
          <w:rFonts w:ascii="Garamond" w:hAnsi="Garamond" w:cs="Times New Roman"/>
          <w:sz w:val="24"/>
          <w:szCs w:val="24"/>
          <w:lang w:val="id-ID"/>
        </w:rPr>
        <w:t xml:space="preserve">. Melalui penggunaan metode </w:t>
      </w:r>
      <w:r w:rsidRPr="005947C7">
        <w:rPr>
          <w:rFonts w:ascii="Garamond" w:hAnsi="Garamond" w:cs="Times New Roman"/>
          <w:i/>
          <w:sz w:val="24"/>
          <w:szCs w:val="24"/>
          <w:lang w:val="id-ID"/>
        </w:rPr>
        <w:t>problem solving</w:t>
      </w:r>
      <w:r w:rsidRPr="005947C7">
        <w:rPr>
          <w:rFonts w:ascii="Garamond" w:hAnsi="Garamond" w:cs="Times New Roman"/>
          <w:sz w:val="24"/>
          <w:szCs w:val="24"/>
          <w:lang w:val="id-ID"/>
        </w:rPr>
        <w:t xml:space="preserve"> dan </w:t>
      </w:r>
      <w:r w:rsidRPr="005947C7">
        <w:rPr>
          <w:rFonts w:ascii="Garamond" w:hAnsi="Garamond" w:cs="Times New Roman"/>
          <w:i/>
          <w:sz w:val="24"/>
          <w:szCs w:val="24"/>
          <w:lang w:val="id-ID"/>
        </w:rPr>
        <w:t>learning by doing</w:t>
      </w:r>
      <w:r w:rsidRPr="005947C7">
        <w:rPr>
          <w:rFonts w:ascii="Garamond" w:hAnsi="Garamond" w:cs="Times New Roman"/>
          <w:sz w:val="24"/>
          <w:szCs w:val="24"/>
          <w:lang w:val="id-ID"/>
        </w:rPr>
        <w:t xml:space="preserve"> mengisyaratkan bahwa pendidikan merupakan sebuah proses yang tidak memiliki akhir dan sangat berlaku rekonstruksi sebuah pengalaman. Selanjutnya implikasi pragmatisme Jhon Dewey terhadap pendidikan fisika berdasarkan kurikulum yang berlaku ialah  penggunaan metode problem solving dan learning by doing yang digunakan untuk menghadapi kehidupan mendatang tentunya sangat cocok dengan pola pembelajaran fisika berdasarkan kurikulum pendidikan yang berlaku di Indonesia.</w:t>
      </w:r>
      <w:r w:rsidRPr="005947C7">
        <w:rPr>
          <w:rStyle w:val="FootnoteReference"/>
          <w:rFonts w:ascii="Garamond" w:hAnsi="Garamond" w:cs="Times New Roman"/>
          <w:sz w:val="24"/>
          <w:szCs w:val="24"/>
          <w:lang w:val="id-ID"/>
        </w:rPr>
        <w:footnoteReference w:id="2"/>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sz w:val="24"/>
          <w:szCs w:val="24"/>
          <w:lang w:val="id-ID"/>
        </w:rPr>
        <w:tab/>
      </w:r>
      <w:r w:rsidRPr="005947C7">
        <w:rPr>
          <w:rFonts w:ascii="Garamond" w:hAnsi="Garamond" w:cs="Times New Roman"/>
          <w:i/>
          <w:sz w:val="24"/>
          <w:szCs w:val="24"/>
          <w:lang w:val="id-ID"/>
        </w:rPr>
        <w:t>Kedua</w:t>
      </w:r>
      <w:r w:rsidRPr="005947C7">
        <w:rPr>
          <w:rFonts w:ascii="Garamond" w:hAnsi="Garamond" w:cs="Times New Roman"/>
          <w:sz w:val="24"/>
          <w:szCs w:val="24"/>
          <w:lang w:val="id-ID"/>
        </w:rPr>
        <w:t xml:space="preserve">, </w:t>
      </w:r>
      <w:r w:rsidRPr="005947C7">
        <w:rPr>
          <w:rFonts w:ascii="Garamond" w:hAnsi="Garamond" w:cs="Times New Roman"/>
          <w:i/>
          <w:sz w:val="24"/>
          <w:szCs w:val="24"/>
          <w:lang w:val="id-ID"/>
        </w:rPr>
        <w:t>Pragmatisme John Dewey  (1859-1952) dan Sumbangannya Terhadap Dunia Pendidikan</w:t>
      </w:r>
      <w:r w:rsidRPr="005947C7">
        <w:rPr>
          <w:rFonts w:ascii="Garamond" w:hAnsi="Garamond" w:cs="Times New Roman"/>
          <w:sz w:val="24"/>
          <w:szCs w:val="24"/>
          <w:lang w:val="id-ID"/>
        </w:rPr>
        <w:t>, sebuah jurnal yang ditulis oleh Sunarto, Universitas Negeri Semarang. Hasil dari penelitiannya yatu menyatakan bahwa kunci utama dari pemikiran John Dewey ialah pengalaman (eksperience). Subjek didik bagi John Dewey tidaklah sebuah kepasifan, ia harus aktif, dinamis dan harus berubah. Pendidik mesti siap untuk mengubah metode dan kebijakan pembelajaran, dimana seiring dengan perkembangan zamanyang erat kaitannya dengan progresivitas sains dan teknologi serta perubahan lingkugan hidup tempat pembelajaran dilaksanakan. Di dalam pendidikan seni seperti praktek musik ialah dengan mempraktekkan dalam visual bunyi. Hal demikian sejalan dengan pandangan John Dewey dengan sekolah praktek. Selain itu adalah sebuah praktek yang biasa dilakukan di sekolah sangat sejalan dengan pandangan John Dewey seperti praktek di laboratorium.</w:t>
      </w:r>
      <w:r w:rsidRPr="005947C7">
        <w:rPr>
          <w:rStyle w:val="FootnoteReference"/>
          <w:rFonts w:ascii="Garamond" w:hAnsi="Garamond" w:cs="Times New Roman"/>
          <w:sz w:val="24"/>
          <w:szCs w:val="24"/>
          <w:lang w:val="id-ID"/>
        </w:rPr>
        <w:footnoteReference w:id="3"/>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sz w:val="24"/>
          <w:szCs w:val="24"/>
          <w:lang w:val="id-ID"/>
        </w:rPr>
        <w:tab/>
      </w:r>
      <w:r w:rsidRPr="005947C7">
        <w:rPr>
          <w:rFonts w:ascii="Garamond" w:hAnsi="Garamond" w:cs="Times New Roman"/>
          <w:i/>
          <w:sz w:val="24"/>
          <w:szCs w:val="24"/>
          <w:lang w:val="id-ID"/>
        </w:rPr>
        <w:t>Ketiga</w:t>
      </w:r>
      <w:r w:rsidRPr="005947C7">
        <w:rPr>
          <w:rFonts w:ascii="Garamond" w:hAnsi="Garamond" w:cs="Times New Roman"/>
          <w:sz w:val="24"/>
          <w:szCs w:val="24"/>
          <w:lang w:val="id-ID"/>
        </w:rPr>
        <w:t xml:space="preserve">, </w:t>
      </w:r>
      <w:r w:rsidRPr="005947C7">
        <w:rPr>
          <w:rFonts w:ascii="Garamond" w:hAnsi="Garamond" w:cs="Times New Roman"/>
          <w:i/>
          <w:sz w:val="24"/>
          <w:szCs w:val="24"/>
          <w:lang w:val="id-ID"/>
        </w:rPr>
        <w:t>Pragmatisme: Konsep Utilitas dalam Pendidikan</w:t>
      </w:r>
      <w:r w:rsidRPr="005947C7">
        <w:rPr>
          <w:rFonts w:ascii="Garamond" w:hAnsi="Garamond" w:cs="Times New Roman"/>
          <w:sz w:val="24"/>
          <w:szCs w:val="24"/>
          <w:lang w:val="id-ID"/>
        </w:rPr>
        <w:t xml:space="preserve">, sebuah jurnal yang ditulis oleh Razali M.Thaib. Kesimpulan dari jurnal ini menyatakan bahwa pendidikan pragmatisme berwatak humanisme dimana manusia di sini adalah tolak ukur dari segalanya. Pengetahuan manusia harus diukur berdasarkan berdasarkan praktik yang dilakukan. Pendidikan terhadap anak harus dilakukan dimana anak berada. Dalam pendidikan pragmatisme semua materi yang akan disampaikan harus berdasarkan fakta-fakta ynag sudah diobservasi, dipahami serta dibicarakan sebelumnya, sehingga ide yang disampaikan akan memberikan suatu tujuan yang jelas. Peran guru dalam pendidikan pragmatis yaitu sebagai fasilitator  dan motivator bagi anak-anak. Di dalam filsafat Pendidikan Islam menolak yang namanya paham pragmatism, karena standar baik dan buruknya dinilai berdasarkan pandangan masyarakat. Sedangkan di dalam Islam, memandang </w:t>
      </w:r>
      <w:r w:rsidRPr="005947C7">
        <w:rPr>
          <w:rFonts w:ascii="Garamond" w:hAnsi="Garamond" w:cs="Times New Roman"/>
          <w:sz w:val="24"/>
          <w:szCs w:val="24"/>
          <w:lang w:val="id-ID"/>
        </w:rPr>
        <w:lastRenderedPageBreak/>
        <w:t>baik dan buruk suatu perbuatan dilihat dari tolak ukur berdasarkan norma-norma agama yang telah ditetapkan.</w:t>
      </w:r>
      <w:r w:rsidRPr="005947C7">
        <w:rPr>
          <w:rStyle w:val="FootnoteReference"/>
          <w:rFonts w:ascii="Garamond" w:hAnsi="Garamond" w:cs="Times New Roman"/>
          <w:sz w:val="24"/>
          <w:szCs w:val="24"/>
          <w:lang w:val="id-ID"/>
        </w:rPr>
        <w:footnoteReference w:id="4"/>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sz w:val="24"/>
          <w:szCs w:val="24"/>
          <w:lang w:val="id-ID"/>
        </w:rPr>
        <w:tab/>
      </w:r>
      <w:r w:rsidRPr="005947C7">
        <w:rPr>
          <w:rFonts w:ascii="Garamond" w:hAnsi="Garamond" w:cs="Times New Roman"/>
          <w:i/>
          <w:sz w:val="24"/>
          <w:szCs w:val="24"/>
          <w:lang w:val="id-ID"/>
        </w:rPr>
        <w:t>Keempat</w:t>
      </w:r>
      <w:r w:rsidRPr="005947C7">
        <w:rPr>
          <w:rFonts w:ascii="Garamond" w:hAnsi="Garamond" w:cs="Times New Roman"/>
          <w:sz w:val="24"/>
          <w:szCs w:val="24"/>
          <w:lang w:val="id-ID"/>
        </w:rPr>
        <w:t xml:space="preserve">, </w:t>
      </w:r>
      <w:r w:rsidRPr="005947C7">
        <w:rPr>
          <w:rFonts w:ascii="Garamond" w:hAnsi="Garamond" w:cs="Times New Roman"/>
          <w:i/>
          <w:sz w:val="24"/>
          <w:szCs w:val="24"/>
          <w:lang w:val="id-ID"/>
        </w:rPr>
        <w:t>Pragmatisme</w:t>
      </w:r>
      <w:r w:rsidRPr="005947C7">
        <w:rPr>
          <w:rFonts w:ascii="Garamond" w:hAnsi="Garamond" w:cs="Times New Roman"/>
          <w:sz w:val="24"/>
          <w:szCs w:val="24"/>
          <w:lang w:val="id-ID"/>
        </w:rPr>
        <w:t xml:space="preserve">, </w:t>
      </w:r>
      <w:r w:rsidRPr="005947C7">
        <w:rPr>
          <w:rFonts w:ascii="Garamond" w:hAnsi="Garamond" w:cs="Times New Roman"/>
          <w:i/>
          <w:sz w:val="24"/>
          <w:szCs w:val="24"/>
          <w:lang w:val="id-ID"/>
        </w:rPr>
        <w:t>Humanisme dan Implikasinya bagi Dunia Pendidikan di Indonesia</w:t>
      </w:r>
      <w:r w:rsidRPr="005947C7">
        <w:rPr>
          <w:rFonts w:ascii="Garamond" w:hAnsi="Garamond" w:cs="Times New Roman"/>
          <w:sz w:val="24"/>
          <w:szCs w:val="24"/>
          <w:lang w:val="id-ID"/>
        </w:rPr>
        <w:t>, sebuah jurnal ditulis oleh Wasitohadi. Dalam tulisannya Wasitohadi menuliskan bahwa filsafat pragmatism menyatakan bahwa benar atau tidaknyasuatu teori tergantung pada bermanfaat atau tidaknya suatu teori bagi manusia dalam kehidupan. Dengan demikian bahwa segala perbuatan manusia adalah suatu yang bermanfaat untuk kemajuan hidup manusia. Kaitan antara filsafat pragmatisme dengan humanisme pendidikan modern terwujud melalui pengaruh pendidikan progresivisme. Pragmatisme sangat mempengaruhi pendidikan baik secara langsung maupun tidak langsung. Pendidikan berdasarkan pengalaman sangat dianjurkan di Indonesia. Di dalam kurikulum pembelajaran dimuat bahwa pendidik harus bisa menekankan kepada peserta didik pembelajaran yang berdasarkan pengalaman yang beragam kepada peserta didik. Menghormati prinsip pendidikan berbasis pengalaman merupakan implikasi dari filsafat pragmatisme.</w:t>
      </w:r>
      <w:r w:rsidRPr="005947C7">
        <w:rPr>
          <w:rStyle w:val="FootnoteReference"/>
          <w:rFonts w:ascii="Garamond" w:hAnsi="Garamond" w:cs="Times New Roman"/>
          <w:sz w:val="24"/>
          <w:szCs w:val="24"/>
          <w:lang w:val="id-ID"/>
        </w:rPr>
        <w:footnoteReference w:id="5"/>
      </w:r>
      <w:r w:rsidRPr="005947C7">
        <w:rPr>
          <w:rFonts w:ascii="Garamond" w:hAnsi="Garamond" w:cs="Times New Roman"/>
          <w:sz w:val="24"/>
          <w:szCs w:val="24"/>
          <w:lang w:val="id-ID"/>
        </w:rPr>
        <w:t xml:space="preserve"> </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sz w:val="24"/>
          <w:szCs w:val="24"/>
          <w:lang w:val="id-ID"/>
        </w:rPr>
        <w:tab/>
        <w:t>Berdasarkan beberpa penelitian atau karya terdahulu maka peneliti belum menemukan tulisan yang membahas tentang etika pragmatism John Dewey. Penelitian terdahulu lebih banyak membahas pemikiran John Dewey berdasarkan pendidikan atau implikasinya terhadap pendidikan.</w:t>
      </w:r>
    </w:p>
    <w:p w:rsidR="001F32A3" w:rsidRPr="005947C7" w:rsidRDefault="001F32A3" w:rsidP="001F32A3">
      <w:pPr>
        <w:tabs>
          <w:tab w:val="left" w:pos="567"/>
        </w:tabs>
        <w:ind w:left="0" w:firstLine="0"/>
        <w:rPr>
          <w:rFonts w:ascii="Garamond" w:hAnsi="Garamond" w:cs="Times New Roman"/>
          <w:b/>
          <w:sz w:val="24"/>
          <w:szCs w:val="24"/>
          <w:lang w:val="id-ID"/>
        </w:rPr>
      </w:pPr>
      <w:r w:rsidRPr="005947C7">
        <w:rPr>
          <w:rFonts w:ascii="Garamond" w:hAnsi="Garamond" w:cs="Times New Roman"/>
          <w:b/>
          <w:sz w:val="24"/>
          <w:szCs w:val="24"/>
          <w:lang w:val="id-ID"/>
        </w:rPr>
        <w:t>Rumusan Masalah</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b/>
          <w:sz w:val="24"/>
          <w:szCs w:val="24"/>
          <w:lang w:val="id-ID"/>
        </w:rPr>
        <w:tab/>
      </w:r>
      <w:r w:rsidRPr="005947C7">
        <w:rPr>
          <w:rFonts w:ascii="Garamond" w:hAnsi="Garamond" w:cs="Times New Roman"/>
          <w:sz w:val="24"/>
          <w:szCs w:val="24"/>
          <w:lang w:val="id-ID"/>
        </w:rPr>
        <w:t>Dari latar belakang yang telah peneliti tuliskan maka, peneliti dapat merumuskan masalah yaitu:</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sz w:val="24"/>
          <w:szCs w:val="24"/>
          <w:lang w:val="id-ID"/>
        </w:rPr>
        <w:tab/>
        <w:t>Bagaiamana pandangan John Dewey terhadap etika pragmatsim?</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b/>
          <w:sz w:val="24"/>
          <w:szCs w:val="24"/>
          <w:lang w:val="id-ID"/>
        </w:rPr>
        <w:t>Tujuan Penelitian</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sz w:val="24"/>
          <w:szCs w:val="24"/>
          <w:lang w:val="id-ID"/>
        </w:rPr>
        <w:tab/>
        <w:t>Tujuan daripada penelitian ini diantaranya adalah</w:t>
      </w:r>
    </w:p>
    <w:p w:rsidR="001F32A3" w:rsidRPr="005947C7" w:rsidRDefault="001F32A3" w:rsidP="001F32A3">
      <w:pPr>
        <w:pStyle w:val="ListParagraph"/>
        <w:numPr>
          <w:ilvl w:val="0"/>
          <w:numId w:val="1"/>
        </w:numPr>
        <w:tabs>
          <w:tab w:val="left" w:pos="567"/>
        </w:tabs>
        <w:rPr>
          <w:rFonts w:ascii="Garamond" w:hAnsi="Garamond" w:cs="Times New Roman"/>
          <w:b/>
          <w:sz w:val="24"/>
          <w:szCs w:val="24"/>
          <w:lang w:val="id-ID"/>
        </w:rPr>
      </w:pPr>
      <w:r w:rsidRPr="005947C7">
        <w:rPr>
          <w:rFonts w:ascii="Garamond" w:hAnsi="Garamond" w:cs="Times New Roman"/>
          <w:bCs/>
          <w:sz w:val="24"/>
          <w:szCs w:val="24"/>
          <w:lang w:val="id-ID"/>
        </w:rPr>
        <w:t>Penelitian ini bertujuan untuk mengetahui dan mendeskripsikan bagaimana pemikiran etika pragmatis John Dewey</w:t>
      </w:r>
    </w:p>
    <w:p w:rsidR="001F32A3" w:rsidRPr="007C4A8C" w:rsidRDefault="001F32A3" w:rsidP="001F32A3">
      <w:pPr>
        <w:pStyle w:val="ListParagraph"/>
        <w:numPr>
          <w:ilvl w:val="0"/>
          <w:numId w:val="1"/>
        </w:numPr>
        <w:tabs>
          <w:tab w:val="left" w:pos="567"/>
        </w:tabs>
        <w:rPr>
          <w:rFonts w:ascii="Garamond" w:hAnsi="Garamond" w:cs="Times New Roman"/>
          <w:b/>
          <w:sz w:val="24"/>
          <w:szCs w:val="24"/>
          <w:lang w:val="id-ID"/>
        </w:rPr>
      </w:pPr>
      <w:r w:rsidRPr="005947C7">
        <w:rPr>
          <w:rFonts w:ascii="Garamond" w:hAnsi="Garamond" w:cs="Times New Roman"/>
          <w:bCs/>
          <w:sz w:val="24"/>
          <w:szCs w:val="24"/>
          <w:lang w:val="id-ID"/>
        </w:rPr>
        <w:t>Sebagai sumber referensi bagi akademisi tentang pemikiran Etika John Dewey</w:t>
      </w:r>
    </w:p>
    <w:p w:rsidR="001F32A3" w:rsidRPr="005947C7" w:rsidRDefault="001F32A3" w:rsidP="001F32A3">
      <w:pPr>
        <w:pStyle w:val="ListParagraph"/>
        <w:tabs>
          <w:tab w:val="left" w:pos="567"/>
        </w:tabs>
        <w:ind w:left="930" w:firstLine="0"/>
        <w:rPr>
          <w:rFonts w:ascii="Garamond" w:hAnsi="Garamond" w:cs="Times New Roman"/>
          <w:b/>
          <w:sz w:val="24"/>
          <w:szCs w:val="24"/>
          <w:lang w:val="id-ID"/>
        </w:rPr>
      </w:pPr>
    </w:p>
    <w:p w:rsidR="001F32A3" w:rsidRPr="005947C7" w:rsidRDefault="001F32A3" w:rsidP="001F32A3">
      <w:pPr>
        <w:tabs>
          <w:tab w:val="left" w:pos="567"/>
        </w:tabs>
        <w:ind w:left="0" w:firstLine="0"/>
        <w:rPr>
          <w:rFonts w:ascii="Garamond" w:hAnsi="Garamond" w:cs="Times New Roman"/>
          <w:b/>
          <w:sz w:val="24"/>
          <w:szCs w:val="24"/>
          <w:lang w:val="id-ID"/>
        </w:rPr>
      </w:pPr>
      <w:r w:rsidRPr="005947C7">
        <w:rPr>
          <w:rFonts w:ascii="Garamond" w:hAnsi="Garamond" w:cs="Times New Roman"/>
          <w:b/>
          <w:sz w:val="24"/>
          <w:szCs w:val="24"/>
          <w:lang w:val="id-ID"/>
        </w:rPr>
        <w:t>Metode Penelitian</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b/>
          <w:sz w:val="24"/>
          <w:szCs w:val="24"/>
          <w:lang w:val="id-ID"/>
        </w:rPr>
        <w:tab/>
      </w:r>
      <w:r w:rsidRPr="005947C7">
        <w:rPr>
          <w:rFonts w:ascii="Garamond" w:hAnsi="Garamond" w:cs="Times New Roman"/>
          <w:bCs/>
          <w:sz w:val="24"/>
          <w:szCs w:val="24"/>
          <w:lang w:val="id-ID"/>
        </w:rPr>
        <w:t>Penelitian ini menggunakan jenis penelitiann kepustakaan (</w:t>
      </w:r>
      <w:r w:rsidRPr="005947C7">
        <w:rPr>
          <w:rFonts w:ascii="Garamond" w:hAnsi="Garamond" w:cs="Times New Roman"/>
          <w:sz w:val="24"/>
          <w:szCs w:val="24"/>
          <w:lang w:val="id-ID"/>
        </w:rPr>
        <w:t>Li</w:t>
      </w:r>
      <w:r w:rsidRPr="005947C7">
        <w:rPr>
          <w:rFonts w:ascii="Garamond" w:hAnsi="Garamond" w:cs="Times New Roman"/>
          <w:i/>
          <w:sz w:val="24"/>
          <w:szCs w:val="24"/>
          <w:lang w:val="id-ID"/>
        </w:rPr>
        <w:t>brary Research)</w:t>
      </w:r>
      <w:r w:rsidRPr="005947C7">
        <w:rPr>
          <w:rFonts w:ascii="Garamond" w:hAnsi="Garamond" w:cs="Times New Roman"/>
          <w:bCs/>
          <w:i/>
          <w:sz w:val="24"/>
          <w:szCs w:val="24"/>
          <w:lang w:val="id-ID"/>
        </w:rPr>
        <w:t xml:space="preserve"> </w:t>
      </w:r>
      <w:r w:rsidRPr="005947C7">
        <w:rPr>
          <w:rFonts w:ascii="Garamond" w:hAnsi="Garamond" w:cs="Times New Roman"/>
          <w:bCs/>
          <w:sz w:val="24"/>
          <w:szCs w:val="24"/>
          <w:lang w:val="id-ID"/>
        </w:rPr>
        <w:t>dan menggunakan metode deskriptif analisis.</w:t>
      </w:r>
      <w:r w:rsidRPr="005947C7">
        <w:rPr>
          <w:rFonts w:ascii="Garamond" w:hAnsi="Garamond" w:cs="Times New Roman"/>
          <w:sz w:val="24"/>
          <w:szCs w:val="24"/>
          <w:lang w:val="id-ID"/>
        </w:rPr>
        <w:t xml:space="preserve"> Penelitian kepustakaan ialah penelitian yang dilakukan berdasarkan pencarian, mengumpulkan serta menganalisa sumber data yang diperoleh dengan menggunakan literatur (kepustakaan) baik berupa buku, majalah, jurnal, artikel serta berbagai media yang mengulas tentang berbagai topik penelitian.</w:t>
      </w:r>
    </w:p>
    <w:p w:rsidR="001F32A3" w:rsidRPr="005947C7" w:rsidRDefault="001F32A3" w:rsidP="001F32A3">
      <w:pPr>
        <w:tabs>
          <w:tab w:val="left" w:pos="567"/>
        </w:tabs>
        <w:ind w:left="0" w:firstLine="0"/>
        <w:rPr>
          <w:rFonts w:ascii="Garamond" w:hAnsi="Garamond" w:cs="Times New Roman"/>
          <w:sz w:val="24"/>
          <w:szCs w:val="24"/>
          <w:lang w:val="id-ID"/>
        </w:rPr>
      </w:pPr>
      <w:r w:rsidRPr="005947C7">
        <w:rPr>
          <w:rFonts w:ascii="Garamond" w:hAnsi="Garamond" w:cs="Times New Roman"/>
          <w:sz w:val="24"/>
          <w:szCs w:val="24"/>
          <w:lang w:val="id-ID"/>
        </w:rPr>
        <w:lastRenderedPageBreak/>
        <w:tab/>
        <w:t>Adapun metode analisa da</w:t>
      </w:r>
      <w:r>
        <w:rPr>
          <w:rFonts w:ascii="Garamond" w:hAnsi="Garamond" w:cs="Times New Roman"/>
          <w:sz w:val="24"/>
          <w:szCs w:val="24"/>
          <w:lang w:val="id-ID"/>
        </w:rPr>
        <w:t xml:space="preserve">ta digunakan untuk memahami  serta </w:t>
      </w:r>
      <w:r w:rsidRPr="005947C7">
        <w:rPr>
          <w:rFonts w:ascii="Garamond" w:hAnsi="Garamond" w:cs="Times New Roman"/>
          <w:sz w:val="24"/>
          <w:szCs w:val="24"/>
          <w:lang w:val="id-ID"/>
        </w:rPr>
        <w:t xml:space="preserve">menginterprestasikan pernyataan-pernyataan yang berhubungan dengan subjek penelitian ini, sehingga </w:t>
      </w:r>
      <w:r>
        <w:rPr>
          <w:rFonts w:ascii="Garamond" w:hAnsi="Garamond" w:cs="Times New Roman"/>
          <w:sz w:val="24"/>
          <w:szCs w:val="24"/>
          <w:lang w:val="id-ID"/>
        </w:rPr>
        <w:t xml:space="preserve">didapatkan </w:t>
      </w:r>
      <w:r w:rsidRPr="005947C7">
        <w:rPr>
          <w:rFonts w:ascii="Garamond" w:hAnsi="Garamond" w:cs="Times New Roman"/>
          <w:sz w:val="24"/>
          <w:szCs w:val="24"/>
          <w:lang w:val="id-ID"/>
        </w:rPr>
        <w:t>makna yang terkandung dalam pernyataan tersebut. Analisis didahului dengan</w:t>
      </w:r>
      <w:r>
        <w:rPr>
          <w:rFonts w:ascii="Garamond" w:hAnsi="Garamond" w:cs="Times New Roman"/>
          <w:sz w:val="24"/>
          <w:szCs w:val="24"/>
          <w:lang w:val="id-ID"/>
        </w:rPr>
        <w:t xml:space="preserve"> </w:t>
      </w:r>
      <w:r w:rsidRPr="005947C7">
        <w:rPr>
          <w:rFonts w:ascii="Garamond" w:hAnsi="Garamond" w:cs="Times New Roman"/>
          <w:sz w:val="24"/>
          <w:szCs w:val="24"/>
          <w:lang w:val="id-ID"/>
        </w:rPr>
        <w:t>mengklasifikasikan pemikiran Jo</w:t>
      </w:r>
      <w:r>
        <w:rPr>
          <w:rFonts w:ascii="Garamond" w:hAnsi="Garamond" w:cs="Times New Roman"/>
          <w:sz w:val="24"/>
          <w:szCs w:val="24"/>
          <w:lang w:val="id-ID"/>
        </w:rPr>
        <w:t>hn Dewey berdasarkan ciri-cirin</w:t>
      </w:r>
      <w:r w:rsidRPr="005947C7">
        <w:rPr>
          <w:rFonts w:ascii="Garamond" w:hAnsi="Garamond" w:cs="Times New Roman"/>
          <w:sz w:val="24"/>
          <w:szCs w:val="24"/>
          <w:lang w:val="id-ID"/>
        </w:rPr>
        <w:t>ya, kategori dan kekhasannya.</w:t>
      </w:r>
    </w:p>
    <w:p w:rsidR="00B160B9" w:rsidRDefault="00B160B9"/>
    <w:sectPr w:rsidR="00B160B9" w:rsidSect="00B160B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213" w:rsidRDefault="002B7213" w:rsidP="001F32A3">
      <w:pPr>
        <w:spacing w:after="0" w:line="240" w:lineRule="auto"/>
      </w:pPr>
      <w:r>
        <w:separator/>
      </w:r>
    </w:p>
  </w:endnote>
  <w:endnote w:type="continuationSeparator" w:id="1">
    <w:p w:rsidR="002B7213" w:rsidRDefault="002B7213" w:rsidP="001F32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213" w:rsidRDefault="002B7213" w:rsidP="001F32A3">
      <w:pPr>
        <w:spacing w:after="0" w:line="240" w:lineRule="auto"/>
      </w:pPr>
      <w:r>
        <w:separator/>
      </w:r>
    </w:p>
  </w:footnote>
  <w:footnote w:type="continuationSeparator" w:id="1">
    <w:p w:rsidR="002B7213" w:rsidRDefault="002B7213" w:rsidP="001F32A3">
      <w:pPr>
        <w:spacing w:after="0" w:line="240" w:lineRule="auto"/>
      </w:pPr>
      <w:r>
        <w:continuationSeparator/>
      </w:r>
    </w:p>
  </w:footnote>
  <w:footnote w:id="2">
    <w:p w:rsidR="001F32A3" w:rsidRPr="007C4A8C" w:rsidRDefault="001F32A3" w:rsidP="001F32A3">
      <w:pPr>
        <w:pStyle w:val="FootnoteText"/>
        <w:tabs>
          <w:tab w:val="left" w:pos="993"/>
        </w:tabs>
        <w:ind w:left="426" w:hanging="164"/>
        <w:rPr>
          <w:rFonts w:ascii="Garamond" w:hAnsi="Garamond"/>
          <w:lang w:val="id-ID"/>
        </w:rPr>
      </w:pPr>
      <w:r w:rsidRPr="007C4A8C">
        <w:rPr>
          <w:rFonts w:ascii="Garamond" w:hAnsi="Garamond"/>
          <w:lang w:val="id-ID"/>
        </w:rPr>
        <w:tab/>
      </w:r>
      <w:r w:rsidRPr="007C4A8C">
        <w:rPr>
          <w:rFonts w:ascii="Garamond" w:hAnsi="Garamond"/>
          <w:lang w:val="id-ID"/>
        </w:rPr>
        <w:tab/>
      </w:r>
      <w:r w:rsidRPr="007C4A8C">
        <w:rPr>
          <w:rStyle w:val="FootnoteReference"/>
          <w:rFonts w:ascii="Garamond" w:hAnsi="Garamond"/>
        </w:rPr>
        <w:footnoteRef/>
      </w:r>
      <w:r w:rsidRPr="007C4A8C">
        <w:rPr>
          <w:rFonts w:ascii="Garamond" w:hAnsi="Garamond"/>
        </w:rPr>
        <w:t xml:space="preserve"> </w:t>
      </w:r>
      <w:r w:rsidRPr="007C4A8C">
        <w:rPr>
          <w:rFonts w:ascii="Garamond" w:hAnsi="Garamond"/>
          <w:lang w:val="id-ID"/>
        </w:rPr>
        <w:t xml:space="preserve">Siti </w:t>
      </w:r>
      <w:r w:rsidRPr="007C4A8C">
        <w:rPr>
          <w:rFonts w:ascii="Garamond" w:hAnsi="Garamond" w:cstheme="majorBidi"/>
          <w:lang w:val="id-ID"/>
        </w:rPr>
        <w:t xml:space="preserve">Sarah, </w:t>
      </w:r>
      <w:r w:rsidRPr="007C4A8C">
        <w:rPr>
          <w:rFonts w:ascii="Garamond" w:hAnsi="Garamond" w:cstheme="majorBidi"/>
          <w:i/>
          <w:lang w:val="id-ID"/>
        </w:rPr>
        <w:t>Pandangan Filsafat Pragmatis John Dewey dan Implikasinya dalam Pendidikan Fisika</w:t>
      </w:r>
      <w:r w:rsidRPr="007C4A8C">
        <w:rPr>
          <w:rFonts w:ascii="Garamond" w:hAnsi="Garamond" w:cstheme="majorBidi"/>
          <w:lang w:val="id-ID"/>
        </w:rPr>
        <w:t>, PROSIDING Seminar Nasional Pedidikan Fisika FTK UNSIQ, Vol. 1, No. 1, Februari 2018.</w:t>
      </w:r>
    </w:p>
  </w:footnote>
  <w:footnote w:id="3">
    <w:p w:rsidR="001F32A3" w:rsidRPr="007C4A8C" w:rsidRDefault="001F32A3" w:rsidP="001F32A3">
      <w:pPr>
        <w:pStyle w:val="FootnoteText"/>
        <w:tabs>
          <w:tab w:val="left" w:pos="993"/>
        </w:tabs>
        <w:ind w:left="426" w:hanging="164"/>
        <w:rPr>
          <w:rFonts w:ascii="Garamond" w:hAnsi="Garamond"/>
          <w:lang w:val="id-ID"/>
        </w:rPr>
      </w:pPr>
      <w:r w:rsidRPr="007C4A8C">
        <w:rPr>
          <w:rFonts w:ascii="Garamond" w:hAnsi="Garamond"/>
          <w:lang w:val="id-ID"/>
        </w:rPr>
        <w:tab/>
      </w:r>
      <w:r w:rsidRPr="007C4A8C">
        <w:rPr>
          <w:rFonts w:ascii="Garamond" w:hAnsi="Garamond"/>
          <w:lang w:val="id-ID"/>
        </w:rPr>
        <w:tab/>
      </w:r>
      <w:r w:rsidRPr="007C4A8C">
        <w:rPr>
          <w:rStyle w:val="FootnoteReference"/>
          <w:rFonts w:ascii="Garamond" w:hAnsi="Garamond"/>
        </w:rPr>
        <w:footnoteRef/>
      </w:r>
      <w:r w:rsidRPr="007C4A8C">
        <w:rPr>
          <w:rFonts w:ascii="Garamond" w:hAnsi="Garamond"/>
        </w:rPr>
        <w:t xml:space="preserve"> </w:t>
      </w:r>
      <w:r w:rsidRPr="007C4A8C">
        <w:rPr>
          <w:rFonts w:ascii="Garamond" w:hAnsi="Garamond"/>
          <w:lang w:val="id-ID"/>
        </w:rPr>
        <w:t xml:space="preserve">Sunarto, </w:t>
      </w:r>
      <w:r w:rsidRPr="007C4A8C">
        <w:rPr>
          <w:rFonts w:ascii="Garamond" w:hAnsi="Garamond" w:cs="Times New Roman"/>
          <w:i/>
          <w:lang w:val="id-ID"/>
        </w:rPr>
        <w:t xml:space="preserve">Pragmatisme John Dewey  (1859-1952) dan Sumbangannya Terhadap Dunia </w:t>
      </w:r>
      <w:r w:rsidRPr="007C4A8C">
        <w:rPr>
          <w:rFonts w:ascii="Garamond" w:hAnsi="Garamond"/>
          <w:lang w:val="id-ID"/>
        </w:rPr>
        <w:t>Pendidikan</w:t>
      </w:r>
      <w:r w:rsidRPr="007C4A8C">
        <w:rPr>
          <w:rFonts w:ascii="Garamond" w:hAnsi="Garamond" w:cs="Times New Roman"/>
          <w:lang w:val="id-ID"/>
        </w:rPr>
        <w:t xml:space="preserve">, </w:t>
      </w:r>
      <w:r w:rsidRPr="007C4A8C">
        <w:rPr>
          <w:rFonts w:ascii="Garamond" w:hAnsi="Garamond" w:cs="Times New Roman"/>
          <w:i/>
          <w:lang w:val="id-ID"/>
        </w:rPr>
        <w:t>Proceedings International Seminar FoE (Faculty of Education</w:t>
      </w:r>
      <w:r w:rsidRPr="007C4A8C">
        <w:rPr>
          <w:rFonts w:ascii="Garamond" w:hAnsi="Garamond" w:cs="Times New Roman"/>
          <w:lang w:val="id-ID"/>
        </w:rPr>
        <w:t>), Vol. 1, Mei 2016.</w:t>
      </w:r>
    </w:p>
  </w:footnote>
  <w:footnote w:id="4">
    <w:p w:rsidR="001F32A3" w:rsidRPr="007C4A8C" w:rsidRDefault="001F32A3" w:rsidP="001F32A3">
      <w:pPr>
        <w:pStyle w:val="FootnoteText"/>
        <w:tabs>
          <w:tab w:val="left" w:pos="993"/>
          <w:tab w:val="left" w:pos="1134"/>
        </w:tabs>
        <w:ind w:left="426" w:hanging="164"/>
        <w:rPr>
          <w:rFonts w:ascii="Garamond" w:hAnsi="Garamond"/>
          <w:lang w:val="id-ID"/>
        </w:rPr>
      </w:pPr>
      <w:r w:rsidRPr="007C4A8C">
        <w:rPr>
          <w:rFonts w:ascii="Garamond" w:hAnsi="Garamond"/>
          <w:lang w:val="id-ID"/>
        </w:rPr>
        <w:tab/>
      </w:r>
      <w:r w:rsidRPr="007C4A8C">
        <w:rPr>
          <w:rFonts w:ascii="Garamond" w:hAnsi="Garamond"/>
          <w:lang w:val="id-ID"/>
        </w:rPr>
        <w:tab/>
      </w:r>
      <w:r w:rsidRPr="007C4A8C">
        <w:rPr>
          <w:rStyle w:val="FootnoteReference"/>
          <w:rFonts w:ascii="Garamond" w:hAnsi="Garamond"/>
        </w:rPr>
        <w:footnoteRef/>
      </w:r>
      <w:r w:rsidRPr="007C4A8C">
        <w:rPr>
          <w:rFonts w:ascii="Garamond" w:hAnsi="Garamond"/>
        </w:rPr>
        <w:t xml:space="preserve"> </w:t>
      </w:r>
      <w:r w:rsidRPr="007C4A8C">
        <w:rPr>
          <w:rFonts w:ascii="Garamond" w:hAnsi="Garamond" w:cstheme="majorBidi"/>
          <w:lang w:val="id-ID"/>
        </w:rPr>
        <w:t>Razali</w:t>
      </w:r>
      <w:r w:rsidRPr="007C4A8C">
        <w:rPr>
          <w:rFonts w:ascii="Garamond" w:hAnsi="Garamond" w:cs="Times New Roman"/>
          <w:lang w:val="id-ID"/>
        </w:rPr>
        <w:t xml:space="preserve"> M.Thaib, </w:t>
      </w:r>
      <w:r w:rsidRPr="007C4A8C">
        <w:rPr>
          <w:rFonts w:ascii="Garamond" w:hAnsi="Garamond" w:cs="Times New Roman"/>
          <w:i/>
          <w:lang w:val="id-ID"/>
        </w:rPr>
        <w:t>Pragmatisme: Konsep Utilitas dalam Pendidikan,</w:t>
      </w:r>
      <w:r w:rsidRPr="007C4A8C">
        <w:rPr>
          <w:rFonts w:ascii="Garamond" w:hAnsi="Garamond" w:cs="Times New Roman"/>
          <w:lang w:val="id-ID"/>
        </w:rPr>
        <w:t xml:space="preserve"> Intelektualita, Vol. 4, No. 1, 2016.</w:t>
      </w:r>
    </w:p>
  </w:footnote>
  <w:footnote w:id="5">
    <w:p w:rsidR="001F32A3" w:rsidRPr="007C4A8C" w:rsidRDefault="001F32A3" w:rsidP="001F32A3">
      <w:pPr>
        <w:pStyle w:val="FootnoteText"/>
        <w:tabs>
          <w:tab w:val="left" w:pos="993"/>
          <w:tab w:val="left" w:pos="1134"/>
        </w:tabs>
        <w:ind w:left="426" w:hanging="164"/>
        <w:rPr>
          <w:rFonts w:ascii="Garamond" w:hAnsi="Garamond"/>
          <w:lang w:val="id-ID"/>
        </w:rPr>
      </w:pPr>
      <w:r w:rsidRPr="007C4A8C">
        <w:rPr>
          <w:rFonts w:ascii="Garamond" w:hAnsi="Garamond"/>
          <w:lang w:val="id-ID"/>
        </w:rPr>
        <w:tab/>
      </w:r>
      <w:r w:rsidRPr="007C4A8C">
        <w:rPr>
          <w:rFonts w:ascii="Garamond" w:hAnsi="Garamond"/>
          <w:lang w:val="id-ID"/>
        </w:rPr>
        <w:tab/>
      </w:r>
      <w:r w:rsidRPr="007C4A8C">
        <w:rPr>
          <w:rStyle w:val="FootnoteReference"/>
          <w:rFonts w:ascii="Garamond" w:hAnsi="Garamond"/>
        </w:rPr>
        <w:footnoteRef/>
      </w:r>
      <w:r w:rsidRPr="007C4A8C">
        <w:rPr>
          <w:rFonts w:ascii="Garamond" w:hAnsi="Garamond"/>
        </w:rPr>
        <w:t xml:space="preserve"> </w:t>
      </w:r>
      <w:r w:rsidRPr="007C4A8C">
        <w:rPr>
          <w:rFonts w:ascii="Garamond" w:hAnsi="Garamond"/>
          <w:lang w:val="id-ID"/>
        </w:rPr>
        <w:t xml:space="preserve"> Wasitohadi, </w:t>
      </w:r>
      <w:r w:rsidRPr="007C4A8C">
        <w:rPr>
          <w:rFonts w:ascii="Garamond" w:hAnsi="Garamond" w:cstheme="majorBidi"/>
          <w:i/>
          <w:lang w:val="id-ID"/>
        </w:rPr>
        <w:t>Pragmatisme</w:t>
      </w:r>
      <w:r w:rsidRPr="007C4A8C">
        <w:rPr>
          <w:rFonts w:ascii="Garamond" w:hAnsi="Garamond" w:cs="Times New Roman"/>
          <w:i/>
          <w:lang w:val="id-ID"/>
        </w:rPr>
        <w:t>,</w:t>
      </w:r>
      <w:r w:rsidRPr="007C4A8C">
        <w:rPr>
          <w:rFonts w:ascii="Garamond" w:hAnsi="Garamond" w:cs="Times New Roman"/>
          <w:lang w:val="id-ID"/>
        </w:rPr>
        <w:t xml:space="preserve"> </w:t>
      </w:r>
      <w:r w:rsidRPr="007C4A8C">
        <w:rPr>
          <w:rFonts w:ascii="Garamond" w:hAnsi="Garamond" w:cs="Times New Roman"/>
          <w:i/>
          <w:lang w:val="id-ID"/>
        </w:rPr>
        <w:t>Humanisme dan Implikasinya bagi Dunia Pendidikan di Indonesia</w:t>
      </w:r>
      <w:r w:rsidRPr="007C4A8C">
        <w:rPr>
          <w:rFonts w:ascii="Garamond" w:hAnsi="Garamond" w:cs="Times New Roman"/>
          <w:lang w:val="id-ID"/>
        </w:rPr>
        <w:t>, Satya Widya, Vol. 28, No. 2, Desember 2012.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72F07"/>
    <w:multiLevelType w:val="hybridMultilevel"/>
    <w:tmpl w:val="B038E490"/>
    <w:lvl w:ilvl="0" w:tplc="0DD4D33E">
      <w:start w:val="1"/>
      <w:numFmt w:val="lowerLetter"/>
      <w:lvlText w:val="%1."/>
      <w:lvlJc w:val="left"/>
      <w:pPr>
        <w:ind w:left="930" w:hanging="360"/>
      </w:pPr>
      <w:rPr>
        <w:rFonts w:hint="default"/>
        <w:b w:val="0"/>
      </w:r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F32A3"/>
    <w:rsid w:val="001F32A3"/>
    <w:rsid w:val="002B7213"/>
    <w:rsid w:val="00830DC7"/>
    <w:rsid w:val="00A805D9"/>
    <w:rsid w:val="00AC0B1E"/>
    <w:rsid w:val="00B160B9"/>
    <w:rsid w:val="00C2143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2A3"/>
    <w:pPr>
      <w:ind w:left="760" w:hanging="357"/>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A3"/>
    <w:pPr>
      <w:ind w:left="720"/>
      <w:contextualSpacing/>
    </w:pPr>
  </w:style>
  <w:style w:type="paragraph" w:styleId="FootnoteText">
    <w:name w:val="footnote text"/>
    <w:basedOn w:val="Normal"/>
    <w:link w:val="FootnoteTextChar"/>
    <w:uiPriority w:val="99"/>
    <w:unhideWhenUsed/>
    <w:rsid w:val="001F32A3"/>
    <w:pPr>
      <w:spacing w:after="0" w:line="240" w:lineRule="auto"/>
    </w:pPr>
    <w:rPr>
      <w:sz w:val="20"/>
      <w:szCs w:val="20"/>
    </w:rPr>
  </w:style>
  <w:style w:type="character" w:customStyle="1" w:styleId="FootnoteTextChar">
    <w:name w:val="Footnote Text Char"/>
    <w:basedOn w:val="DefaultParagraphFont"/>
    <w:link w:val="FootnoteText"/>
    <w:uiPriority w:val="99"/>
    <w:rsid w:val="001F32A3"/>
    <w:rPr>
      <w:sz w:val="20"/>
      <w:szCs w:val="20"/>
      <w:lang w:val="en-US"/>
    </w:rPr>
  </w:style>
  <w:style w:type="character" w:styleId="FootnoteReference">
    <w:name w:val="footnote reference"/>
    <w:basedOn w:val="DefaultParagraphFont"/>
    <w:uiPriority w:val="99"/>
    <w:semiHidden/>
    <w:unhideWhenUsed/>
    <w:rsid w:val="001F32A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4735</Characters>
  <Application>Microsoft Office Word</Application>
  <DocSecurity>0</DocSecurity>
  <Lines>39</Lines>
  <Paragraphs>11</Paragraphs>
  <ScaleCrop>false</ScaleCrop>
  <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2021-04-25T13:21:00Z</dcterms:created>
  <dcterms:modified xsi:type="dcterms:W3CDTF">2021-04-25T13:21:00Z</dcterms:modified>
</cp:coreProperties>
</file>