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CEEFC" w14:textId="77777777" w:rsidR="001E0E9D" w:rsidRDefault="001E0E9D" w:rsidP="00D148CE">
      <w:pPr>
        <w:spacing w:after="120" w:line="240" w:lineRule="auto"/>
        <w:rPr>
          <w:rFonts w:ascii="Palatino Linotype" w:hAnsi="Palatino Linotype"/>
          <w:b/>
          <w:bCs/>
          <w:noProof/>
          <w:sz w:val="32"/>
          <w:szCs w:val="32"/>
        </w:rPr>
      </w:pPr>
    </w:p>
    <w:p w14:paraId="3CE4D835" w14:textId="77777777" w:rsidR="001E0E9D" w:rsidRDefault="001E0E9D" w:rsidP="00D148CE">
      <w:pPr>
        <w:spacing w:after="120" w:line="240" w:lineRule="auto"/>
        <w:rPr>
          <w:rFonts w:ascii="Palatino Linotype" w:hAnsi="Palatino Linotype"/>
          <w:b/>
          <w:bCs/>
          <w:noProof/>
          <w:sz w:val="32"/>
          <w:szCs w:val="32"/>
        </w:rPr>
      </w:pPr>
    </w:p>
    <w:p w14:paraId="7289C587" w14:textId="77777777" w:rsidR="001E0E9D" w:rsidRDefault="001E0E9D" w:rsidP="00D148CE">
      <w:pPr>
        <w:spacing w:after="120" w:line="240" w:lineRule="auto"/>
        <w:rPr>
          <w:rFonts w:ascii="Palatino Linotype" w:hAnsi="Palatino Linotype"/>
          <w:b/>
          <w:bCs/>
          <w:noProof/>
          <w:sz w:val="32"/>
          <w:szCs w:val="32"/>
        </w:rPr>
      </w:pPr>
    </w:p>
    <w:p w14:paraId="013A44A9" w14:textId="77777777" w:rsidR="001E0E9D" w:rsidRDefault="001E0E9D" w:rsidP="00D148CE">
      <w:pPr>
        <w:spacing w:after="120" w:line="240" w:lineRule="auto"/>
        <w:rPr>
          <w:rFonts w:ascii="Palatino Linotype" w:hAnsi="Palatino Linotype"/>
          <w:b/>
          <w:bCs/>
          <w:noProof/>
          <w:sz w:val="32"/>
          <w:szCs w:val="32"/>
        </w:rPr>
      </w:pPr>
    </w:p>
    <w:p w14:paraId="5DA648D7" w14:textId="77777777" w:rsidR="00BF1ACB" w:rsidRDefault="00D148CE" w:rsidP="00BF1ACB">
      <w:pPr>
        <w:spacing w:after="120" w:line="240" w:lineRule="auto"/>
        <w:rPr>
          <w:rFonts w:ascii="Palatino Linotype" w:hAnsi="Palatino Linotype"/>
          <w:b/>
          <w:bCs/>
          <w:noProof/>
          <w:sz w:val="32"/>
          <w:szCs w:val="32"/>
          <w:lang w:val="en-US"/>
        </w:rPr>
      </w:pPr>
      <w:r w:rsidRPr="00754F2C">
        <w:rPr>
          <w:rFonts w:ascii="Palatino Linotype" w:hAnsi="Palatino Linotype"/>
          <w:b/>
          <w:bCs/>
          <w:noProof/>
          <w:sz w:val="32"/>
          <w:szCs w:val="32"/>
          <w:lang w:val="en-US"/>
        </w:rPr>
        <w:drawing>
          <wp:anchor distT="0" distB="0" distL="114300" distR="114300" simplePos="0" relativeHeight="251663872" behindDoc="1" locked="0" layoutInCell="1" allowOverlap="1" wp14:anchorId="488FAF6B" wp14:editId="2A7FF1A5">
            <wp:simplePos x="0" y="0"/>
            <wp:positionH relativeFrom="margin">
              <wp:posOffset>-46990</wp:posOffset>
            </wp:positionH>
            <wp:positionV relativeFrom="margin">
              <wp:posOffset>-1270</wp:posOffset>
            </wp:positionV>
            <wp:extent cx="5848350" cy="129984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0" cy="129984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44044810"/>
      <w:r w:rsidR="000103CF" w:rsidRPr="000103CF">
        <w:rPr>
          <w:rFonts w:ascii="Palatino Linotype" w:hAnsi="Palatino Linotype"/>
          <w:b/>
          <w:bCs/>
          <w:noProof/>
          <w:sz w:val="32"/>
          <w:szCs w:val="32"/>
        </w:rPr>
        <w:t>Analisis</w:t>
      </w:r>
      <w:r w:rsidR="000103CF" w:rsidRPr="00BF1ACB">
        <w:rPr>
          <w:rFonts w:ascii="Palatino Linotype" w:hAnsi="Palatino Linotype"/>
          <w:b/>
          <w:bCs/>
          <w:noProof/>
          <w:sz w:val="32"/>
          <w:szCs w:val="32"/>
        </w:rPr>
        <w:t xml:space="preserve"> </w:t>
      </w:r>
      <w:r w:rsidR="00BF1ACB" w:rsidRPr="00BF1ACB">
        <w:rPr>
          <w:rFonts w:ascii="Palatino Linotype" w:hAnsi="Palatino Linotype"/>
          <w:b/>
          <w:bCs/>
          <w:noProof/>
          <w:sz w:val="32"/>
          <w:szCs w:val="32"/>
        </w:rPr>
        <w:t>Makna</w:t>
      </w:r>
      <w:r w:rsidR="00F431FC" w:rsidRPr="000103CF">
        <w:rPr>
          <w:rFonts w:ascii="Palatino Linotype" w:hAnsi="Palatino Linotype"/>
          <w:b/>
          <w:bCs/>
          <w:noProof/>
          <w:sz w:val="32"/>
          <w:szCs w:val="32"/>
        </w:rPr>
        <w:t xml:space="preserve"> </w:t>
      </w:r>
      <w:r w:rsidR="00F431FC" w:rsidRPr="000103CF">
        <w:rPr>
          <w:rFonts w:ascii="Palatino Linotype" w:hAnsi="Palatino Linotype"/>
          <w:b/>
          <w:bCs/>
          <w:i/>
          <w:iCs/>
          <w:noProof/>
          <w:sz w:val="32"/>
          <w:szCs w:val="32"/>
        </w:rPr>
        <w:t>Kawā’ib</w:t>
      </w:r>
      <w:r w:rsidR="00F431FC" w:rsidRPr="000103CF">
        <w:rPr>
          <w:rFonts w:ascii="Palatino Linotype" w:hAnsi="Palatino Linotype"/>
          <w:b/>
          <w:bCs/>
          <w:noProof/>
          <w:sz w:val="32"/>
          <w:szCs w:val="32"/>
        </w:rPr>
        <w:t xml:space="preserve"> dalam Al-Qur’an</w:t>
      </w:r>
      <w:r w:rsidR="00BF1ACB">
        <w:rPr>
          <w:rFonts w:ascii="Palatino Linotype" w:hAnsi="Palatino Linotype"/>
          <w:b/>
          <w:bCs/>
          <w:noProof/>
          <w:sz w:val="32"/>
          <w:szCs w:val="32"/>
          <w:lang w:val="en-US"/>
        </w:rPr>
        <w:t xml:space="preserve"> </w:t>
      </w:r>
    </w:p>
    <w:p w14:paraId="7E3F827A" w14:textId="445DCDA0" w:rsidR="001D1D1E" w:rsidRPr="000103CF" w:rsidRDefault="000103CF" w:rsidP="00BF1ACB">
      <w:pPr>
        <w:spacing w:after="120" w:line="240" w:lineRule="auto"/>
        <w:rPr>
          <w:rFonts w:ascii="Palatino Linotype" w:hAnsi="Palatino Linotype"/>
          <w:b/>
          <w:bCs/>
          <w:noProof/>
          <w:sz w:val="32"/>
          <w:szCs w:val="32"/>
        </w:rPr>
      </w:pPr>
      <w:r w:rsidRPr="000103CF">
        <w:rPr>
          <w:rFonts w:ascii="Palatino Linotype" w:hAnsi="Palatino Linotype"/>
          <w:b/>
          <w:bCs/>
          <w:noProof/>
          <w:sz w:val="32"/>
          <w:szCs w:val="32"/>
        </w:rPr>
        <w:t xml:space="preserve">(Kajian </w:t>
      </w:r>
      <w:r w:rsidR="00F431FC" w:rsidRPr="00F431FC">
        <w:rPr>
          <w:rFonts w:ascii="Palatino Linotype" w:hAnsi="Palatino Linotype"/>
          <w:b/>
          <w:bCs/>
          <w:noProof/>
          <w:sz w:val="32"/>
          <w:szCs w:val="32"/>
        </w:rPr>
        <w:t>Semantik Toshihiko Izutsu</w:t>
      </w:r>
      <w:bookmarkEnd w:id="0"/>
      <w:r w:rsidRPr="000103CF">
        <w:rPr>
          <w:rFonts w:ascii="Palatino Linotype" w:hAnsi="Palatino Linotype"/>
          <w:b/>
          <w:bCs/>
          <w:noProof/>
          <w:sz w:val="32"/>
          <w:szCs w:val="32"/>
        </w:rPr>
        <w:t>)</w:t>
      </w:r>
      <w:r w:rsidR="00F431FC" w:rsidRPr="000103CF">
        <w:rPr>
          <w:rFonts w:ascii="Palatino Linotype" w:hAnsi="Palatino Linotype"/>
          <w:b/>
          <w:bCs/>
          <w:noProof/>
          <w:sz w:val="32"/>
          <w:szCs w:val="32"/>
        </w:rPr>
        <w:t xml:space="preserve"> </w:t>
      </w:r>
    </w:p>
    <w:p w14:paraId="2C2A48F8" w14:textId="3C12B368" w:rsidR="00D148CE" w:rsidRPr="00754F2C" w:rsidRDefault="00D148CE" w:rsidP="00D148CE">
      <w:pPr>
        <w:spacing w:after="0" w:line="240" w:lineRule="auto"/>
        <w:jc w:val="center"/>
        <w:rPr>
          <w:rFonts w:ascii="Palatino Linotype" w:hAnsi="Palatino Linotype"/>
          <w:b/>
          <w:bCs/>
          <w:sz w:val="24"/>
          <w:szCs w:val="24"/>
        </w:rPr>
      </w:pPr>
    </w:p>
    <w:tbl>
      <w:tblPr>
        <w:tblStyle w:val="TableGrid"/>
        <w:tblW w:w="919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0"/>
        <w:gridCol w:w="5291"/>
      </w:tblGrid>
      <w:tr w:rsidR="00D14CB7" w:rsidRPr="00754F2C" w14:paraId="0EA285CC" w14:textId="77777777" w:rsidTr="0062352D">
        <w:trPr>
          <w:trHeight w:val="8625"/>
        </w:trPr>
        <w:tc>
          <w:tcPr>
            <w:tcW w:w="3900" w:type="dxa"/>
          </w:tcPr>
          <w:p w14:paraId="3B816A14" w14:textId="56C669B5" w:rsidR="00F6326B" w:rsidRPr="0062352D" w:rsidRDefault="0062352D" w:rsidP="00F6326B">
            <w:pPr>
              <w:rPr>
                <w:rFonts w:ascii="Palatino Linotype" w:hAnsi="Palatino Linotype"/>
                <w:b/>
                <w:bCs/>
                <w:lang w:val="en-US"/>
              </w:rPr>
            </w:pPr>
            <w:r>
              <w:rPr>
                <w:rFonts w:ascii="Palatino Linotype" w:hAnsi="Palatino Linotype"/>
                <w:b/>
                <w:bCs/>
                <w:lang w:val="en-US"/>
              </w:rPr>
              <w:t>Salma Monica</w:t>
            </w:r>
          </w:p>
          <w:p w14:paraId="21B0A5F6" w14:textId="6E8EBF86" w:rsidR="00F6326B" w:rsidRPr="0062352D" w:rsidRDefault="0062352D" w:rsidP="00F6326B">
            <w:pPr>
              <w:rPr>
                <w:rFonts w:ascii="Palatino Linotype" w:hAnsi="Palatino Linotype"/>
                <w:sz w:val="18"/>
                <w:szCs w:val="18"/>
                <w:lang w:val="en-US"/>
              </w:rPr>
            </w:pPr>
            <w:r>
              <w:rPr>
                <w:rFonts w:ascii="Palatino Linotype" w:hAnsi="Palatino Linotype"/>
                <w:sz w:val="18"/>
                <w:szCs w:val="18"/>
                <w:lang w:val="en-US"/>
              </w:rPr>
              <w:t xml:space="preserve">IAIN </w:t>
            </w:r>
            <w:proofErr w:type="spellStart"/>
            <w:r>
              <w:rPr>
                <w:rFonts w:ascii="Palatino Linotype" w:hAnsi="Palatino Linotype"/>
                <w:sz w:val="18"/>
                <w:szCs w:val="18"/>
                <w:lang w:val="en-US"/>
              </w:rPr>
              <w:t>Palangka</w:t>
            </w:r>
            <w:proofErr w:type="spellEnd"/>
            <w:r>
              <w:rPr>
                <w:rFonts w:ascii="Palatino Linotype" w:hAnsi="Palatino Linotype"/>
                <w:sz w:val="18"/>
                <w:szCs w:val="18"/>
                <w:lang w:val="en-US"/>
              </w:rPr>
              <w:t xml:space="preserve"> Raya</w:t>
            </w:r>
          </w:p>
          <w:p w14:paraId="10DB87B1" w14:textId="7037B374" w:rsidR="00F6326B" w:rsidRPr="0062352D" w:rsidRDefault="00F6326B" w:rsidP="00F6326B">
            <w:pPr>
              <w:rPr>
                <w:rStyle w:val="Hyperlink"/>
                <w:rFonts w:ascii="Palatino Linotype" w:hAnsi="Palatino Linotype"/>
                <w:color w:val="auto"/>
                <w:sz w:val="18"/>
                <w:szCs w:val="18"/>
                <w:u w:val="none"/>
                <w:lang w:val="en-US"/>
              </w:rPr>
            </w:pPr>
            <w:r w:rsidRPr="00754F2C">
              <w:rPr>
                <w:rFonts w:ascii="Palatino Linotype" w:hAnsi="Palatino Linotype"/>
                <w:sz w:val="18"/>
                <w:szCs w:val="18"/>
              </w:rPr>
              <w:t xml:space="preserve">email: </w:t>
            </w:r>
            <w:hyperlink r:id="rId9" w:history="1">
              <w:r w:rsidR="0062352D" w:rsidRPr="001A0F94">
                <w:rPr>
                  <w:rStyle w:val="Hyperlink"/>
                  <w:rFonts w:ascii="Palatino Linotype" w:hAnsi="Palatino Linotype"/>
                  <w:sz w:val="18"/>
                  <w:szCs w:val="18"/>
                  <w:lang w:val="en-US"/>
                </w:rPr>
                <w:t>salmamonica239@gmail.com</w:t>
              </w:r>
            </w:hyperlink>
            <w:r w:rsidR="0062352D">
              <w:rPr>
                <w:rFonts w:ascii="Palatino Linotype" w:hAnsi="Palatino Linotype"/>
                <w:sz w:val="18"/>
                <w:szCs w:val="18"/>
                <w:lang w:val="en-US"/>
              </w:rPr>
              <w:t xml:space="preserve"> </w:t>
            </w:r>
          </w:p>
          <w:p w14:paraId="2FBF6A08" w14:textId="09476DF2" w:rsidR="00F6326B" w:rsidRDefault="00F6326B" w:rsidP="00F6326B">
            <w:pPr>
              <w:rPr>
                <w:rStyle w:val="Hyperlink"/>
                <w:rFonts w:ascii="Palatino Linotype" w:hAnsi="Palatino Linotype"/>
                <w:b/>
                <w:bCs/>
                <w:color w:val="auto"/>
                <w:sz w:val="18"/>
                <w:szCs w:val="18"/>
                <w:u w:val="none"/>
              </w:rPr>
            </w:pPr>
          </w:p>
          <w:p w14:paraId="14518022" w14:textId="1E9FD10F" w:rsidR="0062352D" w:rsidRDefault="0062352D" w:rsidP="00F6326B">
            <w:pPr>
              <w:rPr>
                <w:rStyle w:val="Hyperlink"/>
                <w:rFonts w:ascii="Palatino Linotype" w:hAnsi="Palatino Linotype"/>
                <w:b/>
                <w:bCs/>
                <w:color w:val="auto"/>
                <w:u w:val="none"/>
                <w:lang w:val="en-US"/>
              </w:rPr>
            </w:pPr>
            <w:proofErr w:type="spellStart"/>
            <w:r w:rsidRPr="0062352D">
              <w:rPr>
                <w:rStyle w:val="Hyperlink"/>
                <w:rFonts w:ascii="Palatino Linotype" w:hAnsi="Palatino Linotype"/>
                <w:b/>
                <w:bCs/>
                <w:color w:val="auto"/>
                <w:u w:val="none"/>
                <w:lang w:val="en-US"/>
              </w:rPr>
              <w:t>Akhmad</w:t>
            </w:r>
            <w:proofErr w:type="spellEnd"/>
            <w:r w:rsidRPr="0062352D">
              <w:rPr>
                <w:rStyle w:val="Hyperlink"/>
                <w:rFonts w:ascii="Palatino Linotype" w:hAnsi="Palatino Linotype"/>
                <w:b/>
                <w:bCs/>
                <w:color w:val="auto"/>
                <w:u w:val="none"/>
                <w:lang w:val="en-US"/>
              </w:rPr>
              <w:t xml:space="preserve"> </w:t>
            </w:r>
            <w:proofErr w:type="spellStart"/>
            <w:r w:rsidRPr="0062352D">
              <w:rPr>
                <w:rStyle w:val="Hyperlink"/>
                <w:rFonts w:ascii="Palatino Linotype" w:hAnsi="Palatino Linotype"/>
                <w:b/>
                <w:bCs/>
                <w:color w:val="auto"/>
                <w:u w:val="none"/>
                <w:lang w:val="en-US"/>
              </w:rPr>
              <w:t>Dasuki</w:t>
            </w:r>
            <w:proofErr w:type="spellEnd"/>
            <w:r w:rsidRPr="0062352D">
              <w:rPr>
                <w:rStyle w:val="Hyperlink"/>
                <w:rFonts w:ascii="Palatino Linotype" w:hAnsi="Palatino Linotype"/>
                <w:b/>
                <w:bCs/>
                <w:color w:val="auto"/>
                <w:u w:val="none"/>
                <w:lang w:val="en-US"/>
              </w:rPr>
              <w:t xml:space="preserve"> </w:t>
            </w:r>
          </w:p>
          <w:p w14:paraId="20B6C8BC" w14:textId="77777777" w:rsidR="0062352D" w:rsidRPr="0062352D" w:rsidRDefault="0062352D" w:rsidP="0062352D">
            <w:pPr>
              <w:rPr>
                <w:rFonts w:ascii="Palatino Linotype" w:hAnsi="Palatino Linotype"/>
                <w:sz w:val="18"/>
                <w:szCs w:val="18"/>
                <w:lang w:val="en-US"/>
              </w:rPr>
            </w:pPr>
            <w:r>
              <w:rPr>
                <w:rFonts w:ascii="Palatino Linotype" w:hAnsi="Palatino Linotype"/>
                <w:sz w:val="18"/>
                <w:szCs w:val="18"/>
                <w:lang w:val="en-US"/>
              </w:rPr>
              <w:t xml:space="preserve">IAIN </w:t>
            </w:r>
            <w:proofErr w:type="spellStart"/>
            <w:r>
              <w:rPr>
                <w:rFonts w:ascii="Palatino Linotype" w:hAnsi="Palatino Linotype"/>
                <w:sz w:val="18"/>
                <w:szCs w:val="18"/>
                <w:lang w:val="en-US"/>
              </w:rPr>
              <w:t>Palangka</w:t>
            </w:r>
            <w:proofErr w:type="spellEnd"/>
            <w:r>
              <w:rPr>
                <w:rFonts w:ascii="Palatino Linotype" w:hAnsi="Palatino Linotype"/>
                <w:sz w:val="18"/>
                <w:szCs w:val="18"/>
                <w:lang w:val="en-US"/>
              </w:rPr>
              <w:t xml:space="preserve"> Raya</w:t>
            </w:r>
          </w:p>
          <w:p w14:paraId="333B5838" w14:textId="77A6BC55" w:rsidR="0062352D" w:rsidRPr="004836E5" w:rsidRDefault="0062352D" w:rsidP="0062352D">
            <w:pPr>
              <w:rPr>
                <w:rStyle w:val="Hyperlink"/>
                <w:rFonts w:ascii="Palatino Linotype" w:hAnsi="Palatino Linotype"/>
                <w:color w:val="auto"/>
                <w:sz w:val="18"/>
                <w:szCs w:val="18"/>
                <w:u w:val="none"/>
                <w:lang w:val="en-US"/>
              </w:rPr>
            </w:pPr>
            <w:r w:rsidRPr="00754F2C">
              <w:rPr>
                <w:rFonts w:ascii="Palatino Linotype" w:hAnsi="Palatino Linotype"/>
                <w:sz w:val="18"/>
                <w:szCs w:val="18"/>
              </w:rPr>
              <w:t>email:</w:t>
            </w:r>
            <w:r w:rsidR="004836E5" w:rsidRPr="004836E5">
              <w:rPr>
                <w:rFonts w:ascii="Palatino Linotype" w:hAnsi="Palatino Linotype"/>
                <w:sz w:val="18"/>
                <w:szCs w:val="18"/>
              </w:rPr>
              <w:t xml:space="preserve"> </w:t>
            </w:r>
            <w:hyperlink r:id="rId10" w:history="1">
              <w:r w:rsidR="004836E5" w:rsidRPr="00A665C3">
                <w:rPr>
                  <w:rStyle w:val="Hyperlink"/>
                  <w:rFonts w:ascii="Palatino Linotype" w:hAnsi="Palatino Linotype"/>
                  <w:sz w:val="18"/>
                  <w:szCs w:val="18"/>
                </w:rPr>
                <w:t>akhmaddasuki@iain-palangkaraya.ac.id</w:t>
              </w:r>
            </w:hyperlink>
            <w:r w:rsidR="004836E5">
              <w:rPr>
                <w:rFonts w:ascii="Palatino Linotype" w:hAnsi="Palatino Linotype"/>
                <w:sz w:val="18"/>
                <w:szCs w:val="18"/>
                <w:lang w:val="en-US"/>
              </w:rPr>
              <w:t xml:space="preserve"> </w:t>
            </w:r>
          </w:p>
          <w:p w14:paraId="7423E937" w14:textId="67255C1D" w:rsidR="0062352D" w:rsidRPr="0062352D" w:rsidRDefault="0062352D" w:rsidP="00F6326B">
            <w:pPr>
              <w:rPr>
                <w:rStyle w:val="Hyperlink"/>
                <w:rFonts w:ascii="Palatino Linotype" w:hAnsi="Palatino Linotype"/>
                <w:b/>
                <w:bCs/>
                <w:color w:val="auto"/>
                <w:u w:val="none"/>
              </w:rPr>
            </w:pPr>
          </w:p>
          <w:p w14:paraId="0917626C" w14:textId="23AE51BA" w:rsidR="005A6758" w:rsidRPr="0062352D" w:rsidRDefault="0062352D" w:rsidP="005A6758">
            <w:pPr>
              <w:rPr>
                <w:rFonts w:ascii="Palatino Linotype" w:hAnsi="Palatino Linotype"/>
                <w:b/>
                <w:bCs/>
                <w:lang w:val="en-US"/>
              </w:rPr>
            </w:pPr>
            <w:r w:rsidRPr="0062352D">
              <w:rPr>
                <w:rStyle w:val="Hyperlink"/>
                <w:rFonts w:ascii="Palatino Linotype" w:hAnsi="Palatino Linotype"/>
                <w:b/>
                <w:bCs/>
                <w:color w:val="auto"/>
                <w:u w:val="none"/>
              </w:rPr>
              <w:t>N</w:t>
            </w:r>
            <w:r w:rsidRPr="0062352D">
              <w:rPr>
                <w:rStyle w:val="Hyperlink"/>
                <w:rFonts w:ascii="Palatino Linotype" w:hAnsi="Palatino Linotype"/>
                <w:b/>
                <w:bCs/>
                <w:color w:val="auto"/>
                <w:u w:val="none"/>
                <w:lang w:val="en-US"/>
              </w:rPr>
              <w:t xml:space="preserve">or </w:t>
            </w:r>
            <w:proofErr w:type="spellStart"/>
            <w:r w:rsidRPr="0062352D">
              <w:rPr>
                <w:rStyle w:val="Hyperlink"/>
                <w:rFonts w:ascii="Palatino Linotype" w:hAnsi="Palatino Linotype"/>
                <w:b/>
                <w:bCs/>
                <w:color w:val="auto"/>
                <w:u w:val="none"/>
                <w:lang w:val="en-US"/>
              </w:rPr>
              <w:t>Faridatunnisa</w:t>
            </w:r>
            <w:proofErr w:type="spellEnd"/>
          </w:p>
          <w:p w14:paraId="080C9085" w14:textId="77777777" w:rsidR="0062352D" w:rsidRPr="0062352D" w:rsidRDefault="0062352D" w:rsidP="0062352D">
            <w:pPr>
              <w:rPr>
                <w:rFonts w:ascii="Palatino Linotype" w:hAnsi="Palatino Linotype"/>
                <w:sz w:val="18"/>
                <w:szCs w:val="18"/>
                <w:lang w:val="en-US"/>
              </w:rPr>
            </w:pPr>
            <w:r>
              <w:rPr>
                <w:rFonts w:ascii="Palatino Linotype" w:hAnsi="Palatino Linotype"/>
                <w:sz w:val="18"/>
                <w:szCs w:val="18"/>
                <w:lang w:val="en-US"/>
              </w:rPr>
              <w:t xml:space="preserve">IAIN </w:t>
            </w:r>
            <w:proofErr w:type="spellStart"/>
            <w:r>
              <w:rPr>
                <w:rFonts w:ascii="Palatino Linotype" w:hAnsi="Palatino Linotype"/>
                <w:sz w:val="18"/>
                <w:szCs w:val="18"/>
                <w:lang w:val="en-US"/>
              </w:rPr>
              <w:t>Palangka</w:t>
            </w:r>
            <w:proofErr w:type="spellEnd"/>
            <w:r>
              <w:rPr>
                <w:rFonts w:ascii="Palatino Linotype" w:hAnsi="Palatino Linotype"/>
                <w:sz w:val="18"/>
                <w:szCs w:val="18"/>
                <w:lang w:val="en-US"/>
              </w:rPr>
              <w:t xml:space="preserve"> Raya</w:t>
            </w:r>
          </w:p>
          <w:p w14:paraId="2FD4C88E" w14:textId="740FBA55" w:rsidR="00F6326B" w:rsidRPr="004836E5" w:rsidRDefault="00F90328" w:rsidP="00F90328">
            <w:pPr>
              <w:rPr>
                <w:rStyle w:val="Hyperlink"/>
                <w:rFonts w:ascii="Palatino Linotype" w:hAnsi="Palatino Linotype"/>
                <w:color w:val="auto"/>
                <w:sz w:val="18"/>
                <w:szCs w:val="18"/>
                <w:u w:val="none"/>
                <w:lang w:val="en-US"/>
              </w:rPr>
            </w:pPr>
            <w:r w:rsidRPr="00754F2C">
              <w:rPr>
                <w:rFonts w:ascii="Palatino Linotype" w:hAnsi="Palatino Linotype"/>
                <w:sz w:val="18"/>
                <w:szCs w:val="18"/>
              </w:rPr>
              <w:t>email:</w:t>
            </w:r>
            <w:r w:rsidR="004836E5">
              <w:rPr>
                <w:rFonts w:ascii="Palatino Linotype" w:hAnsi="Palatino Linotype"/>
                <w:sz w:val="18"/>
                <w:szCs w:val="18"/>
                <w:lang w:val="en-US"/>
              </w:rPr>
              <w:t xml:space="preserve"> </w:t>
            </w:r>
            <w:hyperlink r:id="rId11" w:history="1">
              <w:r w:rsidR="001120CA" w:rsidRPr="00A665C3">
                <w:rPr>
                  <w:rStyle w:val="Hyperlink"/>
                  <w:rFonts w:ascii="Palatino Linotype" w:hAnsi="Palatino Linotype"/>
                  <w:sz w:val="18"/>
                  <w:szCs w:val="18"/>
                  <w:lang w:val="en-US"/>
                </w:rPr>
                <w:t>norfaridatunnisa@iain-palangkaraya.ac.id</w:t>
              </w:r>
            </w:hyperlink>
            <w:r w:rsidR="001120CA">
              <w:rPr>
                <w:rFonts w:ascii="Palatino Linotype" w:hAnsi="Palatino Linotype"/>
                <w:sz w:val="18"/>
                <w:szCs w:val="18"/>
                <w:lang w:val="en-US"/>
              </w:rPr>
              <w:t xml:space="preserve"> </w:t>
            </w:r>
          </w:p>
          <w:p w14:paraId="621FCEED" w14:textId="54C6A44E" w:rsidR="00333F65" w:rsidRPr="00754F2C" w:rsidRDefault="00333F65" w:rsidP="00333F65">
            <w:pPr>
              <w:rPr>
                <w:rFonts w:ascii="Palatino Linotype" w:hAnsi="Palatino Linotype"/>
                <w:sz w:val="18"/>
                <w:szCs w:val="18"/>
              </w:rPr>
            </w:pPr>
          </w:p>
          <w:p w14:paraId="639A1B7A" w14:textId="2A1CFAAD" w:rsidR="003D5070" w:rsidRPr="00754F2C" w:rsidRDefault="003D5070" w:rsidP="00333F65">
            <w:pPr>
              <w:rPr>
                <w:rFonts w:ascii="Palatino Linotype" w:hAnsi="Palatino Linotype"/>
                <w:sz w:val="18"/>
                <w:szCs w:val="18"/>
              </w:rPr>
            </w:pPr>
          </w:p>
          <w:p w14:paraId="34C99325" w14:textId="341EB32E" w:rsidR="003D5070" w:rsidRPr="00754F2C" w:rsidRDefault="003D5070" w:rsidP="00333F65">
            <w:pPr>
              <w:rPr>
                <w:rFonts w:ascii="Palatino Linotype" w:hAnsi="Palatino Linotype"/>
                <w:sz w:val="18"/>
                <w:szCs w:val="18"/>
              </w:rPr>
            </w:pPr>
          </w:p>
          <w:p w14:paraId="18CCC328" w14:textId="02678809" w:rsidR="003D5070" w:rsidRPr="00754F2C" w:rsidRDefault="003D5070" w:rsidP="00333F65">
            <w:pPr>
              <w:rPr>
                <w:rFonts w:ascii="Palatino Linotype" w:hAnsi="Palatino Linotype"/>
                <w:sz w:val="18"/>
                <w:szCs w:val="18"/>
              </w:rPr>
            </w:pPr>
          </w:p>
          <w:p w14:paraId="1F027D02" w14:textId="3D827FD5" w:rsidR="003D5070" w:rsidRPr="00754F2C" w:rsidRDefault="003D5070" w:rsidP="00333F65">
            <w:pPr>
              <w:rPr>
                <w:rFonts w:ascii="Palatino Linotype" w:hAnsi="Palatino Linotype"/>
                <w:sz w:val="18"/>
                <w:szCs w:val="18"/>
                <w:lang w:val="en-US"/>
              </w:rPr>
            </w:pPr>
          </w:p>
          <w:p w14:paraId="526EDA81" w14:textId="01C175B0" w:rsidR="003D5070" w:rsidRPr="00754F2C" w:rsidRDefault="003D5070" w:rsidP="00333F65">
            <w:pPr>
              <w:rPr>
                <w:rFonts w:ascii="Palatino Linotype" w:hAnsi="Palatino Linotype"/>
                <w:sz w:val="18"/>
                <w:szCs w:val="18"/>
              </w:rPr>
            </w:pPr>
          </w:p>
          <w:p w14:paraId="75CC86D9" w14:textId="425E2F97" w:rsidR="003D5070" w:rsidRPr="00754F2C" w:rsidRDefault="003D5070" w:rsidP="00333F65">
            <w:pPr>
              <w:rPr>
                <w:rFonts w:ascii="Palatino Linotype" w:hAnsi="Palatino Linotype"/>
                <w:sz w:val="18"/>
                <w:szCs w:val="18"/>
              </w:rPr>
            </w:pPr>
          </w:p>
          <w:p w14:paraId="32548EE5" w14:textId="425E2F97" w:rsidR="003D5070" w:rsidRPr="00754F2C" w:rsidRDefault="003D5070" w:rsidP="00333F65">
            <w:pPr>
              <w:rPr>
                <w:rFonts w:ascii="Palatino Linotype" w:hAnsi="Palatino Linotype"/>
                <w:sz w:val="18"/>
                <w:szCs w:val="18"/>
              </w:rPr>
            </w:pPr>
          </w:p>
          <w:p w14:paraId="02F92C75" w14:textId="60DD03C0" w:rsidR="00333F65" w:rsidRPr="00754F2C" w:rsidRDefault="00333F65" w:rsidP="00333F65">
            <w:pPr>
              <w:rPr>
                <w:rFonts w:ascii="Palatino Linotype" w:hAnsi="Palatino Linotype"/>
                <w:b/>
                <w:bCs/>
                <w:sz w:val="20"/>
                <w:szCs w:val="20"/>
              </w:rPr>
            </w:pPr>
            <w:r w:rsidRPr="00754F2C">
              <w:rPr>
                <w:rFonts w:ascii="Palatino Linotype" w:hAnsi="Palatino Linotype"/>
                <w:b/>
                <w:bCs/>
                <w:sz w:val="18"/>
                <w:szCs w:val="18"/>
              </w:rPr>
              <w:t>*</w:t>
            </w:r>
            <w:r w:rsidR="003959B0" w:rsidRPr="00754F2C">
              <w:rPr>
                <w:rFonts w:ascii="Palatino Linotype" w:hAnsi="Palatino Linotype"/>
                <w:b/>
                <w:bCs/>
                <w:sz w:val="18"/>
                <w:szCs w:val="18"/>
              </w:rPr>
              <w:t>Corresponding Author</w:t>
            </w:r>
          </w:p>
        </w:tc>
        <w:tc>
          <w:tcPr>
            <w:tcW w:w="5291" w:type="dxa"/>
          </w:tcPr>
          <w:p w14:paraId="2E025061" w14:textId="0F365CB0" w:rsidR="00BF1ACB" w:rsidRPr="00282BEC" w:rsidRDefault="00F6326B" w:rsidP="00BF1ACB">
            <w:pPr>
              <w:jc w:val="both"/>
              <w:rPr>
                <w:rFonts w:ascii="Palatino Linotype" w:eastAsia="Calibri" w:hAnsi="Palatino Linotype"/>
                <w:bCs/>
                <w:i/>
                <w:iCs/>
                <w:sz w:val="20"/>
                <w:szCs w:val="20"/>
                <w:lang w:val="en-US"/>
              </w:rPr>
            </w:pPr>
            <w:r w:rsidRPr="00754F2C">
              <w:rPr>
                <w:rFonts w:ascii="Palatino Linotype" w:eastAsia="Times New Roman" w:hAnsi="Palatino Linotype"/>
                <w:b/>
                <w:bCs/>
                <w:i/>
                <w:iCs/>
                <w:sz w:val="20"/>
                <w:szCs w:val="20"/>
              </w:rPr>
              <w:t xml:space="preserve">Abstract : </w:t>
            </w:r>
            <w:r w:rsidR="006D1A3C" w:rsidRPr="006D1A3C">
              <w:rPr>
                <w:rFonts w:ascii="Palatino Linotype" w:eastAsia="Calibri" w:hAnsi="Palatino Linotype"/>
                <w:bCs/>
                <w:i/>
                <w:iCs/>
                <w:sz w:val="20"/>
                <w:szCs w:val="20"/>
              </w:rPr>
              <w:t>The term kawā'ib is mentioned once in the Koran in surah al-Nabā 'verse 33. The term kawā'ib in al-Qur'an and the translation means plump girls</w:t>
            </w:r>
            <w:r w:rsidR="00BF1ACB" w:rsidRPr="00282BEC">
              <w:rPr>
                <w:rFonts w:ascii="Palatino Linotype" w:eastAsia="Calibri" w:hAnsi="Palatino Linotype"/>
                <w:bCs/>
                <w:i/>
                <w:iCs/>
                <w:sz w:val="20"/>
                <w:szCs w:val="20"/>
              </w:rPr>
              <w:t>.</w:t>
            </w:r>
            <w:r w:rsidR="006D1A3C">
              <w:rPr>
                <w:rFonts w:ascii="Palatino Linotype" w:eastAsia="Calibri" w:hAnsi="Palatino Linotype"/>
                <w:bCs/>
                <w:i/>
                <w:iCs/>
                <w:sz w:val="20"/>
                <w:szCs w:val="20"/>
                <w:lang w:val="en-US"/>
              </w:rPr>
              <w:t xml:space="preserve"> </w:t>
            </w:r>
            <w:r w:rsidR="006D1A3C" w:rsidRPr="006D1A3C">
              <w:rPr>
                <w:rFonts w:ascii="Palatino Linotype" w:eastAsia="Calibri" w:hAnsi="Palatino Linotype"/>
                <w:bCs/>
                <w:i/>
                <w:iCs/>
                <w:sz w:val="20"/>
                <w:szCs w:val="20"/>
              </w:rPr>
              <w:t>This "plump" translation gives the impression that the Koran uses a vulgar connotation.</w:t>
            </w:r>
            <w:r w:rsidR="00BF1ACB" w:rsidRPr="00282BEC">
              <w:rPr>
                <w:rFonts w:ascii="Palatino Linotype" w:eastAsia="Calibri" w:hAnsi="Palatino Linotype"/>
                <w:bCs/>
                <w:i/>
                <w:iCs/>
                <w:sz w:val="20"/>
                <w:szCs w:val="20"/>
              </w:rPr>
              <w:t xml:space="preserve"> </w:t>
            </w:r>
            <w:r w:rsidR="006D1A3C" w:rsidRPr="006D1A3C">
              <w:rPr>
                <w:rFonts w:ascii="Palatino Linotype" w:eastAsia="Calibri" w:hAnsi="Palatino Linotype"/>
                <w:bCs/>
                <w:i/>
                <w:iCs/>
                <w:sz w:val="20"/>
                <w:szCs w:val="20"/>
              </w:rPr>
              <w:t>The purpose of this study is an effort to express the meaning of the term kawā'ib in the al-Qur'an with the semantic approach of Toshihiko Izutsu</w:t>
            </w:r>
            <w:r w:rsidR="00BF1ACB" w:rsidRPr="00282BEC">
              <w:rPr>
                <w:rFonts w:ascii="Palatino Linotype" w:eastAsia="Calibri" w:hAnsi="Palatino Linotype"/>
                <w:bCs/>
                <w:i/>
                <w:iCs/>
                <w:sz w:val="20"/>
                <w:szCs w:val="20"/>
              </w:rPr>
              <w:t xml:space="preserve">. </w:t>
            </w:r>
            <w:r w:rsidR="006D1A3C" w:rsidRPr="006D1A3C">
              <w:rPr>
                <w:rFonts w:ascii="Palatino Linotype" w:eastAsia="Calibri" w:hAnsi="Palatino Linotype"/>
                <w:bCs/>
                <w:i/>
                <w:iCs/>
                <w:sz w:val="20"/>
                <w:szCs w:val="20"/>
              </w:rPr>
              <w:t>This type of research includes library research using thematic methods</w:t>
            </w:r>
            <w:r w:rsidR="00BF1ACB" w:rsidRPr="00282BEC">
              <w:rPr>
                <w:rFonts w:ascii="Palatino Linotype" w:eastAsia="Calibri" w:hAnsi="Palatino Linotype"/>
                <w:bCs/>
                <w:i/>
                <w:iCs/>
                <w:sz w:val="20"/>
                <w:szCs w:val="20"/>
              </w:rPr>
              <w:t xml:space="preserve">. </w:t>
            </w:r>
            <w:r w:rsidR="006D1A3C" w:rsidRPr="006D1A3C">
              <w:rPr>
                <w:rFonts w:ascii="Palatino Linotype" w:eastAsia="Calibri" w:hAnsi="Palatino Linotype"/>
                <w:bCs/>
                <w:i/>
                <w:iCs/>
                <w:sz w:val="20"/>
                <w:szCs w:val="20"/>
              </w:rPr>
              <w:t>To obtain a more precise meaning, the data obtained were interpreted using descriptive analysis and analytic induction</w:t>
            </w:r>
            <w:r w:rsidR="00BF1ACB" w:rsidRPr="00282BEC">
              <w:rPr>
                <w:rFonts w:ascii="Palatino Linotype" w:eastAsia="Calibri" w:hAnsi="Palatino Linotype"/>
                <w:bCs/>
                <w:i/>
                <w:iCs/>
                <w:sz w:val="20"/>
                <w:szCs w:val="20"/>
              </w:rPr>
              <w:t xml:space="preserve">. </w:t>
            </w:r>
            <w:r w:rsidR="00E232CE" w:rsidRPr="00E232CE">
              <w:rPr>
                <w:rFonts w:ascii="Palatino Linotype" w:eastAsia="Calibri" w:hAnsi="Palatino Linotype"/>
                <w:bCs/>
                <w:i/>
                <w:iCs/>
                <w:sz w:val="20"/>
                <w:szCs w:val="20"/>
              </w:rPr>
              <w:t>The theory used is the semantics of Toshihiko Izutsu</w:t>
            </w:r>
            <w:r w:rsidR="00BF1ACB" w:rsidRPr="00282BEC">
              <w:rPr>
                <w:rFonts w:ascii="Palatino Linotype" w:eastAsia="Calibri" w:hAnsi="Palatino Linotype"/>
                <w:bCs/>
                <w:i/>
                <w:iCs/>
                <w:sz w:val="20"/>
                <w:szCs w:val="20"/>
              </w:rPr>
              <w:t xml:space="preserve">. </w:t>
            </w:r>
            <w:r w:rsidR="00E232CE" w:rsidRPr="00E232CE">
              <w:rPr>
                <w:rFonts w:ascii="Palatino Linotype" w:eastAsia="Calibri" w:hAnsi="Palatino Linotype"/>
                <w:bCs/>
                <w:i/>
                <w:iCs/>
                <w:sz w:val="20"/>
                <w:szCs w:val="20"/>
              </w:rPr>
              <w:t>The principle of Izutsu semantic analysis is to analyze the basic meaning, relational meaning, historical meaning and weltanschauung</w:t>
            </w:r>
            <w:r w:rsidR="00BF1ACB" w:rsidRPr="00282BEC">
              <w:rPr>
                <w:rFonts w:ascii="Palatino Linotype" w:eastAsia="Calibri" w:hAnsi="Palatino Linotype"/>
                <w:bCs/>
                <w:i/>
                <w:iCs/>
                <w:sz w:val="20"/>
                <w:szCs w:val="20"/>
              </w:rPr>
              <w:t xml:space="preserve">. </w:t>
            </w:r>
            <w:r w:rsidR="00E232CE" w:rsidRPr="00E232CE">
              <w:rPr>
                <w:rFonts w:ascii="Palatino Linotype" w:eastAsia="Calibri" w:hAnsi="Palatino Linotype"/>
                <w:bCs/>
                <w:i/>
                <w:iCs/>
                <w:sz w:val="20"/>
                <w:szCs w:val="20"/>
              </w:rPr>
              <w:t>This study resulted in the conclusion that the basic meaning analysis</w:t>
            </w:r>
            <w:r w:rsidR="00BF1ACB" w:rsidRPr="00282BEC">
              <w:rPr>
                <w:rFonts w:ascii="Palatino Linotype" w:eastAsia="Calibri" w:hAnsi="Palatino Linotype"/>
                <w:bCs/>
                <w:i/>
                <w:iCs/>
                <w:sz w:val="20"/>
                <w:szCs w:val="20"/>
              </w:rPr>
              <w:t xml:space="preserve">, </w:t>
            </w:r>
            <w:r w:rsidR="00E232CE" w:rsidRPr="00E232CE">
              <w:rPr>
                <w:rFonts w:ascii="Palatino Linotype" w:eastAsia="Calibri" w:hAnsi="Palatino Linotype"/>
                <w:bCs/>
                <w:i/>
                <w:iCs/>
                <w:sz w:val="20"/>
                <w:szCs w:val="20"/>
              </w:rPr>
              <w:t>term kawā'ib in Arabic grammatical is taken from the root word "ka'b" which means something that rises or stands out</w:t>
            </w:r>
            <w:r w:rsidR="00BF1ACB" w:rsidRPr="00282BEC">
              <w:rPr>
                <w:rFonts w:ascii="Palatino Linotype" w:eastAsia="Calibri" w:hAnsi="Palatino Linotype"/>
                <w:bCs/>
                <w:i/>
                <w:iCs/>
                <w:sz w:val="20"/>
                <w:szCs w:val="20"/>
              </w:rPr>
              <w:t xml:space="preserve">. </w:t>
            </w:r>
            <w:r w:rsidR="00E232CE" w:rsidRPr="00E232CE">
              <w:rPr>
                <w:rFonts w:ascii="Palatino Linotype" w:eastAsia="Calibri" w:hAnsi="Palatino Linotype"/>
                <w:bCs/>
                <w:i/>
                <w:iCs/>
                <w:sz w:val="20"/>
                <w:szCs w:val="20"/>
              </w:rPr>
              <w:t>The term kawā'ib is the plural of the word "kā'ib" which means a virgin girl with plump breasts</w:t>
            </w:r>
            <w:r w:rsidR="00BF1ACB" w:rsidRPr="00282BEC">
              <w:rPr>
                <w:rFonts w:ascii="Palatino Linotype" w:eastAsia="Calibri" w:hAnsi="Palatino Linotype"/>
                <w:bCs/>
                <w:i/>
                <w:iCs/>
                <w:sz w:val="20"/>
                <w:szCs w:val="20"/>
              </w:rPr>
              <w:t xml:space="preserve">. </w:t>
            </w:r>
            <w:r w:rsidR="00E232CE" w:rsidRPr="00E232CE">
              <w:rPr>
                <w:rFonts w:ascii="Palatino Linotype" w:eastAsia="Calibri" w:hAnsi="Palatino Linotype"/>
                <w:bCs/>
                <w:i/>
                <w:iCs/>
                <w:sz w:val="20"/>
                <w:szCs w:val="20"/>
              </w:rPr>
              <w:t>Then the term kawā'ib has a relational meaning: synonyms and antonyms such as al-un</w:t>
            </w:r>
            <w:r w:rsidR="00E232CE" w:rsidRPr="00E232CE">
              <w:rPr>
                <w:rFonts w:ascii="Cambria" w:eastAsia="Calibri" w:hAnsi="Cambria" w:cs="Cambria"/>
                <w:bCs/>
                <w:i/>
                <w:iCs/>
                <w:sz w:val="20"/>
                <w:szCs w:val="20"/>
              </w:rPr>
              <w:t>ṡ</w:t>
            </w:r>
            <w:r w:rsidR="00E232CE" w:rsidRPr="00E232CE">
              <w:rPr>
                <w:rFonts w:ascii="Palatino Linotype" w:eastAsia="Calibri" w:hAnsi="Palatino Linotype"/>
                <w:bCs/>
                <w:i/>
                <w:iCs/>
                <w:sz w:val="20"/>
                <w:szCs w:val="20"/>
              </w:rPr>
              <w:t>ā, al-nisā`, imra'ah, niswah, hūr, al-fatā, al-rijāl and al-dzakar</w:t>
            </w:r>
            <w:r w:rsidR="00BF1ACB" w:rsidRPr="00282BEC">
              <w:rPr>
                <w:rFonts w:ascii="Palatino Linotype" w:eastAsia="Calibri" w:hAnsi="Palatino Linotype"/>
                <w:bCs/>
                <w:i/>
                <w:iCs/>
                <w:sz w:val="20"/>
                <w:szCs w:val="20"/>
              </w:rPr>
              <w:t xml:space="preserve">. </w:t>
            </w:r>
            <w:r w:rsidR="00E232CE" w:rsidRPr="00E232CE">
              <w:rPr>
                <w:rFonts w:ascii="Palatino Linotype" w:eastAsia="Calibri" w:hAnsi="Palatino Linotype"/>
                <w:bCs/>
                <w:i/>
                <w:iCs/>
                <w:sz w:val="20"/>
                <w:szCs w:val="20"/>
              </w:rPr>
              <w:t>In the analysis of historical meaning: synchronization and diachronic</w:t>
            </w:r>
            <w:r w:rsidR="00E232CE">
              <w:rPr>
                <w:rFonts w:ascii="Palatino Linotype" w:eastAsia="Calibri" w:hAnsi="Palatino Linotype"/>
                <w:bCs/>
                <w:i/>
                <w:iCs/>
                <w:sz w:val="20"/>
                <w:szCs w:val="20"/>
                <w:lang w:val="en-US"/>
              </w:rPr>
              <w:t xml:space="preserve">, </w:t>
            </w:r>
            <w:r w:rsidR="00E232CE" w:rsidRPr="00E232CE">
              <w:rPr>
                <w:rFonts w:ascii="Palatino Linotype" w:eastAsia="Calibri" w:hAnsi="Palatino Linotype"/>
                <w:bCs/>
                <w:i/>
                <w:iCs/>
                <w:sz w:val="20"/>
                <w:szCs w:val="20"/>
              </w:rPr>
              <w:t>term kawā'ib has the meaning of prominent breasts, plump and virgin breasts</w:t>
            </w:r>
            <w:r w:rsidR="00BF1ACB" w:rsidRPr="00282BEC">
              <w:rPr>
                <w:rFonts w:ascii="Palatino Linotype" w:eastAsia="Calibri" w:hAnsi="Palatino Linotype"/>
                <w:bCs/>
                <w:i/>
                <w:iCs/>
                <w:sz w:val="20"/>
                <w:szCs w:val="20"/>
              </w:rPr>
              <w:t xml:space="preserve">. </w:t>
            </w:r>
            <w:r w:rsidR="00E232CE" w:rsidRPr="00E232CE">
              <w:rPr>
                <w:rFonts w:ascii="Palatino Linotype" w:eastAsia="Calibri" w:hAnsi="Palatino Linotype"/>
                <w:bCs/>
                <w:i/>
                <w:iCs/>
                <w:sz w:val="20"/>
                <w:szCs w:val="20"/>
              </w:rPr>
              <w:t>And weltanschauung term "kawā'ib" is a figure of youth in each individual</w:t>
            </w:r>
            <w:r w:rsidR="00BF1ACB" w:rsidRPr="00282BEC">
              <w:rPr>
                <w:rFonts w:ascii="Palatino Linotype" w:eastAsia="Calibri" w:hAnsi="Palatino Linotype"/>
                <w:bCs/>
                <w:i/>
                <w:iCs/>
                <w:sz w:val="20"/>
                <w:szCs w:val="20"/>
                <w:lang w:val="en-US"/>
              </w:rPr>
              <w:t>.</w:t>
            </w:r>
          </w:p>
          <w:p w14:paraId="3E0E75C0" w14:textId="29D26A50" w:rsidR="00F6326B" w:rsidRPr="00BF1ACB" w:rsidRDefault="00F6326B" w:rsidP="00F6326B">
            <w:pPr>
              <w:tabs>
                <w:tab w:val="left" w:pos="10992"/>
                <w:tab w:val="left" w:pos="11908"/>
                <w:tab w:val="left" w:pos="12824"/>
                <w:tab w:val="left" w:pos="13740"/>
                <w:tab w:val="left" w:pos="14656"/>
              </w:tabs>
              <w:jc w:val="both"/>
              <w:rPr>
                <w:rFonts w:ascii="Palatino Linotype" w:hAnsi="Palatino Linotype"/>
                <w:i/>
                <w:iCs/>
                <w:sz w:val="20"/>
                <w:szCs w:val="20"/>
                <w:shd w:val="clear" w:color="auto" w:fill="FFFFFF"/>
                <w:lang w:val="en-US"/>
              </w:rPr>
            </w:pPr>
          </w:p>
          <w:p w14:paraId="2C2B27CC" w14:textId="0E3FC5C0" w:rsidR="00F6326B" w:rsidRPr="00754F2C" w:rsidRDefault="00F6326B" w:rsidP="007A34F5">
            <w:pPr>
              <w:jc w:val="both"/>
              <w:rPr>
                <w:rFonts w:ascii="Palatino Linotype" w:hAnsi="Palatino Linotype"/>
                <w:b/>
                <w:bCs/>
                <w:sz w:val="18"/>
                <w:szCs w:val="18"/>
              </w:rPr>
            </w:pPr>
            <w:r w:rsidRPr="00754F2C">
              <w:rPr>
                <w:rFonts w:ascii="Palatino Linotype" w:hAnsi="Palatino Linotype"/>
                <w:b/>
                <w:bCs/>
                <w:i/>
                <w:iCs/>
                <w:sz w:val="20"/>
                <w:szCs w:val="20"/>
              </w:rPr>
              <w:t xml:space="preserve">Keywords: </w:t>
            </w:r>
            <w:proofErr w:type="spellStart"/>
            <w:r w:rsidR="00BF1ACB">
              <w:rPr>
                <w:rFonts w:ascii="Palatino Linotype" w:hAnsi="Palatino Linotype"/>
                <w:b/>
                <w:bCs/>
                <w:i/>
                <w:iCs/>
                <w:sz w:val="20"/>
                <w:szCs w:val="20"/>
                <w:lang w:val="en-US"/>
              </w:rPr>
              <w:t>Kawā’ib</w:t>
            </w:r>
            <w:proofErr w:type="spellEnd"/>
            <w:r w:rsidR="00BF1ACB">
              <w:rPr>
                <w:rFonts w:ascii="Palatino Linotype" w:hAnsi="Palatino Linotype"/>
                <w:b/>
                <w:bCs/>
                <w:i/>
                <w:iCs/>
                <w:sz w:val="20"/>
                <w:szCs w:val="20"/>
                <w:lang w:val="en-US"/>
              </w:rPr>
              <w:t>; Semanti</w:t>
            </w:r>
            <w:r w:rsidR="00F04A5C">
              <w:rPr>
                <w:rFonts w:ascii="Palatino Linotype" w:hAnsi="Palatino Linotype"/>
                <w:b/>
                <w:bCs/>
                <w:i/>
                <w:iCs/>
                <w:sz w:val="20"/>
                <w:szCs w:val="20"/>
                <w:lang w:val="en-US"/>
              </w:rPr>
              <w:t>cs</w:t>
            </w:r>
            <w:r w:rsidR="00BF1ACB">
              <w:rPr>
                <w:rFonts w:ascii="Palatino Linotype" w:hAnsi="Palatino Linotype"/>
                <w:b/>
                <w:bCs/>
                <w:i/>
                <w:iCs/>
                <w:sz w:val="20"/>
                <w:szCs w:val="20"/>
                <w:lang w:val="en-US"/>
              </w:rPr>
              <w:t xml:space="preserve">; Toshihiko </w:t>
            </w:r>
            <w:proofErr w:type="spellStart"/>
            <w:r w:rsidR="00BF1ACB">
              <w:rPr>
                <w:rFonts w:ascii="Palatino Linotype" w:hAnsi="Palatino Linotype"/>
                <w:b/>
                <w:bCs/>
                <w:i/>
                <w:iCs/>
                <w:sz w:val="20"/>
                <w:szCs w:val="20"/>
                <w:lang w:val="en-US"/>
              </w:rPr>
              <w:t>Izutsu</w:t>
            </w:r>
            <w:proofErr w:type="spellEnd"/>
            <w:r w:rsidR="00BF1ACB">
              <w:rPr>
                <w:rFonts w:ascii="Palatino Linotype" w:hAnsi="Palatino Linotype"/>
                <w:b/>
                <w:bCs/>
                <w:i/>
                <w:iCs/>
                <w:sz w:val="20"/>
                <w:szCs w:val="20"/>
                <w:lang w:val="en-US"/>
              </w:rPr>
              <w:t>; Al-Quran</w:t>
            </w:r>
            <w:r w:rsidR="00AC1A05" w:rsidRPr="00754F2C">
              <w:rPr>
                <w:rFonts w:ascii="Palatino Linotype" w:hAnsi="Palatino Linotype"/>
                <w:i/>
                <w:iCs/>
                <w:sz w:val="20"/>
                <w:szCs w:val="20"/>
              </w:rPr>
              <w:t xml:space="preserve"> </w:t>
            </w:r>
          </w:p>
        </w:tc>
      </w:tr>
    </w:tbl>
    <w:p w14:paraId="52FD2323" w14:textId="4B0A89A3" w:rsidR="007F634B" w:rsidRPr="00754F2C" w:rsidRDefault="007F634B" w:rsidP="00E50FA6">
      <w:pPr>
        <w:spacing w:after="0" w:line="240" w:lineRule="auto"/>
        <w:ind w:right="281"/>
        <w:jc w:val="both"/>
        <w:rPr>
          <w:rFonts w:ascii="Palatino Linotype" w:hAnsi="Palatino Linotype"/>
          <w:b/>
          <w:bCs/>
          <w:sz w:val="24"/>
          <w:szCs w:val="24"/>
        </w:rPr>
      </w:pPr>
    </w:p>
    <w:p w14:paraId="4D4AA228" w14:textId="40C87039" w:rsidR="001D59FB" w:rsidRPr="00754F2C" w:rsidRDefault="001D59FB" w:rsidP="00E50FA6">
      <w:pPr>
        <w:spacing w:after="0" w:line="240" w:lineRule="auto"/>
        <w:ind w:right="281"/>
        <w:jc w:val="both"/>
        <w:rPr>
          <w:rFonts w:ascii="Palatino Linotype" w:hAnsi="Palatino Linotype" w:cs="Arial"/>
          <w:i/>
          <w:iCs/>
          <w:sz w:val="26"/>
          <w:szCs w:val="26"/>
          <w:shd w:val="clear" w:color="auto" w:fill="FFFFFF"/>
        </w:rPr>
      </w:pPr>
      <w:r w:rsidRPr="00754F2C">
        <w:rPr>
          <w:rFonts w:ascii="Palatino Linotype" w:hAnsi="Palatino Linotype"/>
        </w:rPr>
        <w:t>(P-ISSN: 2685-1547; E-ISSN: 2685-1555)</w:t>
      </w:r>
    </w:p>
    <w:p w14:paraId="10B46239" w14:textId="0BAD45FA" w:rsidR="001D59FB" w:rsidRPr="00754F2C" w:rsidRDefault="001D59FB" w:rsidP="00E50FA6">
      <w:pPr>
        <w:spacing w:after="0" w:line="240" w:lineRule="auto"/>
        <w:ind w:right="281"/>
        <w:jc w:val="both"/>
        <w:rPr>
          <w:rFonts w:ascii="Palatino Linotype" w:hAnsi="Palatino Linotype"/>
          <w:b/>
          <w:bCs/>
        </w:rPr>
      </w:pPr>
      <w:r w:rsidRPr="00754F2C">
        <w:rPr>
          <w:rFonts w:ascii="Palatino Linotype" w:hAnsi="Palatino Linotype" w:cs="Arial"/>
          <w:i/>
          <w:iCs/>
          <w:shd w:val="clear" w:color="auto" w:fill="FFFFFF"/>
        </w:rPr>
        <w:t>Pemalink:</w:t>
      </w:r>
    </w:p>
    <w:p w14:paraId="2F30A502" w14:textId="77777777" w:rsidR="00E50FA6" w:rsidRPr="00754F2C" w:rsidRDefault="00872D80" w:rsidP="00E50FA6">
      <w:pPr>
        <w:spacing w:after="0" w:line="240" w:lineRule="auto"/>
        <w:ind w:right="281"/>
        <w:jc w:val="both"/>
        <w:rPr>
          <w:rFonts w:ascii="Palatino Linotype" w:hAnsi="Palatino Linotype"/>
        </w:rPr>
      </w:pPr>
      <w:r w:rsidRPr="00754F2C">
        <w:rPr>
          <w:rFonts w:ascii="Palatino Linotype" w:hAnsi="Palatino Linotype"/>
        </w:rPr>
        <w:t>Avaible on https://ejournal.uinib.ac.id/jurnal/index.php/mashdar</w:t>
      </w:r>
    </w:p>
    <w:p w14:paraId="73E92ED8" w14:textId="77777777" w:rsidR="00E50FA6" w:rsidRPr="00754F2C" w:rsidRDefault="00E50FA6" w:rsidP="00E50FA6">
      <w:pPr>
        <w:spacing w:after="0" w:line="240" w:lineRule="auto"/>
        <w:ind w:right="281"/>
        <w:jc w:val="both"/>
        <w:rPr>
          <w:rFonts w:ascii="Palatino Linotype" w:hAnsi="Palatino Linotype"/>
        </w:rPr>
      </w:pPr>
    </w:p>
    <w:p w14:paraId="5439C729" w14:textId="78371337" w:rsidR="00E50FA6" w:rsidRPr="00754F2C" w:rsidRDefault="00E50FA6" w:rsidP="00E50FA6">
      <w:pPr>
        <w:spacing w:after="0" w:line="240" w:lineRule="auto"/>
        <w:rPr>
          <w:rFonts w:ascii="Palatino Linotype" w:hAnsi="Palatino Linotype"/>
          <w:sz w:val="24"/>
          <w:szCs w:val="24"/>
        </w:rPr>
        <w:sectPr w:rsidR="00E50FA6" w:rsidRPr="00754F2C" w:rsidSect="007B5E6C">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964" w:footer="397" w:gutter="0"/>
          <w:cols w:space="708"/>
          <w:docGrid w:linePitch="360"/>
        </w:sectPr>
      </w:pPr>
    </w:p>
    <w:p w14:paraId="479A5ABE" w14:textId="508F6C7E" w:rsidR="006107EE" w:rsidRPr="00754F2C" w:rsidRDefault="00F90328" w:rsidP="00A76D36">
      <w:pPr>
        <w:spacing w:after="120" w:line="240" w:lineRule="auto"/>
        <w:rPr>
          <w:rFonts w:ascii="Palatino Linotype" w:hAnsi="Palatino Linotype"/>
          <w:b/>
          <w:bCs/>
        </w:rPr>
      </w:pPr>
      <w:r>
        <w:rPr>
          <w:rFonts w:ascii="Palatino Linotype" w:hAnsi="Palatino Linotype"/>
          <w:b/>
          <w:bCs/>
        </w:rPr>
        <w:lastRenderedPageBreak/>
        <w:t>PENDAHULUAN</w:t>
      </w:r>
    </w:p>
    <w:p w14:paraId="0D82A602" w14:textId="3D258344" w:rsidR="001C17DB" w:rsidRPr="001C17DB" w:rsidRDefault="001C17DB" w:rsidP="004925DF">
      <w:pPr>
        <w:spacing w:after="120" w:line="240" w:lineRule="auto"/>
        <w:ind w:firstLine="426"/>
        <w:jc w:val="both"/>
        <w:rPr>
          <w:rFonts w:ascii="Palatino Linotype" w:hAnsi="Palatino Linotype"/>
          <w:bCs/>
        </w:rPr>
      </w:pPr>
      <w:bookmarkStart w:id="1" w:name="_Hlk58269782"/>
      <w:r w:rsidRPr="001C17DB">
        <w:rPr>
          <w:rFonts w:ascii="Palatino Linotype" w:hAnsi="Palatino Linotype"/>
          <w:bCs/>
        </w:rPr>
        <w:t xml:space="preserve">Term </w:t>
      </w:r>
      <w:r w:rsidRPr="001C17DB">
        <w:rPr>
          <w:rFonts w:ascii="Palatino Linotype" w:hAnsi="Palatino Linotype"/>
          <w:bCs/>
          <w:i/>
          <w:iCs/>
        </w:rPr>
        <w:t>kaw</w:t>
      </w:r>
      <w:r w:rsidR="00292B47">
        <w:rPr>
          <w:rFonts w:ascii="Palatino Linotype" w:hAnsi="Palatino Linotype"/>
          <w:bCs/>
          <w:i/>
          <w:iCs/>
          <w:lang w:val="en-US"/>
        </w:rPr>
        <w:t>ā</w:t>
      </w:r>
      <w:r w:rsidRPr="001C17DB">
        <w:rPr>
          <w:rFonts w:ascii="Palatino Linotype" w:hAnsi="Palatino Linotype"/>
          <w:bCs/>
          <w:i/>
          <w:iCs/>
        </w:rPr>
        <w:t xml:space="preserve">’ib </w:t>
      </w:r>
      <w:r w:rsidRPr="001C17DB">
        <w:rPr>
          <w:rFonts w:ascii="Palatino Linotype" w:hAnsi="Palatino Linotype"/>
          <w:bCs/>
        </w:rPr>
        <w:t xml:space="preserve">merupakan istilah yang digunakan untuk memberikan informasi tentang daya tarik wanita secara fisik sebagaimana dipahami dari gambaran karakteristik wanita disurga, yang dikenal dengan bidadari idaman. Term ini disebutkan Allah hanya 1 kali di dalam al-Qur’an, yakni dalam surah </w:t>
      </w:r>
      <w:r w:rsidR="002A4CB5">
        <w:rPr>
          <w:rFonts w:ascii="Palatino Linotype" w:hAnsi="Palatino Linotype"/>
          <w:bCs/>
        </w:rPr>
        <w:t xml:space="preserve">al-Nabā‘ </w:t>
      </w:r>
      <w:r w:rsidRPr="001C17DB">
        <w:rPr>
          <w:rFonts w:ascii="Palatino Linotype" w:hAnsi="Palatino Linotype"/>
          <w:bCs/>
        </w:rPr>
        <w:t xml:space="preserve"> ayat 33.</w:t>
      </w:r>
      <w:bookmarkStart w:id="2" w:name="_Hlk58269864"/>
      <w:bookmarkStart w:id="3" w:name="_Hlk56078369"/>
      <w:bookmarkStart w:id="4" w:name="_Hlk56077718"/>
      <w:bookmarkEnd w:id="1"/>
      <w:r w:rsidR="00B14575">
        <w:rPr>
          <w:rStyle w:val="FootnoteReference"/>
          <w:rFonts w:ascii="Palatino Linotype" w:hAnsi="Palatino Linotype"/>
          <w:bCs/>
        </w:rPr>
        <w:footnoteReference w:id="1"/>
      </w:r>
      <w:r w:rsidR="00B14575" w:rsidRPr="001C17DB">
        <w:rPr>
          <w:rFonts w:ascii="Palatino Linotype" w:hAnsi="Palatino Linotype"/>
          <w:bCs/>
        </w:rPr>
        <w:t xml:space="preserve"> </w:t>
      </w:r>
      <w:r w:rsidRPr="001C17DB">
        <w:rPr>
          <w:rFonts w:ascii="Palatino Linotype" w:hAnsi="Palatino Linotype"/>
          <w:bCs/>
        </w:rPr>
        <w:t xml:space="preserve">Dalam berbagai kitab tafsir dari masa klasik hingga </w:t>
      </w:r>
      <w:bookmarkEnd w:id="2"/>
      <w:r w:rsidRPr="001C17DB">
        <w:rPr>
          <w:rFonts w:ascii="Palatino Linotype" w:hAnsi="Palatino Linotype"/>
          <w:bCs/>
        </w:rPr>
        <w:t xml:space="preserve">kontemporer, </w:t>
      </w:r>
      <w:bookmarkStart w:id="5" w:name="_Hlk58269892"/>
      <w:r w:rsidRPr="001C17DB">
        <w:rPr>
          <w:rFonts w:ascii="Palatino Linotype" w:hAnsi="Palatino Linotype"/>
          <w:bCs/>
        </w:rPr>
        <w:t>term pada ayat tersebut ditafsirkan dengan buah dada perempuan yang montok.</w:t>
      </w:r>
      <w:bookmarkEnd w:id="5"/>
      <w:r w:rsidRPr="001C17DB">
        <w:rPr>
          <w:rFonts w:ascii="Palatino Linotype" w:hAnsi="Palatino Linotype"/>
          <w:bCs/>
        </w:rPr>
        <w:t xml:space="preserve"> Adapun maknanya dalam al-Qur’an dan terjemahannya seperti pada al-Qur’an dan terjemahan Kemenag RI tahun 2002, term </w:t>
      </w:r>
      <w:r w:rsidR="00292B47">
        <w:rPr>
          <w:rFonts w:ascii="Palatino Linotype" w:hAnsi="Palatino Linotype"/>
          <w:bCs/>
          <w:i/>
          <w:iCs/>
        </w:rPr>
        <w:t>kawā’ib</w:t>
      </w:r>
      <w:r w:rsidRPr="001C17DB">
        <w:rPr>
          <w:rFonts w:ascii="Palatino Linotype" w:hAnsi="Palatino Linotype"/>
          <w:bCs/>
          <w:i/>
          <w:iCs/>
        </w:rPr>
        <w:t xml:space="preserve"> </w:t>
      </w:r>
      <w:r w:rsidRPr="001C17DB">
        <w:rPr>
          <w:rFonts w:ascii="Palatino Linotype" w:hAnsi="Palatino Linotype"/>
          <w:bCs/>
        </w:rPr>
        <w:t xml:space="preserve">dimaknai dengan gadis-gadis montok. Sedangkan pada terjemahan Kemenag RI tahun </w:t>
      </w:r>
      <w:r w:rsidRPr="001C17DB">
        <w:rPr>
          <w:rFonts w:ascii="Palatino Linotype" w:hAnsi="Palatino Linotype"/>
          <w:bCs/>
          <w:lang w:val="en-US"/>
        </w:rPr>
        <w:t>1989</w:t>
      </w:r>
      <w:r w:rsidRPr="001C17DB">
        <w:rPr>
          <w:rFonts w:ascii="Palatino Linotype" w:hAnsi="Palatino Linotype"/>
          <w:bCs/>
        </w:rPr>
        <w:t>, term</w:t>
      </w:r>
      <w:r w:rsidRPr="001C17DB">
        <w:rPr>
          <w:rFonts w:ascii="Palatino Linotype" w:hAnsi="Palatino Linotype"/>
          <w:bCs/>
          <w:i/>
          <w:iCs/>
        </w:rPr>
        <w:t xml:space="preserve"> </w:t>
      </w:r>
      <w:r w:rsidR="00292B47">
        <w:rPr>
          <w:rFonts w:ascii="Palatino Linotype" w:hAnsi="Palatino Linotype"/>
          <w:bCs/>
          <w:i/>
          <w:iCs/>
        </w:rPr>
        <w:t>kawā’ib</w:t>
      </w:r>
      <w:r w:rsidRPr="001C17DB">
        <w:rPr>
          <w:rFonts w:ascii="Palatino Linotype" w:hAnsi="Palatino Linotype"/>
          <w:bCs/>
        </w:rPr>
        <w:t xml:space="preserve"> dimaknai dengan gadis-gadis remaja</w:t>
      </w:r>
      <w:bookmarkEnd w:id="3"/>
      <w:r w:rsidRPr="001C17DB">
        <w:rPr>
          <w:rFonts w:ascii="Palatino Linotype" w:hAnsi="Palatino Linotype"/>
          <w:bCs/>
        </w:rPr>
        <w:t>.</w:t>
      </w:r>
      <w:bookmarkStart w:id="6" w:name="_Hlk58269931"/>
      <w:bookmarkEnd w:id="4"/>
      <w:r w:rsidR="00B14575">
        <w:rPr>
          <w:rStyle w:val="FootnoteReference"/>
          <w:rFonts w:ascii="Palatino Linotype" w:hAnsi="Palatino Linotype"/>
          <w:bCs/>
        </w:rPr>
        <w:footnoteReference w:id="2"/>
      </w:r>
      <w:r w:rsidR="00B14575" w:rsidRPr="001C17DB">
        <w:rPr>
          <w:rFonts w:ascii="Palatino Linotype" w:hAnsi="Palatino Linotype"/>
          <w:bCs/>
        </w:rPr>
        <w:t xml:space="preserve"> </w:t>
      </w:r>
      <w:r w:rsidRPr="001C17DB">
        <w:rPr>
          <w:rFonts w:ascii="Palatino Linotype" w:hAnsi="Palatino Linotype"/>
          <w:bCs/>
        </w:rPr>
        <w:t xml:space="preserve">Dari pernyataan tersebut secara jelas menyimpulkan bahwa dalam al-Qur’an terjemahan, term </w:t>
      </w:r>
      <w:r w:rsidR="00292B47">
        <w:rPr>
          <w:rFonts w:ascii="Palatino Linotype" w:hAnsi="Palatino Linotype"/>
          <w:bCs/>
          <w:i/>
          <w:iCs/>
        </w:rPr>
        <w:t>kawā’ib</w:t>
      </w:r>
      <w:r w:rsidRPr="001C17DB">
        <w:rPr>
          <w:rFonts w:ascii="Palatino Linotype" w:hAnsi="Palatino Linotype"/>
          <w:bCs/>
        </w:rPr>
        <w:t xml:space="preserve"> pada Q.S. </w:t>
      </w:r>
      <w:r w:rsidR="002A4CB5">
        <w:rPr>
          <w:rFonts w:ascii="Palatino Linotype" w:hAnsi="Palatino Linotype"/>
          <w:bCs/>
        </w:rPr>
        <w:t xml:space="preserve">al-Nabā‘ </w:t>
      </w:r>
      <w:r w:rsidRPr="001C17DB">
        <w:rPr>
          <w:rFonts w:ascii="Palatino Linotype" w:hAnsi="Palatino Linotype"/>
          <w:bCs/>
        </w:rPr>
        <w:t xml:space="preserve"> ayat 33 diartikan dengan bentuk keerotisan tubuh wanita yang akan diperoleh oleh kaum laki-laki di surga kelak.</w:t>
      </w:r>
      <w:bookmarkEnd w:id="6"/>
      <w:r w:rsidRPr="001C17DB">
        <w:rPr>
          <w:rFonts w:ascii="Palatino Linotype" w:hAnsi="Palatino Linotype"/>
          <w:bCs/>
        </w:rPr>
        <w:t xml:space="preserve"> Adanya perbedaan dari al-Qur’an dan terjemahan ini merupakan suatu permasalahan yang menarik diteliti, yakni untuk mengungkapkan makna </w:t>
      </w:r>
      <w:r w:rsidR="00292B47">
        <w:rPr>
          <w:rFonts w:ascii="Palatino Linotype" w:hAnsi="Palatino Linotype"/>
          <w:bCs/>
          <w:i/>
          <w:iCs/>
        </w:rPr>
        <w:t>kawā’ib</w:t>
      </w:r>
      <w:r w:rsidRPr="001C17DB">
        <w:rPr>
          <w:rFonts w:ascii="Palatino Linotype" w:hAnsi="Palatino Linotype"/>
          <w:bCs/>
        </w:rPr>
        <w:t xml:space="preserve"> lebih dalam lagi dengan menggunakan pendekatan semantik.</w:t>
      </w:r>
    </w:p>
    <w:p w14:paraId="6827620E" w14:textId="001BA18F" w:rsidR="001C17DB" w:rsidRPr="001C17DB" w:rsidRDefault="001C17DB" w:rsidP="004925DF">
      <w:pPr>
        <w:spacing w:after="120" w:line="240" w:lineRule="auto"/>
        <w:ind w:firstLine="426"/>
        <w:jc w:val="both"/>
        <w:rPr>
          <w:rFonts w:ascii="Palatino Linotype" w:hAnsi="Palatino Linotype"/>
          <w:bCs/>
        </w:rPr>
      </w:pPr>
      <w:r w:rsidRPr="001C17DB">
        <w:rPr>
          <w:rFonts w:ascii="Palatino Linotype" w:hAnsi="Palatino Linotype"/>
          <w:bCs/>
        </w:rPr>
        <w:t xml:space="preserve">Di dalam disiplin ilmu penerjemahan, penggunaaan bahasa yang efisien dapat dimunculkan pada struktur gramatikal bahasa sasaran yang serasi dan juga mengikuti pada aturan tata </w:t>
      </w:r>
      <w:r w:rsidR="00E57E13">
        <w:rPr>
          <w:rFonts w:ascii="Palatino Linotype" w:hAnsi="Palatino Linotype"/>
          <w:bCs/>
        </w:rPr>
        <w:t>Bahasa</w:t>
      </w:r>
      <w:r w:rsidR="00E57E13" w:rsidRPr="00E57E13">
        <w:rPr>
          <w:rFonts w:ascii="Palatino Linotype" w:hAnsi="Palatino Linotype"/>
          <w:bCs/>
        </w:rPr>
        <w:t xml:space="preserve"> yakni</w:t>
      </w:r>
      <w:r w:rsidRPr="001C17DB">
        <w:rPr>
          <w:rFonts w:ascii="Palatino Linotype" w:hAnsi="Palatino Linotype"/>
          <w:bCs/>
        </w:rPr>
        <w:t xml:space="preserve"> bahasa sasaran.</w:t>
      </w:r>
      <w:r w:rsidR="00335E45">
        <w:rPr>
          <w:rStyle w:val="FootnoteReference"/>
          <w:rFonts w:ascii="Palatino Linotype" w:hAnsi="Palatino Linotype"/>
          <w:bCs/>
        </w:rPr>
        <w:footnoteReference w:id="3"/>
      </w:r>
      <w:r w:rsidRPr="001C17DB">
        <w:rPr>
          <w:rFonts w:ascii="Palatino Linotype" w:hAnsi="Palatino Linotype"/>
          <w:bCs/>
        </w:rPr>
        <w:t xml:space="preserve"> Fungsi dari penerjemahan</w:t>
      </w:r>
      <w:r w:rsidRPr="001C17DB">
        <w:rPr>
          <w:rFonts w:ascii="Palatino Linotype" w:hAnsi="Palatino Linotype"/>
          <w:bCs/>
          <w:lang w:val="en-US"/>
        </w:rPr>
        <w:t xml:space="preserve"> </w:t>
      </w:r>
      <w:proofErr w:type="spellStart"/>
      <w:r w:rsidRPr="001C17DB">
        <w:rPr>
          <w:rFonts w:ascii="Palatino Linotype" w:hAnsi="Palatino Linotype"/>
          <w:bCs/>
          <w:lang w:val="en-US"/>
        </w:rPr>
        <w:t>atau</w:t>
      </w:r>
      <w:proofErr w:type="spellEnd"/>
      <w:r w:rsidRPr="001C17DB">
        <w:rPr>
          <w:rFonts w:ascii="Palatino Linotype" w:hAnsi="Palatino Linotype"/>
          <w:bCs/>
          <w:lang w:val="en-US"/>
        </w:rPr>
        <w:t xml:space="preserve"> </w:t>
      </w:r>
      <w:proofErr w:type="spellStart"/>
      <w:r w:rsidRPr="001C17DB">
        <w:rPr>
          <w:rFonts w:ascii="Palatino Linotype" w:hAnsi="Palatino Linotype"/>
          <w:bCs/>
          <w:lang w:val="en-US"/>
        </w:rPr>
        <w:t>pengalihbahasaan</w:t>
      </w:r>
      <w:proofErr w:type="spellEnd"/>
      <w:r w:rsidRPr="001C17DB">
        <w:rPr>
          <w:rFonts w:ascii="Palatino Linotype" w:hAnsi="Palatino Linotype"/>
          <w:bCs/>
        </w:rPr>
        <w:t xml:space="preserve"> </w:t>
      </w:r>
      <w:proofErr w:type="spellStart"/>
      <w:r w:rsidRPr="001C17DB">
        <w:rPr>
          <w:rFonts w:ascii="Palatino Linotype" w:hAnsi="Palatino Linotype"/>
          <w:bCs/>
          <w:lang w:val="en-US"/>
        </w:rPr>
        <w:t>adalah</w:t>
      </w:r>
      <w:proofErr w:type="spellEnd"/>
      <w:r w:rsidRPr="001C17DB">
        <w:rPr>
          <w:rFonts w:ascii="Palatino Linotype" w:hAnsi="Palatino Linotype"/>
          <w:bCs/>
          <w:lang w:val="en-US"/>
        </w:rPr>
        <w:t xml:space="preserve"> </w:t>
      </w:r>
      <w:r w:rsidRPr="001C17DB">
        <w:rPr>
          <w:rFonts w:ascii="Palatino Linotype" w:hAnsi="Palatino Linotype"/>
          <w:bCs/>
        </w:rPr>
        <w:t xml:space="preserve">bertujuan untuk mengalihkan pesan yang </w:t>
      </w:r>
      <w:proofErr w:type="spellStart"/>
      <w:r w:rsidRPr="001C17DB">
        <w:rPr>
          <w:rFonts w:ascii="Palatino Linotype" w:hAnsi="Palatino Linotype"/>
          <w:bCs/>
          <w:lang w:val="en-US"/>
        </w:rPr>
        <w:t>terdapat</w:t>
      </w:r>
      <w:proofErr w:type="spellEnd"/>
      <w:r w:rsidRPr="001C17DB">
        <w:rPr>
          <w:rFonts w:ascii="Palatino Linotype" w:hAnsi="Palatino Linotype"/>
          <w:bCs/>
        </w:rPr>
        <w:t xml:space="preserve"> dalam bahasa sumber ke dalam bahasa target. Problematika dalam menerjemahkan suatu kata atau kalimat akan muncul ketika penerjemah</w:t>
      </w:r>
      <w:r w:rsidR="004925DF">
        <w:rPr>
          <w:rFonts w:ascii="Palatino Linotype" w:hAnsi="Palatino Linotype"/>
          <w:bCs/>
          <w:lang w:val="en-US"/>
        </w:rPr>
        <w:t xml:space="preserve"> </w:t>
      </w:r>
      <w:r w:rsidRPr="001C17DB">
        <w:rPr>
          <w:rFonts w:ascii="Palatino Linotype" w:hAnsi="Palatino Linotype"/>
          <w:bCs/>
        </w:rPr>
        <w:t xml:space="preserve">melewati proses penerjemahan. </w:t>
      </w:r>
      <w:r w:rsidRPr="001C17DB">
        <w:rPr>
          <w:rFonts w:ascii="Palatino Linotype" w:hAnsi="Palatino Linotype"/>
          <w:bCs/>
          <w:lang w:val="en-US"/>
        </w:rPr>
        <w:t xml:space="preserve">Adapun </w:t>
      </w:r>
      <w:proofErr w:type="spellStart"/>
      <w:r w:rsidRPr="001C17DB">
        <w:rPr>
          <w:rFonts w:ascii="Palatino Linotype" w:hAnsi="Palatino Linotype"/>
          <w:bCs/>
          <w:lang w:val="en-US"/>
        </w:rPr>
        <w:t>permasalahan</w:t>
      </w:r>
      <w:proofErr w:type="spellEnd"/>
      <w:r w:rsidRPr="001C17DB">
        <w:rPr>
          <w:rFonts w:ascii="Palatino Linotype" w:hAnsi="Palatino Linotype"/>
          <w:bCs/>
        </w:rPr>
        <w:t xml:space="preserve"> utama dalam penerjemahan adalah kesulitan menemukan padanan</w:t>
      </w:r>
      <w:r w:rsidRPr="001C17DB">
        <w:rPr>
          <w:rFonts w:ascii="Palatino Linotype" w:hAnsi="Palatino Linotype"/>
          <w:bCs/>
          <w:lang w:val="en-US"/>
        </w:rPr>
        <w:t xml:space="preserve"> kata</w:t>
      </w:r>
      <w:r w:rsidRPr="001C17DB">
        <w:rPr>
          <w:rFonts w:ascii="Palatino Linotype" w:hAnsi="Palatino Linotype"/>
          <w:bCs/>
        </w:rPr>
        <w:t xml:space="preserve">. Seandainya padanan </w:t>
      </w:r>
      <w:r w:rsidRPr="001C17DB">
        <w:rPr>
          <w:rFonts w:ascii="Palatino Linotype" w:hAnsi="Palatino Linotype"/>
          <w:bCs/>
          <w:lang w:val="en-US"/>
        </w:rPr>
        <w:t xml:space="preserve">kata </w:t>
      </w:r>
      <w:proofErr w:type="spellStart"/>
      <w:r w:rsidRPr="001C17DB">
        <w:rPr>
          <w:rFonts w:ascii="Palatino Linotype" w:hAnsi="Palatino Linotype"/>
          <w:bCs/>
          <w:lang w:val="en-US"/>
        </w:rPr>
        <w:t>tersebut</w:t>
      </w:r>
      <w:proofErr w:type="spellEnd"/>
      <w:r w:rsidRPr="001C17DB">
        <w:rPr>
          <w:rFonts w:ascii="Palatino Linotype" w:hAnsi="Palatino Linotype"/>
          <w:bCs/>
          <w:lang w:val="en-US"/>
        </w:rPr>
        <w:t xml:space="preserve"> </w:t>
      </w:r>
      <w:r w:rsidRPr="001C17DB">
        <w:rPr>
          <w:rFonts w:ascii="Palatino Linotype" w:hAnsi="Palatino Linotype"/>
          <w:bCs/>
        </w:rPr>
        <w:t xml:space="preserve">sudah ditemukan, setiap unsur bahasa </w:t>
      </w:r>
      <w:r w:rsidRPr="001C17DB">
        <w:rPr>
          <w:rFonts w:ascii="Palatino Linotype" w:hAnsi="Palatino Linotype"/>
          <w:bCs/>
          <w:lang w:val="en-US"/>
        </w:rPr>
        <w:t xml:space="preserve">pada kata </w:t>
      </w:r>
      <w:r w:rsidRPr="001C17DB">
        <w:rPr>
          <w:rFonts w:ascii="Palatino Linotype" w:hAnsi="Palatino Linotype"/>
          <w:bCs/>
        </w:rPr>
        <w:t>yang dipadankan</w:t>
      </w:r>
      <w:r w:rsidRPr="001C17DB">
        <w:rPr>
          <w:rFonts w:ascii="Palatino Linotype" w:hAnsi="Palatino Linotype"/>
          <w:bCs/>
          <w:lang w:val="en-US"/>
        </w:rPr>
        <w:t xml:space="preserve"> </w:t>
      </w:r>
      <w:proofErr w:type="spellStart"/>
      <w:r w:rsidRPr="001C17DB">
        <w:rPr>
          <w:rFonts w:ascii="Palatino Linotype" w:hAnsi="Palatino Linotype"/>
          <w:bCs/>
          <w:lang w:val="en-US"/>
        </w:rPr>
        <w:t>akan</w:t>
      </w:r>
      <w:proofErr w:type="spellEnd"/>
      <w:r w:rsidRPr="001C17DB">
        <w:rPr>
          <w:rFonts w:ascii="Palatino Linotype" w:hAnsi="Palatino Linotype"/>
          <w:bCs/>
        </w:rPr>
        <w:t xml:space="preserve"> masih terbuka untuk berbagai macam penafsiran.</w:t>
      </w:r>
      <w:r w:rsidR="00335E45">
        <w:rPr>
          <w:rStyle w:val="FootnoteReference"/>
          <w:rFonts w:ascii="Palatino Linotype" w:hAnsi="Palatino Linotype"/>
          <w:bCs/>
        </w:rPr>
        <w:footnoteReference w:id="4"/>
      </w:r>
    </w:p>
    <w:p w14:paraId="49E9B04A" w14:textId="7C0821F2" w:rsidR="001C17DB" w:rsidRPr="001C17DB" w:rsidRDefault="001C17DB" w:rsidP="004925DF">
      <w:pPr>
        <w:spacing w:after="120" w:line="240" w:lineRule="auto"/>
        <w:ind w:firstLine="426"/>
        <w:jc w:val="both"/>
        <w:rPr>
          <w:rFonts w:ascii="Palatino Linotype" w:hAnsi="Palatino Linotype"/>
          <w:bCs/>
        </w:rPr>
      </w:pPr>
      <w:r w:rsidRPr="001C17DB">
        <w:rPr>
          <w:rFonts w:ascii="Palatino Linotype" w:hAnsi="Palatino Linotype"/>
          <w:bCs/>
        </w:rPr>
        <w:t>Dalam hal mencari kesepadanan dalam penerjemahan al-Qur’an, suatu permasalahan akan menjadi semakin rumit dikarenakan teks tersebut bukan teks yang bersumber dari manusia. Kekayaan, keunikan dan karakteristik bahasa al-Qur’an yang tak terbatas dapat mempersulit juru terjemah dalam teknik penerjemahan al-Qur’an.</w:t>
      </w:r>
      <w:r w:rsidR="00BC4DE7">
        <w:rPr>
          <w:rStyle w:val="FootnoteReference"/>
          <w:rFonts w:ascii="Palatino Linotype" w:hAnsi="Palatino Linotype"/>
          <w:bCs/>
        </w:rPr>
        <w:footnoteReference w:id="5"/>
      </w:r>
    </w:p>
    <w:p w14:paraId="251CF4BB" w14:textId="3631AEB7" w:rsidR="001C17DB" w:rsidRPr="001C17DB" w:rsidRDefault="001C17DB" w:rsidP="004925DF">
      <w:pPr>
        <w:spacing w:after="120" w:line="240" w:lineRule="auto"/>
        <w:ind w:firstLine="426"/>
        <w:jc w:val="both"/>
        <w:rPr>
          <w:rFonts w:ascii="Palatino Linotype" w:hAnsi="Palatino Linotype"/>
          <w:bCs/>
        </w:rPr>
      </w:pPr>
      <w:r w:rsidRPr="001C17DB">
        <w:rPr>
          <w:rFonts w:ascii="Palatino Linotype" w:hAnsi="Palatino Linotype"/>
          <w:bCs/>
        </w:rPr>
        <w:t xml:space="preserve">Dalam </w:t>
      </w:r>
      <w:r w:rsidRPr="001C17DB">
        <w:rPr>
          <w:rFonts w:ascii="Palatino Linotype" w:hAnsi="Palatino Linotype"/>
          <w:bCs/>
          <w:lang w:val="en-US"/>
        </w:rPr>
        <w:t>Q.S.</w:t>
      </w:r>
      <w:r w:rsidRPr="001C17DB">
        <w:rPr>
          <w:rFonts w:ascii="Palatino Linotype" w:hAnsi="Palatino Linotype"/>
          <w:bCs/>
        </w:rPr>
        <w:t xml:space="preserve"> </w:t>
      </w:r>
      <w:r w:rsidR="002A4CB5">
        <w:rPr>
          <w:rFonts w:ascii="Palatino Linotype" w:hAnsi="Palatino Linotype"/>
          <w:bCs/>
        </w:rPr>
        <w:t xml:space="preserve">al-Nabā‘ </w:t>
      </w:r>
      <w:r w:rsidRPr="001C17DB">
        <w:rPr>
          <w:rFonts w:ascii="Palatino Linotype" w:hAnsi="Palatino Linotype"/>
          <w:bCs/>
          <w:i/>
          <w:iCs/>
          <w:lang w:val="en-US"/>
        </w:rPr>
        <w:t xml:space="preserve"> </w:t>
      </w:r>
      <w:r w:rsidRPr="001C17DB">
        <w:rPr>
          <w:rFonts w:ascii="Palatino Linotype" w:hAnsi="Palatino Linotype"/>
          <w:bCs/>
        </w:rPr>
        <w:t>ayat 33, Allah SWT berfirman:</w:t>
      </w:r>
    </w:p>
    <w:p w14:paraId="62E56859" w14:textId="77777777" w:rsidR="001C17DB" w:rsidRPr="001C17DB" w:rsidRDefault="001C17DB" w:rsidP="001C17DB">
      <w:pPr>
        <w:spacing w:after="120" w:line="240" w:lineRule="auto"/>
        <w:jc w:val="right"/>
        <w:rPr>
          <w:rFonts w:ascii="Palatino Linotype" w:hAnsi="Palatino Linotype"/>
          <w:bCs/>
          <w:rtl/>
        </w:rPr>
      </w:pPr>
      <w:bookmarkStart w:id="7" w:name="_Hlk51332467"/>
      <w:r w:rsidRPr="001C17DB">
        <w:rPr>
          <w:rFonts w:ascii="Palatino Linotype" w:hAnsi="Palatino Linotype"/>
          <w:bCs/>
          <w:rtl/>
        </w:rPr>
        <w:t>وَّكَوَاعِبَ اَتْرَابًاۙ</w:t>
      </w:r>
    </w:p>
    <w:p w14:paraId="15E103F0" w14:textId="4A1A8A9A" w:rsidR="001C17DB" w:rsidRPr="001C17DB" w:rsidRDefault="001C17DB" w:rsidP="004925DF">
      <w:pPr>
        <w:spacing w:after="120" w:line="240" w:lineRule="auto"/>
        <w:ind w:firstLine="720"/>
        <w:jc w:val="both"/>
        <w:rPr>
          <w:rFonts w:ascii="Palatino Linotype" w:hAnsi="Palatino Linotype"/>
          <w:bCs/>
        </w:rPr>
      </w:pPr>
      <w:bookmarkStart w:id="8" w:name="_Hlk50320000"/>
      <w:bookmarkStart w:id="9" w:name="_Hlk51332508"/>
      <w:bookmarkEnd w:id="7"/>
      <w:r w:rsidRPr="001C17DB">
        <w:rPr>
          <w:rFonts w:ascii="Palatino Linotype" w:hAnsi="Palatino Linotype"/>
          <w:bCs/>
        </w:rPr>
        <w:t>Terjemahan: “</w:t>
      </w:r>
      <w:r w:rsidRPr="001C17DB">
        <w:rPr>
          <w:rFonts w:ascii="Palatino Linotype" w:hAnsi="Palatino Linotype"/>
          <w:bCs/>
          <w:i/>
          <w:iCs/>
        </w:rPr>
        <w:t>dan gadis-gadis montok yang sebaya</w:t>
      </w:r>
      <w:r w:rsidRPr="001C17DB">
        <w:rPr>
          <w:rFonts w:ascii="Palatino Linotype" w:hAnsi="Palatino Linotype"/>
          <w:bCs/>
        </w:rPr>
        <w:t>,”</w:t>
      </w:r>
      <w:bookmarkEnd w:id="8"/>
      <w:r w:rsidR="008851B1">
        <w:rPr>
          <w:rStyle w:val="FootnoteReference"/>
          <w:rFonts w:ascii="Palatino Linotype" w:hAnsi="Palatino Linotype"/>
          <w:bCs/>
        </w:rPr>
        <w:footnoteReference w:id="6"/>
      </w:r>
    </w:p>
    <w:bookmarkEnd w:id="9"/>
    <w:p w14:paraId="7460CD59" w14:textId="63FCC530" w:rsidR="001C17DB" w:rsidRPr="001C17DB" w:rsidRDefault="001C17DB" w:rsidP="004925DF">
      <w:pPr>
        <w:spacing w:after="120" w:line="240" w:lineRule="auto"/>
        <w:ind w:firstLine="426"/>
        <w:jc w:val="both"/>
        <w:rPr>
          <w:rFonts w:ascii="Palatino Linotype" w:hAnsi="Palatino Linotype"/>
          <w:bCs/>
        </w:rPr>
      </w:pPr>
      <w:r w:rsidRPr="001C17DB">
        <w:rPr>
          <w:rFonts w:ascii="Palatino Linotype" w:hAnsi="Palatino Linotype"/>
          <w:bCs/>
        </w:rPr>
        <w:lastRenderedPageBreak/>
        <w:t xml:space="preserve">Kata </w:t>
      </w:r>
      <w:r w:rsidR="00292B47">
        <w:rPr>
          <w:rFonts w:ascii="Palatino Linotype" w:hAnsi="Palatino Linotype"/>
          <w:bCs/>
          <w:i/>
          <w:iCs/>
        </w:rPr>
        <w:t>kawā’ib</w:t>
      </w:r>
      <w:r w:rsidRPr="001C17DB">
        <w:rPr>
          <w:rFonts w:ascii="Palatino Linotype" w:hAnsi="Palatino Linotype"/>
          <w:bCs/>
        </w:rPr>
        <w:t xml:space="preserve"> telah disebutkan hanya 1 kali dalam al-Qur’an yakni surah </w:t>
      </w:r>
      <w:r w:rsidR="002A4CB5">
        <w:rPr>
          <w:rFonts w:ascii="Palatino Linotype" w:hAnsi="Palatino Linotype"/>
          <w:bCs/>
        </w:rPr>
        <w:t xml:space="preserve">al-Nabā‘ </w:t>
      </w:r>
      <w:r w:rsidRPr="001C17DB">
        <w:rPr>
          <w:rFonts w:ascii="Palatino Linotype" w:hAnsi="Palatino Linotype"/>
          <w:bCs/>
        </w:rPr>
        <w:t xml:space="preserve"> ayat 33. Dalam </w:t>
      </w:r>
      <w:r w:rsidRPr="00E57E13">
        <w:rPr>
          <w:rFonts w:ascii="Palatino Linotype" w:hAnsi="Palatino Linotype"/>
          <w:bCs/>
          <w:i/>
          <w:iCs/>
        </w:rPr>
        <w:t>Tafsir al-Misbah</w:t>
      </w:r>
      <w:r w:rsidRPr="001C17DB">
        <w:rPr>
          <w:rFonts w:ascii="Palatino Linotype" w:hAnsi="Palatino Linotype"/>
          <w:bCs/>
        </w:rPr>
        <w:t xml:space="preserve"> karya M. Quraish Shihab, makna </w:t>
      </w:r>
      <w:r w:rsidR="00292B47">
        <w:rPr>
          <w:rFonts w:ascii="Palatino Linotype" w:hAnsi="Palatino Linotype"/>
          <w:bCs/>
          <w:i/>
          <w:iCs/>
        </w:rPr>
        <w:t>kawā’ib</w:t>
      </w:r>
      <w:r w:rsidRPr="001C17DB">
        <w:rPr>
          <w:rFonts w:ascii="Palatino Linotype" w:hAnsi="Palatino Linotype"/>
          <w:bCs/>
        </w:rPr>
        <w:t xml:space="preserve"> adalah jamak dari </w:t>
      </w:r>
      <w:r w:rsidRPr="001C17DB">
        <w:rPr>
          <w:rFonts w:ascii="Palatino Linotype" w:hAnsi="Palatino Linotype"/>
          <w:bCs/>
          <w:i/>
          <w:iCs/>
        </w:rPr>
        <w:t>k</w:t>
      </w:r>
      <w:r w:rsidR="00292B47" w:rsidRPr="00292B47">
        <w:rPr>
          <w:rFonts w:ascii="Palatino Linotype" w:hAnsi="Palatino Linotype"/>
          <w:bCs/>
          <w:i/>
          <w:iCs/>
        </w:rPr>
        <w:t>ā</w:t>
      </w:r>
      <w:r w:rsidRPr="001C17DB">
        <w:rPr>
          <w:rFonts w:ascii="Palatino Linotype" w:hAnsi="Palatino Linotype"/>
          <w:bCs/>
          <w:i/>
          <w:iCs/>
        </w:rPr>
        <w:t xml:space="preserve">’ib </w:t>
      </w:r>
      <w:r w:rsidRPr="001C17DB">
        <w:rPr>
          <w:rFonts w:ascii="Palatino Linotype" w:hAnsi="Palatino Linotype"/>
          <w:bCs/>
        </w:rPr>
        <w:t xml:space="preserve">yang bermakna </w:t>
      </w:r>
      <w:r w:rsidRPr="001C17DB">
        <w:rPr>
          <w:rFonts w:ascii="Palatino Linotype" w:hAnsi="Palatino Linotype"/>
          <w:bCs/>
          <w:i/>
          <w:iCs/>
        </w:rPr>
        <w:t xml:space="preserve">ka’b </w:t>
      </w:r>
      <w:r w:rsidRPr="001C17DB">
        <w:rPr>
          <w:rFonts w:ascii="Palatino Linotype" w:hAnsi="Palatino Linotype"/>
          <w:bCs/>
        </w:rPr>
        <w:t xml:space="preserve">atau tumit. </w:t>
      </w:r>
      <w:r w:rsidR="00292B47">
        <w:rPr>
          <w:rFonts w:ascii="Palatino Linotype" w:hAnsi="Palatino Linotype"/>
          <w:bCs/>
          <w:i/>
          <w:iCs/>
        </w:rPr>
        <w:t>Kā’ib</w:t>
      </w:r>
      <w:r w:rsidRPr="001C17DB">
        <w:rPr>
          <w:rFonts w:ascii="Palatino Linotype" w:hAnsi="Palatino Linotype"/>
          <w:bCs/>
        </w:rPr>
        <w:t xml:space="preserve"> adalah gadis remaja yang baru tumbuh buah dadanya dalam bentuk bulat seperti ujung tumit.</w:t>
      </w:r>
      <w:r w:rsidR="008851B1">
        <w:rPr>
          <w:rStyle w:val="FootnoteReference"/>
          <w:rFonts w:ascii="Palatino Linotype" w:hAnsi="Palatino Linotype"/>
          <w:bCs/>
        </w:rPr>
        <w:footnoteReference w:id="7"/>
      </w:r>
      <w:r w:rsidRPr="001C17DB">
        <w:rPr>
          <w:rFonts w:ascii="Palatino Linotype" w:hAnsi="Palatino Linotype"/>
          <w:bCs/>
        </w:rPr>
        <w:t xml:space="preserve"> Sedangkan dalam </w:t>
      </w:r>
      <w:r w:rsidRPr="00E57E13">
        <w:rPr>
          <w:rFonts w:ascii="Palatino Linotype" w:hAnsi="Palatino Linotype"/>
          <w:bCs/>
          <w:i/>
          <w:iCs/>
        </w:rPr>
        <w:t>Tafsir al-Azhar</w:t>
      </w:r>
      <w:r w:rsidRPr="001C17DB">
        <w:rPr>
          <w:rFonts w:ascii="Palatino Linotype" w:hAnsi="Palatino Linotype"/>
          <w:bCs/>
        </w:rPr>
        <w:t xml:space="preserve"> karya Hamka, kata </w:t>
      </w:r>
      <w:r w:rsidR="00292B47">
        <w:rPr>
          <w:rFonts w:ascii="Palatino Linotype" w:hAnsi="Palatino Linotype"/>
          <w:bCs/>
          <w:i/>
          <w:iCs/>
        </w:rPr>
        <w:t>kā’ib</w:t>
      </w:r>
      <w:r w:rsidRPr="001C17DB">
        <w:rPr>
          <w:rFonts w:ascii="Palatino Linotype" w:hAnsi="Palatino Linotype"/>
          <w:bCs/>
        </w:rPr>
        <w:t xml:space="preserve"> bermakna gadis remaja yang susunya masih tegang.</w:t>
      </w:r>
      <w:r w:rsidR="008851B1">
        <w:rPr>
          <w:rStyle w:val="FootnoteReference"/>
          <w:rFonts w:ascii="Palatino Linotype" w:hAnsi="Palatino Linotype"/>
          <w:bCs/>
        </w:rPr>
        <w:footnoteReference w:id="8"/>
      </w:r>
      <w:r w:rsidRPr="001C17DB">
        <w:rPr>
          <w:rFonts w:ascii="Palatino Linotype" w:hAnsi="Palatino Linotype"/>
          <w:bCs/>
        </w:rPr>
        <w:t xml:space="preserve"> Dalam melakukan “penafsiran” atas al-Qur’an, Toshihiko Izutsu yang merupakan seorang professor asal Jepang telah menggagas metode analisis semantik dalam al-Qur’an menyatakan bahwa suatu bahasa tidak bisa begitu saja di alihkan ke dalam bahasa lain tanpa adanya “kekeliruan konsep” yang dibawa. Dalam bahasa al-Qur’an yang berbahasa Arab, makna-makna konseptual lebih sering terjadi. Sifatnya yang “unik” dan mem</w:t>
      </w:r>
      <w:proofErr w:type="spellStart"/>
      <w:r w:rsidRPr="001C17DB">
        <w:rPr>
          <w:rFonts w:ascii="Palatino Linotype" w:hAnsi="Palatino Linotype"/>
          <w:bCs/>
          <w:lang w:val="en-US"/>
        </w:rPr>
        <w:t>punyai</w:t>
      </w:r>
      <w:proofErr w:type="spellEnd"/>
      <w:r w:rsidRPr="001C17DB">
        <w:rPr>
          <w:rFonts w:ascii="Palatino Linotype" w:hAnsi="Palatino Linotype"/>
          <w:bCs/>
        </w:rPr>
        <w:t xml:space="preserve"> kekayaan kosakata </w:t>
      </w:r>
      <w:proofErr w:type="spellStart"/>
      <w:r w:rsidRPr="001C17DB">
        <w:rPr>
          <w:rFonts w:ascii="Palatino Linotype" w:hAnsi="Palatino Linotype"/>
          <w:bCs/>
          <w:lang w:val="en-US"/>
        </w:rPr>
        <w:t>serta</w:t>
      </w:r>
      <w:proofErr w:type="spellEnd"/>
      <w:r w:rsidRPr="001C17DB">
        <w:rPr>
          <w:rFonts w:ascii="Palatino Linotype" w:hAnsi="Palatino Linotype"/>
          <w:bCs/>
        </w:rPr>
        <w:t xml:space="preserve"> </w:t>
      </w:r>
      <w:proofErr w:type="spellStart"/>
      <w:r w:rsidRPr="001C17DB">
        <w:rPr>
          <w:rFonts w:ascii="Palatino Linotype" w:hAnsi="Palatino Linotype"/>
          <w:bCs/>
          <w:lang w:val="en-US"/>
        </w:rPr>
        <w:t>persamaan</w:t>
      </w:r>
      <w:proofErr w:type="spellEnd"/>
      <w:r w:rsidRPr="001C17DB">
        <w:rPr>
          <w:rFonts w:ascii="Palatino Linotype" w:hAnsi="Palatino Linotype"/>
          <w:bCs/>
          <w:lang w:val="en-US"/>
        </w:rPr>
        <w:t xml:space="preserve"> kata</w:t>
      </w:r>
      <w:r w:rsidRPr="001C17DB">
        <w:rPr>
          <w:rFonts w:ascii="Palatino Linotype" w:hAnsi="Palatino Linotype"/>
          <w:bCs/>
        </w:rPr>
        <w:t xml:space="preserve"> yang banyak. Satu kata yang mem</w:t>
      </w:r>
      <w:proofErr w:type="spellStart"/>
      <w:r w:rsidRPr="001C17DB">
        <w:rPr>
          <w:rFonts w:ascii="Palatino Linotype" w:hAnsi="Palatino Linotype"/>
          <w:bCs/>
          <w:lang w:val="en-US"/>
        </w:rPr>
        <w:t>punyai</w:t>
      </w:r>
      <w:proofErr w:type="spellEnd"/>
      <w:r w:rsidRPr="001C17DB">
        <w:rPr>
          <w:rFonts w:ascii="Palatino Linotype" w:hAnsi="Palatino Linotype"/>
          <w:bCs/>
        </w:rPr>
        <w:t xml:space="preserve"> lebih dari satu makna </w:t>
      </w:r>
      <w:r w:rsidRPr="001C17DB">
        <w:rPr>
          <w:rFonts w:ascii="Palatino Linotype" w:hAnsi="Palatino Linotype"/>
          <w:bCs/>
          <w:lang w:val="en-US"/>
        </w:rPr>
        <w:t xml:space="preserve">kata, </w:t>
      </w:r>
      <w:r w:rsidRPr="001C17DB">
        <w:rPr>
          <w:rFonts w:ascii="Palatino Linotype" w:hAnsi="Palatino Linotype"/>
          <w:bCs/>
        </w:rPr>
        <w:t xml:space="preserve">maka tidak jarang </w:t>
      </w:r>
      <w:proofErr w:type="spellStart"/>
      <w:r w:rsidRPr="001C17DB">
        <w:rPr>
          <w:rFonts w:ascii="Palatino Linotype" w:hAnsi="Palatino Linotype"/>
          <w:bCs/>
          <w:lang w:val="en-US"/>
        </w:rPr>
        <w:t>makna</w:t>
      </w:r>
      <w:proofErr w:type="spellEnd"/>
      <w:r w:rsidRPr="001C17DB">
        <w:rPr>
          <w:rFonts w:ascii="Palatino Linotype" w:hAnsi="Palatino Linotype"/>
          <w:bCs/>
          <w:lang w:val="en-US"/>
        </w:rPr>
        <w:t xml:space="preserve"> kata </w:t>
      </w:r>
      <w:proofErr w:type="spellStart"/>
      <w:r w:rsidRPr="001C17DB">
        <w:rPr>
          <w:rFonts w:ascii="Palatino Linotype" w:hAnsi="Palatino Linotype"/>
          <w:bCs/>
          <w:lang w:val="en-US"/>
        </w:rPr>
        <w:t>tersebut</w:t>
      </w:r>
      <w:proofErr w:type="spellEnd"/>
      <w:r w:rsidRPr="001C17DB">
        <w:rPr>
          <w:rFonts w:ascii="Palatino Linotype" w:hAnsi="Palatino Linotype"/>
          <w:bCs/>
          <w:lang w:val="en-US"/>
        </w:rPr>
        <w:t xml:space="preserve"> </w:t>
      </w:r>
      <w:r w:rsidRPr="001C17DB">
        <w:rPr>
          <w:rFonts w:ascii="Palatino Linotype" w:hAnsi="Palatino Linotype"/>
          <w:bCs/>
        </w:rPr>
        <w:t>me</w:t>
      </w:r>
      <w:proofErr w:type="spellStart"/>
      <w:r w:rsidRPr="001C17DB">
        <w:rPr>
          <w:rFonts w:ascii="Palatino Linotype" w:hAnsi="Palatino Linotype"/>
          <w:bCs/>
          <w:lang w:val="en-US"/>
        </w:rPr>
        <w:t>miliki</w:t>
      </w:r>
      <w:proofErr w:type="spellEnd"/>
      <w:r w:rsidRPr="001C17DB">
        <w:rPr>
          <w:rFonts w:ascii="Palatino Linotype" w:hAnsi="Palatino Linotype"/>
          <w:bCs/>
        </w:rPr>
        <w:t xml:space="preserve"> </w:t>
      </w:r>
      <w:proofErr w:type="spellStart"/>
      <w:r w:rsidRPr="001C17DB">
        <w:rPr>
          <w:rFonts w:ascii="Palatino Linotype" w:hAnsi="Palatino Linotype"/>
          <w:bCs/>
          <w:lang w:val="en-US"/>
        </w:rPr>
        <w:t>perselisihan</w:t>
      </w:r>
      <w:proofErr w:type="spellEnd"/>
      <w:r w:rsidRPr="001C17DB">
        <w:rPr>
          <w:rFonts w:ascii="Palatino Linotype" w:hAnsi="Palatino Linotype"/>
          <w:bCs/>
        </w:rPr>
        <w:t xml:space="preserve"> makna </w:t>
      </w:r>
      <w:proofErr w:type="spellStart"/>
      <w:r w:rsidRPr="001C17DB">
        <w:rPr>
          <w:rFonts w:ascii="Palatino Linotype" w:hAnsi="Palatino Linotype"/>
          <w:bCs/>
          <w:lang w:val="en-US"/>
        </w:rPr>
        <w:t>dengan</w:t>
      </w:r>
      <w:proofErr w:type="spellEnd"/>
      <w:r w:rsidRPr="001C17DB">
        <w:rPr>
          <w:rFonts w:ascii="Palatino Linotype" w:hAnsi="Palatino Linotype"/>
          <w:bCs/>
          <w:lang w:val="en-US"/>
        </w:rPr>
        <w:t xml:space="preserve"> kata </w:t>
      </w:r>
      <w:r w:rsidRPr="001C17DB">
        <w:rPr>
          <w:rFonts w:ascii="Palatino Linotype" w:hAnsi="Palatino Linotype"/>
          <w:bCs/>
        </w:rPr>
        <w:t>lainnya. Hal tersebut men</w:t>
      </w:r>
      <w:proofErr w:type="spellStart"/>
      <w:r w:rsidRPr="001C17DB">
        <w:rPr>
          <w:rFonts w:ascii="Palatino Linotype" w:hAnsi="Palatino Linotype"/>
          <w:bCs/>
          <w:lang w:val="en-US"/>
        </w:rPr>
        <w:t>jadikan</w:t>
      </w:r>
      <w:proofErr w:type="spellEnd"/>
      <w:r w:rsidRPr="001C17DB">
        <w:rPr>
          <w:rFonts w:ascii="Palatino Linotype" w:hAnsi="Palatino Linotype"/>
          <w:bCs/>
        </w:rPr>
        <w:t xml:space="preserve"> </w:t>
      </w:r>
      <w:proofErr w:type="spellStart"/>
      <w:r w:rsidRPr="001C17DB">
        <w:rPr>
          <w:rFonts w:ascii="Palatino Linotype" w:hAnsi="Palatino Linotype"/>
          <w:bCs/>
          <w:lang w:val="en-US"/>
        </w:rPr>
        <w:t>studi</w:t>
      </w:r>
      <w:proofErr w:type="spellEnd"/>
      <w:r w:rsidRPr="001C17DB">
        <w:rPr>
          <w:rFonts w:ascii="Palatino Linotype" w:hAnsi="Palatino Linotype"/>
          <w:bCs/>
        </w:rPr>
        <w:t xml:space="preserve"> semantik sangat di</w:t>
      </w:r>
      <w:proofErr w:type="spellStart"/>
      <w:r w:rsidRPr="001C17DB">
        <w:rPr>
          <w:rFonts w:ascii="Palatino Linotype" w:hAnsi="Palatino Linotype"/>
          <w:bCs/>
          <w:lang w:val="en-US"/>
        </w:rPr>
        <w:t>perlukan</w:t>
      </w:r>
      <w:proofErr w:type="spellEnd"/>
      <w:r w:rsidRPr="001C17DB">
        <w:rPr>
          <w:rFonts w:ascii="Palatino Linotype" w:hAnsi="Palatino Linotype"/>
          <w:bCs/>
        </w:rPr>
        <w:t xml:space="preserve"> untuk m</w:t>
      </w:r>
      <w:proofErr w:type="spellStart"/>
      <w:r w:rsidRPr="001C17DB">
        <w:rPr>
          <w:rFonts w:ascii="Palatino Linotype" w:hAnsi="Palatino Linotype"/>
          <w:bCs/>
          <w:lang w:val="en-US"/>
        </w:rPr>
        <w:t>emahami</w:t>
      </w:r>
      <w:proofErr w:type="spellEnd"/>
      <w:r w:rsidRPr="001C17DB">
        <w:rPr>
          <w:rFonts w:ascii="Palatino Linotype" w:hAnsi="Palatino Linotype"/>
          <w:bCs/>
        </w:rPr>
        <w:t xml:space="preserve"> </w:t>
      </w:r>
      <w:proofErr w:type="spellStart"/>
      <w:r w:rsidRPr="001C17DB">
        <w:rPr>
          <w:rFonts w:ascii="Palatino Linotype" w:hAnsi="Palatino Linotype"/>
          <w:bCs/>
          <w:lang w:val="en-US"/>
        </w:rPr>
        <w:t>persepsi</w:t>
      </w:r>
      <w:proofErr w:type="spellEnd"/>
      <w:r w:rsidRPr="001C17DB">
        <w:rPr>
          <w:rFonts w:ascii="Palatino Linotype" w:hAnsi="Palatino Linotype"/>
          <w:bCs/>
        </w:rPr>
        <w:t xml:space="preserve"> yang terdapat dalam al-Qur’an.</w:t>
      </w:r>
      <w:r w:rsidR="00BC4DE7">
        <w:rPr>
          <w:rStyle w:val="FootnoteReference"/>
          <w:rFonts w:ascii="Palatino Linotype" w:hAnsi="Palatino Linotype"/>
          <w:bCs/>
        </w:rPr>
        <w:footnoteReference w:id="9"/>
      </w:r>
    </w:p>
    <w:p w14:paraId="40B2D441" w14:textId="6E4AF146" w:rsidR="001C17DB" w:rsidRPr="001C17DB" w:rsidRDefault="001C17DB" w:rsidP="004925DF">
      <w:pPr>
        <w:spacing w:after="120" w:line="240" w:lineRule="auto"/>
        <w:ind w:firstLine="426"/>
        <w:jc w:val="both"/>
        <w:rPr>
          <w:rFonts w:ascii="Palatino Linotype" w:hAnsi="Palatino Linotype"/>
          <w:bCs/>
        </w:rPr>
      </w:pPr>
      <w:r w:rsidRPr="001C17DB">
        <w:rPr>
          <w:rFonts w:ascii="Palatino Linotype" w:hAnsi="Palatino Linotype"/>
          <w:bCs/>
        </w:rPr>
        <w:t xml:space="preserve">Alasan dari pengambil teori semantik tersebut karena ruang kerja semantiknya meliputi bahasa pada tiap-tiap makna dasar dan pada makna relasionalnya memerlukan analisis sintagmatik (yakni studi yang bermaksud guna menentukan </w:t>
      </w:r>
      <w:r w:rsidRPr="001C17DB">
        <w:rPr>
          <w:rFonts w:ascii="Palatino Linotype" w:hAnsi="Palatino Linotype"/>
          <w:bCs/>
        </w:rPr>
        <w:t>makna yang lebih tepat dalam suatu teks di mana kata itu disebutkan) dan paradigmatik (yakni studi pencarian dan pemahaman terhadap sebuah konsep (makna) suatu simbol (kata) dengan mengaitkannya dengan konsep-konsep dari simbol-simbol lain yang mendekati bahkan berlawanan).</w:t>
      </w:r>
      <w:r w:rsidR="00BC4DE7">
        <w:rPr>
          <w:rStyle w:val="FootnoteReference"/>
          <w:rFonts w:ascii="Palatino Linotype" w:hAnsi="Palatino Linotype"/>
          <w:bCs/>
        </w:rPr>
        <w:footnoteReference w:id="10"/>
      </w:r>
      <w:r w:rsidRPr="001C17DB">
        <w:rPr>
          <w:rFonts w:ascii="Palatino Linotype" w:hAnsi="Palatino Linotype"/>
          <w:bCs/>
        </w:rPr>
        <w:t xml:space="preserve"> Kemudian, pada persoalan sinkronik dan diakroniknya yang merupakan usaha untuk melihat persoalan pada kronologi sejarah linguistiknya akan terlihat lagi kepada beberapa masa yakni pada masa pra-Qur’anik, Qur’anik dan pasca-Qur’anik untuk mengetahui bagaimana konsep term tersebut, sehingga akan mendapatkan pemahaman yang menyeluruh dan utuh.</w:t>
      </w:r>
      <w:r w:rsidR="00BC4DE7">
        <w:rPr>
          <w:rStyle w:val="FootnoteReference"/>
          <w:rFonts w:ascii="Palatino Linotype" w:hAnsi="Palatino Linotype"/>
          <w:bCs/>
        </w:rPr>
        <w:footnoteReference w:id="11"/>
      </w:r>
    </w:p>
    <w:p w14:paraId="423585C4" w14:textId="73271335" w:rsidR="00714F5E" w:rsidRPr="00754F2C" w:rsidRDefault="00113F38" w:rsidP="00A76D36">
      <w:pPr>
        <w:spacing w:after="120" w:line="240" w:lineRule="auto"/>
        <w:jc w:val="both"/>
        <w:rPr>
          <w:rFonts w:ascii="Palatino Linotype" w:hAnsi="Palatino Linotype"/>
          <w:sz w:val="24"/>
          <w:szCs w:val="24"/>
        </w:rPr>
      </w:pPr>
      <w:r>
        <w:rPr>
          <w:rFonts w:ascii="Palatino Linotype" w:eastAsia="Palatino Linotype" w:hAnsi="Palatino Linotype" w:cs="Palatino Linotype"/>
          <w:b/>
        </w:rPr>
        <w:t>PERSPEKTIF METODOLOGI</w:t>
      </w:r>
    </w:p>
    <w:p w14:paraId="1DD3A187" w14:textId="48DDC20D" w:rsidR="001C17DB" w:rsidRPr="001C17DB" w:rsidRDefault="001C17DB" w:rsidP="004925DF">
      <w:pPr>
        <w:spacing w:after="120" w:line="240" w:lineRule="auto"/>
        <w:ind w:firstLine="426"/>
        <w:jc w:val="both"/>
        <w:rPr>
          <w:rFonts w:ascii="Palatino Linotype" w:hAnsi="Palatino Linotype"/>
          <w:bCs/>
          <w:lang w:val="en-US"/>
        </w:rPr>
      </w:pPr>
      <w:r w:rsidRPr="001C17DB">
        <w:rPr>
          <w:rFonts w:ascii="Palatino Linotype" w:hAnsi="Palatino Linotype"/>
          <w:bCs/>
        </w:rPr>
        <w:t xml:space="preserve">Penelitian ini bersifat kualitatif atau kepustakaan, yakni menelusuri Q.S. </w:t>
      </w:r>
      <w:r w:rsidR="002A4CB5">
        <w:rPr>
          <w:rFonts w:ascii="Palatino Linotype" w:hAnsi="Palatino Linotype"/>
          <w:bCs/>
        </w:rPr>
        <w:t xml:space="preserve">al-Nabā‘ </w:t>
      </w:r>
      <w:r w:rsidR="00292B47">
        <w:rPr>
          <w:rFonts w:ascii="Palatino Linotype" w:hAnsi="Palatino Linotype"/>
          <w:bCs/>
        </w:rPr>
        <w:t xml:space="preserve"> </w:t>
      </w:r>
      <w:r w:rsidRPr="001C17DB">
        <w:rPr>
          <w:rFonts w:ascii="Palatino Linotype" w:hAnsi="Palatino Linotype"/>
          <w:bCs/>
        </w:rPr>
        <w:t xml:space="preserve"> ayat 33 yang </w:t>
      </w:r>
      <w:r w:rsidR="00E57E13" w:rsidRPr="00E57E13">
        <w:rPr>
          <w:rFonts w:ascii="Palatino Linotype" w:hAnsi="Palatino Linotype"/>
          <w:bCs/>
        </w:rPr>
        <w:t>berkaitan</w:t>
      </w:r>
      <w:r w:rsidRPr="001C17DB">
        <w:rPr>
          <w:rFonts w:ascii="Palatino Linotype" w:hAnsi="Palatino Linotype"/>
          <w:bCs/>
        </w:rPr>
        <w:t xml:space="preserve"> dengan makna </w:t>
      </w:r>
      <w:r w:rsidR="00292B47">
        <w:rPr>
          <w:rFonts w:ascii="Palatino Linotype" w:hAnsi="Palatino Linotype"/>
          <w:bCs/>
          <w:i/>
          <w:iCs/>
        </w:rPr>
        <w:t>kawā’ib</w:t>
      </w:r>
      <w:r w:rsidRPr="001C17DB">
        <w:rPr>
          <w:rFonts w:ascii="Palatino Linotype" w:hAnsi="Palatino Linotype"/>
          <w:bCs/>
        </w:rPr>
        <w:t xml:space="preserve"> dalam beberapa kitab tafsir maupun </w:t>
      </w:r>
      <w:r w:rsidR="00E57E13" w:rsidRPr="00E57E13">
        <w:rPr>
          <w:rFonts w:ascii="Palatino Linotype" w:hAnsi="Palatino Linotype"/>
          <w:bCs/>
        </w:rPr>
        <w:t xml:space="preserve">dalam </w:t>
      </w:r>
      <w:r w:rsidRPr="001C17DB">
        <w:rPr>
          <w:rFonts w:ascii="Palatino Linotype" w:hAnsi="Palatino Linotype"/>
          <w:bCs/>
        </w:rPr>
        <w:t xml:space="preserve">al-Qur’an terjemahan. </w:t>
      </w:r>
      <w:proofErr w:type="spellStart"/>
      <w:r w:rsidRPr="001C17DB">
        <w:rPr>
          <w:rFonts w:ascii="Palatino Linotype" w:hAnsi="Palatino Linotype"/>
          <w:bCs/>
          <w:lang w:val="en-US"/>
        </w:rPr>
        <w:t>Penelitian</w:t>
      </w:r>
      <w:proofErr w:type="spellEnd"/>
      <w:r w:rsidRPr="001C17DB">
        <w:rPr>
          <w:rFonts w:ascii="Palatino Linotype" w:hAnsi="Palatino Linotype"/>
          <w:bCs/>
          <w:lang w:val="en-US"/>
        </w:rPr>
        <w:t xml:space="preserve"> </w:t>
      </w:r>
      <w:proofErr w:type="spellStart"/>
      <w:r w:rsidRPr="001C17DB">
        <w:rPr>
          <w:rFonts w:ascii="Palatino Linotype" w:hAnsi="Palatino Linotype"/>
          <w:bCs/>
          <w:lang w:val="en-US"/>
        </w:rPr>
        <w:t>ini</w:t>
      </w:r>
      <w:proofErr w:type="spellEnd"/>
      <w:r w:rsidRPr="001C17DB">
        <w:rPr>
          <w:rFonts w:ascii="Palatino Linotype" w:hAnsi="Palatino Linotype"/>
          <w:bCs/>
          <w:lang w:val="en-US"/>
        </w:rPr>
        <w:t xml:space="preserve"> </w:t>
      </w:r>
      <w:proofErr w:type="spellStart"/>
      <w:r w:rsidRPr="001C17DB">
        <w:rPr>
          <w:rFonts w:ascii="Palatino Linotype" w:hAnsi="Palatino Linotype"/>
          <w:bCs/>
          <w:lang w:val="en-US"/>
        </w:rPr>
        <w:t>menggunakan</w:t>
      </w:r>
      <w:proofErr w:type="spellEnd"/>
      <w:r w:rsidRPr="001C17DB">
        <w:rPr>
          <w:rFonts w:ascii="Palatino Linotype" w:hAnsi="Palatino Linotype"/>
          <w:bCs/>
          <w:lang w:val="en-US"/>
        </w:rPr>
        <w:t xml:space="preserve"> </w:t>
      </w:r>
      <w:proofErr w:type="spellStart"/>
      <w:r w:rsidRPr="001C17DB">
        <w:rPr>
          <w:rFonts w:ascii="Palatino Linotype" w:hAnsi="Palatino Linotype"/>
          <w:bCs/>
          <w:lang w:val="en-US"/>
        </w:rPr>
        <w:t>metode</w:t>
      </w:r>
      <w:proofErr w:type="spellEnd"/>
      <w:r w:rsidRPr="001C17DB">
        <w:rPr>
          <w:rFonts w:ascii="Palatino Linotype" w:hAnsi="Palatino Linotype"/>
          <w:bCs/>
          <w:lang w:val="en-US"/>
        </w:rPr>
        <w:t xml:space="preserve"> </w:t>
      </w:r>
      <w:proofErr w:type="spellStart"/>
      <w:r w:rsidRPr="001C17DB">
        <w:rPr>
          <w:rFonts w:ascii="Palatino Linotype" w:hAnsi="Palatino Linotype"/>
          <w:bCs/>
          <w:i/>
          <w:iCs/>
          <w:lang w:val="en-US"/>
        </w:rPr>
        <w:t>maudhu’i</w:t>
      </w:r>
      <w:proofErr w:type="spellEnd"/>
      <w:r w:rsidRPr="001C17DB">
        <w:rPr>
          <w:rFonts w:ascii="Palatino Linotype" w:hAnsi="Palatino Linotype"/>
          <w:bCs/>
          <w:lang w:val="en-US"/>
        </w:rPr>
        <w:t xml:space="preserve">. </w:t>
      </w:r>
      <w:proofErr w:type="spellStart"/>
      <w:r w:rsidRPr="001C17DB">
        <w:rPr>
          <w:rFonts w:ascii="Palatino Linotype" w:hAnsi="Palatino Linotype"/>
          <w:bCs/>
          <w:lang w:val="en-US"/>
        </w:rPr>
        <w:t>Pengumpulan</w:t>
      </w:r>
      <w:proofErr w:type="spellEnd"/>
      <w:r w:rsidRPr="001C17DB">
        <w:rPr>
          <w:rFonts w:ascii="Palatino Linotype" w:hAnsi="Palatino Linotype"/>
          <w:bCs/>
          <w:lang w:val="en-US"/>
        </w:rPr>
        <w:t xml:space="preserve"> </w:t>
      </w:r>
      <w:proofErr w:type="spellStart"/>
      <w:r w:rsidRPr="001C17DB">
        <w:rPr>
          <w:rFonts w:ascii="Palatino Linotype" w:hAnsi="Palatino Linotype"/>
          <w:bCs/>
          <w:lang w:val="en-US"/>
        </w:rPr>
        <w:t>datanya</w:t>
      </w:r>
      <w:proofErr w:type="spellEnd"/>
      <w:r w:rsidRPr="001C17DB">
        <w:rPr>
          <w:rFonts w:ascii="Palatino Linotype" w:hAnsi="Palatino Linotype"/>
          <w:bCs/>
          <w:lang w:val="en-US"/>
        </w:rPr>
        <w:t xml:space="preserve"> </w:t>
      </w:r>
      <w:proofErr w:type="spellStart"/>
      <w:r w:rsidRPr="001C17DB">
        <w:rPr>
          <w:rFonts w:ascii="Palatino Linotype" w:hAnsi="Palatino Linotype"/>
          <w:bCs/>
          <w:lang w:val="en-US"/>
        </w:rPr>
        <w:t>menggunakan</w:t>
      </w:r>
      <w:proofErr w:type="spellEnd"/>
      <w:r w:rsidRPr="001C17DB">
        <w:rPr>
          <w:rFonts w:ascii="Palatino Linotype" w:hAnsi="Palatino Linotype"/>
          <w:bCs/>
          <w:lang w:val="en-US"/>
        </w:rPr>
        <w:t xml:space="preserve"> </w:t>
      </w:r>
      <w:proofErr w:type="spellStart"/>
      <w:r w:rsidRPr="001C17DB">
        <w:rPr>
          <w:rFonts w:ascii="Palatino Linotype" w:hAnsi="Palatino Linotype"/>
          <w:bCs/>
          <w:lang w:val="en-US"/>
        </w:rPr>
        <w:t>teknik</w:t>
      </w:r>
      <w:proofErr w:type="spellEnd"/>
      <w:r w:rsidRPr="001C17DB">
        <w:rPr>
          <w:rFonts w:ascii="Palatino Linotype" w:hAnsi="Palatino Linotype"/>
          <w:bCs/>
          <w:lang w:val="en-US"/>
        </w:rPr>
        <w:t xml:space="preserve"> </w:t>
      </w:r>
      <w:proofErr w:type="spellStart"/>
      <w:r w:rsidRPr="001C17DB">
        <w:rPr>
          <w:rFonts w:ascii="Palatino Linotype" w:hAnsi="Palatino Linotype"/>
          <w:bCs/>
          <w:lang w:val="en-US"/>
        </w:rPr>
        <w:t>observasi</w:t>
      </w:r>
      <w:proofErr w:type="spellEnd"/>
      <w:r w:rsidRPr="001C17DB">
        <w:rPr>
          <w:rFonts w:ascii="Palatino Linotype" w:hAnsi="Palatino Linotype"/>
          <w:bCs/>
          <w:lang w:val="en-US"/>
        </w:rPr>
        <w:t xml:space="preserve"> dan </w:t>
      </w:r>
      <w:proofErr w:type="spellStart"/>
      <w:r w:rsidRPr="001C17DB">
        <w:rPr>
          <w:rFonts w:ascii="Palatino Linotype" w:hAnsi="Palatino Linotype"/>
          <w:bCs/>
          <w:lang w:val="en-US"/>
        </w:rPr>
        <w:t>dokumentasi</w:t>
      </w:r>
      <w:proofErr w:type="spellEnd"/>
      <w:r w:rsidRPr="001C17DB">
        <w:rPr>
          <w:rFonts w:ascii="Palatino Linotype" w:hAnsi="Palatino Linotype"/>
          <w:bCs/>
          <w:lang w:val="en-US"/>
        </w:rPr>
        <w:t xml:space="preserve">. Oleh </w:t>
      </w:r>
      <w:proofErr w:type="spellStart"/>
      <w:r w:rsidRPr="001C17DB">
        <w:rPr>
          <w:rFonts w:ascii="Palatino Linotype" w:hAnsi="Palatino Linotype"/>
          <w:bCs/>
          <w:lang w:val="en-US"/>
        </w:rPr>
        <w:t>karena</w:t>
      </w:r>
      <w:proofErr w:type="spellEnd"/>
      <w:r w:rsidRPr="001C17DB">
        <w:rPr>
          <w:rFonts w:ascii="Palatino Linotype" w:hAnsi="Palatino Linotype"/>
          <w:bCs/>
          <w:lang w:val="en-US"/>
        </w:rPr>
        <w:t xml:space="preserve"> </w:t>
      </w:r>
      <w:proofErr w:type="spellStart"/>
      <w:r w:rsidRPr="001C17DB">
        <w:rPr>
          <w:rFonts w:ascii="Palatino Linotype" w:hAnsi="Palatino Linotype"/>
          <w:bCs/>
          <w:lang w:val="en-US"/>
        </w:rPr>
        <w:t>itu</w:t>
      </w:r>
      <w:proofErr w:type="spellEnd"/>
      <w:r w:rsidRPr="001C17DB">
        <w:rPr>
          <w:rFonts w:ascii="Palatino Linotype" w:hAnsi="Palatino Linotype"/>
          <w:bCs/>
          <w:lang w:val="en-US"/>
        </w:rPr>
        <w:t xml:space="preserve">, </w:t>
      </w:r>
      <w:proofErr w:type="spellStart"/>
      <w:r w:rsidRPr="001C17DB">
        <w:rPr>
          <w:rFonts w:ascii="Palatino Linotype" w:hAnsi="Palatino Linotype"/>
          <w:bCs/>
          <w:lang w:val="en-US"/>
        </w:rPr>
        <w:t>berbagai</w:t>
      </w:r>
      <w:proofErr w:type="spellEnd"/>
      <w:r w:rsidRPr="001C17DB">
        <w:rPr>
          <w:rFonts w:ascii="Palatino Linotype" w:hAnsi="Palatino Linotype"/>
          <w:bCs/>
          <w:lang w:val="en-US"/>
        </w:rPr>
        <w:t xml:space="preserve"> </w:t>
      </w:r>
      <w:proofErr w:type="spellStart"/>
      <w:r w:rsidRPr="001C17DB">
        <w:rPr>
          <w:rFonts w:ascii="Palatino Linotype" w:hAnsi="Palatino Linotype"/>
          <w:bCs/>
          <w:lang w:val="en-US"/>
        </w:rPr>
        <w:t>sumber</w:t>
      </w:r>
      <w:proofErr w:type="spellEnd"/>
      <w:r w:rsidRPr="001C17DB">
        <w:rPr>
          <w:rFonts w:ascii="Palatino Linotype" w:hAnsi="Palatino Linotype"/>
          <w:bCs/>
          <w:lang w:val="en-US"/>
        </w:rPr>
        <w:t xml:space="preserve"> data primer dan </w:t>
      </w:r>
      <w:proofErr w:type="spellStart"/>
      <w:r w:rsidRPr="001C17DB">
        <w:rPr>
          <w:rFonts w:ascii="Palatino Linotype" w:hAnsi="Palatino Linotype"/>
          <w:bCs/>
          <w:lang w:val="en-US"/>
        </w:rPr>
        <w:t>sekunder</w:t>
      </w:r>
      <w:proofErr w:type="spellEnd"/>
      <w:r w:rsidRPr="001C17DB">
        <w:rPr>
          <w:rFonts w:ascii="Palatino Linotype" w:hAnsi="Palatino Linotype"/>
          <w:bCs/>
          <w:lang w:val="en-US"/>
        </w:rPr>
        <w:t xml:space="preserve"> yang </w:t>
      </w:r>
      <w:proofErr w:type="spellStart"/>
      <w:r w:rsidRPr="001C17DB">
        <w:rPr>
          <w:rFonts w:ascii="Palatino Linotype" w:hAnsi="Palatino Linotype"/>
          <w:bCs/>
          <w:lang w:val="en-US"/>
        </w:rPr>
        <w:t>digunakan</w:t>
      </w:r>
      <w:proofErr w:type="spellEnd"/>
      <w:r w:rsidRPr="001C17DB">
        <w:rPr>
          <w:rFonts w:ascii="Palatino Linotype" w:hAnsi="Palatino Linotype"/>
          <w:bCs/>
          <w:lang w:val="en-US"/>
        </w:rPr>
        <w:t xml:space="preserve"> </w:t>
      </w:r>
      <w:proofErr w:type="spellStart"/>
      <w:r w:rsidRPr="001C17DB">
        <w:rPr>
          <w:rFonts w:ascii="Palatino Linotype" w:hAnsi="Palatino Linotype"/>
          <w:bCs/>
          <w:lang w:val="en-US"/>
        </w:rPr>
        <w:t>dalam</w:t>
      </w:r>
      <w:proofErr w:type="spellEnd"/>
      <w:r w:rsidRPr="001C17DB">
        <w:rPr>
          <w:rFonts w:ascii="Palatino Linotype" w:hAnsi="Palatino Linotype"/>
          <w:bCs/>
          <w:lang w:val="en-US"/>
        </w:rPr>
        <w:t xml:space="preserve"> </w:t>
      </w:r>
      <w:proofErr w:type="spellStart"/>
      <w:r w:rsidRPr="001C17DB">
        <w:rPr>
          <w:rFonts w:ascii="Palatino Linotype" w:hAnsi="Palatino Linotype"/>
          <w:bCs/>
          <w:lang w:val="en-US"/>
        </w:rPr>
        <w:t>penelitian</w:t>
      </w:r>
      <w:proofErr w:type="spellEnd"/>
      <w:r w:rsidRPr="001C17DB">
        <w:rPr>
          <w:rFonts w:ascii="Palatino Linotype" w:hAnsi="Palatino Linotype"/>
          <w:bCs/>
          <w:lang w:val="en-US"/>
        </w:rPr>
        <w:t xml:space="preserve"> </w:t>
      </w:r>
      <w:proofErr w:type="spellStart"/>
      <w:r w:rsidRPr="001C17DB">
        <w:rPr>
          <w:rFonts w:ascii="Palatino Linotype" w:hAnsi="Palatino Linotype"/>
          <w:bCs/>
          <w:lang w:val="en-US"/>
        </w:rPr>
        <w:t>ini</w:t>
      </w:r>
      <w:proofErr w:type="spellEnd"/>
      <w:r w:rsidRPr="001C17DB">
        <w:rPr>
          <w:rFonts w:ascii="Palatino Linotype" w:hAnsi="Palatino Linotype"/>
          <w:bCs/>
          <w:lang w:val="en-US"/>
        </w:rPr>
        <w:t xml:space="preserve"> </w:t>
      </w:r>
      <w:proofErr w:type="spellStart"/>
      <w:r w:rsidRPr="001C17DB">
        <w:rPr>
          <w:rFonts w:ascii="Palatino Linotype" w:hAnsi="Palatino Linotype"/>
          <w:bCs/>
          <w:lang w:val="en-US"/>
        </w:rPr>
        <w:t>berasal</w:t>
      </w:r>
      <w:proofErr w:type="spellEnd"/>
      <w:r w:rsidRPr="001C17DB">
        <w:rPr>
          <w:rFonts w:ascii="Palatino Linotype" w:hAnsi="Palatino Linotype"/>
          <w:bCs/>
          <w:lang w:val="en-US"/>
        </w:rPr>
        <w:t xml:space="preserve"> </w:t>
      </w:r>
      <w:proofErr w:type="spellStart"/>
      <w:r w:rsidRPr="001C17DB">
        <w:rPr>
          <w:rFonts w:ascii="Palatino Linotype" w:hAnsi="Palatino Linotype"/>
          <w:bCs/>
          <w:lang w:val="en-US"/>
        </w:rPr>
        <w:t>dari</w:t>
      </w:r>
      <w:proofErr w:type="spellEnd"/>
      <w:r w:rsidRPr="001C17DB">
        <w:rPr>
          <w:rFonts w:ascii="Palatino Linotype" w:hAnsi="Palatino Linotype"/>
          <w:bCs/>
          <w:lang w:val="en-US"/>
        </w:rPr>
        <w:t xml:space="preserve"> </w:t>
      </w:r>
      <w:proofErr w:type="spellStart"/>
      <w:r w:rsidRPr="001C17DB">
        <w:rPr>
          <w:rFonts w:ascii="Palatino Linotype" w:hAnsi="Palatino Linotype"/>
          <w:bCs/>
          <w:lang w:val="en-US"/>
        </w:rPr>
        <w:t>bahan-bahan</w:t>
      </w:r>
      <w:proofErr w:type="spellEnd"/>
      <w:r w:rsidRPr="001C17DB">
        <w:rPr>
          <w:rFonts w:ascii="Palatino Linotype" w:hAnsi="Palatino Linotype"/>
          <w:bCs/>
          <w:lang w:val="en-US"/>
        </w:rPr>
        <w:t xml:space="preserve"> </w:t>
      </w:r>
      <w:proofErr w:type="spellStart"/>
      <w:r w:rsidRPr="001C17DB">
        <w:rPr>
          <w:rFonts w:ascii="Palatino Linotype" w:hAnsi="Palatino Linotype"/>
          <w:bCs/>
          <w:lang w:val="en-US"/>
        </w:rPr>
        <w:t>tertulis</w:t>
      </w:r>
      <w:proofErr w:type="spellEnd"/>
      <w:r w:rsidRPr="001C17DB">
        <w:rPr>
          <w:rFonts w:ascii="Palatino Linotype" w:hAnsi="Palatino Linotype"/>
          <w:bCs/>
          <w:lang w:val="en-US"/>
        </w:rPr>
        <w:t xml:space="preserve"> yang </w:t>
      </w:r>
      <w:proofErr w:type="spellStart"/>
      <w:r w:rsidRPr="001C17DB">
        <w:rPr>
          <w:rFonts w:ascii="Palatino Linotype" w:hAnsi="Palatino Linotype"/>
          <w:bCs/>
          <w:lang w:val="en-US"/>
        </w:rPr>
        <w:t>dapat</w:t>
      </w:r>
      <w:proofErr w:type="spellEnd"/>
      <w:r w:rsidRPr="001C17DB">
        <w:rPr>
          <w:rFonts w:ascii="Palatino Linotype" w:hAnsi="Palatino Linotype"/>
          <w:bCs/>
          <w:lang w:val="en-US"/>
        </w:rPr>
        <w:t xml:space="preserve"> </w:t>
      </w:r>
      <w:proofErr w:type="spellStart"/>
      <w:r w:rsidRPr="001C17DB">
        <w:rPr>
          <w:rFonts w:ascii="Palatino Linotype" w:hAnsi="Palatino Linotype"/>
          <w:bCs/>
          <w:lang w:val="en-US"/>
        </w:rPr>
        <w:t>ditelusuri</w:t>
      </w:r>
      <w:proofErr w:type="spellEnd"/>
      <w:r w:rsidRPr="001C17DB">
        <w:rPr>
          <w:rFonts w:ascii="Palatino Linotype" w:hAnsi="Palatino Linotype"/>
          <w:bCs/>
          <w:lang w:val="en-US"/>
        </w:rPr>
        <w:t xml:space="preserve"> </w:t>
      </w:r>
      <w:proofErr w:type="spellStart"/>
      <w:r w:rsidRPr="001C17DB">
        <w:rPr>
          <w:rFonts w:ascii="Palatino Linotype" w:hAnsi="Palatino Linotype"/>
          <w:bCs/>
          <w:lang w:val="en-US"/>
        </w:rPr>
        <w:t>melalui</w:t>
      </w:r>
      <w:proofErr w:type="spellEnd"/>
      <w:r w:rsidRPr="001C17DB">
        <w:rPr>
          <w:rFonts w:ascii="Palatino Linotype" w:hAnsi="Palatino Linotype"/>
          <w:bCs/>
          <w:lang w:val="en-US"/>
        </w:rPr>
        <w:t xml:space="preserve"> </w:t>
      </w:r>
      <w:proofErr w:type="spellStart"/>
      <w:r w:rsidRPr="001C17DB">
        <w:rPr>
          <w:rFonts w:ascii="Palatino Linotype" w:hAnsi="Palatino Linotype"/>
          <w:bCs/>
          <w:lang w:val="en-US"/>
        </w:rPr>
        <w:t>buku</w:t>
      </w:r>
      <w:proofErr w:type="spellEnd"/>
      <w:r w:rsidRPr="001C17DB">
        <w:rPr>
          <w:rFonts w:ascii="Palatino Linotype" w:hAnsi="Palatino Linotype"/>
          <w:bCs/>
          <w:lang w:val="en-US"/>
        </w:rPr>
        <w:t xml:space="preserve">, internet, </w:t>
      </w:r>
      <w:r w:rsidRPr="001C17DB">
        <w:rPr>
          <w:rFonts w:ascii="Palatino Linotype" w:hAnsi="Palatino Linotype"/>
          <w:bCs/>
          <w:i/>
          <w:iCs/>
          <w:lang w:val="en-US"/>
        </w:rPr>
        <w:t>e-book</w:t>
      </w:r>
      <w:r w:rsidRPr="001C17DB">
        <w:rPr>
          <w:rFonts w:ascii="Palatino Linotype" w:hAnsi="Palatino Linotype"/>
          <w:bCs/>
          <w:lang w:val="en-US"/>
        </w:rPr>
        <w:t xml:space="preserve"> </w:t>
      </w:r>
      <w:proofErr w:type="spellStart"/>
      <w:r w:rsidRPr="001C17DB">
        <w:rPr>
          <w:rFonts w:ascii="Palatino Linotype" w:hAnsi="Palatino Linotype"/>
          <w:bCs/>
          <w:lang w:val="en-US"/>
        </w:rPr>
        <w:t>maupun</w:t>
      </w:r>
      <w:proofErr w:type="spellEnd"/>
      <w:r w:rsidRPr="001C17DB">
        <w:rPr>
          <w:rFonts w:ascii="Palatino Linotype" w:hAnsi="Palatino Linotype"/>
          <w:bCs/>
          <w:lang w:val="en-US"/>
        </w:rPr>
        <w:t xml:space="preserve"> </w:t>
      </w:r>
      <w:proofErr w:type="spellStart"/>
      <w:r w:rsidRPr="001C17DB">
        <w:rPr>
          <w:rFonts w:ascii="Palatino Linotype" w:hAnsi="Palatino Linotype"/>
          <w:bCs/>
          <w:lang w:val="en-US"/>
        </w:rPr>
        <w:t>literatur</w:t>
      </w:r>
      <w:proofErr w:type="spellEnd"/>
      <w:r w:rsidRPr="001C17DB">
        <w:rPr>
          <w:rFonts w:ascii="Palatino Linotype" w:hAnsi="Palatino Linotype"/>
          <w:bCs/>
          <w:lang w:val="en-US"/>
        </w:rPr>
        <w:t xml:space="preserve"> </w:t>
      </w:r>
      <w:proofErr w:type="spellStart"/>
      <w:r w:rsidRPr="001C17DB">
        <w:rPr>
          <w:rFonts w:ascii="Palatino Linotype" w:hAnsi="Palatino Linotype"/>
          <w:bCs/>
          <w:lang w:val="en-US"/>
        </w:rPr>
        <w:t>lainnya</w:t>
      </w:r>
      <w:proofErr w:type="spellEnd"/>
      <w:r w:rsidRPr="001C17DB">
        <w:rPr>
          <w:rFonts w:ascii="Palatino Linotype" w:hAnsi="Palatino Linotype"/>
          <w:bCs/>
          <w:lang w:val="en-US"/>
        </w:rPr>
        <w:t xml:space="preserve"> </w:t>
      </w:r>
      <w:proofErr w:type="spellStart"/>
      <w:r w:rsidRPr="001C17DB">
        <w:rPr>
          <w:rFonts w:ascii="Palatino Linotype" w:hAnsi="Palatino Linotype"/>
          <w:bCs/>
          <w:lang w:val="en-US"/>
        </w:rPr>
        <w:t>baik</w:t>
      </w:r>
      <w:proofErr w:type="spellEnd"/>
      <w:r w:rsidRPr="001C17DB">
        <w:rPr>
          <w:rFonts w:ascii="Palatino Linotype" w:hAnsi="Palatino Linotype"/>
          <w:bCs/>
          <w:lang w:val="en-US"/>
        </w:rPr>
        <w:t xml:space="preserve"> </w:t>
      </w:r>
      <w:proofErr w:type="spellStart"/>
      <w:r w:rsidRPr="001C17DB">
        <w:rPr>
          <w:rFonts w:ascii="Palatino Linotype" w:hAnsi="Palatino Linotype"/>
          <w:bCs/>
          <w:lang w:val="en-US"/>
        </w:rPr>
        <w:t>berupa</w:t>
      </w:r>
      <w:proofErr w:type="spellEnd"/>
      <w:r w:rsidRPr="001C17DB">
        <w:rPr>
          <w:rFonts w:ascii="Palatino Linotype" w:hAnsi="Palatino Linotype"/>
          <w:bCs/>
          <w:lang w:val="en-US"/>
        </w:rPr>
        <w:t xml:space="preserve"> </w:t>
      </w:r>
      <w:proofErr w:type="spellStart"/>
      <w:r w:rsidRPr="001C17DB">
        <w:rPr>
          <w:rFonts w:ascii="Palatino Linotype" w:hAnsi="Palatino Linotype"/>
          <w:bCs/>
          <w:lang w:val="en-US"/>
        </w:rPr>
        <w:t>literatur</w:t>
      </w:r>
      <w:proofErr w:type="spellEnd"/>
      <w:r w:rsidRPr="001C17DB">
        <w:rPr>
          <w:rFonts w:ascii="Palatino Linotype" w:hAnsi="Palatino Linotype"/>
          <w:bCs/>
          <w:lang w:val="en-US"/>
        </w:rPr>
        <w:t xml:space="preserve"> </w:t>
      </w:r>
      <w:proofErr w:type="spellStart"/>
      <w:r w:rsidRPr="001C17DB">
        <w:rPr>
          <w:rFonts w:ascii="Palatino Linotype" w:hAnsi="Palatino Linotype"/>
          <w:bCs/>
          <w:lang w:val="en-US"/>
        </w:rPr>
        <w:t>berbahasa</w:t>
      </w:r>
      <w:proofErr w:type="spellEnd"/>
      <w:r w:rsidRPr="001C17DB">
        <w:rPr>
          <w:rFonts w:ascii="Palatino Linotype" w:hAnsi="Palatino Linotype"/>
          <w:bCs/>
          <w:lang w:val="en-US"/>
        </w:rPr>
        <w:t xml:space="preserve"> Indonesia </w:t>
      </w:r>
      <w:proofErr w:type="spellStart"/>
      <w:r w:rsidRPr="001C17DB">
        <w:rPr>
          <w:rFonts w:ascii="Palatino Linotype" w:hAnsi="Palatino Linotype"/>
          <w:bCs/>
          <w:lang w:val="en-US"/>
        </w:rPr>
        <w:t>maupun</w:t>
      </w:r>
      <w:proofErr w:type="spellEnd"/>
      <w:r w:rsidR="00E57E13">
        <w:rPr>
          <w:rFonts w:ascii="Palatino Linotype" w:hAnsi="Palatino Linotype"/>
          <w:bCs/>
          <w:lang w:val="en-US"/>
        </w:rPr>
        <w:t xml:space="preserve"> </w:t>
      </w:r>
      <w:proofErr w:type="spellStart"/>
      <w:r w:rsidR="00E57E13">
        <w:rPr>
          <w:rFonts w:ascii="Palatino Linotype" w:hAnsi="Palatino Linotype"/>
          <w:bCs/>
          <w:lang w:val="en-US"/>
        </w:rPr>
        <w:t>bahasa</w:t>
      </w:r>
      <w:proofErr w:type="spellEnd"/>
      <w:r w:rsidR="00E57E13">
        <w:rPr>
          <w:rFonts w:ascii="Palatino Linotype" w:hAnsi="Palatino Linotype"/>
          <w:bCs/>
          <w:lang w:val="en-US"/>
        </w:rPr>
        <w:t xml:space="preserve"> </w:t>
      </w:r>
      <w:proofErr w:type="spellStart"/>
      <w:r w:rsidR="00E57E13">
        <w:rPr>
          <w:rFonts w:ascii="Palatino Linotype" w:hAnsi="Palatino Linotype"/>
          <w:bCs/>
          <w:lang w:val="en-US"/>
        </w:rPr>
        <w:t>lainnya</w:t>
      </w:r>
      <w:proofErr w:type="spellEnd"/>
      <w:r w:rsidRPr="001C17DB">
        <w:rPr>
          <w:rFonts w:ascii="Palatino Linotype" w:hAnsi="Palatino Linotype"/>
          <w:bCs/>
          <w:lang w:val="en-US"/>
        </w:rPr>
        <w:t>.</w:t>
      </w:r>
    </w:p>
    <w:p w14:paraId="676D1B00" w14:textId="791AC7CC" w:rsidR="004925DF" w:rsidRPr="004925DF" w:rsidRDefault="001C17DB" w:rsidP="004925DF">
      <w:pPr>
        <w:spacing w:after="120" w:line="240" w:lineRule="auto"/>
        <w:ind w:firstLine="426"/>
        <w:jc w:val="both"/>
        <w:rPr>
          <w:rFonts w:ascii="Palatino Linotype" w:hAnsi="Palatino Linotype"/>
          <w:bCs/>
          <w:lang w:val="en-US"/>
        </w:rPr>
      </w:pPr>
      <w:proofErr w:type="spellStart"/>
      <w:r w:rsidRPr="001C17DB">
        <w:rPr>
          <w:rFonts w:ascii="Palatino Linotype" w:hAnsi="Palatino Linotype"/>
          <w:lang w:val="en-US"/>
        </w:rPr>
        <w:t>Analisis</w:t>
      </w:r>
      <w:proofErr w:type="spellEnd"/>
      <w:r w:rsidRPr="001C17DB">
        <w:rPr>
          <w:rFonts w:ascii="Palatino Linotype" w:hAnsi="Palatino Linotype"/>
          <w:lang w:val="en-US"/>
        </w:rPr>
        <w:t xml:space="preserve"> data </w:t>
      </w:r>
      <w:proofErr w:type="spellStart"/>
      <w:r w:rsidRPr="001C17DB">
        <w:rPr>
          <w:rFonts w:ascii="Palatino Linotype" w:hAnsi="Palatino Linotype"/>
          <w:lang w:val="en-US"/>
        </w:rPr>
        <w:t>adalah</w:t>
      </w:r>
      <w:proofErr w:type="spellEnd"/>
      <w:r w:rsidRPr="001C17DB">
        <w:rPr>
          <w:rFonts w:ascii="Palatino Linotype" w:hAnsi="Palatino Linotype"/>
          <w:lang w:val="en-US"/>
        </w:rPr>
        <w:t xml:space="preserve"> </w:t>
      </w:r>
      <w:proofErr w:type="spellStart"/>
      <w:r w:rsidRPr="001C17DB">
        <w:rPr>
          <w:rFonts w:ascii="Palatino Linotype" w:hAnsi="Palatino Linotype"/>
          <w:lang w:val="en-US"/>
        </w:rPr>
        <w:t>aturan</w:t>
      </w:r>
      <w:proofErr w:type="spellEnd"/>
      <w:r w:rsidRPr="001C17DB">
        <w:rPr>
          <w:rFonts w:ascii="Palatino Linotype" w:hAnsi="Palatino Linotype"/>
          <w:lang w:val="en-US"/>
        </w:rPr>
        <w:t xml:space="preserve"> </w:t>
      </w:r>
      <w:proofErr w:type="spellStart"/>
      <w:r w:rsidRPr="001C17DB">
        <w:rPr>
          <w:rFonts w:ascii="Palatino Linotype" w:hAnsi="Palatino Linotype"/>
          <w:lang w:val="en-US"/>
        </w:rPr>
        <w:t>penelitian</w:t>
      </w:r>
      <w:proofErr w:type="spellEnd"/>
      <w:r w:rsidRPr="001C17DB">
        <w:rPr>
          <w:rFonts w:ascii="Palatino Linotype" w:hAnsi="Palatino Linotype"/>
          <w:lang w:val="en-US"/>
        </w:rPr>
        <w:t xml:space="preserve"> yang </w:t>
      </w:r>
      <w:proofErr w:type="spellStart"/>
      <w:r w:rsidRPr="001C17DB">
        <w:rPr>
          <w:rFonts w:ascii="Palatino Linotype" w:hAnsi="Palatino Linotype"/>
          <w:lang w:val="en-US"/>
        </w:rPr>
        <w:t>tentu</w:t>
      </w:r>
      <w:proofErr w:type="spellEnd"/>
      <w:r w:rsidRPr="001C17DB">
        <w:rPr>
          <w:rFonts w:ascii="Palatino Linotype" w:hAnsi="Palatino Linotype"/>
          <w:lang w:val="en-US"/>
        </w:rPr>
        <w:t xml:space="preserve"> </w:t>
      </w:r>
      <w:proofErr w:type="spellStart"/>
      <w:r w:rsidRPr="001C17DB">
        <w:rPr>
          <w:rFonts w:ascii="Palatino Linotype" w:hAnsi="Palatino Linotype"/>
          <w:lang w:val="en-US"/>
        </w:rPr>
        <w:t>dilakukan</w:t>
      </w:r>
      <w:proofErr w:type="spellEnd"/>
      <w:r w:rsidRPr="001C17DB">
        <w:rPr>
          <w:rFonts w:ascii="Palatino Linotype" w:hAnsi="Palatino Linotype"/>
          <w:lang w:val="en-US"/>
        </w:rPr>
        <w:t xml:space="preserve"> oleh </w:t>
      </w:r>
      <w:proofErr w:type="spellStart"/>
      <w:r w:rsidRPr="001C17DB">
        <w:rPr>
          <w:rFonts w:ascii="Palatino Linotype" w:hAnsi="Palatino Linotype"/>
          <w:lang w:val="en-US"/>
        </w:rPr>
        <w:t>seluruh</w:t>
      </w:r>
      <w:proofErr w:type="spellEnd"/>
      <w:r w:rsidRPr="001C17DB">
        <w:rPr>
          <w:rFonts w:ascii="Palatino Linotype" w:hAnsi="Palatino Linotype"/>
          <w:lang w:val="en-US"/>
        </w:rPr>
        <w:t xml:space="preserve"> </w:t>
      </w:r>
      <w:proofErr w:type="spellStart"/>
      <w:r w:rsidRPr="001C17DB">
        <w:rPr>
          <w:rFonts w:ascii="Palatino Linotype" w:hAnsi="Palatino Linotype"/>
          <w:lang w:val="en-US"/>
        </w:rPr>
        <w:t>peneliti</w:t>
      </w:r>
      <w:proofErr w:type="spellEnd"/>
      <w:r w:rsidRPr="001C17DB">
        <w:rPr>
          <w:rFonts w:ascii="Palatino Linotype" w:hAnsi="Palatino Linotype"/>
          <w:lang w:val="en-US"/>
        </w:rPr>
        <w:t xml:space="preserve">, </w:t>
      </w:r>
      <w:proofErr w:type="spellStart"/>
      <w:r w:rsidRPr="001C17DB">
        <w:rPr>
          <w:rFonts w:ascii="Palatino Linotype" w:hAnsi="Palatino Linotype"/>
          <w:lang w:val="en-US"/>
        </w:rPr>
        <w:t>karena</w:t>
      </w:r>
      <w:proofErr w:type="spellEnd"/>
      <w:r w:rsidRPr="001C17DB">
        <w:rPr>
          <w:rFonts w:ascii="Palatino Linotype" w:hAnsi="Palatino Linotype"/>
          <w:lang w:val="en-US"/>
        </w:rPr>
        <w:t xml:space="preserve"> </w:t>
      </w:r>
      <w:proofErr w:type="spellStart"/>
      <w:r w:rsidRPr="001C17DB">
        <w:rPr>
          <w:rFonts w:ascii="Palatino Linotype" w:hAnsi="Palatino Linotype"/>
          <w:lang w:val="en-US"/>
        </w:rPr>
        <w:t>sebuah</w:t>
      </w:r>
      <w:proofErr w:type="spellEnd"/>
      <w:r w:rsidRPr="001C17DB">
        <w:rPr>
          <w:rFonts w:ascii="Palatino Linotype" w:hAnsi="Palatino Linotype"/>
          <w:lang w:val="en-US"/>
        </w:rPr>
        <w:t xml:space="preserve"> </w:t>
      </w:r>
      <w:proofErr w:type="spellStart"/>
      <w:r w:rsidRPr="001C17DB">
        <w:rPr>
          <w:rFonts w:ascii="Palatino Linotype" w:hAnsi="Palatino Linotype"/>
          <w:lang w:val="en-US"/>
        </w:rPr>
        <w:t>penelitian</w:t>
      </w:r>
      <w:proofErr w:type="spellEnd"/>
      <w:r w:rsidRPr="001C17DB">
        <w:rPr>
          <w:rFonts w:ascii="Palatino Linotype" w:hAnsi="Palatino Linotype"/>
          <w:lang w:val="en-US"/>
        </w:rPr>
        <w:t xml:space="preserve"> </w:t>
      </w:r>
      <w:proofErr w:type="spellStart"/>
      <w:r w:rsidRPr="001C17DB">
        <w:rPr>
          <w:rFonts w:ascii="Palatino Linotype" w:hAnsi="Palatino Linotype"/>
          <w:lang w:val="en-US"/>
        </w:rPr>
        <w:t>tanpa</w:t>
      </w:r>
      <w:proofErr w:type="spellEnd"/>
      <w:r w:rsidRPr="001C17DB">
        <w:rPr>
          <w:rFonts w:ascii="Palatino Linotype" w:hAnsi="Palatino Linotype"/>
          <w:lang w:val="en-US"/>
        </w:rPr>
        <w:t xml:space="preserve"> </w:t>
      </w:r>
      <w:proofErr w:type="spellStart"/>
      <w:r w:rsidRPr="001C17DB">
        <w:rPr>
          <w:rFonts w:ascii="Palatino Linotype" w:hAnsi="Palatino Linotype"/>
          <w:lang w:val="en-US"/>
        </w:rPr>
        <w:t>analisis</w:t>
      </w:r>
      <w:proofErr w:type="spellEnd"/>
      <w:r w:rsidRPr="001C17DB">
        <w:rPr>
          <w:rFonts w:ascii="Palatino Linotype" w:hAnsi="Palatino Linotype"/>
          <w:lang w:val="en-US"/>
        </w:rPr>
        <w:t xml:space="preserve"> </w:t>
      </w:r>
      <w:proofErr w:type="spellStart"/>
      <w:r w:rsidRPr="001C17DB">
        <w:rPr>
          <w:rFonts w:ascii="Palatino Linotype" w:hAnsi="Palatino Linotype"/>
          <w:lang w:val="en-US"/>
        </w:rPr>
        <w:lastRenderedPageBreak/>
        <w:t>sekadar</w:t>
      </w:r>
      <w:proofErr w:type="spellEnd"/>
      <w:r w:rsidRPr="001C17DB">
        <w:rPr>
          <w:rFonts w:ascii="Palatino Linotype" w:hAnsi="Palatino Linotype"/>
          <w:lang w:val="en-US"/>
        </w:rPr>
        <w:t xml:space="preserve"> </w:t>
      </w:r>
      <w:proofErr w:type="spellStart"/>
      <w:r w:rsidRPr="001C17DB">
        <w:rPr>
          <w:rFonts w:ascii="Palatino Linotype" w:hAnsi="Palatino Linotype"/>
          <w:lang w:val="en-US"/>
        </w:rPr>
        <w:t>akan</w:t>
      </w:r>
      <w:proofErr w:type="spellEnd"/>
      <w:r w:rsidRPr="001C17DB">
        <w:rPr>
          <w:rFonts w:ascii="Palatino Linotype" w:hAnsi="Palatino Linotype"/>
          <w:lang w:val="en-US"/>
        </w:rPr>
        <w:t xml:space="preserve"> </w:t>
      </w:r>
      <w:proofErr w:type="spellStart"/>
      <w:r w:rsidRPr="001C17DB">
        <w:rPr>
          <w:rFonts w:ascii="Palatino Linotype" w:hAnsi="Palatino Linotype"/>
          <w:lang w:val="en-US"/>
        </w:rPr>
        <w:t>menciptakan</w:t>
      </w:r>
      <w:proofErr w:type="spellEnd"/>
      <w:r w:rsidRPr="001C17DB">
        <w:rPr>
          <w:rFonts w:ascii="Palatino Linotype" w:hAnsi="Palatino Linotype"/>
          <w:lang w:val="en-US"/>
        </w:rPr>
        <w:t xml:space="preserve"> </w:t>
      </w:r>
      <w:proofErr w:type="spellStart"/>
      <w:r w:rsidRPr="001C17DB">
        <w:rPr>
          <w:rFonts w:ascii="Palatino Linotype" w:hAnsi="Palatino Linotype"/>
          <w:lang w:val="en-US"/>
        </w:rPr>
        <w:t>sebuah</w:t>
      </w:r>
      <w:proofErr w:type="spellEnd"/>
      <w:r w:rsidRPr="001C17DB">
        <w:rPr>
          <w:rFonts w:ascii="Palatino Linotype" w:hAnsi="Palatino Linotype"/>
          <w:lang w:val="en-US"/>
        </w:rPr>
        <w:t xml:space="preserve"> data </w:t>
      </w:r>
      <w:proofErr w:type="spellStart"/>
      <w:r w:rsidRPr="001C17DB">
        <w:rPr>
          <w:rFonts w:ascii="Palatino Linotype" w:hAnsi="Palatino Linotype"/>
          <w:lang w:val="en-US"/>
        </w:rPr>
        <w:t>mentah</w:t>
      </w:r>
      <w:proofErr w:type="spellEnd"/>
      <w:r w:rsidRPr="001C17DB">
        <w:rPr>
          <w:rFonts w:ascii="Palatino Linotype" w:hAnsi="Palatino Linotype"/>
          <w:lang w:val="en-US"/>
        </w:rPr>
        <w:t xml:space="preserve"> yang </w:t>
      </w:r>
      <w:proofErr w:type="spellStart"/>
      <w:r w:rsidRPr="001C17DB">
        <w:rPr>
          <w:rFonts w:ascii="Palatino Linotype" w:hAnsi="Palatino Linotype"/>
          <w:lang w:val="en-US"/>
        </w:rPr>
        <w:t>tidak</w:t>
      </w:r>
      <w:proofErr w:type="spellEnd"/>
      <w:r w:rsidRPr="001C17DB">
        <w:rPr>
          <w:rFonts w:ascii="Palatino Linotype" w:hAnsi="Palatino Linotype"/>
          <w:lang w:val="en-US"/>
        </w:rPr>
        <w:t xml:space="preserve"> </w:t>
      </w:r>
      <w:proofErr w:type="spellStart"/>
      <w:r w:rsidRPr="001C17DB">
        <w:rPr>
          <w:rFonts w:ascii="Palatino Linotype" w:hAnsi="Palatino Linotype"/>
          <w:lang w:val="en-US"/>
        </w:rPr>
        <w:t>memiliki</w:t>
      </w:r>
      <w:proofErr w:type="spellEnd"/>
      <w:r w:rsidRPr="001C17DB">
        <w:rPr>
          <w:rFonts w:ascii="Palatino Linotype" w:hAnsi="Palatino Linotype"/>
          <w:lang w:val="en-US"/>
        </w:rPr>
        <w:t xml:space="preserve"> arti.</w:t>
      </w:r>
      <w:r w:rsidR="005123B3">
        <w:rPr>
          <w:rStyle w:val="FootnoteReference"/>
          <w:rFonts w:ascii="Palatino Linotype" w:hAnsi="Palatino Linotype"/>
          <w:lang w:val="en-US"/>
        </w:rPr>
        <w:footnoteReference w:id="12"/>
      </w:r>
      <w:r w:rsidRPr="001C17DB">
        <w:rPr>
          <w:rFonts w:ascii="Palatino Linotype" w:hAnsi="Palatino Linotype"/>
          <w:lang w:val="en-US"/>
        </w:rPr>
        <w:t xml:space="preserve"> </w:t>
      </w:r>
      <w:proofErr w:type="spellStart"/>
      <w:r w:rsidRPr="001C17DB">
        <w:rPr>
          <w:rFonts w:ascii="Palatino Linotype" w:hAnsi="Palatino Linotype"/>
          <w:lang w:val="en-US"/>
        </w:rPr>
        <w:t>Untuk</w:t>
      </w:r>
      <w:proofErr w:type="spellEnd"/>
      <w:r w:rsidRPr="001C17DB">
        <w:rPr>
          <w:rFonts w:ascii="Palatino Linotype" w:hAnsi="Palatino Linotype"/>
          <w:lang w:val="en-US"/>
        </w:rPr>
        <w:t xml:space="preserve"> </w:t>
      </w:r>
      <w:proofErr w:type="spellStart"/>
      <w:r w:rsidRPr="001C17DB">
        <w:rPr>
          <w:rFonts w:ascii="Palatino Linotype" w:hAnsi="Palatino Linotype"/>
          <w:lang w:val="en-US"/>
        </w:rPr>
        <w:t>memperoleh</w:t>
      </w:r>
      <w:proofErr w:type="spellEnd"/>
      <w:r w:rsidRPr="001C17DB">
        <w:rPr>
          <w:rFonts w:ascii="Palatino Linotype" w:hAnsi="Palatino Linotype"/>
          <w:lang w:val="en-US"/>
        </w:rPr>
        <w:t xml:space="preserve"> </w:t>
      </w:r>
      <w:proofErr w:type="spellStart"/>
      <w:r w:rsidRPr="001C17DB">
        <w:rPr>
          <w:rFonts w:ascii="Palatino Linotype" w:hAnsi="Palatino Linotype"/>
          <w:lang w:val="en-US"/>
        </w:rPr>
        <w:t>makna</w:t>
      </w:r>
      <w:proofErr w:type="spellEnd"/>
      <w:r w:rsidRPr="001C17DB">
        <w:rPr>
          <w:rFonts w:ascii="Palatino Linotype" w:hAnsi="Palatino Linotype"/>
          <w:lang w:val="en-US"/>
        </w:rPr>
        <w:t xml:space="preserve"> yang </w:t>
      </w:r>
      <w:proofErr w:type="spellStart"/>
      <w:r w:rsidRPr="001C17DB">
        <w:rPr>
          <w:rFonts w:ascii="Palatino Linotype" w:hAnsi="Palatino Linotype"/>
          <w:lang w:val="en-US"/>
        </w:rPr>
        <w:t>lebih</w:t>
      </w:r>
      <w:proofErr w:type="spellEnd"/>
      <w:r w:rsidRPr="001C17DB">
        <w:rPr>
          <w:rFonts w:ascii="Palatino Linotype" w:hAnsi="Palatino Linotype"/>
          <w:lang w:val="en-US"/>
        </w:rPr>
        <w:t xml:space="preserve"> </w:t>
      </w:r>
      <w:proofErr w:type="spellStart"/>
      <w:r w:rsidRPr="001C17DB">
        <w:rPr>
          <w:rFonts w:ascii="Palatino Linotype" w:hAnsi="Palatino Linotype"/>
          <w:lang w:val="en-US"/>
        </w:rPr>
        <w:t>tepat</w:t>
      </w:r>
      <w:proofErr w:type="spellEnd"/>
      <w:r w:rsidRPr="001C17DB">
        <w:rPr>
          <w:rFonts w:ascii="Palatino Linotype" w:hAnsi="Palatino Linotype"/>
          <w:lang w:val="en-US"/>
        </w:rPr>
        <w:t xml:space="preserve">, data yang </w:t>
      </w:r>
      <w:proofErr w:type="spellStart"/>
      <w:r w:rsidRPr="001C17DB">
        <w:rPr>
          <w:rFonts w:ascii="Palatino Linotype" w:hAnsi="Palatino Linotype"/>
          <w:lang w:val="en-US"/>
        </w:rPr>
        <w:t>terkumpul</w:t>
      </w:r>
      <w:proofErr w:type="spellEnd"/>
      <w:r w:rsidRPr="001C17DB">
        <w:rPr>
          <w:rFonts w:ascii="Palatino Linotype" w:hAnsi="Palatino Linotype"/>
          <w:lang w:val="en-US"/>
        </w:rPr>
        <w:t xml:space="preserve"> </w:t>
      </w:r>
      <w:proofErr w:type="spellStart"/>
      <w:r w:rsidRPr="001C17DB">
        <w:rPr>
          <w:rFonts w:ascii="Palatino Linotype" w:hAnsi="Palatino Linotype"/>
          <w:lang w:val="en-US"/>
        </w:rPr>
        <w:t>terlebih</w:t>
      </w:r>
      <w:proofErr w:type="spellEnd"/>
      <w:r w:rsidRPr="001C17DB">
        <w:rPr>
          <w:rFonts w:ascii="Palatino Linotype" w:hAnsi="Palatino Linotype"/>
          <w:lang w:val="en-US"/>
        </w:rPr>
        <w:t xml:space="preserve"> </w:t>
      </w:r>
      <w:proofErr w:type="spellStart"/>
      <w:r w:rsidRPr="001C17DB">
        <w:rPr>
          <w:rFonts w:ascii="Palatino Linotype" w:hAnsi="Palatino Linotype"/>
          <w:lang w:val="en-US"/>
        </w:rPr>
        <w:t>dahulu</w:t>
      </w:r>
      <w:proofErr w:type="spellEnd"/>
      <w:r w:rsidRPr="001C17DB">
        <w:rPr>
          <w:rFonts w:ascii="Palatino Linotype" w:hAnsi="Palatino Linotype"/>
          <w:lang w:val="en-US"/>
        </w:rPr>
        <w:t xml:space="preserve"> </w:t>
      </w:r>
      <w:proofErr w:type="spellStart"/>
      <w:r w:rsidRPr="001C17DB">
        <w:rPr>
          <w:rFonts w:ascii="Palatino Linotype" w:hAnsi="Palatino Linotype"/>
          <w:lang w:val="en-US"/>
        </w:rPr>
        <w:t>diinterpretasi</w:t>
      </w:r>
      <w:proofErr w:type="spellEnd"/>
      <w:r w:rsidRPr="001C17DB">
        <w:rPr>
          <w:rFonts w:ascii="Palatino Linotype" w:hAnsi="Palatino Linotype"/>
          <w:lang w:val="en-US"/>
        </w:rPr>
        <w:t xml:space="preserve"> </w:t>
      </w:r>
      <w:proofErr w:type="spellStart"/>
      <w:r w:rsidRPr="001C17DB">
        <w:rPr>
          <w:rFonts w:ascii="Palatino Linotype" w:hAnsi="Palatino Linotype"/>
          <w:lang w:val="en-US"/>
        </w:rPr>
        <w:t>dengan</w:t>
      </w:r>
      <w:proofErr w:type="spellEnd"/>
      <w:r w:rsidRPr="001C17DB">
        <w:rPr>
          <w:rFonts w:ascii="Palatino Linotype" w:hAnsi="Palatino Linotype"/>
          <w:lang w:val="en-US"/>
        </w:rPr>
        <w:t xml:space="preserve"> </w:t>
      </w:r>
      <w:bookmarkStart w:id="10" w:name="_Hlk58270584"/>
      <w:proofErr w:type="spellStart"/>
      <w:r w:rsidRPr="001C17DB">
        <w:rPr>
          <w:rFonts w:ascii="Palatino Linotype" w:hAnsi="Palatino Linotype"/>
          <w:lang w:val="en-US"/>
        </w:rPr>
        <w:t>menggunakan</w:t>
      </w:r>
      <w:proofErr w:type="spellEnd"/>
      <w:r w:rsidRPr="001C17DB">
        <w:rPr>
          <w:rFonts w:ascii="Palatino Linotype" w:hAnsi="Palatino Linotype"/>
          <w:lang w:val="en-US"/>
        </w:rPr>
        <w:t xml:space="preserve"> </w:t>
      </w:r>
      <w:proofErr w:type="spellStart"/>
      <w:r w:rsidRPr="001C17DB">
        <w:rPr>
          <w:rFonts w:ascii="Palatino Linotype" w:hAnsi="Palatino Linotype"/>
          <w:lang w:val="en-US"/>
        </w:rPr>
        <w:t>analisis</w:t>
      </w:r>
      <w:proofErr w:type="spellEnd"/>
      <w:r w:rsidRPr="001C17DB">
        <w:rPr>
          <w:rFonts w:ascii="Palatino Linotype" w:hAnsi="Palatino Linotype"/>
          <w:lang w:val="en-US"/>
        </w:rPr>
        <w:t xml:space="preserve"> </w:t>
      </w:r>
      <w:proofErr w:type="spellStart"/>
      <w:r w:rsidRPr="001C17DB">
        <w:rPr>
          <w:rFonts w:ascii="Palatino Linotype" w:hAnsi="Palatino Linotype"/>
          <w:lang w:val="en-US"/>
        </w:rPr>
        <w:t>deskriptif</w:t>
      </w:r>
      <w:proofErr w:type="spellEnd"/>
      <w:r w:rsidRPr="001C17DB">
        <w:rPr>
          <w:rFonts w:ascii="Palatino Linotype" w:hAnsi="Palatino Linotype"/>
          <w:lang w:val="en-US"/>
        </w:rPr>
        <w:t xml:space="preserve">, dan </w:t>
      </w:r>
      <w:proofErr w:type="spellStart"/>
      <w:r w:rsidRPr="001C17DB">
        <w:rPr>
          <w:rFonts w:ascii="Palatino Linotype" w:hAnsi="Palatino Linotype"/>
          <w:lang w:val="en-US"/>
        </w:rPr>
        <w:t>induksi</w:t>
      </w:r>
      <w:proofErr w:type="spellEnd"/>
      <w:r w:rsidRPr="001C17DB">
        <w:rPr>
          <w:rFonts w:ascii="Palatino Linotype" w:hAnsi="Palatino Linotype"/>
          <w:lang w:val="en-US"/>
        </w:rPr>
        <w:t xml:space="preserve"> </w:t>
      </w:r>
      <w:proofErr w:type="spellStart"/>
      <w:r w:rsidRPr="001C17DB">
        <w:rPr>
          <w:rFonts w:ascii="Palatino Linotype" w:hAnsi="Palatino Linotype"/>
          <w:lang w:val="en-US"/>
        </w:rPr>
        <w:t>analitik</w:t>
      </w:r>
      <w:proofErr w:type="spellEnd"/>
      <w:r w:rsidRPr="001C17DB">
        <w:rPr>
          <w:rFonts w:ascii="Palatino Linotype" w:hAnsi="Palatino Linotype"/>
          <w:lang w:val="en-US"/>
        </w:rPr>
        <w:t>.</w:t>
      </w:r>
      <w:r w:rsidR="005123B3">
        <w:rPr>
          <w:rStyle w:val="FootnoteReference"/>
          <w:rFonts w:ascii="Palatino Linotype" w:hAnsi="Palatino Linotype"/>
          <w:lang w:val="en-US"/>
        </w:rPr>
        <w:footnoteReference w:id="13"/>
      </w:r>
      <w:r w:rsidRPr="001C17DB">
        <w:rPr>
          <w:rFonts w:ascii="Palatino Linotype" w:hAnsi="Palatino Linotype"/>
          <w:lang w:val="en-US"/>
        </w:rPr>
        <w:t xml:space="preserve"> Pada </w:t>
      </w:r>
      <w:proofErr w:type="spellStart"/>
      <w:r w:rsidRPr="001C17DB">
        <w:rPr>
          <w:rFonts w:ascii="Palatino Linotype" w:hAnsi="Palatino Linotype"/>
          <w:lang w:val="en-US"/>
        </w:rPr>
        <w:t>penelitian</w:t>
      </w:r>
      <w:proofErr w:type="spellEnd"/>
      <w:r w:rsidRPr="001C17DB">
        <w:rPr>
          <w:rFonts w:ascii="Palatino Linotype" w:hAnsi="Palatino Linotype"/>
          <w:lang w:val="en-US"/>
        </w:rPr>
        <w:t xml:space="preserve"> </w:t>
      </w:r>
      <w:proofErr w:type="spellStart"/>
      <w:r w:rsidRPr="001C17DB">
        <w:rPr>
          <w:rFonts w:ascii="Palatino Linotype" w:hAnsi="Palatino Linotype"/>
          <w:lang w:val="en-US"/>
        </w:rPr>
        <w:t>ini</w:t>
      </w:r>
      <w:proofErr w:type="spellEnd"/>
      <w:r w:rsidRPr="001C17DB">
        <w:rPr>
          <w:rFonts w:ascii="Palatino Linotype" w:hAnsi="Palatino Linotype"/>
          <w:lang w:val="en-US"/>
        </w:rPr>
        <w:t xml:space="preserve">, </w:t>
      </w:r>
      <w:proofErr w:type="spellStart"/>
      <w:r w:rsidRPr="001C17DB">
        <w:rPr>
          <w:rFonts w:ascii="Palatino Linotype" w:hAnsi="Palatino Linotype"/>
          <w:lang w:val="en-US"/>
        </w:rPr>
        <w:t>analisis</w:t>
      </w:r>
      <w:proofErr w:type="spellEnd"/>
      <w:r w:rsidRPr="001C17DB">
        <w:rPr>
          <w:rFonts w:ascii="Palatino Linotype" w:hAnsi="Palatino Linotype"/>
          <w:lang w:val="en-US"/>
        </w:rPr>
        <w:t xml:space="preserve"> </w:t>
      </w:r>
      <w:proofErr w:type="spellStart"/>
      <w:r w:rsidRPr="001C17DB">
        <w:rPr>
          <w:rFonts w:ascii="Palatino Linotype" w:hAnsi="Palatino Linotype"/>
          <w:lang w:val="en-US"/>
        </w:rPr>
        <w:t>deskriptif</w:t>
      </w:r>
      <w:proofErr w:type="spellEnd"/>
      <w:r w:rsidRPr="001C17DB">
        <w:rPr>
          <w:rFonts w:ascii="Palatino Linotype" w:hAnsi="Palatino Linotype"/>
          <w:lang w:val="en-US"/>
        </w:rPr>
        <w:t xml:space="preserve"> </w:t>
      </w:r>
      <w:proofErr w:type="spellStart"/>
      <w:r w:rsidRPr="001C17DB">
        <w:rPr>
          <w:rFonts w:ascii="Palatino Linotype" w:hAnsi="Palatino Linotype"/>
          <w:lang w:val="en-US"/>
        </w:rPr>
        <w:t>digunakan</w:t>
      </w:r>
      <w:proofErr w:type="spellEnd"/>
      <w:r w:rsidRPr="001C17DB">
        <w:rPr>
          <w:rFonts w:ascii="Palatino Linotype" w:hAnsi="Palatino Linotype"/>
          <w:lang w:val="en-US"/>
        </w:rPr>
        <w:t xml:space="preserve"> </w:t>
      </w:r>
      <w:proofErr w:type="spellStart"/>
      <w:r w:rsidRPr="001C17DB">
        <w:rPr>
          <w:rFonts w:ascii="Palatino Linotype" w:hAnsi="Palatino Linotype"/>
          <w:lang w:val="en-US"/>
        </w:rPr>
        <w:t>untuk</w:t>
      </w:r>
      <w:proofErr w:type="spellEnd"/>
      <w:r w:rsidRPr="001C17DB">
        <w:rPr>
          <w:rFonts w:ascii="Palatino Linotype" w:hAnsi="Palatino Linotype"/>
          <w:lang w:val="en-US"/>
        </w:rPr>
        <w:t xml:space="preserve"> </w:t>
      </w:r>
      <w:proofErr w:type="spellStart"/>
      <w:r w:rsidRPr="001C17DB">
        <w:rPr>
          <w:rFonts w:ascii="Palatino Linotype" w:hAnsi="Palatino Linotype"/>
          <w:lang w:val="en-US"/>
        </w:rPr>
        <w:t>memaparkan</w:t>
      </w:r>
      <w:proofErr w:type="spellEnd"/>
      <w:r w:rsidRPr="001C17DB">
        <w:rPr>
          <w:rFonts w:ascii="Palatino Linotype" w:hAnsi="Palatino Linotype"/>
          <w:lang w:val="en-US"/>
        </w:rPr>
        <w:t xml:space="preserve"> </w:t>
      </w:r>
      <w:proofErr w:type="spellStart"/>
      <w:r w:rsidRPr="001C17DB">
        <w:rPr>
          <w:rFonts w:ascii="Palatino Linotype" w:hAnsi="Palatino Linotype"/>
          <w:lang w:val="en-US"/>
        </w:rPr>
        <w:t>uraian</w:t>
      </w:r>
      <w:proofErr w:type="spellEnd"/>
      <w:r w:rsidRPr="001C17DB">
        <w:rPr>
          <w:rFonts w:ascii="Palatino Linotype" w:hAnsi="Palatino Linotype"/>
          <w:lang w:val="en-US"/>
        </w:rPr>
        <w:t xml:space="preserve"> </w:t>
      </w:r>
      <w:proofErr w:type="spellStart"/>
      <w:r w:rsidRPr="001C17DB">
        <w:rPr>
          <w:rFonts w:ascii="Palatino Linotype" w:hAnsi="Palatino Linotype"/>
          <w:lang w:val="en-US"/>
        </w:rPr>
        <w:t>tentang</w:t>
      </w:r>
      <w:proofErr w:type="spellEnd"/>
      <w:r w:rsidRPr="001C17DB">
        <w:rPr>
          <w:rFonts w:ascii="Palatino Linotype" w:hAnsi="Palatino Linotype"/>
          <w:lang w:val="en-US"/>
        </w:rPr>
        <w:t xml:space="preserve"> </w:t>
      </w:r>
      <w:r w:rsidR="00292B47">
        <w:rPr>
          <w:rFonts w:ascii="Palatino Linotype" w:hAnsi="Palatino Linotype"/>
          <w:bCs/>
          <w:i/>
          <w:iCs/>
        </w:rPr>
        <w:t>kawā’ib</w:t>
      </w:r>
      <w:r w:rsidRPr="001C17DB">
        <w:rPr>
          <w:rFonts w:ascii="Palatino Linotype" w:hAnsi="Palatino Linotype"/>
          <w:lang w:val="en-US"/>
        </w:rPr>
        <w:t xml:space="preserve"> </w:t>
      </w:r>
      <w:proofErr w:type="spellStart"/>
      <w:r w:rsidRPr="001C17DB">
        <w:rPr>
          <w:rFonts w:ascii="Palatino Linotype" w:hAnsi="Palatino Linotype"/>
          <w:lang w:val="en-US"/>
        </w:rPr>
        <w:t>dalam</w:t>
      </w:r>
      <w:proofErr w:type="spellEnd"/>
      <w:r w:rsidRPr="001C17DB">
        <w:rPr>
          <w:rFonts w:ascii="Palatino Linotype" w:hAnsi="Palatino Linotype"/>
          <w:lang w:val="en-US"/>
        </w:rPr>
        <w:t xml:space="preserve"> al-Qur’an </w:t>
      </w:r>
      <w:proofErr w:type="spellStart"/>
      <w:r w:rsidRPr="001C17DB">
        <w:rPr>
          <w:rFonts w:ascii="Palatino Linotype" w:hAnsi="Palatino Linotype"/>
          <w:lang w:val="en-US"/>
        </w:rPr>
        <w:t>maupun</w:t>
      </w:r>
      <w:proofErr w:type="spellEnd"/>
      <w:r w:rsidRPr="001C17DB">
        <w:rPr>
          <w:rFonts w:ascii="Palatino Linotype" w:hAnsi="Palatino Linotype"/>
          <w:lang w:val="en-US"/>
        </w:rPr>
        <w:t xml:space="preserve"> </w:t>
      </w:r>
      <w:proofErr w:type="spellStart"/>
      <w:r w:rsidRPr="001C17DB">
        <w:rPr>
          <w:rFonts w:ascii="Palatino Linotype" w:hAnsi="Palatino Linotype"/>
          <w:lang w:val="en-US"/>
        </w:rPr>
        <w:t>dalam</w:t>
      </w:r>
      <w:proofErr w:type="spellEnd"/>
      <w:r w:rsidRPr="001C17DB">
        <w:rPr>
          <w:rFonts w:ascii="Palatino Linotype" w:hAnsi="Palatino Linotype"/>
          <w:lang w:val="en-US"/>
        </w:rPr>
        <w:t xml:space="preserve"> </w:t>
      </w:r>
      <w:proofErr w:type="spellStart"/>
      <w:r w:rsidRPr="001C17DB">
        <w:rPr>
          <w:rFonts w:ascii="Palatino Linotype" w:hAnsi="Palatino Linotype"/>
          <w:lang w:val="en-US"/>
        </w:rPr>
        <w:t>kamus</w:t>
      </w:r>
      <w:proofErr w:type="spellEnd"/>
      <w:r w:rsidRPr="001C17DB">
        <w:rPr>
          <w:rFonts w:ascii="Palatino Linotype" w:hAnsi="Palatino Linotype"/>
          <w:lang w:val="en-US"/>
        </w:rPr>
        <w:t xml:space="preserve">. </w:t>
      </w:r>
      <w:proofErr w:type="spellStart"/>
      <w:r w:rsidRPr="001C17DB">
        <w:rPr>
          <w:rFonts w:ascii="Palatino Linotype" w:hAnsi="Palatino Linotype"/>
          <w:lang w:val="en-US"/>
        </w:rPr>
        <w:t>Kemudian</w:t>
      </w:r>
      <w:proofErr w:type="spellEnd"/>
      <w:r w:rsidRPr="001C17DB">
        <w:rPr>
          <w:rFonts w:ascii="Palatino Linotype" w:hAnsi="Palatino Linotype"/>
          <w:lang w:val="en-US"/>
        </w:rPr>
        <w:t xml:space="preserve">, pada </w:t>
      </w:r>
      <w:proofErr w:type="spellStart"/>
      <w:r w:rsidRPr="001C17DB">
        <w:rPr>
          <w:rFonts w:ascii="Palatino Linotype" w:hAnsi="Palatino Linotype"/>
          <w:lang w:val="en-US"/>
        </w:rPr>
        <w:t>induksi</w:t>
      </w:r>
      <w:proofErr w:type="spellEnd"/>
      <w:r w:rsidRPr="001C17DB">
        <w:rPr>
          <w:rFonts w:ascii="Palatino Linotype" w:hAnsi="Palatino Linotype"/>
          <w:lang w:val="en-US"/>
        </w:rPr>
        <w:t xml:space="preserve"> </w:t>
      </w:r>
      <w:proofErr w:type="spellStart"/>
      <w:r w:rsidRPr="001C17DB">
        <w:rPr>
          <w:rFonts w:ascii="Palatino Linotype" w:hAnsi="Palatino Linotype"/>
          <w:lang w:val="en-US"/>
        </w:rPr>
        <w:t>analitik</w:t>
      </w:r>
      <w:proofErr w:type="spellEnd"/>
      <w:r w:rsidRPr="001C17DB">
        <w:rPr>
          <w:rFonts w:ascii="Palatino Linotype" w:hAnsi="Palatino Linotype"/>
          <w:lang w:val="en-US"/>
        </w:rPr>
        <w:t xml:space="preserve"> </w:t>
      </w:r>
      <w:proofErr w:type="spellStart"/>
      <w:r w:rsidRPr="001C17DB">
        <w:rPr>
          <w:rFonts w:ascii="Palatino Linotype" w:hAnsi="Palatino Linotype"/>
          <w:lang w:val="en-US"/>
        </w:rPr>
        <w:t>digunakan</w:t>
      </w:r>
      <w:proofErr w:type="spellEnd"/>
      <w:r w:rsidRPr="001C17DB">
        <w:rPr>
          <w:rFonts w:ascii="Palatino Linotype" w:hAnsi="Palatino Linotype"/>
          <w:lang w:val="en-US"/>
        </w:rPr>
        <w:t xml:space="preserve"> </w:t>
      </w:r>
      <w:proofErr w:type="spellStart"/>
      <w:r w:rsidRPr="001C17DB">
        <w:rPr>
          <w:rFonts w:ascii="Palatino Linotype" w:hAnsi="Palatino Linotype"/>
          <w:lang w:val="en-US"/>
        </w:rPr>
        <w:t>untuk</w:t>
      </w:r>
      <w:proofErr w:type="spellEnd"/>
      <w:r w:rsidRPr="001C17DB">
        <w:rPr>
          <w:rFonts w:ascii="Palatino Linotype" w:hAnsi="Palatino Linotype"/>
          <w:lang w:val="en-US"/>
        </w:rPr>
        <w:t xml:space="preserve"> </w:t>
      </w:r>
      <w:proofErr w:type="spellStart"/>
      <w:r w:rsidRPr="001C17DB">
        <w:rPr>
          <w:rFonts w:ascii="Palatino Linotype" w:hAnsi="Palatino Linotype"/>
          <w:lang w:val="en-US"/>
        </w:rPr>
        <w:t>memahami</w:t>
      </w:r>
      <w:proofErr w:type="spellEnd"/>
      <w:r w:rsidRPr="001C17DB">
        <w:rPr>
          <w:rFonts w:ascii="Palatino Linotype" w:hAnsi="Palatino Linotype"/>
          <w:lang w:val="en-US"/>
        </w:rPr>
        <w:t xml:space="preserve"> </w:t>
      </w:r>
      <w:proofErr w:type="spellStart"/>
      <w:r w:rsidRPr="001C17DB">
        <w:rPr>
          <w:rFonts w:ascii="Palatino Linotype" w:hAnsi="Palatino Linotype"/>
          <w:lang w:val="en-US"/>
        </w:rPr>
        <w:t>bagaimana</w:t>
      </w:r>
      <w:proofErr w:type="spellEnd"/>
      <w:r w:rsidRPr="001C17DB">
        <w:rPr>
          <w:rFonts w:ascii="Palatino Linotype" w:hAnsi="Palatino Linotype"/>
          <w:lang w:val="en-US"/>
        </w:rPr>
        <w:t xml:space="preserve"> </w:t>
      </w:r>
      <w:proofErr w:type="spellStart"/>
      <w:r w:rsidRPr="001C17DB">
        <w:rPr>
          <w:rFonts w:ascii="Palatino Linotype" w:hAnsi="Palatino Linotype"/>
          <w:lang w:val="en-US"/>
        </w:rPr>
        <w:t>uraian</w:t>
      </w:r>
      <w:proofErr w:type="spellEnd"/>
      <w:r w:rsidRPr="001C17DB">
        <w:rPr>
          <w:rFonts w:ascii="Palatino Linotype" w:hAnsi="Palatino Linotype"/>
          <w:lang w:val="en-US"/>
        </w:rPr>
        <w:t xml:space="preserve"> surah dan </w:t>
      </w:r>
      <w:proofErr w:type="spellStart"/>
      <w:r w:rsidRPr="001C17DB">
        <w:rPr>
          <w:rFonts w:ascii="Palatino Linotype" w:hAnsi="Palatino Linotype"/>
          <w:lang w:val="en-US"/>
        </w:rPr>
        <w:t>ayat</w:t>
      </w:r>
      <w:proofErr w:type="spellEnd"/>
      <w:r w:rsidRPr="001C17DB">
        <w:rPr>
          <w:rFonts w:ascii="Palatino Linotype" w:hAnsi="Palatino Linotype"/>
          <w:lang w:val="en-US"/>
        </w:rPr>
        <w:t xml:space="preserve"> </w:t>
      </w:r>
      <w:proofErr w:type="spellStart"/>
      <w:r w:rsidRPr="001C17DB">
        <w:rPr>
          <w:rFonts w:ascii="Palatino Linotype" w:hAnsi="Palatino Linotype"/>
          <w:lang w:val="en-US"/>
        </w:rPr>
        <w:t>dalam</w:t>
      </w:r>
      <w:proofErr w:type="spellEnd"/>
      <w:r w:rsidRPr="001C17DB">
        <w:rPr>
          <w:rFonts w:ascii="Palatino Linotype" w:hAnsi="Palatino Linotype"/>
          <w:lang w:val="en-US"/>
        </w:rPr>
        <w:t xml:space="preserve"> al-Qur’an yang </w:t>
      </w:r>
      <w:proofErr w:type="spellStart"/>
      <w:r w:rsidRPr="001C17DB">
        <w:rPr>
          <w:rFonts w:ascii="Palatino Linotype" w:hAnsi="Palatino Linotype"/>
          <w:lang w:val="en-US"/>
        </w:rPr>
        <w:t>terkait</w:t>
      </w:r>
      <w:proofErr w:type="spellEnd"/>
      <w:r w:rsidRPr="001C17DB">
        <w:rPr>
          <w:rFonts w:ascii="Palatino Linotype" w:hAnsi="Palatino Linotype"/>
          <w:lang w:val="en-US"/>
        </w:rPr>
        <w:t xml:space="preserve"> </w:t>
      </w:r>
      <w:proofErr w:type="spellStart"/>
      <w:r w:rsidRPr="001C17DB">
        <w:rPr>
          <w:rFonts w:ascii="Palatino Linotype" w:hAnsi="Palatino Linotype"/>
          <w:lang w:val="en-US"/>
        </w:rPr>
        <w:t>dengan</w:t>
      </w:r>
      <w:proofErr w:type="spellEnd"/>
      <w:r w:rsidRPr="001C17DB">
        <w:rPr>
          <w:rFonts w:ascii="Palatino Linotype" w:hAnsi="Palatino Linotype"/>
          <w:lang w:val="en-US"/>
        </w:rPr>
        <w:t xml:space="preserve"> term </w:t>
      </w:r>
      <w:r w:rsidR="00292B47">
        <w:rPr>
          <w:rFonts w:ascii="Palatino Linotype" w:hAnsi="Palatino Linotype"/>
          <w:bCs/>
          <w:i/>
          <w:iCs/>
        </w:rPr>
        <w:t>kawā’ib</w:t>
      </w:r>
      <w:r w:rsidRPr="001C17DB">
        <w:rPr>
          <w:rFonts w:ascii="Palatino Linotype" w:hAnsi="Palatino Linotype"/>
          <w:lang w:val="en-US"/>
        </w:rPr>
        <w:t xml:space="preserve"> </w:t>
      </w:r>
      <w:proofErr w:type="spellStart"/>
      <w:r w:rsidRPr="001C17DB">
        <w:rPr>
          <w:rFonts w:ascii="Palatino Linotype" w:hAnsi="Palatino Linotype"/>
          <w:lang w:val="en-US"/>
        </w:rPr>
        <w:t>atau</w:t>
      </w:r>
      <w:proofErr w:type="spellEnd"/>
      <w:r w:rsidRPr="001C17DB">
        <w:rPr>
          <w:rFonts w:ascii="Palatino Linotype" w:hAnsi="Palatino Linotype"/>
          <w:lang w:val="en-US"/>
        </w:rPr>
        <w:t xml:space="preserve"> yang </w:t>
      </w:r>
      <w:proofErr w:type="spellStart"/>
      <w:r w:rsidRPr="001C17DB">
        <w:rPr>
          <w:rFonts w:ascii="Palatino Linotype" w:hAnsi="Palatino Linotype"/>
          <w:lang w:val="en-US"/>
        </w:rPr>
        <w:t>terkait</w:t>
      </w:r>
      <w:proofErr w:type="spellEnd"/>
      <w:r w:rsidRPr="001C17DB">
        <w:rPr>
          <w:rFonts w:ascii="Palatino Linotype" w:hAnsi="Palatino Linotype"/>
          <w:lang w:val="en-US"/>
        </w:rPr>
        <w:t xml:space="preserve"> </w:t>
      </w:r>
      <w:proofErr w:type="spellStart"/>
      <w:r w:rsidRPr="001C17DB">
        <w:rPr>
          <w:rFonts w:ascii="Palatino Linotype" w:hAnsi="Palatino Linotype"/>
          <w:lang w:val="en-US"/>
        </w:rPr>
        <w:t>dengan</w:t>
      </w:r>
      <w:proofErr w:type="spellEnd"/>
      <w:r w:rsidRPr="001C17DB">
        <w:rPr>
          <w:rFonts w:ascii="Palatino Linotype" w:hAnsi="Palatino Linotype"/>
          <w:lang w:val="en-US"/>
        </w:rPr>
        <w:t xml:space="preserve"> term </w:t>
      </w:r>
      <w:proofErr w:type="spellStart"/>
      <w:r w:rsidRPr="001C17DB">
        <w:rPr>
          <w:rFonts w:ascii="Palatino Linotype" w:hAnsi="Palatino Linotype"/>
          <w:lang w:val="en-US"/>
        </w:rPr>
        <w:t>tersebut</w:t>
      </w:r>
      <w:proofErr w:type="spellEnd"/>
      <w:r w:rsidRPr="001C17DB">
        <w:rPr>
          <w:rFonts w:ascii="Palatino Linotype" w:hAnsi="Palatino Linotype"/>
          <w:lang w:val="en-US"/>
        </w:rPr>
        <w:t xml:space="preserve"> </w:t>
      </w:r>
      <w:proofErr w:type="spellStart"/>
      <w:r w:rsidRPr="001C17DB">
        <w:rPr>
          <w:rFonts w:ascii="Palatino Linotype" w:hAnsi="Palatino Linotype"/>
          <w:lang w:val="en-US"/>
        </w:rPr>
        <w:t>menurut</w:t>
      </w:r>
      <w:proofErr w:type="spellEnd"/>
      <w:r w:rsidRPr="001C17DB">
        <w:rPr>
          <w:rFonts w:ascii="Palatino Linotype" w:hAnsi="Palatino Linotype"/>
          <w:lang w:val="en-US"/>
        </w:rPr>
        <w:t xml:space="preserve"> </w:t>
      </w:r>
      <w:proofErr w:type="spellStart"/>
      <w:r w:rsidRPr="001C17DB">
        <w:rPr>
          <w:rFonts w:ascii="Palatino Linotype" w:hAnsi="Palatino Linotype"/>
          <w:lang w:val="en-US"/>
        </w:rPr>
        <w:t>beberapa</w:t>
      </w:r>
      <w:proofErr w:type="spellEnd"/>
      <w:r w:rsidRPr="001C17DB">
        <w:rPr>
          <w:rFonts w:ascii="Palatino Linotype" w:hAnsi="Palatino Linotype"/>
          <w:lang w:val="en-US"/>
        </w:rPr>
        <w:t xml:space="preserve"> </w:t>
      </w:r>
      <w:proofErr w:type="spellStart"/>
      <w:r w:rsidRPr="001C17DB">
        <w:rPr>
          <w:rFonts w:ascii="Palatino Linotype" w:hAnsi="Palatino Linotype"/>
          <w:lang w:val="en-US"/>
        </w:rPr>
        <w:t>mufasir</w:t>
      </w:r>
      <w:proofErr w:type="spellEnd"/>
      <w:r w:rsidRPr="001C17DB">
        <w:rPr>
          <w:rFonts w:ascii="Palatino Linotype" w:hAnsi="Palatino Linotype"/>
          <w:lang w:val="en-US"/>
        </w:rPr>
        <w:t xml:space="preserve"> </w:t>
      </w:r>
      <w:proofErr w:type="spellStart"/>
      <w:r w:rsidRPr="001C17DB">
        <w:rPr>
          <w:rFonts w:ascii="Palatino Linotype" w:hAnsi="Palatino Linotype"/>
          <w:lang w:val="en-US"/>
        </w:rPr>
        <w:t>dengan</w:t>
      </w:r>
      <w:proofErr w:type="spellEnd"/>
      <w:r w:rsidRPr="001C17DB">
        <w:rPr>
          <w:rFonts w:ascii="Palatino Linotype" w:hAnsi="Palatino Linotype"/>
          <w:lang w:val="en-US"/>
        </w:rPr>
        <w:t xml:space="preserve"> </w:t>
      </w:r>
      <w:proofErr w:type="spellStart"/>
      <w:r w:rsidRPr="001C17DB">
        <w:rPr>
          <w:rFonts w:ascii="Palatino Linotype" w:hAnsi="Palatino Linotype"/>
          <w:lang w:val="en-US"/>
        </w:rPr>
        <w:t>pendekatan</w:t>
      </w:r>
      <w:proofErr w:type="spellEnd"/>
      <w:r w:rsidRPr="001C17DB">
        <w:rPr>
          <w:rFonts w:ascii="Palatino Linotype" w:hAnsi="Palatino Linotype"/>
          <w:lang w:val="en-US"/>
        </w:rPr>
        <w:t xml:space="preserve"> </w:t>
      </w:r>
      <w:proofErr w:type="spellStart"/>
      <w:r w:rsidRPr="001C17DB">
        <w:rPr>
          <w:rFonts w:ascii="Palatino Linotype" w:hAnsi="Palatino Linotype"/>
          <w:lang w:val="en-US"/>
        </w:rPr>
        <w:t>semanti</w:t>
      </w:r>
      <w:bookmarkEnd w:id="10"/>
      <w:r w:rsidRPr="001C17DB">
        <w:rPr>
          <w:rFonts w:ascii="Palatino Linotype" w:hAnsi="Palatino Linotype"/>
          <w:lang w:val="en-US"/>
        </w:rPr>
        <w:t>k</w:t>
      </w:r>
      <w:proofErr w:type="spellEnd"/>
      <w:r w:rsidRPr="001C17DB">
        <w:rPr>
          <w:rFonts w:ascii="Palatino Linotype" w:hAnsi="Palatino Linotype"/>
          <w:lang w:val="en-US"/>
        </w:rPr>
        <w:t xml:space="preserve"> Toshihiko </w:t>
      </w:r>
      <w:proofErr w:type="spellStart"/>
      <w:r w:rsidRPr="001C17DB">
        <w:rPr>
          <w:rFonts w:ascii="Palatino Linotype" w:hAnsi="Palatino Linotype"/>
          <w:lang w:val="en-US"/>
        </w:rPr>
        <w:t>Izutsu</w:t>
      </w:r>
      <w:proofErr w:type="spellEnd"/>
      <w:r w:rsidRPr="001C17DB">
        <w:rPr>
          <w:rFonts w:ascii="Palatino Linotype" w:hAnsi="Palatino Linotype"/>
          <w:lang w:val="en-US"/>
        </w:rPr>
        <w:t xml:space="preserve">, </w:t>
      </w:r>
      <w:proofErr w:type="spellStart"/>
      <w:r w:rsidRPr="001C17DB">
        <w:rPr>
          <w:rFonts w:ascii="Palatino Linotype" w:hAnsi="Palatino Linotype"/>
          <w:lang w:val="en-US"/>
        </w:rPr>
        <w:t>yakni</w:t>
      </w:r>
      <w:proofErr w:type="spellEnd"/>
      <w:r w:rsidRPr="001C17DB">
        <w:rPr>
          <w:rFonts w:ascii="Palatino Linotype" w:hAnsi="Palatino Linotype"/>
          <w:lang w:val="en-US"/>
        </w:rPr>
        <w:t xml:space="preserve"> </w:t>
      </w:r>
      <w:proofErr w:type="spellStart"/>
      <w:r w:rsidRPr="001C17DB">
        <w:rPr>
          <w:rFonts w:ascii="Palatino Linotype" w:hAnsi="Palatino Linotype"/>
          <w:lang w:val="en-US"/>
        </w:rPr>
        <w:t>sebagai</w:t>
      </w:r>
      <w:proofErr w:type="spellEnd"/>
      <w:r w:rsidRPr="001C17DB">
        <w:rPr>
          <w:rFonts w:ascii="Palatino Linotype" w:hAnsi="Palatino Linotype"/>
          <w:lang w:val="en-US"/>
        </w:rPr>
        <w:t xml:space="preserve"> </w:t>
      </w:r>
      <w:proofErr w:type="spellStart"/>
      <w:r w:rsidRPr="001C17DB">
        <w:rPr>
          <w:rFonts w:ascii="Palatino Linotype" w:hAnsi="Palatino Linotype"/>
          <w:lang w:val="en-US"/>
        </w:rPr>
        <w:t>berikut</w:t>
      </w:r>
      <w:proofErr w:type="spellEnd"/>
      <w:r w:rsidRPr="001C17DB">
        <w:rPr>
          <w:rFonts w:ascii="Palatino Linotype" w:hAnsi="Palatino Linotype"/>
          <w:lang w:val="en-US"/>
        </w:rPr>
        <w:t xml:space="preserve">: (1) </w:t>
      </w:r>
      <w:r w:rsidRPr="001C17DB">
        <w:rPr>
          <w:rFonts w:ascii="Palatino Linotype" w:hAnsi="Palatino Linotype"/>
          <w:bCs/>
        </w:rPr>
        <w:t xml:space="preserve">Menggambarkan makna dasar term </w:t>
      </w:r>
      <w:r w:rsidR="00292B47">
        <w:rPr>
          <w:rFonts w:ascii="Palatino Linotype" w:hAnsi="Palatino Linotype"/>
          <w:bCs/>
          <w:i/>
          <w:iCs/>
        </w:rPr>
        <w:t>kawā’ib</w:t>
      </w:r>
      <w:r w:rsidRPr="001C17DB">
        <w:rPr>
          <w:rFonts w:ascii="Palatino Linotype" w:hAnsi="Palatino Linotype"/>
          <w:bCs/>
        </w:rPr>
        <w:t xml:space="preserve"> yang terdapat pada kamus-kamus berbahasa arab untuk melihat bagaimana asal-usul terjadinya perubahan pada kata yang dikaji.</w:t>
      </w:r>
      <w:r w:rsidRPr="001C17DB">
        <w:rPr>
          <w:rFonts w:ascii="Palatino Linotype" w:hAnsi="Palatino Linotype"/>
          <w:lang w:val="en-US"/>
        </w:rPr>
        <w:t xml:space="preserve"> (2) </w:t>
      </w:r>
      <w:r w:rsidRPr="001C17DB">
        <w:rPr>
          <w:rFonts w:ascii="Palatino Linotype" w:hAnsi="Palatino Linotype"/>
          <w:bCs/>
        </w:rPr>
        <w:t xml:space="preserve">Mencari relasi makna dari term </w:t>
      </w:r>
      <w:r w:rsidR="00292B47">
        <w:rPr>
          <w:rFonts w:ascii="Palatino Linotype" w:hAnsi="Palatino Linotype"/>
          <w:bCs/>
          <w:i/>
          <w:iCs/>
        </w:rPr>
        <w:t>kawā’ib</w:t>
      </w:r>
      <w:r w:rsidRPr="001C17DB">
        <w:rPr>
          <w:rFonts w:ascii="Palatino Linotype" w:hAnsi="Palatino Linotype"/>
          <w:bCs/>
        </w:rPr>
        <w:t xml:space="preserve"> dengan melihat pada analisis sintagmatik yakni dengan memperhatikan term </w:t>
      </w:r>
      <w:r w:rsidR="00292B47">
        <w:rPr>
          <w:rFonts w:ascii="Palatino Linotype" w:hAnsi="Palatino Linotype"/>
          <w:bCs/>
          <w:i/>
          <w:iCs/>
        </w:rPr>
        <w:t>kawā’ib</w:t>
      </w:r>
      <w:r w:rsidRPr="001C17DB">
        <w:rPr>
          <w:rFonts w:ascii="Palatino Linotype" w:hAnsi="Palatino Linotype"/>
          <w:bCs/>
        </w:rPr>
        <w:t xml:space="preserve"> dengan kata-kata yang </w:t>
      </w:r>
      <w:proofErr w:type="spellStart"/>
      <w:r w:rsidRPr="001C17DB">
        <w:rPr>
          <w:rFonts w:ascii="Palatino Linotype" w:hAnsi="Palatino Linotype"/>
          <w:bCs/>
          <w:lang w:val="en-US"/>
        </w:rPr>
        <w:t>ditemukan</w:t>
      </w:r>
      <w:proofErr w:type="spellEnd"/>
      <w:r w:rsidRPr="001C17DB">
        <w:rPr>
          <w:rFonts w:ascii="Palatino Linotype" w:hAnsi="Palatino Linotype"/>
          <w:bCs/>
        </w:rPr>
        <w:t xml:space="preserve"> dalam satu surah dalam al-Qur’an (kalimat yang menyertainya) dan pada analisis paradigmatik ialah dengan mencari sinonim dan antonim term </w:t>
      </w:r>
      <w:r w:rsidR="00292B47">
        <w:rPr>
          <w:rFonts w:ascii="Palatino Linotype" w:hAnsi="Palatino Linotype"/>
          <w:bCs/>
          <w:i/>
          <w:iCs/>
        </w:rPr>
        <w:t>kawā’ib</w:t>
      </w:r>
      <w:r w:rsidRPr="001C17DB">
        <w:rPr>
          <w:rFonts w:ascii="Palatino Linotype" w:hAnsi="Palatino Linotype"/>
          <w:bCs/>
        </w:rPr>
        <w:t xml:space="preserve"> dalam al-Qur’an. </w:t>
      </w:r>
      <w:r w:rsidRPr="001C17DB">
        <w:rPr>
          <w:rFonts w:ascii="Palatino Linotype" w:hAnsi="Palatino Linotype"/>
          <w:lang w:val="en-US"/>
        </w:rPr>
        <w:t xml:space="preserve">(3) </w:t>
      </w:r>
      <w:r w:rsidRPr="001C17DB">
        <w:rPr>
          <w:rFonts w:ascii="Palatino Linotype" w:hAnsi="Palatino Linotype"/>
          <w:bCs/>
        </w:rPr>
        <w:t xml:space="preserve">Mencari makna term </w:t>
      </w:r>
      <w:r w:rsidR="00292B47">
        <w:rPr>
          <w:rFonts w:ascii="Palatino Linotype" w:hAnsi="Palatino Linotype"/>
          <w:bCs/>
          <w:i/>
          <w:iCs/>
        </w:rPr>
        <w:t>kawā’ib</w:t>
      </w:r>
      <w:r w:rsidRPr="001C17DB">
        <w:rPr>
          <w:rFonts w:ascii="Palatino Linotype" w:hAnsi="Palatino Linotype"/>
          <w:bCs/>
        </w:rPr>
        <w:t xml:space="preserve"> dengan melihat pada tinjauan historis yakni pada analisis diakronik (statis) dan sinkronik (pra-Qur’anik, Qur’anik dan pasca-Qur’anik).</w:t>
      </w:r>
      <w:r w:rsidRPr="001C17DB">
        <w:rPr>
          <w:rFonts w:ascii="Palatino Linotype" w:hAnsi="Palatino Linotype"/>
          <w:lang w:val="en-US"/>
        </w:rPr>
        <w:t xml:space="preserve"> (4) </w:t>
      </w:r>
      <w:r w:rsidRPr="001C17DB">
        <w:rPr>
          <w:rFonts w:ascii="Palatino Linotype" w:hAnsi="Palatino Linotype"/>
          <w:bCs/>
        </w:rPr>
        <w:t xml:space="preserve">Menentukan makna </w:t>
      </w:r>
      <w:r w:rsidRPr="001C17DB">
        <w:rPr>
          <w:rFonts w:ascii="Palatino Linotype" w:hAnsi="Palatino Linotype"/>
          <w:bCs/>
          <w:i/>
          <w:iCs/>
        </w:rPr>
        <w:t>weltanschaung</w:t>
      </w:r>
      <w:r w:rsidRPr="001C17DB">
        <w:rPr>
          <w:rFonts w:ascii="Palatino Linotype" w:hAnsi="Palatino Linotype"/>
          <w:bCs/>
        </w:rPr>
        <w:t xml:space="preserve"> term </w:t>
      </w:r>
      <w:r w:rsidR="00292B47">
        <w:rPr>
          <w:rFonts w:ascii="Palatino Linotype" w:hAnsi="Palatino Linotype"/>
          <w:bCs/>
          <w:i/>
          <w:iCs/>
        </w:rPr>
        <w:t>kawā’ib</w:t>
      </w:r>
      <w:r w:rsidRPr="001C17DB">
        <w:rPr>
          <w:rFonts w:ascii="Palatino Linotype" w:hAnsi="Palatino Linotype"/>
          <w:bCs/>
        </w:rPr>
        <w:t xml:space="preserve"> dalam al-Qur’a</w:t>
      </w:r>
      <w:r w:rsidRPr="001C17DB">
        <w:rPr>
          <w:rFonts w:ascii="Palatino Linotype" w:hAnsi="Palatino Linotype"/>
          <w:bCs/>
          <w:lang w:val="en-US"/>
        </w:rPr>
        <w:t>n.</w:t>
      </w:r>
    </w:p>
    <w:p w14:paraId="5696A5ED" w14:textId="45CCFEE9" w:rsidR="00217466" w:rsidRPr="00754F2C" w:rsidRDefault="00113F38" w:rsidP="00113F38">
      <w:pPr>
        <w:spacing w:after="120" w:line="240" w:lineRule="auto"/>
        <w:jc w:val="both"/>
        <w:rPr>
          <w:rFonts w:ascii="Palatino Linotype" w:hAnsi="Palatino Linotype"/>
          <w:b/>
          <w:bCs/>
        </w:rPr>
      </w:pPr>
      <w:r>
        <w:rPr>
          <w:rFonts w:ascii="Palatino Linotype" w:hAnsi="Palatino Linotype"/>
          <w:b/>
          <w:bCs/>
        </w:rPr>
        <w:t>PEMBAHASAN</w:t>
      </w:r>
    </w:p>
    <w:p w14:paraId="01585C3A" w14:textId="746C76D8" w:rsidR="00F06548" w:rsidRDefault="00F06548" w:rsidP="00FD657A">
      <w:pPr>
        <w:numPr>
          <w:ilvl w:val="0"/>
          <w:numId w:val="3"/>
        </w:numPr>
        <w:spacing w:after="120" w:line="240" w:lineRule="auto"/>
        <w:jc w:val="both"/>
        <w:rPr>
          <w:rFonts w:ascii="Palatino Linotype" w:eastAsia="Calibri" w:hAnsi="Palatino Linotype" w:cs="Arial"/>
          <w:b/>
          <w:bCs/>
          <w:lang w:val="en-US"/>
        </w:rPr>
      </w:pPr>
      <w:bookmarkStart w:id="11" w:name="_Hlk70160126"/>
      <w:bookmarkStart w:id="12" w:name="_Hlk70155681"/>
      <w:bookmarkStart w:id="13" w:name="_Hlk70160302"/>
      <w:proofErr w:type="spellStart"/>
      <w:r>
        <w:rPr>
          <w:rFonts w:ascii="Palatino Linotype" w:eastAsia="Calibri" w:hAnsi="Palatino Linotype" w:cs="Arial"/>
          <w:b/>
          <w:bCs/>
          <w:lang w:val="en-US"/>
        </w:rPr>
        <w:t>Pengertian</w:t>
      </w:r>
      <w:proofErr w:type="spellEnd"/>
      <w:r>
        <w:rPr>
          <w:rFonts w:ascii="Palatino Linotype" w:eastAsia="Calibri" w:hAnsi="Palatino Linotype" w:cs="Arial"/>
          <w:b/>
          <w:bCs/>
          <w:lang w:val="en-US"/>
        </w:rPr>
        <w:t xml:space="preserve"> </w:t>
      </w:r>
      <w:proofErr w:type="spellStart"/>
      <w:r w:rsidRPr="00890511">
        <w:rPr>
          <w:rFonts w:ascii="Palatino Linotype" w:eastAsia="Calibri" w:hAnsi="Palatino Linotype" w:cs="Arial"/>
          <w:b/>
          <w:bCs/>
          <w:i/>
          <w:iCs/>
          <w:lang w:val="en-US"/>
        </w:rPr>
        <w:t>Kawā’ib</w:t>
      </w:r>
      <w:proofErr w:type="spellEnd"/>
      <w:r w:rsidRPr="00890511">
        <w:rPr>
          <w:rFonts w:ascii="Palatino Linotype" w:eastAsia="Calibri" w:hAnsi="Palatino Linotype" w:cs="Arial"/>
          <w:b/>
          <w:bCs/>
          <w:i/>
          <w:iCs/>
          <w:lang w:val="en-US"/>
        </w:rPr>
        <w:t xml:space="preserve"> </w:t>
      </w:r>
      <w:proofErr w:type="spellStart"/>
      <w:r>
        <w:rPr>
          <w:rFonts w:ascii="Palatino Linotype" w:eastAsia="Calibri" w:hAnsi="Palatino Linotype" w:cs="Arial"/>
          <w:b/>
          <w:bCs/>
          <w:lang w:val="en-US"/>
        </w:rPr>
        <w:t>dalam</w:t>
      </w:r>
      <w:proofErr w:type="spellEnd"/>
      <w:r w:rsidR="00890511">
        <w:rPr>
          <w:rFonts w:ascii="Palatino Linotype" w:eastAsia="Calibri" w:hAnsi="Palatino Linotype" w:cs="Arial"/>
          <w:b/>
          <w:bCs/>
          <w:lang w:val="en-US"/>
        </w:rPr>
        <w:t xml:space="preserve"> Al-Qur’an</w:t>
      </w:r>
    </w:p>
    <w:p w14:paraId="00182F57" w14:textId="12CF9625" w:rsidR="00E473DE" w:rsidRPr="00E473DE" w:rsidRDefault="00E473DE" w:rsidP="00E473DE">
      <w:pPr>
        <w:pStyle w:val="ListParagraph"/>
        <w:numPr>
          <w:ilvl w:val="0"/>
          <w:numId w:val="17"/>
        </w:numPr>
        <w:spacing w:after="120" w:line="240" w:lineRule="auto"/>
        <w:jc w:val="both"/>
        <w:rPr>
          <w:rFonts w:ascii="Palatino Linotype" w:eastAsia="Calibri" w:hAnsi="Palatino Linotype" w:cs="Arial"/>
          <w:b/>
          <w:bCs/>
          <w:lang w:val="en-US"/>
        </w:rPr>
      </w:pPr>
      <w:proofErr w:type="spellStart"/>
      <w:r>
        <w:rPr>
          <w:rFonts w:ascii="Palatino Linotype" w:eastAsia="Calibri" w:hAnsi="Palatino Linotype" w:cs="Arial"/>
          <w:b/>
          <w:bCs/>
          <w:lang w:val="en-US"/>
        </w:rPr>
        <w:t>Pengertian</w:t>
      </w:r>
      <w:proofErr w:type="spellEnd"/>
      <w:r>
        <w:rPr>
          <w:rFonts w:ascii="Palatino Linotype" w:eastAsia="Calibri" w:hAnsi="Palatino Linotype" w:cs="Arial"/>
          <w:b/>
          <w:bCs/>
          <w:lang w:val="en-US"/>
        </w:rPr>
        <w:t xml:space="preserve"> </w:t>
      </w:r>
      <w:proofErr w:type="spellStart"/>
      <w:r w:rsidRPr="00890511">
        <w:rPr>
          <w:rFonts w:ascii="Palatino Linotype" w:eastAsia="Calibri" w:hAnsi="Palatino Linotype" w:cs="Arial"/>
          <w:b/>
          <w:bCs/>
          <w:i/>
          <w:iCs/>
          <w:lang w:val="en-US"/>
        </w:rPr>
        <w:t>Kawā’ib</w:t>
      </w:r>
      <w:proofErr w:type="spellEnd"/>
    </w:p>
    <w:p w14:paraId="014EE2FC" w14:textId="377FE306" w:rsidR="00890511" w:rsidRPr="00890511" w:rsidRDefault="00890511" w:rsidP="00890511">
      <w:pPr>
        <w:spacing w:after="120" w:line="240" w:lineRule="auto"/>
        <w:ind w:left="359"/>
        <w:jc w:val="both"/>
        <w:rPr>
          <w:rFonts w:ascii="Palatino Linotype" w:eastAsia="Calibri" w:hAnsi="Palatino Linotype" w:cs="Arial"/>
          <w:lang w:val="en-US"/>
        </w:rPr>
      </w:pPr>
      <w:proofErr w:type="spellStart"/>
      <w:r w:rsidRPr="00890511">
        <w:rPr>
          <w:rFonts w:ascii="Palatino Linotype" w:eastAsia="Calibri" w:hAnsi="Palatino Linotype" w:cs="Arial"/>
          <w:lang w:val="en-US"/>
        </w:rPr>
        <w:t>secara</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etimologi</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i/>
          <w:iCs/>
          <w:lang w:val="en-US"/>
        </w:rPr>
        <w:t>kawā’ib</w:t>
      </w:r>
      <w:proofErr w:type="spellEnd"/>
      <w:r w:rsidRPr="00890511">
        <w:rPr>
          <w:rFonts w:ascii="Palatino Linotype" w:eastAsia="Calibri" w:hAnsi="Palatino Linotype" w:cs="Arial"/>
          <w:i/>
          <w:iCs/>
          <w:lang w:val="en-US"/>
        </w:rPr>
        <w:t xml:space="preserve"> </w:t>
      </w:r>
      <w:proofErr w:type="spellStart"/>
      <w:r w:rsidRPr="00890511">
        <w:rPr>
          <w:rFonts w:ascii="Palatino Linotype" w:eastAsia="Calibri" w:hAnsi="Palatino Linotype" w:cs="Arial"/>
          <w:lang w:val="en-US"/>
        </w:rPr>
        <w:t>dalam</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kamus</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i/>
          <w:iCs/>
          <w:lang w:val="en-US"/>
        </w:rPr>
        <w:t>Lisān</w:t>
      </w:r>
      <w:proofErr w:type="spellEnd"/>
      <w:r w:rsidRPr="00890511">
        <w:rPr>
          <w:rFonts w:ascii="Palatino Linotype" w:eastAsia="Calibri" w:hAnsi="Palatino Linotype" w:cs="Arial"/>
          <w:i/>
          <w:iCs/>
          <w:lang w:val="en-US"/>
        </w:rPr>
        <w:t xml:space="preserve"> al-‘Arab</w:t>
      </w:r>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adalah</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jamak</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dari</w:t>
      </w:r>
      <w:proofErr w:type="spellEnd"/>
      <w:r w:rsidRPr="00890511">
        <w:rPr>
          <w:rFonts w:ascii="Palatino Linotype" w:eastAsia="Calibri" w:hAnsi="Palatino Linotype" w:cs="Arial"/>
          <w:lang w:val="en-US"/>
        </w:rPr>
        <w:t xml:space="preserve"> kata “</w:t>
      </w:r>
      <w:proofErr w:type="spellStart"/>
      <w:r w:rsidRPr="00890511">
        <w:rPr>
          <w:rFonts w:ascii="Palatino Linotype" w:eastAsia="Calibri" w:hAnsi="Palatino Linotype" w:cs="Arial"/>
          <w:i/>
          <w:iCs/>
          <w:lang w:val="en-US"/>
        </w:rPr>
        <w:t>kā’ib</w:t>
      </w:r>
      <w:proofErr w:type="spellEnd"/>
      <w:r w:rsidRPr="00890511">
        <w:rPr>
          <w:rFonts w:ascii="Palatino Linotype" w:eastAsia="Calibri" w:hAnsi="Palatino Linotype" w:cs="Arial"/>
          <w:lang w:val="en-US"/>
        </w:rPr>
        <w:t>” (</w:t>
      </w:r>
      <w:r w:rsidRPr="00890511">
        <w:rPr>
          <w:rFonts w:ascii="Palatino Linotype" w:eastAsia="Calibri" w:hAnsi="Palatino Linotype" w:cs="Arial"/>
          <w:rtl/>
          <w:lang w:val="en-US"/>
        </w:rPr>
        <w:t>كاعب</w:t>
      </w:r>
      <w:r w:rsidRPr="00890511">
        <w:rPr>
          <w:rFonts w:ascii="Palatino Linotype" w:eastAsia="Calibri" w:hAnsi="Palatino Linotype" w:cs="Arial"/>
          <w:lang w:val="en-US"/>
        </w:rPr>
        <w:t xml:space="preserve">) yang </w:t>
      </w:r>
      <w:proofErr w:type="spellStart"/>
      <w:r w:rsidRPr="00890511">
        <w:rPr>
          <w:rFonts w:ascii="Palatino Linotype" w:eastAsia="Calibri" w:hAnsi="Palatino Linotype" w:cs="Arial"/>
          <w:lang w:val="en-US"/>
        </w:rPr>
        <w:t>berarti</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perempuan</w:t>
      </w:r>
      <w:proofErr w:type="spellEnd"/>
      <w:r w:rsidRPr="00890511">
        <w:rPr>
          <w:rFonts w:ascii="Palatino Linotype" w:eastAsia="Calibri" w:hAnsi="Palatino Linotype" w:cs="Arial"/>
          <w:lang w:val="en-US"/>
        </w:rPr>
        <w:t xml:space="preserve"> yang </w:t>
      </w:r>
      <w:proofErr w:type="spellStart"/>
      <w:r w:rsidRPr="00890511">
        <w:rPr>
          <w:rFonts w:ascii="Palatino Linotype" w:eastAsia="Calibri" w:hAnsi="Palatino Linotype" w:cs="Arial"/>
          <w:lang w:val="en-US"/>
        </w:rPr>
        <w:t>montok</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buah</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dadanya</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Selanjutnya</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dalam</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kamus</w:t>
      </w:r>
      <w:proofErr w:type="spellEnd"/>
      <w:r w:rsidRPr="00890511">
        <w:rPr>
          <w:rFonts w:ascii="Palatino Linotype" w:eastAsia="Calibri" w:hAnsi="Palatino Linotype" w:cs="Arial"/>
          <w:lang w:val="en-US"/>
        </w:rPr>
        <w:t xml:space="preserve"> Mahmud </w:t>
      </w:r>
      <w:proofErr w:type="spellStart"/>
      <w:r w:rsidRPr="00890511">
        <w:rPr>
          <w:rFonts w:ascii="Palatino Linotype" w:eastAsia="Calibri" w:hAnsi="Palatino Linotype" w:cs="Arial"/>
          <w:lang w:val="en-US"/>
        </w:rPr>
        <w:t>Yunus</w:t>
      </w:r>
      <w:proofErr w:type="spellEnd"/>
      <w:r w:rsidRPr="00890511">
        <w:rPr>
          <w:rFonts w:ascii="Palatino Linotype" w:eastAsia="Calibri" w:hAnsi="Palatino Linotype" w:cs="Arial"/>
          <w:lang w:val="en-US"/>
        </w:rPr>
        <w:t xml:space="preserve">, kata </w:t>
      </w:r>
      <w:proofErr w:type="spellStart"/>
      <w:r w:rsidRPr="00890511">
        <w:rPr>
          <w:rFonts w:ascii="Palatino Linotype" w:eastAsia="Calibri" w:hAnsi="Palatino Linotype" w:cs="Arial"/>
          <w:i/>
          <w:iCs/>
          <w:lang w:val="en-US"/>
        </w:rPr>
        <w:t>kawā’ib</w:t>
      </w:r>
      <w:proofErr w:type="spellEnd"/>
      <w:r>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diambil</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dari</w:t>
      </w:r>
      <w:proofErr w:type="spellEnd"/>
      <w:r w:rsidRPr="00890511">
        <w:rPr>
          <w:rFonts w:ascii="Palatino Linotype" w:eastAsia="Calibri" w:hAnsi="Palatino Linotype" w:cs="Arial"/>
          <w:lang w:val="en-US"/>
        </w:rPr>
        <w:t xml:space="preserve"> kata </w:t>
      </w:r>
      <w:proofErr w:type="spellStart"/>
      <w:r w:rsidRPr="00890511">
        <w:rPr>
          <w:rFonts w:ascii="Palatino Linotype" w:eastAsia="Calibri" w:hAnsi="Palatino Linotype" w:cs="Arial"/>
          <w:i/>
          <w:iCs/>
          <w:lang w:val="en-US"/>
        </w:rPr>
        <w:t>ka’aba-yak’ubu-ku’ūbān</w:t>
      </w:r>
      <w:proofErr w:type="spellEnd"/>
      <w:r w:rsidRPr="00890511">
        <w:rPr>
          <w:rFonts w:ascii="Palatino Linotype" w:eastAsia="Calibri" w:hAnsi="Palatino Linotype" w:cs="Arial"/>
          <w:lang w:val="en-US"/>
        </w:rPr>
        <w:t xml:space="preserve"> yang </w:t>
      </w:r>
      <w:proofErr w:type="spellStart"/>
      <w:r w:rsidRPr="00890511">
        <w:rPr>
          <w:rFonts w:ascii="Palatino Linotype" w:eastAsia="Calibri" w:hAnsi="Palatino Linotype" w:cs="Arial"/>
          <w:lang w:val="en-US"/>
        </w:rPr>
        <w:t>berarti</w:t>
      </w:r>
      <w:proofErr w:type="spellEnd"/>
      <w:r w:rsidRPr="00890511">
        <w:rPr>
          <w:rFonts w:ascii="Palatino Linotype" w:eastAsia="Calibri" w:hAnsi="Palatino Linotype" w:cs="Arial"/>
          <w:lang w:val="en-US"/>
        </w:rPr>
        <w:t xml:space="preserve"> susu, </w:t>
      </w:r>
      <w:proofErr w:type="spellStart"/>
      <w:r w:rsidRPr="00890511">
        <w:rPr>
          <w:rFonts w:ascii="Palatino Linotype" w:eastAsia="Calibri" w:hAnsi="Palatino Linotype" w:cs="Arial"/>
          <w:lang w:val="en-US"/>
        </w:rPr>
        <w:t>tetek</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montok</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Sedangkan</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dalam</w:t>
      </w:r>
      <w:proofErr w:type="spellEnd"/>
      <w:r w:rsidRPr="00890511">
        <w:rPr>
          <w:rFonts w:ascii="Palatino Linotype" w:eastAsia="Calibri" w:hAnsi="Palatino Linotype" w:cs="Arial"/>
          <w:lang w:val="en-US"/>
        </w:rPr>
        <w:t xml:space="preserve"> </w:t>
      </w:r>
      <w:r w:rsidRPr="00890511">
        <w:rPr>
          <w:rFonts w:ascii="Palatino Linotype" w:eastAsia="Calibri" w:hAnsi="Palatino Linotype" w:cs="Arial"/>
          <w:i/>
          <w:iCs/>
          <w:lang w:val="en-US"/>
        </w:rPr>
        <w:t>Kitab al-</w:t>
      </w:r>
      <w:proofErr w:type="spellStart"/>
      <w:r w:rsidRPr="00890511">
        <w:rPr>
          <w:rFonts w:ascii="Palatino Linotype" w:eastAsia="Calibri" w:hAnsi="Palatino Linotype" w:cs="Arial"/>
          <w:i/>
          <w:iCs/>
          <w:lang w:val="en-US"/>
        </w:rPr>
        <w:t>Jadwal</w:t>
      </w:r>
      <w:proofErr w:type="spellEnd"/>
      <w:r w:rsidRPr="00890511">
        <w:rPr>
          <w:rFonts w:ascii="Palatino Linotype" w:eastAsia="Calibri" w:hAnsi="Palatino Linotype" w:cs="Arial"/>
          <w:i/>
          <w:iCs/>
          <w:lang w:val="en-US"/>
        </w:rPr>
        <w:t xml:space="preserve"> fi </w:t>
      </w:r>
      <w:proofErr w:type="spellStart"/>
      <w:r w:rsidRPr="00890511">
        <w:rPr>
          <w:rFonts w:ascii="Palatino Linotype" w:eastAsia="Calibri" w:hAnsi="Palatino Linotype" w:cs="Arial"/>
          <w:i/>
          <w:iCs/>
          <w:lang w:val="en-US"/>
        </w:rPr>
        <w:t>I’rab</w:t>
      </w:r>
      <w:proofErr w:type="spellEnd"/>
      <w:r w:rsidRPr="00890511">
        <w:rPr>
          <w:rFonts w:ascii="Palatino Linotype" w:eastAsia="Calibri" w:hAnsi="Palatino Linotype" w:cs="Arial"/>
          <w:i/>
          <w:iCs/>
          <w:lang w:val="en-US"/>
        </w:rPr>
        <w:t xml:space="preserve"> al-Qur’ān </w:t>
      </w:r>
      <w:proofErr w:type="spellStart"/>
      <w:r w:rsidRPr="00890511">
        <w:rPr>
          <w:rFonts w:ascii="Palatino Linotype" w:eastAsia="Calibri" w:hAnsi="Palatino Linotype" w:cs="Arial"/>
          <w:i/>
          <w:iCs/>
          <w:lang w:val="en-US"/>
        </w:rPr>
        <w:t>wa</w:t>
      </w:r>
      <w:proofErr w:type="spellEnd"/>
      <w:r w:rsidRPr="00890511">
        <w:rPr>
          <w:rFonts w:ascii="Palatino Linotype" w:eastAsia="Calibri" w:hAnsi="Palatino Linotype" w:cs="Arial"/>
          <w:i/>
          <w:iCs/>
          <w:lang w:val="en-US"/>
        </w:rPr>
        <w:t xml:space="preserve"> </w:t>
      </w:r>
      <w:proofErr w:type="spellStart"/>
      <w:r w:rsidRPr="00890511">
        <w:rPr>
          <w:rFonts w:ascii="Palatino Linotype" w:eastAsia="Calibri" w:hAnsi="Palatino Linotype" w:cs="Arial"/>
          <w:i/>
          <w:iCs/>
          <w:lang w:val="en-US"/>
        </w:rPr>
        <w:t>Sharfihi</w:t>
      </w:r>
      <w:proofErr w:type="spellEnd"/>
      <w:r w:rsidRPr="00890511">
        <w:rPr>
          <w:rFonts w:ascii="Palatino Linotype" w:eastAsia="Calibri" w:hAnsi="Palatino Linotype" w:cs="Arial"/>
          <w:i/>
          <w:iCs/>
          <w:lang w:val="en-US"/>
        </w:rPr>
        <w:t xml:space="preserve"> </w:t>
      </w:r>
      <w:proofErr w:type="spellStart"/>
      <w:r w:rsidRPr="00890511">
        <w:rPr>
          <w:rFonts w:ascii="Palatino Linotype" w:eastAsia="Calibri" w:hAnsi="Palatino Linotype" w:cs="Arial"/>
          <w:i/>
          <w:iCs/>
          <w:lang w:val="en-US"/>
        </w:rPr>
        <w:t>wa</w:t>
      </w:r>
      <w:proofErr w:type="spellEnd"/>
      <w:r w:rsidRPr="00890511">
        <w:rPr>
          <w:rFonts w:ascii="Palatino Linotype" w:eastAsia="Calibri" w:hAnsi="Palatino Linotype" w:cs="Arial"/>
          <w:i/>
          <w:iCs/>
          <w:lang w:val="en-US"/>
        </w:rPr>
        <w:t xml:space="preserve"> </w:t>
      </w:r>
      <w:proofErr w:type="spellStart"/>
      <w:r w:rsidRPr="00890511">
        <w:rPr>
          <w:rFonts w:ascii="Palatino Linotype" w:eastAsia="Calibri" w:hAnsi="Palatino Linotype" w:cs="Arial"/>
          <w:i/>
          <w:iCs/>
          <w:lang w:val="en-US"/>
        </w:rPr>
        <w:t>Bayānihi</w:t>
      </w:r>
      <w:proofErr w:type="spellEnd"/>
      <w:r w:rsidRPr="00890511">
        <w:rPr>
          <w:rFonts w:ascii="Palatino Linotype" w:eastAsia="Calibri" w:hAnsi="Palatino Linotype" w:cs="Arial"/>
          <w:lang w:val="en-US"/>
        </w:rPr>
        <w:t xml:space="preserve"> term </w:t>
      </w:r>
      <w:proofErr w:type="spellStart"/>
      <w:r w:rsidRPr="00890511">
        <w:rPr>
          <w:rFonts w:ascii="Palatino Linotype" w:eastAsia="Calibri" w:hAnsi="Palatino Linotype" w:cs="Arial"/>
          <w:i/>
          <w:iCs/>
          <w:lang w:val="en-US"/>
        </w:rPr>
        <w:t>kawā’ib</w:t>
      </w:r>
      <w:proofErr w:type="spellEnd"/>
      <w:r w:rsidRPr="00890511">
        <w:rPr>
          <w:rFonts w:ascii="Palatino Linotype" w:eastAsia="Calibri" w:hAnsi="Palatino Linotype" w:cs="Arial"/>
          <w:i/>
          <w:iCs/>
          <w:lang w:val="en-US"/>
        </w:rPr>
        <w:t xml:space="preserve"> </w:t>
      </w:r>
      <w:proofErr w:type="spellStart"/>
      <w:r w:rsidRPr="00890511">
        <w:rPr>
          <w:rFonts w:ascii="Palatino Linotype" w:eastAsia="Calibri" w:hAnsi="Palatino Linotype" w:cs="Arial"/>
          <w:lang w:val="en-US"/>
        </w:rPr>
        <w:t>adalah</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jamak</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dari</w:t>
      </w:r>
      <w:proofErr w:type="spellEnd"/>
      <w:r w:rsidRPr="00890511">
        <w:rPr>
          <w:rFonts w:ascii="Palatino Linotype" w:eastAsia="Calibri" w:hAnsi="Palatino Linotype" w:cs="Arial"/>
          <w:lang w:val="en-US"/>
        </w:rPr>
        <w:t xml:space="preserve"> </w:t>
      </w:r>
      <w:r w:rsidRPr="00890511">
        <w:rPr>
          <w:rFonts w:ascii="Palatino Linotype" w:eastAsia="Calibri" w:hAnsi="Palatino Linotype" w:cs="Arial"/>
          <w:rtl/>
          <w:lang w:val="en-US"/>
        </w:rPr>
        <w:t>كاعب</w:t>
      </w:r>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i/>
          <w:iCs/>
          <w:lang w:val="en-US"/>
        </w:rPr>
        <w:t>kā’ib</w:t>
      </w:r>
      <w:proofErr w:type="spellEnd"/>
      <w:r w:rsidRPr="00890511">
        <w:rPr>
          <w:rFonts w:ascii="Palatino Linotype" w:eastAsia="Calibri" w:hAnsi="Palatino Linotype" w:cs="Arial"/>
          <w:lang w:val="en-US"/>
        </w:rPr>
        <w:t xml:space="preserve">) yang juga </w:t>
      </w:r>
      <w:proofErr w:type="spellStart"/>
      <w:r w:rsidRPr="00890511">
        <w:rPr>
          <w:rFonts w:ascii="Palatino Linotype" w:eastAsia="Calibri" w:hAnsi="Palatino Linotype" w:cs="Arial"/>
          <w:lang w:val="en-US"/>
        </w:rPr>
        <w:t>dalam</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kaidah</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bahasa</w:t>
      </w:r>
      <w:proofErr w:type="spellEnd"/>
      <w:r w:rsidRPr="00890511">
        <w:rPr>
          <w:rFonts w:ascii="Palatino Linotype" w:eastAsia="Calibri" w:hAnsi="Palatino Linotype" w:cs="Arial"/>
          <w:lang w:val="en-US"/>
        </w:rPr>
        <w:t xml:space="preserve"> Arab </w:t>
      </w:r>
      <w:proofErr w:type="spellStart"/>
      <w:r w:rsidRPr="00890511">
        <w:rPr>
          <w:rFonts w:ascii="Palatino Linotype" w:eastAsia="Calibri" w:hAnsi="Palatino Linotype" w:cs="Arial"/>
          <w:lang w:val="en-US"/>
        </w:rPr>
        <w:t>disebut</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dengan</w:t>
      </w:r>
      <w:proofErr w:type="spellEnd"/>
      <w:r w:rsidRPr="00890511">
        <w:rPr>
          <w:rFonts w:ascii="Palatino Linotype" w:eastAsia="Calibri" w:hAnsi="Palatino Linotype" w:cs="Arial"/>
          <w:lang w:val="en-US"/>
        </w:rPr>
        <w:t xml:space="preserve"> </w:t>
      </w:r>
      <w:proofErr w:type="spellStart"/>
      <w:r w:rsidRPr="009F19AC">
        <w:rPr>
          <w:rFonts w:ascii="Palatino Linotype" w:eastAsia="Calibri" w:hAnsi="Palatino Linotype" w:cs="Arial"/>
          <w:i/>
          <w:iCs/>
          <w:lang w:val="en-US"/>
        </w:rPr>
        <w:t>isim</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fā’il</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dari</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wazan</w:t>
      </w:r>
      <w:proofErr w:type="spellEnd"/>
      <w:r w:rsidRPr="00890511">
        <w:rPr>
          <w:rFonts w:ascii="Palatino Linotype" w:eastAsia="Calibri" w:hAnsi="Palatino Linotype" w:cs="Arial"/>
          <w:lang w:val="en-US"/>
        </w:rPr>
        <w:t xml:space="preserve"> </w:t>
      </w:r>
      <w:proofErr w:type="spellStart"/>
      <w:r>
        <w:rPr>
          <w:rFonts w:ascii="Calibri" w:eastAsia="Calibri" w:hAnsi="Calibri" w:cs="Calibri"/>
          <w:lang w:val="en-US"/>
        </w:rPr>
        <w:t>ṡ</w:t>
      </w:r>
      <w:r w:rsidRPr="00890511">
        <w:rPr>
          <w:rFonts w:ascii="Palatino Linotype" w:eastAsia="Calibri" w:hAnsi="Palatino Linotype" w:cs="Arial"/>
          <w:lang w:val="en-US"/>
        </w:rPr>
        <w:t>ula</w:t>
      </w:r>
      <w:r>
        <w:rPr>
          <w:rFonts w:ascii="Calibri" w:eastAsia="Calibri" w:hAnsi="Calibri" w:cs="Calibri"/>
          <w:lang w:val="en-US"/>
        </w:rPr>
        <w:t>ṡ</w:t>
      </w:r>
      <w:r w:rsidRPr="00890511">
        <w:rPr>
          <w:rFonts w:ascii="Palatino Linotype" w:eastAsia="Calibri" w:hAnsi="Palatino Linotype" w:cs="Arial"/>
          <w:lang w:val="en-US"/>
        </w:rPr>
        <w:t>i</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budak</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perempuan</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itu</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montok</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dari</w:t>
      </w:r>
      <w:proofErr w:type="spellEnd"/>
      <w:r w:rsidRPr="00890511">
        <w:rPr>
          <w:rFonts w:ascii="Palatino Linotype" w:eastAsia="Calibri" w:hAnsi="Palatino Linotype" w:cs="Arial"/>
          <w:lang w:val="en-US"/>
        </w:rPr>
        <w:t xml:space="preserve"> Bab </w:t>
      </w:r>
      <w:proofErr w:type="spellStart"/>
      <w:r w:rsidRPr="009F19AC">
        <w:rPr>
          <w:rFonts w:ascii="Palatino Linotype" w:eastAsia="Calibri" w:hAnsi="Palatino Linotype" w:cs="Arial"/>
          <w:i/>
          <w:iCs/>
          <w:lang w:val="en-US"/>
        </w:rPr>
        <w:t>Na</w:t>
      </w:r>
      <w:r w:rsidRPr="009F19AC">
        <w:rPr>
          <w:rFonts w:ascii="Cambria" w:eastAsia="Calibri" w:hAnsi="Cambria" w:cs="Cambria"/>
          <w:i/>
          <w:iCs/>
          <w:lang w:val="en-US"/>
        </w:rPr>
        <w:t>ṣ</w:t>
      </w:r>
      <w:r w:rsidRPr="009F19AC">
        <w:rPr>
          <w:rFonts w:ascii="Palatino Linotype" w:eastAsia="Calibri" w:hAnsi="Palatino Linotype" w:cs="Arial"/>
          <w:i/>
          <w:iCs/>
          <w:lang w:val="en-US"/>
        </w:rPr>
        <w:t>ara</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Yan</w:t>
      </w:r>
      <w:r w:rsidRPr="009F19AC">
        <w:rPr>
          <w:rFonts w:ascii="Cambria" w:eastAsia="Calibri" w:hAnsi="Cambria" w:cs="Cambria"/>
          <w:i/>
          <w:iCs/>
          <w:lang w:val="en-US"/>
        </w:rPr>
        <w:t>ṣ</w:t>
      </w:r>
      <w:r w:rsidRPr="009F19AC">
        <w:rPr>
          <w:rFonts w:ascii="Palatino Linotype" w:eastAsia="Calibri" w:hAnsi="Palatino Linotype" w:cs="Arial"/>
          <w:i/>
          <w:iCs/>
          <w:lang w:val="en-US"/>
        </w:rPr>
        <w:t>uru</w:t>
      </w:r>
      <w:proofErr w:type="spellEnd"/>
      <w:r w:rsidRPr="00890511">
        <w:rPr>
          <w:rFonts w:ascii="Palatino Linotype" w:eastAsia="Calibri" w:hAnsi="Palatino Linotype" w:cs="Arial"/>
          <w:lang w:val="en-US"/>
        </w:rPr>
        <w:t xml:space="preserve">) yang </w:t>
      </w:r>
      <w:proofErr w:type="spellStart"/>
      <w:r w:rsidRPr="00890511">
        <w:rPr>
          <w:rFonts w:ascii="Palatino Linotype" w:eastAsia="Calibri" w:hAnsi="Palatino Linotype" w:cs="Arial"/>
          <w:lang w:val="en-US"/>
        </w:rPr>
        <w:t>berarti</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buah</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dadanya</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montok</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Wazannya</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adalah</w:t>
      </w:r>
      <w:proofErr w:type="spellEnd"/>
      <w:r w:rsidRPr="00890511">
        <w:rPr>
          <w:rFonts w:ascii="Palatino Linotype" w:eastAsia="Calibri" w:hAnsi="Palatino Linotype" w:cs="Arial"/>
          <w:lang w:val="en-US"/>
        </w:rPr>
        <w:t xml:space="preserve"> </w:t>
      </w:r>
      <w:proofErr w:type="spellStart"/>
      <w:r w:rsidRPr="009F19AC">
        <w:rPr>
          <w:rFonts w:ascii="Palatino Linotype" w:eastAsia="Calibri" w:hAnsi="Palatino Linotype" w:cs="Arial"/>
          <w:i/>
          <w:iCs/>
          <w:lang w:val="en-US"/>
        </w:rPr>
        <w:t>f</w:t>
      </w:r>
      <w:r w:rsidR="009F19AC" w:rsidRPr="009F19AC">
        <w:rPr>
          <w:rFonts w:ascii="Palatino Linotype" w:eastAsia="Calibri" w:hAnsi="Palatino Linotype" w:cs="Arial"/>
          <w:i/>
          <w:iCs/>
          <w:lang w:val="en-US"/>
        </w:rPr>
        <w:t>ā</w:t>
      </w:r>
      <w:r w:rsidRPr="009F19AC">
        <w:rPr>
          <w:rFonts w:ascii="Palatino Linotype" w:eastAsia="Calibri" w:hAnsi="Palatino Linotype" w:cs="Arial"/>
          <w:i/>
          <w:iCs/>
          <w:lang w:val="en-US"/>
        </w:rPr>
        <w:t>’il</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subjek</w:t>
      </w:r>
      <w:proofErr w:type="spellEnd"/>
      <w:r w:rsidRPr="00890511">
        <w:rPr>
          <w:rFonts w:ascii="Palatino Linotype" w:eastAsia="Calibri" w:hAnsi="Palatino Linotype" w:cs="Arial"/>
          <w:lang w:val="en-US"/>
        </w:rPr>
        <w:t xml:space="preserve">) dan </w:t>
      </w:r>
      <w:proofErr w:type="spellStart"/>
      <w:r w:rsidRPr="00890511">
        <w:rPr>
          <w:rFonts w:ascii="Palatino Linotype" w:eastAsia="Calibri" w:hAnsi="Palatino Linotype" w:cs="Arial"/>
          <w:lang w:val="en-US"/>
        </w:rPr>
        <w:t>bentuk</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jamaknya</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adalah</w:t>
      </w:r>
      <w:proofErr w:type="spellEnd"/>
      <w:r w:rsidRPr="00890511">
        <w:rPr>
          <w:rFonts w:ascii="Palatino Linotype" w:eastAsia="Calibri" w:hAnsi="Palatino Linotype" w:cs="Arial"/>
          <w:lang w:val="en-US"/>
        </w:rPr>
        <w:t xml:space="preserve"> </w:t>
      </w:r>
      <w:proofErr w:type="spellStart"/>
      <w:r w:rsidRPr="009F19AC">
        <w:rPr>
          <w:rFonts w:ascii="Palatino Linotype" w:eastAsia="Calibri" w:hAnsi="Palatino Linotype" w:cs="Arial"/>
          <w:i/>
          <w:iCs/>
          <w:lang w:val="en-US"/>
        </w:rPr>
        <w:t>faw</w:t>
      </w:r>
      <w:r w:rsidR="009F19AC" w:rsidRPr="009F19AC">
        <w:rPr>
          <w:rFonts w:ascii="Palatino Linotype" w:eastAsia="Calibri" w:hAnsi="Palatino Linotype" w:cs="Arial"/>
          <w:i/>
          <w:iCs/>
          <w:lang w:val="en-US"/>
        </w:rPr>
        <w:t>ā</w:t>
      </w:r>
      <w:r w:rsidRPr="009F19AC">
        <w:rPr>
          <w:rFonts w:ascii="Palatino Linotype" w:eastAsia="Calibri" w:hAnsi="Palatino Linotype" w:cs="Arial"/>
          <w:i/>
          <w:iCs/>
          <w:lang w:val="en-US"/>
        </w:rPr>
        <w:t>’il</w:t>
      </w:r>
      <w:proofErr w:type="spellEnd"/>
      <w:r w:rsidRPr="00890511">
        <w:rPr>
          <w:rFonts w:ascii="Palatino Linotype" w:eastAsia="Calibri" w:hAnsi="Palatino Linotype" w:cs="Arial"/>
          <w:lang w:val="en-US"/>
        </w:rPr>
        <w:t xml:space="preserve"> (</w:t>
      </w:r>
      <w:proofErr w:type="spellStart"/>
      <w:r w:rsidRPr="009F19AC">
        <w:rPr>
          <w:rFonts w:ascii="Palatino Linotype" w:eastAsia="Calibri" w:hAnsi="Palatino Linotype" w:cs="Arial"/>
          <w:i/>
          <w:iCs/>
          <w:lang w:val="en-US"/>
        </w:rPr>
        <w:t>kaw</w:t>
      </w:r>
      <w:r w:rsidR="009F19AC" w:rsidRPr="009F19AC">
        <w:rPr>
          <w:rFonts w:ascii="Palatino Linotype" w:eastAsia="Calibri" w:hAnsi="Palatino Linotype" w:cs="Arial"/>
          <w:i/>
          <w:iCs/>
          <w:lang w:val="en-US"/>
        </w:rPr>
        <w:t>ā’ib</w:t>
      </w:r>
      <w:proofErr w:type="spellEnd"/>
      <w:r w:rsidRPr="00890511">
        <w:rPr>
          <w:rFonts w:ascii="Palatino Linotype" w:eastAsia="Calibri" w:hAnsi="Palatino Linotype" w:cs="Arial"/>
          <w:lang w:val="en-US"/>
        </w:rPr>
        <w:t>).</w:t>
      </w:r>
      <w:r w:rsidR="00A14269">
        <w:rPr>
          <w:rStyle w:val="FootnoteReference"/>
          <w:rFonts w:ascii="Palatino Linotype" w:eastAsia="Calibri" w:hAnsi="Palatino Linotype" w:cs="Arial"/>
          <w:lang w:val="en-US"/>
        </w:rPr>
        <w:footnoteReference w:id="14"/>
      </w:r>
    </w:p>
    <w:p w14:paraId="05EE2067" w14:textId="2C83ACB0" w:rsidR="00890511" w:rsidRDefault="00890511" w:rsidP="005123B3">
      <w:pPr>
        <w:spacing w:after="120" w:line="240" w:lineRule="auto"/>
        <w:ind w:left="359" w:firstLine="361"/>
        <w:jc w:val="both"/>
        <w:rPr>
          <w:rFonts w:ascii="Palatino Linotype" w:eastAsia="Calibri" w:hAnsi="Palatino Linotype" w:cs="Arial"/>
          <w:lang w:val="en-US"/>
        </w:rPr>
      </w:pPr>
      <w:r w:rsidRPr="00EA4166">
        <w:rPr>
          <w:rFonts w:ascii="Palatino Linotype" w:eastAsia="Calibri" w:hAnsi="Palatino Linotype" w:cs="Arial"/>
          <w:lang w:val="en-US"/>
        </w:rPr>
        <w:t xml:space="preserve">Adapun </w:t>
      </w:r>
      <w:proofErr w:type="spellStart"/>
      <w:r w:rsidRPr="00EA4166">
        <w:rPr>
          <w:rFonts w:ascii="Palatino Linotype" w:eastAsia="Calibri" w:hAnsi="Palatino Linotype" w:cs="Arial"/>
          <w:lang w:val="en-US"/>
        </w:rPr>
        <w:t>secara</w:t>
      </w:r>
      <w:proofErr w:type="spellEnd"/>
      <w:r w:rsidRPr="00EA4166">
        <w:rPr>
          <w:rFonts w:ascii="Palatino Linotype" w:eastAsia="Calibri" w:hAnsi="Palatino Linotype" w:cs="Arial"/>
          <w:lang w:val="en-US"/>
        </w:rPr>
        <w:t xml:space="preserve"> </w:t>
      </w:r>
      <w:proofErr w:type="spellStart"/>
      <w:r w:rsidRPr="00EA4166">
        <w:rPr>
          <w:rFonts w:ascii="Palatino Linotype" w:eastAsia="Calibri" w:hAnsi="Palatino Linotype" w:cs="Arial"/>
          <w:lang w:val="en-US"/>
        </w:rPr>
        <w:t>istilah</w:t>
      </w:r>
      <w:proofErr w:type="spellEnd"/>
      <w:r w:rsidRPr="00EA4166">
        <w:rPr>
          <w:rFonts w:ascii="Palatino Linotype" w:eastAsia="Calibri" w:hAnsi="Palatino Linotype" w:cs="Arial"/>
          <w:lang w:val="en-US"/>
        </w:rPr>
        <w:t xml:space="preserve"> </w:t>
      </w:r>
      <w:proofErr w:type="spellStart"/>
      <w:r w:rsidR="009F19AC" w:rsidRPr="00EA4166">
        <w:rPr>
          <w:rFonts w:ascii="Palatino Linotype" w:eastAsia="Calibri" w:hAnsi="Palatino Linotype" w:cs="Arial"/>
          <w:i/>
          <w:iCs/>
          <w:lang w:val="en-US"/>
        </w:rPr>
        <w:t>kawā’ib</w:t>
      </w:r>
      <w:proofErr w:type="spellEnd"/>
      <w:r w:rsidR="009F19AC" w:rsidRPr="00EA4166">
        <w:rPr>
          <w:rFonts w:ascii="Palatino Linotype" w:eastAsia="Calibri" w:hAnsi="Palatino Linotype" w:cs="Arial"/>
          <w:lang w:val="en-US"/>
        </w:rPr>
        <w:t xml:space="preserve"> </w:t>
      </w:r>
      <w:proofErr w:type="spellStart"/>
      <w:r w:rsidRPr="00EA4166">
        <w:rPr>
          <w:rFonts w:ascii="Palatino Linotype" w:eastAsia="Calibri" w:hAnsi="Palatino Linotype" w:cs="Arial"/>
          <w:lang w:val="en-US"/>
        </w:rPr>
        <w:t>adalah</w:t>
      </w:r>
      <w:proofErr w:type="spellEnd"/>
      <w:r w:rsidRPr="00EA4166">
        <w:rPr>
          <w:rFonts w:ascii="Palatino Linotype" w:eastAsia="Calibri" w:hAnsi="Palatino Linotype" w:cs="Arial"/>
          <w:lang w:val="en-US"/>
        </w:rPr>
        <w:t xml:space="preserve"> </w:t>
      </w:r>
      <w:proofErr w:type="spellStart"/>
      <w:r w:rsidRPr="00EA4166">
        <w:rPr>
          <w:rFonts w:ascii="Palatino Linotype" w:eastAsia="Calibri" w:hAnsi="Palatino Linotype" w:cs="Arial"/>
          <w:lang w:val="en-US"/>
        </w:rPr>
        <w:t>sesuatu</w:t>
      </w:r>
      <w:proofErr w:type="spellEnd"/>
      <w:r w:rsidRPr="00EA4166">
        <w:rPr>
          <w:rFonts w:ascii="Palatino Linotype" w:eastAsia="Calibri" w:hAnsi="Palatino Linotype" w:cs="Arial"/>
          <w:lang w:val="en-US"/>
        </w:rPr>
        <w:t xml:space="preserve"> yang </w:t>
      </w:r>
      <w:proofErr w:type="spellStart"/>
      <w:r w:rsidRPr="00EA4166">
        <w:rPr>
          <w:rFonts w:ascii="Palatino Linotype" w:eastAsia="Calibri" w:hAnsi="Palatino Linotype" w:cs="Arial"/>
          <w:lang w:val="en-US"/>
        </w:rPr>
        <w:t>menonjol</w:t>
      </w:r>
      <w:proofErr w:type="spellEnd"/>
      <w:r w:rsidRPr="00EA4166">
        <w:rPr>
          <w:rFonts w:ascii="Palatino Linotype" w:eastAsia="Calibri" w:hAnsi="Palatino Linotype" w:cs="Arial"/>
          <w:lang w:val="en-US"/>
        </w:rPr>
        <w:t xml:space="preserve"> </w:t>
      </w:r>
      <w:proofErr w:type="spellStart"/>
      <w:r w:rsidRPr="00EA4166">
        <w:rPr>
          <w:rFonts w:ascii="Palatino Linotype" w:eastAsia="Calibri" w:hAnsi="Palatino Linotype" w:cs="Arial"/>
          <w:lang w:val="en-US"/>
        </w:rPr>
        <w:t>penuh</w:t>
      </w:r>
      <w:proofErr w:type="spellEnd"/>
      <w:r w:rsidRPr="00EA4166">
        <w:rPr>
          <w:rFonts w:ascii="Palatino Linotype" w:eastAsia="Calibri" w:hAnsi="Palatino Linotype" w:cs="Arial"/>
          <w:lang w:val="en-US"/>
        </w:rPr>
        <w:t xml:space="preserve"> </w:t>
      </w:r>
      <w:proofErr w:type="spellStart"/>
      <w:r w:rsidRPr="00EA4166">
        <w:rPr>
          <w:rFonts w:ascii="Palatino Linotype" w:eastAsia="Calibri" w:hAnsi="Palatino Linotype" w:cs="Arial"/>
          <w:lang w:val="en-US"/>
        </w:rPr>
        <w:t>dari</w:t>
      </w:r>
      <w:proofErr w:type="spellEnd"/>
      <w:r w:rsidRPr="00EA4166">
        <w:rPr>
          <w:rFonts w:ascii="Palatino Linotype" w:eastAsia="Calibri" w:hAnsi="Palatino Linotype" w:cs="Arial"/>
          <w:lang w:val="en-US"/>
        </w:rPr>
        <w:t xml:space="preserve"> </w:t>
      </w:r>
      <w:proofErr w:type="spellStart"/>
      <w:r w:rsidRPr="00EA4166">
        <w:rPr>
          <w:rFonts w:ascii="Palatino Linotype" w:eastAsia="Calibri" w:hAnsi="Palatino Linotype" w:cs="Arial"/>
          <w:lang w:val="en-US"/>
        </w:rPr>
        <w:t>permukaan</w:t>
      </w:r>
      <w:proofErr w:type="spellEnd"/>
      <w:r w:rsidRPr="00EA4166">
        <w:rPr>
          <w:rFonts w:ascii="Palatino Linotype" w:eastAsia="Calibri" w:hAnsi="Palatino Linotype" w:cs="Arial"/>
          <w:lang w:val="en-US"/>
        </w:rPr>
        <w:t xml:space="preserve"> dan </w:t>
      </w:r>
      <w:proofErr w:type="spellStart"/>
      <w:r w:rsidRPr="00EA4166">
        <w:rPr>
          <w:rFonts w:ascii="Palatino Linotype" w:eastAsia="Calibri" w:hAnsi="Palatino Linotype" w:cs="Arial"/>
          <w:lang w:val="en-US"/>
        </w:rPr>
        <w:t>sebagian</w:t>
      </w:r>
      <w:proofErr w:type="spellEnd"/>
      <w:r w:rsidRPr="00EA4166">
        <w:rPr>
          <w:rFonts w:ascii="Palatino Linotype" w:eastAsia="Calibri" w:hAnsi="Palatino Linotype" w:cs="Arial"/>
          <w:lang w:val="en-US"/>
        </w:rPr>
        <w:t xml:space="preserve"> yang </w:t>
      </w:r>
      <w:proofErr w:type="spellStart"/>
      <w:r w:rsidRPr="00EA4166">
        <w:rPr>
          <w:rFonts w:ascii="Palatino Linotype" w:eastAsia="Calibri" w:hAnsi="Palatino Linotype" w:cs="Arial"/>
          <w:lang w:val="en-US"/>
        </w:rPr>
        <w:t>lainnya</w:t>
      </w:r>
      <w:proofErr w:type="spellEnd"/>
      <w:r w:rsidRPr="00EA4166">
        <w:rPr>
          <w:rFonts w:ascii="Palatino Linotype" w:eastAsia="Calibri" w:hAnsi="Palatino Linotype" w:cs="Arial"/>
          <w:lang w:val="en-US"/>
        </w:rPr>
        <w:t xml:space="preserve"> </w:t>
      </w:r>
      <w:proofErr w:type="spellStart"/>
      <w:r w:rsidRPr="00EA4166">
        <w:rPr>
          <w:rFonts w:ascii="Palatino Linotype" w:eastAsia="Calibri" w:hAnsi="Palatino Linotype" w:cs="Arial"/>
          <w:lang w:val="en-US"/>
        </w:rPr>
        <w:t>ada</w:t>
      </w:r>
      <w:proofErr w:type="spellEnd"/>
      <w:r w:rsidRPr="00EA4166">
        <w:rPr>
          <w:rFonts w:ascii="Palatino Linotype" w:eastAsia="Calibri" w:hAnsi="Palatino Linotype" w:cs="Arial"/>
          <w:lang w:val="en-US"/>
        </w:rPr>
        <w:t xml:space="preserve"> yang </w:t>
      </w:r>
      <w:proofErr w:type="spellStart"/>
      <w:r w:rsidRPr="00EA4166">
        <w:rPr>
          <w:rFonts w:ascii="Palatino Linotype" w:eastAsia="Calibri" w:hAnsi="Palatino Linotype" w:cs="Arial"/>
          <w:lang w:val="en-US"/>
        </w:rPr>
        <w:t>cenderung</w:t>
      </w:r>
      <w:proofErr w:type="spellEnd"/>
      <w:r w:rsidRPr="00EA4166">
        <w:rPr>
          <w:rFonts w:ascii="Palatino Linotype" w:eastAsia="Calibri" w:hAnsi="Palatino Linotype" w:cs="Arial"/>
          <w:lang w:val="en-US"/>
        </w:rPr>
        <w:t xml:space="preserve"> </w:t>
      </w:r>
      <w:proofErr w:type="spellStart"/>
      <w:r w:rsidRPr="00EA4166">
        <w:rPr>
          <w:rFonts w:ascii="Palatino Linotype" w:eastAsia="Calibri" w:hAnsi="Palatino Linotype" w:cs="Arial"/>
          <w:lang w:val="en-US"/>
        </w:rPr>
        <w:t>berkaitan</w:t>
      </w:r>
      <w:proofErr w:type="spellEnd"/>
      <w:r w:rsidRPr="00EA4166">
        <w:rPr>
          <w:rFonts w:ascii="Palatino Linotype" w:eastAsia="Calibri" w:hAnsi="Palatino Linotype" w:cs="Arial"/>
          <w:lang w:val="en-US"/>
        </w:rPr>
        <w:t xml:space="preserve"> </w:t>
      </w:r>
      <w:proofErr w:type="spellStart"/>
      <w:r w:rsidRPr="00EA4166">
        <w:rPr>
          <w:rFonts w:ascii="Palatino Linotype" w:eastAsia="Calibri" w:hAnsi="Palatino Linotype" w:cs="Arial"/>
          <w:lang w:val="en-US"/>
        </w:rPr>
        <w:t>dengan</w:t>
      </w:r>
      <w:proofErr w:type="spellEnd"/>
      <w:r w:rsidRPr="00EA4166">
        <w:rPr>
          <w:rFonts w:ascii="Palatino Linotype" w:eastAsia="Calibri" w:hAnsi="Palatino Linotype" w:cs="Arial"/>
          <w:lang w:val="en-US"/>
        </w:rPr>
        <w:t xml:space="preserve"> </w:t>
      </w:r>
      <w:proofErr w:type="spellStart"/>
      <w:r w:rsidRPr="00EA4166">
        <w:rPr>
          <w:rFonts w:ascii="Palatino Linotype" w:eastAsia="Calibri" w:hAnsi="Palatino Linotype" w:cs="Arial"/>
          <w:lang w:val="en-US"/>
        </w:rPr>
        <w:t>bentuk</w:t>
      </w:r>
      <w:proofErr w:type="spellEnd"/>
      <w:r w:rsidRPr="00EA4166">
        <w:rPr>
          <w:rFonts w:ascii="Palatino Linotype" w:eastAsia="Calibri" w:hAnsi="Palatino Linotype" w:cs="Arial"/>
          <w:lang w:val="en-US"/>
        </w:rPr>
        <w:t xml:space="preserve"> </w:t>
      </w:r>
      <w:proofErr w:type="spellStart"/>
      <w:r w:rsidRPr="00EA4166">
        <w:rPr>
          <w:rFonts w:ascii="Palatino Linotype" w:eastAsia="Calibri" w:hAnsi="Palatino Linotype" w:cs="Arial"/>
          <w:lang w:val="en-US"/>
        </w:rPr>
        <w:t>kubah</w:t>
      </w:r>
      <w:proofErr w:type="spellEnd"/>
      <w:r w:rsidRPr="00EA4166">
        <w:rPr>
          <w:rFonts w:ascii="Palatino Linotype" w:eastAsia="Calibri" w:hAnsi="Palatino Linotype" w:cs="Arial"/>
          <w:lang w:val="en-US"/>
        </w:rPr>
        <w:t>/</w:t>
      </w:r>
      <w:proofErr w:type="spellStart"/>
      <w:r w:rsidRPr="00EA4166">
        <w:rPr>
          <w:rFonts w:ascii="Palatino Linotype" w:eastAsia="Calibri" w:hAnsi="Palatino Linotype" w:cs="Arial"/>
          <w:lang w:val="en-US"/>
        </w:rPr>
        <w:t>kubus</w:t>
      </w:r>
      <w:proofErr w:type="spellEnd"/>
      <w:r w:rsidRPr="00EA4166">
        <w:rPr>
          <w:rFonts w:ascii="Palatino Linotype" w:eastAsia="Calibri" w:hAnsi="Palatino Linotype" w:cs="Arial"/>
          <w:lang w:val="en-US"/>
        </w:rPr>
        <w:t xml:space="preserve"> yang </w:t>
      </w:r>
      <w:proofErr w:type="spellStart"/>
      <w:r w:rsidRPr="00EA4166">
        <w:rPr>
          <w:rFonts w:ascii="Palatino Linotype" w:eastAsia="Calibri" w:hAnsi="Palatino Linotype" w:cs="Arial"/>
          <w:lang w:val="en-US"/>
        </w:rPr>
        <w:t>dimana</w:t>
      </w:r>
      <w:proofErr w:type="spellEnd"/>
      <w:r w:rsidRPr="00EA4166">
        <w:rPr>
          <w:rFonts w:ascii="Palatino Linotype" w:eastAsia="Calibri" w:hAnsi="Palatino Linotype" w:cs="Arial"/>
          <w:lang w:val="en-US"/>
        </w:rPr>
        <w:t xml:space="preserve"> </w:t>
      </w:r>
      <w:proofErr w:type="spellStart"/>
      <w:r w:rsidRPr="00EA4166">
        <w:rPr>
          <w:rFonts w:ascii="Palatino Linotype" w:eastAsia="Calibri" w:hAnsi="Palatino Linotype" w:cs="Arial"/>
          <w:lang w:val="en-US"/>
        </w:rPr>
        <w:t>itu</w:t>
      </w:r>
      <w:proofErr w:type="spellEnd"/>
      <w:r w:rsidRPr="00EA4166">
        <w:rPr>
          <w:rFonts w:ascii="Palatino Linotype" w:eastAsia="Calibri" w:hAnsi="Palatino Linotype" w:cs="Arial"/>
          <w:lang w:val="en-US"/>
        </w:rPr>
        <w:t xml:space="preserve"> </w:t>
      </w:r>
      <w:proofErr w:type="spellStart"/>
      <w:r w:rsidRPr="00EA4166">
        <w:rPr>
          <w:rFonts w:ascii="Palatino Linotype" w:eastAsia="Calibri" w:hAnsi="Palatino Linotype" w:cs="Arial"/>
          <w:lang w:val="en-US"/>
        </w:rPr>
        <w:t>bisa</w:t>
      </w:r>
      <w:proofErr w:type="spellEnd"/>
      <w:r w:rsidRPr="00EA4166">
        <w:rPr>
          <w:rFonts w:ascii="Palatino Linotype" w:eastAsia="Calibri" w:hAnsi="Palatino Linotype" w:cs="Arial"/>
          <w:lang w:val="en-US"/>
        </w:rPr>
        <w:t xml:space="preserve"> </w:t>
      </w:r>
      <w:proofErr w:type="spellStart"/>
      <w:r w:rsidRPr="00EA4166">
        <w:rPr>
          <w:rFonts w:ascii="Palatino Linotype" w:eastAsia="Calibri" w:hAnsi="Palatino Linotype" w:cs="Arial"/>
          <w:lang w:val="en-US"/>
        </w:rPr>
        <w:t>ada</w:t>
      </w:r>
      <w:proofErr w:type="spellEnd"/>
      <w:r w:rsidRPr="00EA4166">
        <w:rPr>
          <w:rFonts w:ascii="Palatino Linotype" w:eastAsia="Calibri" w:hAnsi="Palatino Linotype" w:cs="Arial"/>
          <w:lang w:val="en-US"/>
        </w:rPr>
        <w:t xml:space="preserve"> pada </w:t>
      </w:r>
      <w:proofErr w:type="spellStart"/>
      <w:r w:rsidRPr="00EA4166">
        <w:rPr>
          <w:rFonts w:ascii="Palatino Linotype" w:eastAsia="Calibri" w:hAnsi="Palatino Linotype" w:cs="Arial"/>
          <w:lang w:val="en-US"/>
        </w:rPr>
        <w:t>benda</w:t>
      </w:r>
      <w:proofErr w:type="spellEnd"/>
      <w:r w:rsidRPr="00EA4166">
        <w:rPr>
          <w:rFonts w:ascii="Palatino Linotype" w:eastAsia="Calibri" w:hAnsi="Palatino Linotype" w:cs="Arial"/>
          <w:lang w:val="en-US"/>
        </w:rPr>
        <w:t xml:space="preserve">, </w:t>
      </w:r>
      <w:proofErr w:type="spellStart"/>
      <w:r w:rsidRPr="00EA4166">
        <w:rPr>
          <w:rFonts w:ascii="Palatino Linotype" w:eastAsia="Calibri" w:hAnsi="Palatino Linotype" w:cs="Arial"/>
          <w:lang w:val="en-US"/>
        </w:rPr>
        <w:t>sifat</w:t>
      </w:r>
      <w:proofErr w:type="spellEnd"/>
      <w:r w:rsidRPr="00EA4166">
        <w:rPr>
          <w:rFonts w:ascii="Palatino Linotype" w:eastAsia="Calibri" w:hAnsi="Palatino Linotype" w:cs="Arial"/>
          <w:lang w:val="en-US"/>
        </w:rPr>
        <w:t xml:space="preserve"> dan </w:t>
      </w:r>
      <w:proofErr w:type="spellStart"/>
      <w:r w:rsidRPr="00EA4166">
        <w:rPr>
          <w:rFonts w:ascii="Palatino Linotype" w:eastAsia="Calibri" w:hAnsi="Palatino Linotype" w:cs="Arial"/>
          <w:lang w:val="en-US"/>
        </w:rPr>
        <w:t>bentuk</w:t>
      </w:r>
      <w:proofErr w:type="spellEnd"/>
      <w:r w:rsidRPr="00EA4166">
        <w:rPr>
          <w:rFonts w:ascii="Palatino Linotype" w:eastAsia="Calibri" w:hAnsi="Palatino Linotype" w:cs="Arial"/>
          <w:lang w:val="en-US"/>
        </w:rPr>
        <w:t xml:space="preserve"> </w:t>
      </w:r>
      <w:proofErr w:type="spellStart"/>
      <w:r w:rsidRPr="00EA4166">
        <w:rPr>
          <w:rFonts w:ascii="Palatino Linotype" w:eastAsia="Calibri" w:hAnsi="Palatino Linotype" w:cs="Arial"/>
          <w:lang w:val="en-US"/>
        </w:rPr>
        <w:t>lainnya</w:t>
      </w:r>
      <w:proofErr w:type="spellEnd"/>
      <w:r w:rsidRPr="00EA4166">
        <w:rPr>
          <w:rFonts w:ascii="Palatino Linotype" w:eastAsia="Calibri" w:hAnsi="Palatino Linotype" w:cs="Arial"/>
          <w:lang w:val="en-US"/>
        </w:rPr>
        <w:t xml:space="preserve"> yang </w:t>
      </w:r>
      <w:proofErr w:type="spellStart"/>
      <w:r w:rsidRPr="00EA4166">
        <w:rPr>
          <w:rFonts w:ascii="Palatino Linotype" w:eastAsia="Calibri" w:hAnsi="Palatino Linotype" w:cs="Arial"/>
          <w:lang w:val="en-US"/>
        </w:rPr>
        <w:t>diciptakan</w:t>
      </w:r>
      <w:proofErr w:type="spellEnd"/>
      <w:r w:rsidRPr="00EA4166">
        <w:rPr>
          <w:rFonts w:ascii="Palatino Linotype" w:eastAsia="Calibri" w:hAnsi="Palatino Linotype" w:cs="Arial"/>
          <w:lang w:val="en-US"/>
        </w:rPr>
        <w:t xml:space="preserve"> </w:t>
      </w:r>
      <w:proofErr w:type="spellStart"/>
      <w:r w:rsidRPr="00EA4166">
        <w:rPr>
          <w:rFonts w:ascii="Palatino Linotype" w:eastAsia="Calibri" w:hAnsi="Palatino Linotype" w:cs="Arial"/>
          <w:lang w:val="en-US"/>
        </w:rPr>
        <w:t>atau</w:t>
      </w:r>
      <w:proofErr w:type="spellEnd"/>
      <w:r w:rsidRPr="00EA4166">
        <w:rPr>
          <w:rFonts w:ascii="Palatino Linotype" w:eastAsia="Calibri" w:hAnsi="Palatino Linotype" w:cs="Arial"/>
          <w:lang w:val="en-US"/>
        </w:rPr>
        <w:t xml:space="preserve"> </w:t>
      </w:r>
      <w:proofErr w:type="spellStart"/>
      <w:r w:rsidRPr="00EA4166">
        <w:rPr>
          <w:rFonts w:ascii="Palatino Linotype" w:eastAsia="Calibri" w:hAnsi="Palatino Linotype" w:cs="Arial"/>
          <w:lang w:val="en-US"/>
        </w:rPr>
        <w:t>dibuat</w:t>
      </w:r>
      <w:proofErr w:type="spellEnd"/>
      <w:r w:rsidRPr="00EA4166">
        <w:rPr>
          <w:rFonts w:ascii="Palatino Linotype" w:eastAsia="Calibri" w:hAnsi="Palatino Linotype" w:cs="Arial"/>
          <w:lang w:val="en-US"/>
        </w:rPr>
        <w:t xml:space="preserve"> </w:t>
      </w:r>
      <w:proofErr w:type="spellStart"/>
      <w:r w:rsidRPr="00EA4166">
        <w:rPr>
          <w:rFonts w:ascii="Palatino Linotype" w:eastAsia="Calibri" w:hAnsi="Palatino Linotype" w:cs="Arial"/>
          <w:lang w:val="en-US"/>
        </w:rPr>
        <w:t>dari</w:t>
      </w:r>
      <w:proofErr w:type="spellEnd"/>
      <w:r w:rsidRPr="00EA4166">
        <w:rPr>
          <w:rFonts w:ascii="Palatino Linotype" w:eastAsia="Calibri" w:hAnsi="Palatino Linotype" w:cs="Arial"/>
          <w:lang w:val="en-US"/>
        </w:rPr>
        <w:t xml:space="preserve"> </w:t>
      </w:r>
      <w:proofErr w:type="spellStart"/>
      <w:r w:rsidRPr="00EA4166">
        <w:rPr>
          <w:rFonts w:ascii="Palatino Linotype" w:eastAsia="Calibri" w:hAnsi="Palatino Linotype" w:cs="Arial"/>
          <w:lang w:val="en-US"/>
        </w:rPr>
        <w:t>ukuran</w:t>
      </w:r>
      <w:proofErr w:type="spellEnd"/>
      <w:r w:rsidRPr="00EA4166">
        <w:rPr>
          <w:rFonts w:ascii="Palatino Linotype" w:eastAsia="Calibri" w:hAnsi="Palatino Linotype" w:cs="Arial"/>
          <w:lang w:val="en-US"/>
        </w:rPr>
        <w:t xml:space="preserve"> yang </w:t>
      </w:r>
      <w:proofErr w:type="spellStart"/>
      <w:r w:rsidRPr="00EA4166">
        <w:rPr>
          <w:rFonts w:ascii="Palatino Linotype" w:eastAsia="Calibri" w:hAnsi="Palatino Linotype" w:cs="Arial"/>
          <w:lang w:val="en-US"/>
        </w:rPr>
        <w:t>sama</w:t>
      </w:r>
      <w:proofErr w:type="spellEnd"/>
      <w:r w:rsidRPr="00EA4166">
        <w:rPr>
          <w:rFonts w:ascii="Palatino Linotype" w:eastAsia="Calibri" w:hAnsi="Palatino Linotype" w:cs="Arial"/>
          <w:lang w:val="en-US"/>
        </w:rPr>
        <w:t xml:space="preserve"> </w:t>
      </w:r>
      <w:proofErr w:type="spellStart"/>
      <w:r w:rsidRPr="00EA4166">
        <w:rPr>
          <w:rFonts w:ascii="Palatino Linotype" w:eastAsia="Calibri" w:hAnsi="Palatino Linotype" w:cs="Arial"/>
          <w:lang w:val="en-US"/>
        </w:rPr>
        <w:t>yakni</w:t>
      </w:r>
      <w:proofErr w:type="spellEnd"/>
      <w:r w:rsidRPr="00EA4166">
        <w:rPr>
          <w:rFonts w:ascii="Palatino Linotype" w:eastAsia="Calibri" w:hAnsi="Palatino Linotype" w:cs="Arial"/>
          <w:lang w:val="en-US"/>
        </w:rPr>
        <w:t xml:space="preserve"> </w:t>
      </w:r>
      <w:proofErr w:type="spellStart"/>
      <w:r w:rsidRPr="00EA4166">
        <w:rPr>
          <w:rFonts w:ascii="Palatino Linotype" w:eastAsia="Calibri" w:hAnsi="Palatino Linotype" w:cs="Arial"/>
          <w:lang w:val="en-US"/>
        </w:rPr>
        <w:t>ada</w:t>
      </w:r>
      <w:proofErr w:type="spellEnd"/>
      <w:r w:rsidRPr="00EA4166">
        <w:rPr>
          <w:rFonts w:ascii="Palatino Linotype" w:eastAsia="Calibri" w:hAnsi="Palatino Linotype" w:cs="Arial"/>
          <w:lang w:val="en-US"/>
        </w:rPr>
        <w:t xml:space="preserve"> yang </w:t>
      </w:r>
      <w:proofErr w:type="spellStart"/>
      <w:r w:rsidRPr="00EA4166">
        <w:rPr>
          <w:rFonts w:ascii="Palatino Linotype" w:eastAsia="Calibri" w:hAnsi="Palatino Linotype" w:cs="Arial"/>
          <w:lang w:val="en-US"/>
        </w:rPr>
        <w:t>kecil</w:t>
      </w:r>
      <w:proofErr w:type="spellEnd"/>
      <w:r w:rsidRPr="00EA4166">
        <w:rPr>
          <w:rFonts w:ascii="Palatino Linotype" w:eastAsia="Calibri" w:hAnsi="Palatino Linotype" w:cs="Arial"/>
          <w:lang w:val="en-US"/>
        </w:rPr>
        <w:t xml:space="preserve">, </w:t>
      </w:r>
      <w:proofErr w:type="spellStart"/>
      <w:r w:rsidRPr="00EA4166">
        <w:rPr>
          <w:rFonts w:ascii="Palatino Linotype" w:eastAsia="Calibri" w:hAnsi="Palatino Linotype" w:cs="Arial"/>
          <w:lang w:val="en-US"/>
        </w:rPr>
        <w:t>sedang</w:t>
      </w:r>
      <w:proofErr w:type="spellEnd"/>
      <w:r w:rsidRPr="00EA4166">
        <w:rPr>
          <w:rFonts w:ascii="Palatino Linotype" w:eastAsia="Calibri" w:hAnsi="Palatino Linotype" w:cs="Arial"/>
          <w:lang w:val="en-US"/>
        </w:rPr>
        <w:t xml:space="preserve"> dan </w:t>
      </w:r>
      <w:proofErr w:type="spellStart"/>
      <w:r w:rsidRPr="00EA4166">
        <w:rPr>
          <w:rFonts w:ascii="Palatino Linotype" w:eastAsia="Calibri" w:hAnsi="Palatino Linotype" w:cs="Arial"/>
          <w:lang w:val="en-US"/>
        </w:rPr>
        <w:t>besar</w:t>
      </w:r>
      <w:proofErr w:type="spellEnd"/>
      <w:r w:rsidRPr="00EA4166">
        <w:rPr>
          <w:rFonts w:ascii="Palatino Linotype" w:eastAsia="Calibri" w:hAnsi="Palatino Linotype" w:cs="Arial"/>
          <w:lang w:val="en-US"/>
        </w:rPr>
        <w:t>.</w:t>
      </w:r>
      <w:r w:rsidR="00EA4166">
        <w:rPr>
          <w:rStyle w:val="FootnoteReference"/>
          <w:rFonts w:ascii="Palatino Linotype" w:eastAsia="Calibri" w:hAnsi="Palatino Linotype" w:cs="Arial"/>
          <w:lang w:val="en-US"/>
        </w:rPr>
        <w:footnoteReference w:id="15"/>
      </w:r>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Sedangkan</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dalam</w:t>
      </w:r>
      <w:proofErr w:type="spellEnd"/>
      <w:r w:rsidRPr="00890511">
        <w:rPr>
          <w:rFonts w:ascii="Palatino Linotype" w:eastAsia="Calibri" w:hAnsi="Palatino Linotype" w:cs="Arial"/>
          <w:lang w:val="en-US"/>
        </w:rPr>
        <w:t xml:space="preserve"> </w:t>
      </w:r>
      <w:proofErr w:type="spellStart"/>
      <w:r w:rsidR="009F19AC">
        <w:rPr>
          <w:rFonts w:ascii="Palatino Linotype" w:eastAsia="Calibri" w:hAnsi="Palatino Linotype" w:cs="Arial"/>
          <w:lang w:val="en-US"/>
        </w:rPr>
        <w:t>T</w:t>
      </w:r>
      <w:r w:rsidRPr="00890511">
        <w:rPr>
          <w:rFonts w:ascii="Palatino Linotype" w:eastAsia="Calibri" w:hAnsi="Palatino Linotype" w:cs="Arial"/>
          <w:lang w:val="en-US"/>
        </w:rPr>
        <w:t>erjemahan</w:t>
      </w:r>
      <w:proofErr w:type="spellEnd"/>
      <w:r w:rsidRPr="00890511">
        <w:rPr>
          <w:rFonts w:ascii="Palatino Linotype" w:eastAsia="Calibri" w:hAnsi="Palatino Linotype" w:cs="Arial"/>
          <w:lang w:val="en-US"/>
        </w:rPr>
        <w:t xml:space="preserve"> Al-Qur’an dan </w:t>
      </w:r>
      <w:proofErr w:type="spellStart"/>
      <w:r w:rsidRPr="00890511">
        <w:rPr>
          <w:rFonts w:ascii="Palatino Linotype" w:eastAsia="Calibri" w:hAnsi="Palatino Linotype" w:cs="Arial"/>
          <w:lang w:val="en-US"/>
        </w:rPr>
        <w:t>Terjemahan</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edisi</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tahun</w:t>
      </w:r>
      <w:proofErr w:type="spellEnd"/>
      <w:r w:rsidRPr="00890511">
        <w:rPr>
          <w:rFonts w:ascii="Palatino Linotype" w:eastAsia="Calibri" w:hAnsi="Palatino Linotype" w:cs="Arial"/>
          <w:lang w:val="en-US"/>
        </w:rPr>
        <w:t xml:space="preserve"> 1989 </w:t>
      </w:r>
      <w:proofErr w:type="spellStart"/>
      <w:r w:rsidRPr="00890511">
        <w:rPr>
          <w:rFonts w:ascii="Palatino Linotype" w:eastAsia="Calibri" w:hAnsi="Palatino Linotype" w:cs="Arial"/>
          <w:lang w:val="en-US"/>
        </w:rPr>
        <w:t>dimaknai</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dengan</w:t>
      </w:r>
      <w:proofErr w:type="spellEnd"/>
      <w:r w:rsidRPr="00890511">
        <w:rPr>
          <w:rFonts w:ascii="Palatino Linotype" w:eastAsia="Calibri" w:hAnsi="Palatino Linotype" w:cs="Arial"/>
          <w:lang w:val="en-US"/>
        </w:rPr>
        <w:t xml:space="preserve"> gadis-gadis </w:t>
      </w:r>
      <w:proofErr w:type="spellStart"/>
      <w:r w:rsidRPr="00890511">
        <w:rPr>
          <w:rFonts w:ascii="Palatino Linotype" w:eastAsia="Calibri" w:hAnsi="Palatino Linotype" w:cs="Arial"/>
          <w:lang w:val="en-US"/>
        </w:rPr>
        <w:t>remaja</w:t>
      </w:r>
      <w:proofErr w:type="spellEnd"/>
      <w:r w:rsidR="00EA4166">
        <w:rPr>
          <w:rStyle w:val="FootnoteReference"/>
          <w:rFonts w:ascii="Palatino Linotype" w:eastAsia="Calibri" w:hAnsi="Palatino Linotype" w:cs="Arial"/>
          <w:lang w:val="en-US"/>
        </w:rPr>
        <w:footnoteReference w:id="16"/>
      </w:r>
      <w:r w:rsidRPr="00890511">
        <w:rPr>
          <w:rFonts w:ascii="Palatino Linotype" w:eastAsia="Calibri" w:hAnsi="Palatino Linotype" w:cs="Arial"/>
          <w:lang w:val="en-US"/>
        </w:rPr>
        <w:t xml:space="preserve"> dan </w:t>
      </w:r>
      <w:proofErr w:type="spellStart"/>
      <w:r w:rsidRPr="00890511">
        <w:rPr>
          <w:rFonts w:ascii="Palatino Linotype" w:eastAsia="Calibri" w:hAnsi="Palatino Linotype" w:cs="Arial"/>
          <w:lang w:val="en-US"/>
        </w:rPr>
        <w:t>dalam</w:t>
      </w:r>
      <w:proofErr w:type="spellEnd"/>
      <w:r w:rsidRPr="00890511">
        <w:rPr>
          <w:rFonts w:ascii="Palatino Linotype" w:eastAsia="Calibri" w:hAnsi="Palatino Linotype" w:cs="Arial"/>
          <w:lang w:val="en-US"/>
        </w:rPr>
        <w:t xml:space="preserve"> Al-Qur’an dan </w:t>
      </w:r>
      <w:proofErr w:type="spellStart"/>
      <w:r w:rsidRPr="00890511">
        <w:rPr>
          <w:rFonts w:ascii="Palatino Linotype" w:eastAsia="Calibri" w:hAnsi="Palatino Linotype" w:cs="Arial"/>
          <w:lang w:val="en-US"/>
        </w:rPr>
        <w:t>Terjemahan</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edisi</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tahun</w:t>
      </w:r>
      <w:proofErr w:type="spellEnd"/>
      <w:r w:rsidRPr="00890511">
        <w:rPr>
          <w:rFonts w:ascii="Palatino Linotype" w:eastAsia="Calibri" w:hAnsi="Palatino Linotype" w:cs="Arial"/>
          <w:lang w:val="en-US"/>
        </w:rPr>
        <w:t xml:space="preserve"> 2002 term </w:t>
      </w:r>
      <w:proofErr w:type="spellStart"/>
      <w:r w:rsidR="009F19AC" w:rsidRPr="009F19AC">
        <w:rPr>
          <w:rFonts w:ascii="Palatino Linotype" w:eastAsia="Calibri" w:hAnsi="Palatino Linotype" w:cs="Arial"/>
          <w:i/>
          <w:iCs/>
          <w:lang w:val="en-US"/>
        </w:rPr>
        <w:t>k</w:t>
      </w:r>
      <w:r w:rsidRPr="009F19AC">
        <w:rPr>
          <w:rFonts w:ascii="Palatino Linotype" w:eastAsia="Calibri" w:hAnsi="Palatino Linotype" w:cs="Arial"/>
          <w:i/>
          <w:iCs/>
          <w:lang w:val="en-US"/>
        </w:rPr>
        <w:t>awā’ib</w:t>
      </w:r>
      <w:proofErr w:type="spellEnd"/>
      <w:r>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dimaknai</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dengan</w:t>
      </w:r>
      <w:proofErr w:type="spellEnd"/>
      <w:r w:rsidRPr="00890511">
        <w:rPr>
          <w:rFonts w:ascii="Palatino Linotype" w:eastAsia="Calibri" w:hAnsi="Palatino Linotype" w:cs="Arial"/>
          <w:lang w:val="en-US"/>
        </w:rPr>
        <w:t xml:space="preserve"> gadis-gadis </w:t>
      </w:r>
      <w:proofErr w:type="spellStart"/>
      <w:r w:rsidRPr="00890511">
        <w:rPr>
          <w:rFonts w:ascii="Palatino Linotype" w:eastAsia="Calibri" w:hAnsi="Palatino Linotype" w:cs="Arial"/>
          <w:lang w:val="en-US"/>
        </w:rPr>
        <w:t>montok</w:t>
      </w:r>
      <w:proofErr w:type="spellEnd"/>
      <w:r w:rsidRPr="00890511">
        <w:rPr>
          <w:rFonts w:ascii="Palatino Linotype" w:eastAsia="Calibri" w:hAnsi="Palatino Linotype" w:cs="Arial"/>
          <w:lang w:val="en-US"/>
        </w:rPr>
        <w:t>.</w:t>
      </w:r>
      <w:r w:rsidR="00EA4166">
        <w:rPr>
          <w:rStyle w:val="FootnoteReference"/>
          <w:rFonts w:ascii="Palatino Linotype" w:eastAsia="Calibri" w:hAnsi="Palatino Linotype" w:cs="Arial"/>
          <w:lang w:val="en-US"/>
        </w:rPr>
        <w:footnoteReference w:id="17"/>
      </w:r>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Dalam</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Kamus</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Besar</w:t>
      </w:r>
      <w:proofErr w:type="spellEnd"/>
      <w:r w:rsidRPr="00890511">
        <w:rPr>
          <w:rFonts w:ascii="Palatino Linotype" w:eastAsia="Calibri" w:hAnsi="Palatino Linotype" w:cs="Arial"/>
          <w:lang w:val="en-US"/>
        </w:rPr>
        <w:t xml:space="preserve"> Bahasa Indonesia, </w:t>
      </w:r>
      <w:proofErr w:type="spellStart"/>
      <w:r w:rsidRPr="00890511">
        <w:rPr>
          <w:rFonts w:ascii="Palatino Linotype" w:eastAsia="Calibri" w:hAnsi="Palatino Linotype" w:cs="Arial"/>
          <w:lang w:val="en-US"/>
        </w:rPr>
        <w:t>montok</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diartikan</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dengan</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makna</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gemuk</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berisi</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gemuk</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padat</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lastRenderedPageBreak/>
        <w:t>sintal</w:t>
      </w:r>
      <w:proofErr w:type="spellEnd"/>
      <w:r w:rsidRPr="00890511">
        <w:rPr>
          <w:rFonts w:ascii="Palatino Linotype" w:eastAsia="Calibri" w:hAnsi="Palatino Linotype" w:cs="Arial"/>
          <w:lang w:val="en-US"/>
        </w:rPr>
        <w:t xml:space="preserve"> dan </w:t>
      </w:r>
      <w:proofErr w:type="spellStart"/>
      <w:r w:rsidRPr="00890511">
        <w:rPr>
          <w:rFonts w:ascii="Palatino Linotype" w:eastAsia="Calibri" w:hAnsi="Palatino Linotype" w:cs="Arial"/>
          <w:lang w:val="en-US"/>
        </w:rPr>
        <w:t>jika</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mengarah</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kepada</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buah</w:t>
      </w:r>
      <w:proofErr w:type="spellEnd"/>
      <w:r w:rsidRPr="00890511">
        <w:rPr>
          <w:rFonts w:ascii="Palatino Linotype" w:eastAsia="Calibri" w:hAnsi="Palatino Linotype" w:cs="Arial"/>
          <w:lang w:val="en-US"/>
        </w:rPr>
        <w:t xml:space="preserve"> dada, </w:t>
      </w:r>
      <w:proofErr w:type="spellStart"/>
      <w:r w:rsidRPr="00890511">
        <w:rPr>
          <w:rFonts w:ascii="Palatino Linotype" w:eastAsia="Calibri" w:hAnsi="Palatino Linotype" w:cs="Arial"/>
          <w:lang w:val="en-US"/>
        </w:rPr>
        <w:t>maka</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maknanya</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buah</w:t>
      </w:r>
      <w:proofErr w:type="spellEnd"/>
      <w:r w:rsidRPr="00890511">
        <w:rPr>
          <w:rFonts w:ascii="Palatino Linotype" w:eastAsia="Calibri" w:hAnsi="Palatino Linotype" w:cs="Arial"/>
          <w:lang w:val="en-US"/>
        </w:rPr>
        <w:t xml:space="preserve"> dada yang </w:t>
      </w:r>
      <w:proofErr w:type="spellStart"/>
      <w:r w:rsidRPr="00890511">
        <w:rPr>
          <w:rFonts w:ascii="Palatino Linotype" w:eastAsia="Calibri" w:hAnsi="Palatino Linotype" w:cs="Arial"/>
          <w:lang w:val="en-US"/>
        </w:rPr>
        <w:t>besar</w:t>
      </w:r>
      <w:proofErr w:type="spellEnd"/>
      <w:r w:rsidRPr="00890511">
        <w:rPr>
          <w:rFonts w:ascii="Palatino Linotype" w:eastAsia="Calibri" w:hAnsi="Palatino Linotype" w:cs="Arial"/>
          <w:lang w:val="en-US"/>
        </w:rPr>
        <w:t xml:space="preserve"> dan </w:t>
      </w:r>
      <w:proofErr w:type="spellStart"/>
      <w:r w:rsidRPr="00890511">
        <w:rPr>
          <w:rFonts w:ascii="Palatino Linotype" w:eastAsia="Calibri" w:hAnsi="Palatino Linotype" w:cs="Arial"/>
          <w:lang w:val="en-US"/>
        </w:rPr>
        <w:t>berisi</w:t>
      </w:r>
      <w:proofErr w:type="spellEnd"/>
      <w:r w:rsidRPr="00890511">
        <w:rPr>
          <w:rFonts w:ascii="Palatino Linotype" w:eastAsia="Calibri" w:hAnsi="Palatino Linotype" w:cs="Arial"/>
          <w:lang w:val="en-US"/>
        </w:rPr>
        <w:t>.</w:t>
      </w:r>
      <w:r w:rsidR="008F51F0">
        <w:rPr>
          <w:rStyle w:val="FootnoteReference"/>
          <w:rFonts w:ascii="Palatino Linotype" w:eastAsia="Calibri" w:hAnsi="Palatino Linotype" w:cs="Arial"/>
          <w:lang w:val="en-US"/>
        </w:rPr>
        <w:footnoteReference w:id="18"/>
      </w:r>
      <w:r w:rsidRPr="00890511">
        <w:rPr>
          <w:rFonts w:ascii="Palatino Linotype" w:eastAsia="Calibri" w:hAnsi="Palatino Linotype" w:cs="Arial"/>
          <w:lang w:val="en-US"/>
        </w:rPr>
        <w:t xml:space="preserve">  Akan </w:t>
      </w:r>
      <w:proofErr w:type="spellStart"/>
      <w:r w:rsidRPr="00890511">
        <w:rPr>
          <w:rFonts w:ascii="Palatino Linotype" w:eastAsia="Calibri" w:hAnsi="Palatino Linotype" w:cs="Arial"/>
          <w:lang w:val="en-US"/>
        </w:rPr>
        <w:t>tetapi</w:t>
      </w:r>
      <w:proofErr w:type="spellEnd"/>
      <w:r w:rsidRPr="00890511">
        <w:rPr>
          <w:rFonts w:ascii="Palatino Linotype" w:eastAsia="Calibri" w:hAnsi="Palatino Linotype" w:cs="Arial"/>
          <w:lang w:val="en-US"/>
        </w:rPr>
        <w:t xml:space="preserve">, para </w:t>
      </w:r>
      <w:proofErr w:type="spellStart"/>
      <w:r w:rsidRPr="00890511">
        <w:rPr>
          <w:rFonts w:ascii="Palatino Linotype" w:eastAsia="Calibri" w:hAnsi="Palatino Linotype" w:cs="Arial"/>
          <w:lang w:val="en-US"/>
        </w:rPr>
        <w:t>mufasir</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seringkali</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memaknai</w:t>
      </w:r>
      <w:proofErr w:type="spellEnd"/>
      <w:r w:rsidRPr="00890511">
        <w:rPr>
          <w:rFonts w:ascii="Palatino Linotype" w:eastAsia="Calibri" w:hAnsi="Palatino Linotype" w:cs="Arial"/>
          <w:lang w:val="en-US"/>
        </w:rPr>
        <w:t xml:space="preserve"> term </w:t>
      </w:r>
      <w:proofErr w:type="spellStart"/>
      <w:r w:rsidR="009F19AC" w:rsidRPr="009F19AC">
        <w:rPr>
          <w:rFonts w:ascii="Palatino Linotype" w:eastAsia="Calibri" w:hAnsi="Palatino Linotype" w:cs="Arial"/>
          <w:i/>
          <w:iCs/>
          <w:lang w:val="en-US"/>
        </w:rPr>
        <w:t>k</w:t>
      </w:r>
      <w:r w:rsidRPr="009F19AC">
        <w:rPr>
          <w:rFonts w:ascii="Palatino Linotype" w:eastAsia="Calibri" w:hAnsi="Palatino Linotype" w:cs="Arial"/>
          <w:i/>
          <w:iCs/>
          <w:lang w:val="en-US"/>
        </w:rPr>
        <w:t>awā’ib</w:t>
      </w:r>
      <w:proofErr w:type="spellEnd"/>
      <w:r>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dengan</w:t>
      </w:r>
      <w:proofErr w:type="spellEnd"/>
      <w:r w:rsidRPr="00890511">
        <w:rPr>
          <w:rFonts w:ascii="Palatino Linotype" w:eastAsia="Calibri" w:hAnsi="Palatino Linotype" w:cs="Arial"/>
          <w:lang w:val="en-US"/>
        </w:rPr>
        <w:t xml:space="preserve"> “</w:t>
      </w:r>
      <w:proofErr w:type="spellStart"/>
      <w:r w:rsidRPr="009F19AC">
        <w:rPr>
          <w:rFonts w:ascii="Palatino Linotype" w:eastAsia="Calibri" w:hAnsi="Palatino Linotype" w:cs="Arial"/>
          <w:i/>
          <w:iCs/>
          <w:lang w:val="en-US"/>
        </w:rPr>
        <w:t>naw</w:t>
      </w:r>
      <w:r w:rsidR="009F19AC" w:rsidRPr="009F19AC">
        <w:rPr>
          <w:rFonts w:ascii="Palatino Linotype" w:eastAsia="Calibri" w:hAnsi="Palatino Linotype" w:cs="Arial"/>
          <w:i/>
          <w:iCs/>
          <w:lang w:val="en-US"/>
        </w:rPr>
        <w:t>ā</w:t>
      </w:r>
      <w:r w:rsidRPr="009F19AC">
        <w:rPr>
          <w:rFonts w:ascii="Palatino Linotype" w:eastAsia="Calibri" w:hAnsi="Palatino Linotype" w:cs="Arial"/>
          <w:i/>
          <w:iCs/>
          <w:lang w:val="en-US"/>
        </w:rPr>
        <w:t>hid</w:t>
      </w:r>
      <w:proofErr w:type="spellEnd"/>
      <w:r w:rsidRPr="00890511">
        <w:rPr>
          <w:rFonts w:ascii="Palatino Linotype" w:eastAsia="Calibri" w:hAnsi="Palatino Linotype" w:cs="Arial"/>
          <w:lang w:val="en-US"/>
        </w:rPr>
        <w:t>” (</w:t>
      </w:r>
      <w:r w:rsidRPr="00890511">
        <w:rPr>
          <w:rFonts w:ascii="Palatino Linotype" w:eastAsia="Calibri" w:hAnsi="Palatino Linotype" w:cs="Arial"/>
          <w:rtl/>
          <w:lang w:val="en-US"/>
        </w:rPr>
        <w:t>نواهد</w:t>
      </w:r>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jamak</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dari</w:t>
      </w:r>
      <w:proofErr w:type="spellEnd"/>
      <w:r w:rsidRPr="00890511">
        <w:rPr>
          <w:rFonts w:ascii="Palatino Linotype" w:eastAsia="Calibri" w:hAnsi="Palatino Linotype" w:cs="Arial"/>
          <w:lang w:val="en-US"/>
        </w:rPr>
        <w:t xml:space="preserve"> “</w:t>
      </w:r>
      <w:proofErr w:type="spellStart"/>
      <w:r w:rsidRPr="009F19AC">
        <w:rPr>
          <w:rFonts w:ascii="Palatino Linotype" w:eastAsia="Calibri" w:hAnsi="Palatino Linotype" w:cs="Arial"/>
          <w:i/>
          <w:iCs/>
          <w:lang w:val="en-US"/>
        </w:rPr>
        <w:t>n</w:t>
      </w:r>
      <w:r w:rsidR="009F19AC" w:rsidRPr="009F19AC">
        <w:rPr>
          <w:rFonts w:ascii="Palatino Linotype" w:eastAsia="Calibri" w:hAnsi="Palatino Linotype" w:cs="Arial"/>
          <w:i/>
          <w:iCs/>
          <w:lang w:val="en-US"/>
        </w:rPr>
        <w:t>ā</w:t>
      </w:r>
      <w:r w:rsidRPr="009F19AC">
        <w:rPr>
          <w:rFonts w:ascii="Palatino Linotype" w:eastAsia="Calibri" w:hAnsi="Palatino Linotype" w:cs="Arial"/>
          <w:i/>
          <w:iCs/>
          <w:lang w:val="en-US"/>
        </w:rPr>
        <w:t>hid</w:t>
      </w:r>
      <w:proofErr w:type="spellEnd"/>
      <w:r w:rsidRPr="00890511">
        <w:rPr>
          <w:rFonts w:ascii="Palatino Linotype" w:eastAsia="Calibri" w:hAnsi="Palatino Linotype" w:cs="Arial"/>
          <w:lang w:val="en-US"/>
        </w:rPr>
        <w:t>” (</w:t>
      </w:r>
      <w:r w:rsidRPr="00890511">
        <w:rPr>
          <w:rFonts w:ascii="Palatino Linotype" w:eastAsia="Calibri" w:hAnsi="Palatino Linotype" w:cs="Arial"/>
          <w:rtl/>
          <w:lang w:val="en-US"/>
        </w:rPr>
        <w:t>ناهد</w:t>
      </w:r>
      <w:r w:rsidRPr="00890511">
        <w:rPr>
          <w:rFonts w:ascii="Palatino Linotype" w:eastAsia="Calibri" w:hAnsi="Palatino Linotype" w:cs="Arial"/>
          <w:lang w:val="en-US"/>
        </w:rPr>
        <w:t>).  “</w:t>
      </w:r>
      <w:proofErr w:type="spellStart"/>
      <w:r w:rsidRPr="009F19AC">
        <w:rPr>
          <w:rFonts w:ascii="Palatino Linotype" w:eastAsia="Calibri" w:hAnsi="Palatino Linotype" w:cs="Arial"/>
          <w:i/>
          <w:iCs/>
          <w:lang w:val="en-US"/>
        </w:rPr>
        <w:t>N</w:t>
      </w:r>
      <w:r w:rsidR="009F19AC" w:rsidRPr="009F19AC">
        <w:rPr>
          <w:rFonts w:ascii="Palatino Linotype" w:eastAsia="Calibri" w:hAnsi="Palatino Linotype" w:cs="Arial"/>
          <w:i/>
          <w:iCs/>
          <w:lang w:val="en-US"/>
        </w:rPr>
        <w:t>ā</w:t>
      </w:r>
      <w:r w:rsidRPr="009F19AC">
        <w:rPr>
          <w:rFonts w:ascii="Palatino Linotype" w:eastAsia="Calibri" w:hAnsi="Palatino Linotype" w:cs="Arial"/>
          <w:i/>
          <w:iCs/>
          <w:lang w:val="en-US"/>
        </w:rPr>
        <w:t>hid</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merupakan</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mufrad</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dari</w:t>
      </w:r>
      <w:proofErr w:type="spellEnd"/>
      <w:r w:rsidRPr="00890511">
        <w:rPr>
          <w:rFonts w:ascii="Palatino Linotype" w:eastAsia="Calibri" w:hAnsi="Palatino Linotype" w:cs="Arial"/>
          <w:lang w:val="en-US"/>
        </w:rPr>
        <w:t xml:space="preserve"> “</w:t>
      </w:r>
      <w:proofErr w:type="spellStart"/>
      <w:r w:rsidRPr="009F19AC">
        <w:rPr>
          <w:rFonts w:ascii="Palatino Linotype" w:eastAsia="Calibri" w:hAnsi="Palatino Linotype" w:cs="Arial"/>
          <w:i/>
          <w:iCs/>
          <w:lang w:val="en-US"/>
        </w:rPr>
        <w:t>naw</w:t>
      </w:r>
      <w:r w:rsidR="009F19AC" w:rsidRPr="009F19AC">
        <w:rPr>
          <w:rFonts w:ascii="Palatino Linotype" w:eastAsia="Calibri" w:hAnsi="Palatino Linotype" w:cs="Arial"/>
          <w:i/>
          <w:iCs/>
          <w:lang w:val="en-US"/>
        </w:rPr>
        <w:t>ā</w:t>
      </w:r>
      <w:r w:rsidRPr="009F19AC">
        <w:rPr>
          <w:rFonts w:ascii="Palatino Linotype" w:eastAsia="Calibri" w:hAnsi="Palatino Linotype" w:cs="Arial"/>
          <w:i/>
          <w:iCs/>
          <w:lang w:val="en-US"/>
        </w:rPr>
        <w:t>hid</w:t>
      </w:r>
      <w:proofErr w:type="spellEnd"/>
      <w:r w:rsidRPr="00890511">
        <w:rPr>
          <w:rFonts w:ascii="Palatino Linotype" w:eastAsia="Calibri" w:hAnsi="Palatino Linotype" w:cs="Arial"/>
          <w:lang w:val="en-US"/>
        </w:rPr>
        <w:t xml:space="preserve">” yang </w:t>
      </w:r>
      <w:proofErr w:type="spellStart"/>
      <w:r w:rsidRPr="00890511">
        <w:rPr>
          <w:rFonts w:ascii="Palatino Linotype" w:eastAsia="Calibri" w:hAnsi="Palatino Linotype" w:cs="Arial"/>
          <w:lang w:val="en-US"/>
        </w:rPr>
        <w:t>merupakan</w:t>
      </w:r>
      <w:proofErr w:type="spellEnd"/>
      <w:r w:rsidRPr="00890511">
        <w:rPr>
          <w:rFonts w:ascii="Palatino Linotype" w:eastAsia="Calibri" w:hAnsi="Palatino Linotype" w:cs="Arial"/>
          <w:lang w:val="en-US"/>
        </w:rPr>
        <w:t xml:space="preserve"> </w:t>
      </w:r>
      <w:proofErr w:type="spellStart"/>
      <w:r w:rsidRPr="009F19AC">
        <w:rPr>
          <w:rFonts w:ascii="Palatino Linotype" w:eastAsia="Calibri" w:hAnsi="Palatino Linotype" w:cs="Arial"/>
          <w:i/>
          <w:iCs/>
          <w:lang w:val="en-US"/>
        </w:rPr>
        <w:t>isim</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f</w:t>
      </w:r>
      <w:r w:rsidR="009F19AC" w:rsidRPr="009F19AC">
        <w:rPr>
          <w:rFonts w:ascii="Palatino Linotype" w:eastAsia="Calibri" w:hAnsi="Palatino Linotype" w:cs="Arial"/>
          <w:i/>
          <w:iCs/>
          <w:lang w:val="en-US"/>
        </w:rPr>
        <w:t>ā</w:t>
      </w:r>
      <w:r w:rsidRPr="009F19AC">
        <w:rPr>
          <w:rFonts w:ascii="Palatino Linotype" w:eastAsia="Calibri" w:hAnsi="Palatino Linotype" w:cs="Arial"/>
          <w:i/>
          <w:iCs/>
          <w:lang w:val="en-US"/>
        </w:rPr>
        <w:t>’il</w:t>
      </w:r>
      <w:proofErr w:type="spellEnd"/>
      <w:r w:rsidRPr="00890511">
        <w:rPr>
          <w:rFonts w:ascii="Palatino Linotype" w:eastAsia="Calibri" w:hAnsi="Palatino Linotype" w:cs="Arial"/>
          <w:lang w:val="en-US"/>
        </w:rPr>
        <w:t xml:space="preserve"> yang </w:t>
      </w:r>
      <w:proofErr w:type="spellStart"/>
      <w:r w:rsidRPr="00890511">
        <w:rPr>
          <w:rFonts w:ascii="Palatino Linotype" w:eastAsia="Calibri" w:hAnsi="Palatino Linotype" w:cs="Arial"/>
          <w:lang w:val="en-US"/>
        </w:rPr>
        <w:t>berasal</w:t>
      </w:r>
      <w:proofErr w:type="spellEnd"/>
      <w:r w:rsidRPr="00890511">
        <w:rPr>
          <w:rFonts w:ascii="Palatino Linotype" w:eastAsia="Calibri" w:hAnsi="Palatino Linotype" w:cs="Arial"/>
          <w:lang w:val="en-US"/>
        </w:rPr>
        <w:t xml:space="preserve"> </w:t>
      </w:r>
      <w:proofErr w:type="spellStart"/>
      <w:r w:rsidRPr="00890511">
        <w:rPr>
          <w:rFonts w:ascii="Palatino Linotype" w:eastAsia="Calibri" w:hAnsi="Palatino Linotype" w:cs="Arial"/>
          <w:lang w:val="en-US"/>
        </w:rPr>
        <w:t>dari</w:t>
      </w:r>
      <w:proofErr w:type="spellEnd"/>
      <w:r w:rsidRPr="00890511">
        <w:rPr>
          <w:rFonts w:ascii="Palatino Linotype" w:eastAsia="Calibri" w:hAnsi="Palatino Linotype" w:cs="Arial"/>
          <w:lang w:val="en-US"/>
        </w:rPr>
        <w:t xml:space="preserve"> kata “</w:t>
      </w:r>
      <w:proofErr w:type="spellStart"/>
      <w:r w:rsidRPr="009F19AC">
        <w:rPr>
          <w:rFonts w:ascii="Palatino Linotype" w:eastAsia="Calibri" w:hAnsi="Palatino Linotype" w:cs="Arial"/>
          <w:i/>
          <w:iCs/>
          <w:lang w:val="en-US"/>
        </w:rPr>
        <w:t>nahada</w:t>
      </w:r>
      <w:proofErr w:type="spellEnd"/>
      <w:r w:rsidRPr="00890511">
        <w:rPr>
          <w:rFonts w:ascii="Palatino Linotype" w:eastAsia="Calibri" w:hAnsi="Palatino Linotype" w:cs="Arial"/>
          <w:lang w:val="en-US"/>
        </w:rPr>
        <w:t>” (</w:t>
      </w:r>
      <w:r w:rsidRPr="00890511">
        <w:rPr>
          <w:rFonts w:ascii="Palatino Linotype" w:eastAsia="Calibri" w:hAnsi="Palatino Linotype" w:cs="Arial"/>
          <w:rtl/>
          <w:lang w:val="en-US"/>
        </w:rPr>
        <w:t>نهد</w:t>
      </w:r>
      <w:r w:rsidRPr="00890511">
        <w:rPr>
          <w:rFonts w:ascii="Palatino Linotype" w:eastAsia="Calibri" w:hAnsi="Palatino Linotype" w:cs="Arial"/>
          <w:lang w:val="en-US"/>
        </w:rPr>
        <w:t>).</w:t>
      </w:r>
    </w:p>
    <w:p w14:paraId="521C9351" w14:textId="7AC60DE3" w:rsidR="009F19AC" w:rsidRPr="009F19AC" w:rsidRDefault="009F19AC" w:rsidP="00A14269">
      <w:pPr>
        <w:spacing w:after="120" w:line="240" w:lineRule="auto"/>
        <w:ind w:left="359" w:firstLine="361"/>
        <w:jc w:val="both"/>
        <w:rPr>
          <w:rFonts w:ascii="Palatino Linotype" w:eastAsia="Calibri" w:hAnsi="Palatino Linotype" w:cs="Arial"/>
          <w:lang w:val="en-US"/>
        </w:rPr>
      </w:pPr>
      <w:proofErr w:type="spellStart"/>
      <w:r w:rsidRPr="009F19AC">
        <w:rPr>
          <w:rFonts w:ascii="Palatino Linotype" w:eastAsia="Calibri" w:hAnsi="Palatino Linotype" w:cs="Arial"/>
          <w:lang w:val="en-US"/>
        </w:rPr>
        <w:t>Ahm</w:t>
      </w:r>
      <w:r w:rsidR="00CE7755">
        <w:rPr>
          <w:rFonts w:ascii="Palatino Linotype" w:eastAsia="Calibri" w:hAnsi="Palatino Linotype" w:cs="Arial"/>
          <w:lang w:val="en-US"/>
        </w:rPr>
        <w:t>ā</w:t>
      </w:r>
      <w:r w:rsidRPr="009F19AC">
        <w:rPr>
          <w:rFonts w:ascii="Palatino Linotype" w:eastAsia="Calibri" w:hAnsi="Palatino Linotype" w:cs="Arial"/>
          <w:lang w:val="en-US"/>
        </w:rPr>
        <w:t>d</w:t>
      </w:r>
      <w:proofErr w:type="spellEnd"/>
      <w:r w:rsidRPr="009F19AC">
        <w:rPr>
          <w:rFonts w:ascii="Palatino Linotype" w:eastAsia="Calibri" w:hAnsi="Palatino Linotype" w:cs="Arial"/>
          <w:lang w:val="en-US"/>
        </w:rPr>
        <w:t xml:space="preserve"> bin </w:t>
      </w:r>
      <w:proofErr w:type="spellStart"/>
      <w:r w:rsidRPr="009F19AC">
        <w:rPr>
          <w:rFonts w:ascii="Palatino Linotype" w:eastAsia="Calibri" w:hAnsi="Palatino Linotype" w:cs="Arial"/>
          <w:lang w:val="en-US"/>
        </w:rPr>
        <w:t>F</w:t>
      </w:r>
      <w:r w:rsidR="00CE7755">
        <w:rPr>
          <w:rFonts w:ascii="Palatino Linotype" w:eastAsia="Calibri" w:hAnsi="Palatino Linotype" w:cs="Arial"/>
          <w:lang w:val="en-US"/>
        </w:rPr>
        <w:t>ā</w:t>
      </w:r>
      <w:r w:rsidRPr="009F19AC">
        <w:rPr>
          <w:rFonts w:ascii="Palatino Linotype" w:eastAsia="Calibri" w:hAnsi="Palatino Linotype" w:cs="Arial"/>
          <w:lang w:val="en-US"/>
        </w:rPr>
        <w:t>ris</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dalam</w:t>
      </w:r>
      <w:proofErr w:type="spellEnd"/>
      <w:r w:rsidRPr="009F19AC">
        <w:rPr>
          <w:rFonts w:ascii="Palatino Linotype" w:eastAsia="Calibri" w:hAnsi="Palatino Linotype" w:cs="Arial"/>
          <w:lang w:val="en-US"/>
        </w:rPr>
        <w:t xml:space="preserve"> kitab </w:t>
      </w:r>
      <w:proofErr w:type="spellStart"/>
      <w:r w:rsidRPr="009F19AC">
        <w:rPr>
          <w:rFonts w:ascii="Palatino Linotype" w:eastAsia="Calibri" w:hAnsi="Palatino Linotype" w:cs="Arial"/>
          <w:i/>
          <w:iCs/>
          <w:lang w:val="en-US"/>
        </w:rPr>
        <w:t>Maq</w:t>
      </w:r>
      <w:r w:rsidR="00CE7755" w:rsidRPr="00CE7755">
        <w:rPr>
          <w:rFonts w:ascii="Palatino Linotype" w:eastAsia="Calibri" w:hAnsi="Palatino Linotype" w:cs="Arial"/>
          <w:i/>
          <w:iCs/>
          <w:lang w:val="en-US"/>
        </w:rPr>
        <w:t>ā</w:t>
      </w:r>
      <w:r w:rsidRPr="009F19AC">
        <w:rPr>
          <w:rFonts w:ascii="Palatino Linotype" w:eastAsia="Calibri" w:hAnsi="Palatino Linotype" w:cs="Arial"/>
          <w:i/>
          <w:iCs/>
          <w:lang w:val="en-US"/>
        </w:rPr>
        <w:t>y</w:t>
      </w:r>
      <w:r w:rsidR="00CE7755">
        <w:rPr>
          <w:rFonts w:ascii="Palatino Linotype" w:eastAsia="Calibri" w:hAnsi="Palatino Linotype" w:cs="Arial"/>
          <w:i/>
          <w:iCs/>
          <w:lang w:val="en-US"/>
        </w:rPr>
        <w:t>ī</w:t>
      </w:r>
      <w:r w:rsidRPr="009F19AC">
        <w:rPr>
          <w:rFonts w:ascii="Palatino Linotype" w:eastAsia="Calibri" w:hAnsi="Palatino Linotype" w:cs="Arial"/>
          <w:i/>
          <w:iCs/>
          <w:lang w:val="en-US"/>
        </w:rPr>
        <w:t>s</w:t>
      </w:r>
      <w:proofErr w:type="spellEnd"/>
      <w:r w:rsidRPr="009F19AC">
        <w:rPr>
          <w:rFonts w:ascii="Palatino Linotype" w:eastAsia="Calibri" w:hAnsi="Palatino Linotype" w:cs="Arial"/>
          <w:i/>
          <w:iCs/>
          <w:lang w:val="en-US"/>
        </w:rPr>
        <w:t xml:space="preserve"> al-</w:t>
      </w:r>
      <w:proofErr w:type="spellStart"/>
      <w:r w:rsidRPr="009F19AC">
        <w:rPr>
          <w:rFonts w:ascii="Palatino Linotype" w:eastAsia="Calibri" w:hAnsi="Palatino Linotype" w:cs="Arial"/>
          <w:i/>
          <w:iCs/>
          <w:lang w:val="en-US"/>
        </w:rPr>
        <w:t>Lughah</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menyatakan</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bahwa</w:t>
      </w:r>
      <w:proofErr w:type="spellEnd"/>
      <w:r w:rsidRPr="009F19AC">
        <w:rPr>
          <w:rFonts w:ascii="Palatino Linotype" w:eastAsia="Calibri" w:hAnsi="Palatino Linotype" w:cs="Arial"/>
          <w:lang w:val="en-US"/>
        </w:rPr>
        <w:t>:</w:t>
      </w:r>
    </w:p>
    <w:p w14:paraId="69333967" w14:textId="63097658" w:rsidR="009F19AC" w:rsidRPr="009F19AC" w:rsidRDefault="009F19AC" w:rsidP="009F19AC">
      <w:pPr>
        <w:spacing w:after="120" w:line="240" w:lineRule="auto"/>
        <w:ind w:left="359" w:firstLine="361"/>
        <w:jc w:val="both"/>
        <w:rPr>
          <w:rFonts w:ascii="Palatino Linotype" w:eastAsia="Calibri" w:hAnsi="Palatino Linotype" w:cs="Arial"/>
          <w:i/>
          <w:iCs/>
          <w:lang w:val="en-US"/>
        </w:rPr>
      </w:pPr>
      <w:r w:rsidRPr="009F19AC">
        <w:rPr>
          <w:rFonts w:ascii="Palatino Linotype" w:eastAsia="Calibri" w:hAnsi="Palatino Linotype" w:cs="Arial"/>
          <w:i/>
          <w:iCs/>
          <w:lang w:val="en-US"/>
        </w:rPr>
        <w:t>“</w:t>
      </w:r>
      <w:proofErr w:type="spellStart"/>
      <w:r w:rsidRPr="009F19AC">
        <w:rPr>
          <w:rFonts w:ascii="Palatino Linotype" w:eastAsia="Calibri" w:hAnsi="Palatino Linotype" w:cs="Arial"/>
          <w:i/>
          <w:iCs/>
          <w:lang w:val="en-US"/>
        </w:rPr>
        <w:t>Nahada</w:t>
      </w:r>
      <w:proofErr w:type="spellEnd"/>
      <w:r w:rsidRPr="009F19AC">
        <w:rPr>
          <w:rFonts w:ascii="Palatino Linotype" w:eastAsia="Calibri" w:hAnsi="Palatino Linotype" w:cs="Arial"/>
          <w:i/>
          <w:iCs/>
          <w:lang w:val="en-US"/>
        </w:rPr>
        <w:t xml:space="preserve">: Nun-Ha-Dal </w:t>
      </w:r>
      <w:proofErr w:type="spellStart"/>
      <w:r w:rsidRPr="009F19AC">
        <w:rPr>
          <w:rFonts w:ascii="Palatino Linotype" w:eastAsia="Calibri" w:hAnsi="Palatino Linotype" w:cs="Arial"/>
          <w:i/>
          <w:iCs/>
          <w:lang w:val="en-US"/>
        </w:rPr>
        <w:t>adalah</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asal</w:t>
      </w:r>
      <w:proofErr w:type="spellEnd"/>
      <w:r w:rsidRPr="009F19AC">
        <w:rPr>
          <w:rFonts w:ascii="Palatino Linotype" w:eastAsia="Calibri" w:hAnsi="Palatino Linotype" w:cs="Arial"/>
          <w:i/>
          <w:iCs/>
          <w:lang w:val="en-US"/>
        </w:rPr>
        <w:t xml:space="preserve"> yang sahih yang </w:t>
      </w:r>
      <w:proofErr w:type="spellStart"/>
      <w:r w:rsidRPr="009F19AC">
        <w:rPr>
          <w:rFonts w:ascii="Palatino Linotype" w:eastAsia="Calibri" w:hAnsi="Palatino Linotype" w:cs="Arial"/>
          <w:i/>
          <w:iCs/>
          <w:lang w:val="en-US"/>
        </w:rPr>
        <w:t>menunjukkan</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menaiknya</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sesuatu</w:t>
      </w:r>
      <w:proofErr w:type="spellEnd"/>
      <w:r w:rsidRPr="009F19AC">
        <w:rPr>
          <w:rFonts w:ascii="Palatino Linotype" w:eastAsia="Calibri" w:hAnsi="Palatino Linotype" w:cs="Arial"/>
          <w:i/>
          <w:iCs/>
          <w:lang w:val="en-US"/>
        </w:rPr>
        <w:t xml:space="preserve"> dan </w:t>
      </w:r>
      <w:proofErr w:type="spellStart"/>
      <w:r w:rsidRPr="009F19AC">
        <w:rPr>
          <w:rFonts w:ascii="Palatino Linotype" w:eastAsia="Calibri" w:hAnsi="Palatino Linotype" w:cs="Arial"/>
          <w:i/>
          <w:iCs/>
          <w:lang w:val="en-US"/>
        </w:rPr>
        <w:t>peninggiannya</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Kuda</w:t>
      </w:r>
      <w:proofErr w:type="spellEnd"/>
      <w:r w:rsidRPr="009F19AC">
        <w:rPr>
          <w:rFonts w:ascii="Palatino Linotype" w:eastAsia="Calibri" w:hAnsi="Palatino Linotype" w:cs="Arial"/>
          <w:i/>
          <w:iCs/>
          <w:lang w:val="en-US"/>
        </w:rPr>
        <w:t xml:space="preserve"> yang </w:t>
      </w:r>
      <w:proofErr w:type="spellStart"/>
      <w:r w:rsidRPr="009F19AC">
        <w:rPr>
          <w:rFonts w:ascii="Palatino Linotype" w:eastAsia="Calibri" w:hAnsi="Palatino Linotype" w:cs="Arial"/>
          <w:i/>
          <w:iCs/>
          <w:lang w:val="en-US"/>
        </w:rPr>
        <w:t>nahd</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adalah</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kuda</w:t>
      </w:r>
      <w:proofErr w:type="spellEnd"/>
      <w:r w:rsidRPr="009F19AC">
        <w:rPr>
          <w:rFonts w:ascii="Palatino Linotype" w:eastAsia="Calibri" w:hAnsi="Palatino Linotype" w:cs="Arial"/>
          <w:i/>
          <w:iCs/>
          <w:lang w:val="en-US"/>
        </w:rPr>
        <w:t xml:space="preserve"> yang </w:t>
      </w:r>
      <w:proofErr w:type="spellStart"/>
      <w:r w:rsidRPr="009F19AC">
        <w:rPr>
          <w:rFonts w:ascii="Palatino Linotype" w:eastAsia="Calibri" w:hAnsi="Palatino Linotype" w:cs="Arial"/>
          <w:i/>
          <w:iCs/>
          <w:lang w:val="en-US"/>
        </w:rPr>
        <w:t>tinggi</w:t>
      </w:r>
      <w:proofErr w:type="spellEnd"/>
      <w:r w:rsidRPr="009F19AC">
        <w:rPr>
          <w:rFonts w:ascii="Palatino Linotype" w:eastAsia="Calibri" w:hAnsi="Palatino Linotype" w:cs="Arial"/>
          <w:i/>
          <w:iCs/>
          <w:lang w:val="en-US"/>
        </w:rPr>
        <w:t xml:space="preserve"> dan </w:t>
      </w:r>
      <w:proofErr w:type="spellStart"/>
      <w:r w:rsidRPr="009F19AC">
        <w:rPr>
          <w:rFonts w:ascii="Palatino Linotype" w:eastAsia="Calibri" w:hAnsi="Palatino Linotype" w:cs="Arial"/>
          <w:i/>
          <w:iCs/>
          <w:lang w:val="en-US"/>
        </w:rPr>
        <w:t>besar</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Nahada</w:t>
      </w:r>
      <w:proofErr w:type="spellEnd"/>
      <w:r w:rsidRPr="009F19AC">
        <w:rPr>
          <w:rFonts w:ascii="Palatino Linotype" w:eastAsia="Calibri" w:hAnsi="Palatino Linotype" w:cs="Arial"/>
          <w:i/>
          <w:iCs/>
          <w:lang w:val="en-US"/>
        </w:rPr>
        <w:t xml:space="preserve"> pada </w:t>
      </w:r>
      <w:proofErr w:type="spellStart"/>
      <w:r w:rsidRPr="009F19AC">
        <w:rPr>
          <w:rFonts w:ascii="Palatino Linotype" w:eastAsia="Calibri" w:hAnsi="Palatino Linotype" w:cs="Arial"/>
          <w:i/>
          <w:iCs/>
          <w:lang w:val="en-US"/>
        </w:rPr>
        <w:t>buah</w:t>
      </w:r>
      <w:proofErr w:type="spellEnd"/>
      <w:r w:rsidRPr="009F19AC">
        <w:rPr>
          <w:rFonts w:ascii="Palatino Linotype" w:eastAsia="Calibri" w:hAnsi="Palatino Linotype" w:cs="Arial"/>
          <w:i/>
          <w:iCs/>
          <w:lang w:val="en-US"/>
        </w:rPr>
        <w:t xml:space="preserve"> dada </w:t>
      </w:r>
      <w:proofErr w:type="spellStart"/>
      <w:r w:rsidRPr="009F19AC">
        <w:rPr>
          <w:rFonts w:ascii="Palatino Linotype" w:eastAsia="Calibri" w:hAnsi="Palatino Linotype" w:cs="Arial"/>
          <w:i/>
          <w:iCs/>
          <w:lang w:val="en-US"/>
        </w:rPr>
        <w:t>wanita</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adalah</w:t>
      </w:r>
      <w:proofErr w:type="spellEnd"/>
      <w:r w:rsidRPr="009F19AC">
        <w:rPr>
          <w:rFonts w:ascii="Palatino Linotype" w:eastAsia="Calibri" w:hAnsi="Palatino Linotype" w:cs="Arial"/>
          <w:i/>
          <w:iCs/>
          <w:lang w:val="en-US"/>
        </w:rPr>
        <w:t xml:space="preserve"> yang </w:t>
      </w:r>
      <w:proofErr w:type="spellStart"/>
      <w:r w:rsidRPr="009F19AC">
        <w:rPr>
          <w:rFonts w:ascii="Palatino Linotype" w:eastAsia="Calibri" w:hAnsi="Palatino Linotype" w:cs="Arial"/>
          <w:i/>
          <w:iCs/>
          <w:lang w:val="en-US"/>
        </w:rPr>
        <w:t>menombol</w:t>
      </w:r>
      <w:proofErr w:type="spellEnd"/>
      <w:r w:rsidRPr="009F19AC">
        <w:rPr>
          <w:rFonts w:ascii="Palatino Linotype" w:eastAsia="Calibri" w:hAnsi="Palatino Linotype" w:cs="Arial"/>
          <w:i/>
          <w:iCs/>
          <w:lang w:val="en-US"/>
        </w:rPr>
        <w:t xml:space="preserve"> dan </w:t>
      </w:r>
      <w:proofErr w:type="spellStart"/>
      <w:r w:rsidRPr="009F19AC">
        <w:rPr>
          <w:rFonts w:ascii="Palatino Linotype" w:eastAsia="Calibri" w:hAnsi="Palatino Linotype" w:cs="Arial"/>
          <w:i/>
          <w:iCs/>
          <w:lang w:val="en-US"/>
        </w:rPr>
        <w:t>menonjol</w:t>
      </w:r>
      <w:proofErr w:type="spellEnd"/>
      <w:r w:rsidRPr="009F19AC">
        <w:rPr>
          <w:rFonts w:ascii="Palatino Linotype" w:eastAsia="Calibri" w:hAnsi="Palatino Linotype" w:cs="Arial"/>
          <w:i/>
          <w:iCs/>
          <w:lang w:val="en-US"/>
        </w:rPr>
        <w:t>”.</w:t>
      </w:r>
      <w:r w:rsidR="00BA66BE">
        <w:rPr>
          <w:rStyle w:val="FootnoteReference"/>
          <w:rFonts w:ascii="Palatino Linotype" w:eastAsia="Calibri" w:hAnsi="Palatino Linotype" w:cs="Arial"/>
          <w:i/>
          <w:iCs/>
          <w:lang w:val="en-US"/>
        </w:rPr>
        <w:footnoteReference w:id="19"/>
      </w:r>
    </w:p>
    <w:p w14:paraId="6D2E21C5" w14:textId="06D364E0" w:rsidR="009F19AC" w:rsidRPr="009F19AC" w:rsidRDefault="009F19AC" w:rsidP="002D6CC7">
      <w:pPr>
        <w:spacing w:after="120" w:line="240" w:lineRule="auto"/>
        <w:ind w:left="359" w:firstLine="361"/>
        <w:jc w:val="both"/>
        <w:rPr>
          <w:rFonts w:ascii="Palatino Linotype" w:eastAsia="Calibri" w:hAnsi="Palatino Linotype" w:cs="Arial"/>
          <w:lang w:val="en-US"/>
        </w:rPr>
      </w:pPr>
      <w:r w:rsidRPr="009F19AC">
        <w:rPr>
          <w:rFonts w:ascii="Palatino Linotype" w:eastAsia="Calibri" w:hAnsi="Palatino Linotype" w:cs="Arial"/>
          <w:lang w:val="en-US"/>
        </w:rPr>
        <w:t xml:space="preserve">Oleh </w:t>
      </w:r>
      <w:proofErr w:type="spellStart"/>
      <w:r w:rsidRPr="009F19AC">
        <w:rPr>
          <w:rFonts w:ascii="Palatino Linotype" w:eastAsia="Calibri" w:hAnsi="Palatino Linotype" w:cs="Arial"/>
          <w:lang w:val="en-US"/>
        </w:rPr>
        <w:t>karena</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itu</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maka</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makna</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i/>
          <w:iCs/>
          <w:lang w:val="en-US"/>
        </w:rPr>
        <w:t>n</w:t>
      </w:r>
      <w:r w:rsidR="00CE7755" w:rsidRPr="00CE7755">
        <w:rPr>
          <w:rFonts w:ascii="Palatino Linotype" w:eastAsia="Calibri" w:hAnsi="Palatino Linotype" w:cs="Arial"/>
          <w:i/>
          <w:iCs/>
          <w:lang w:val="en-US"/>
        </w:rPr>
        <w:t>ā</w:t>
      </w:r>
      <w:r w:rsidRPr="009F19AC">
        <w:rPr>
          <w:rFonts w:ascii="Palatino Linotype" w:eastAsia="Calibri" w:hAnsi="Palatino Linotype" w:cs="Arial"/>
          <w:i/>
          <w:iCs/>
          <w:lang w:val="en-US"/>
        </w:rPr>
        <w:t>hid</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dalam</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kamus</w:t>
      </w:r>
      <w:proofErr w:type="spellEnd"/>
      <w:r w:rsidRPr="009F19AC">
        <w:rPr>
          <w:rFonts w:ascii="Palatino Linotype" w:eastAsia="Calibri" w:hAnsi="Palatino Linotype" w:cs="Arial"/>
          <w:lang w:val="en-US"/>
        </w:rPr>
        <w:t xml:space="preserve"> Arab yang </w:t>
      </w:r>
      <w:proofErr w:type="spellStart"/>
      <w:r w:rsidRPr="009F19AC">
        <w:rPr>
          <w:rFonts w:ascii="Palatino Linotype" w:eastAsia="Calibri" w:hAnsi="Palatino Linotype" w:cs="Arial"/>
          <w:lang w:val="en-US"/>
        </w:rPr>
        <w:t>telah</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dipaparkan</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ialah</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merujuk</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kepada</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buah</w:t>
      </w:r>
      <w:proofErr w:type="spellEnd"/>
      <w:r w:rsidRPr="009F19AC">
        <w:rPr>
          <w:rFonts w:ascii="Palatino Linotype" w:eastAsia="Calibri" w:hAnsi="Palatino Linotype" w:cs="Arial"/>
          <w:lang w:val="en-US"/>
        </w:rPr>
        <w:t xml:space="preserve"> dada </w:t>
      </w:r>
      <w:proofErr w:type="spellStart"/>
      <w:r w:rsidRPr="009F19AC">
        <w:rPr>
          <w:rFonts w:ascii="Palatino Linotype" w:eastAsia="Calibri" w:hAnsi="Palatino Linotype" w:cs="Arial"/>
          <w:lang w:val="en-US"/>
        </w:rPr>
        <w:t>wanita</w:t>
      </w:r>
      <w:proofErr w:type="spellEnd"/>
      <w:r w:rsidRPr="009F19AC">
        <w:rPr>
          <w:rFonts w:ascii="Palatino Linotype" w:eastAsia="Calibri" w:hAnsi="Palatino Linotype" w:cs="Arial"/>
          <w:lang w:val="en-US"/>
        </w:rPr>
        <w:t xml:space="preserve"> yang </w:t>
      </w:r>
      <w:proofErr w:type="spellStart"/>
      <w:r w:rsidRPr="009F19AC">
        <w:rPr>
          <w:rFonts w:ascii="Palatino Linotype" w:eastAsia="Calibri" w:hAnsi="Palatino Linotype" w:cs="Arial"/>
          <w:lang w:val="en-US"/>
        </w:rPr>
        <w:t>membesar</w:t>
      </w:r>
      <w:proofErr w:type="spellEnd"/>
      <w:r w:rsidRPr="009F19AC">
        <w:rPr>
          <w:rFonts w:ascii="Palatino Linotype" w:eastAsia="Calibri" w:hAnsi="Palatino Linotype" w:cs="Arial"/>
          <w:lang w:val="en-US"/>
        </w:rPr>
        <w:t xml:space="preserve"> dan </w:t>
      </w:r>
      <w:proofErr w:type="spellStart"/>
      <w:r w:rsidRPr="009F19AC">
        <w:rPr>
          <w:rFonts w:ascii="Palatino Linotype" w:eastAsia="Calibri" w:hAnsi="Palatino Linotype" w:cs="Arial"/>
          <w:lang w:val="en-US"/>
        </w:rPr>
        <w:t>berisi</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montok</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buah</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dadanya</w:t>
      </w:r>
      <w:proofErr w:type="spellEnd"/>
      <w:r w:rsidRPr="009F19AC">
        <w:rPr>
          <w:rFonts w:ascii="Palatino Linotype" w:eastAsia="Calibri" w:hAnsi="Palatino Linotype" w:cs="Arial"/>
          <w:vertAlign w:val="superscript"/>
          <w:lang w:val="en-US"/>
        </w:rPr>
        <w:footnoteReference w:id="20"/>
      </w:r>
      <w:r w:rsidRPr="009F19AC">
        <w:rPr>
          <w:rFonts w:ascii="Palatino Linotype" w:eastAsia="Calibri" w:hAnsi="Palatino Linotype" w:cs="Arial"/>
          <w:lang w:val="en-US"/>
        </w:rPr>
        <w:t xml:space="preserve">). Hal </w:t>
      </w:r>
      <w:proofErr w:type="spellStart"/>
      <w:r w:rsidRPr="009F19AC">
        <w:rPr>
          <w:rFonts w:ascii="Palatino Linotype" w:eastAsia="Calibri" w:hAnsi="Palatino Linotype" w:cs="Arial"/>
          <w:lang w:val="en-US"/>
        </w:rPr>
        <w:t>tersebut</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semakna</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dengan</w:t>
      </w:r>
      <w:proofErr w:type="spellEnd"/>
      <w:r w:rsidRPr="009F19AC">
        <w:rPr>
          <w:rFonts w:ascii="Palatino Linotype" w:eastAsia="Calibri" w:hAnsi="Palatino Linotype" w:cs="Arial"/>
          <w:lang w:val="en-US"/>
        </w:rPr>
        <w:t xml:space="preserve"> kata </w:t>
      </w:r>
      <w:proofErr w:type="spellStart"/>
      <w:r w:rsidRPr="00CE7755">
        <w:rPr>
          <w:rFonts w:ascii="Palatino Linotype" w:eastAsia="Calibri" w:hAnsi="Palatino Linotype" w:cs="Arial"/>
          <w:i/>
          <w:iCs/>
          <w:lang w:val="en-US"/>
        </w:rPr>
        <w:t>k</w:t>
      </w:r>
      <w:r w:rsidR="00CE7755" w:rsidRPr="00CE7755">
        <w:rPr>
          <w:rFonts w:ascii="Palatino Linotype" w:eastAsia="Calibri" w:hAnsi="Palatino Linotype" w:cs="Arial"/>
          <w:i/>
          <w:iCs/>
          <w:lang w:val="en-US"/>
        </w:rPr>
        <w:t>ā</w:t>
      </w:r>
      <w:r w:rsidRPr="009F19AC">
        <w:rPr>
          <w:rFonts w:ascii="Palatino Linotype" w:eastAsia="Calibri" w:hAnsi="Palatino Linotype" w:cs="Arial"/>
          <w:i/>
          <w:iCs/>
          <w:lang w:val="en-US"/>
        </w:rPr>
        <w:t>‘ib</w:t>
      </w:r>
      <w:proofErr w:type="spellEnd"/>
      <w:r w:rsidRPr="009F19AC">
        <w:rPr>
          <w:rFonts w:ascii="Palatino Linotype" w:eastAsia="Calibri" w:hAnsi="Palatino Linotype" w:cs="Arial"/>
          <w:lang w:val="en-US"/>
        </w:rPr>
        <w:t xml:space="preserve">. Akan </w:t>
      </w:r>
      <w:proofErr w:type="spellStart"/>
      <w:r w:rsidRPr="009F19AC">
        <w:rPr>
          <w:rFonts w:ascii="Palatino Linotype" w:eastAsia="Calibri" w:hAnsi="Palatino Linotype" w:cs="Arial"/>
          <w:lang w:val="en-US"/>
        </w:rPr>
        <w:t>tetapi</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makna</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terhadap</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dua</w:t>
      </w:r>
      <w:proofErr w:type="spellEnd"/>
      <w:r w:rsidRPr="009F19AC">
        <w:rPr>
          <w:rFonts w:ascii="Palatino Linotype" w:eastAsia="Calibri" w:hAnsi="Palatino Linotype" w:cs="Arial"/>
          <w:lang w:val="en-US"/>
        </w:rPr>
        <w:t xml:space="preserve"> term </w:t>
      </w:r>
      <w:proofErr w:type="spellStart"/>
      <w:r w:rsidRPr="009F19AC">
        <w:rPr>
          <w:rFonts w:ascii="Palatino Linotype" w:eastAsia="Calibri" w:hAnsi="Palatino Linotype" w:cs="Arial"/>
          <w:lang w:val="en-US"/>
        </w:rPr>
        <w:t>tersebut</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dari</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beberapa</w:t>
      </w:r>
      <w:proofErr w:type="spellEnd"/>
      <w:r w:rsidRPr="009F19AC">
        <w:rPr>
          <w:rFonts w:ascii="Palatino Linotype" w:eastAsia="Calibri" w:hAnsi="Palatino Linotype" w:cs="Arial"/>
          <w:lang w:val="en-US"/>
        </w:rPr>
        <w:t xml:space="preserve"> para </w:t>
      </w:r>
      <w:proofErr w:type="spellStart"/>
      <w:r w:rsidRPr="009F19AC">
        <w:rPr>
          <w:rFonts w:ascii="Palatino Linotype" w:eastAsia="Calibri" w:hAnsi="Palatino Linotype" w:cs="Arial"/>
          <w:lang w:val="en-US"/>
        </w:rPr>
        <w:t>kalangan</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ahli</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bahasa</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ada</w:t>
      </w:r>
      <w:proofErr w:type="spellEnd"/>
      <w:r w:rsidRPr="009F19AC">
        <w:rPr>
          <w:rFonts w:ascii="Palatino Linotype" w:eastAsia="Calibri" w:hAnsi="Palatino Linotype" w:cs="Arial"/>
          <w:lang w:val="en-US"/>
        </w:rPr>
        <w:t xml:space="preserve"> yang </w:t>
      </w:r>
      <w:proofErr w:type="spellStart"/>
      <w:r w:rsidRPr="009F19AC">
        <w:rPr>
          <w:rFonts w:ascii="Palatino Linotype" w:eastAsia="Calibri" w:hAnsi="Palatino Linotype" w:cs="Arial"/>
          <w:lang w:val="en-US"/>
        </w:rPr>
        <w:t>memperdebatkan</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bahwa</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makna</w:t>
      </w:r>
      <w:proofErr w:type="spellEnd"/>
      <w:r w:rsidRPr="009F19AC">
        <w:rPr>
          <w:rFonts w:ascii="Palatino Linotype" w:eastAsia="Calibri" w:hAnsi="Palatino Linotype" w:cs="Arial"/>
          <w:lang w:val="en-US"/>
        </w:rPr>
        <w:t xml:space="preserve"> “</w:t>
      </w:r>
      <w:proofErr w:type="spellStart"/>
      <w:r w:rsidR="00CE7755">
        <w:rPr>
          <w:rFonts w:ascii="Palatino Linotype" w:eastAsia="Calibri" w:hAnsi="Palatino Linotype" w:cs="Arial"/>
          <w:i/>
          <w:iCs/>
          <w:lang w:val="en-US"/>
        </w:rPr>
        <w:t>kā‘ib</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dengan</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i/>
          <w:iCs/>
          <w:lang w:val="en-US"/>
        </w:rPr>
        <w:t>n</w:t>
      </w:r>
      <w:r w:rsidR="00CE7755">
        <w:rPr>
          <w:rFonts w:ascii="Palatino Linotype" w:eastAsia="Calibri" w:hAnsi="Palatino Linotype" w:cs="Arial"/>
          <w:i/>
          <w:iCs/>
          <w:lang w:val="en-US"/>
        </w:rPr>
        <w:t>ā</w:t>
      </w:r>
      <w:r w:rsidRPr="009F19AC">
        <w:rPr>
          <w:rFonts w:ascii="Palatino Linotype" w:eastAsia="Calibri" w:hAnsi="Palatino Linotype" w:cs="Arial"/>
          <w:i/>
          <w:iCs/>
          <w:lang w:val="en-US"/>
        </w:rPr>
        <w:t>hid</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adalah</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dua</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tahapan</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berbeda</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Menurut</w:t>
      </w:r>
      <w:proofErr w:type="spellEnd"/>
      <w:r w:rsidRPr="009F19AC">
        <w:rPr>
          <w:rFonts w:ascii="Palatino Linotype" w:eastAsia="Calibri" w:hAnsi="Palatino Linotype" w:cs="Arial"/>
          <w:lang w:val="en-US"/>
        </w:rPr>
        <w:t xml:space="preserve"> </w:t>
      </w:r>
      <w:bookmarkStart w:id="14" w:name="_Hlk55763783"/>
      <w:proofErr w:type="spellStart"/>
      <w:r w:rsidRPr="009F19AC">
        <w:rPr>
          <w:rFonts w:ascii="Palatino Linotype" w:eastAsia="Calibri" w:hAnsi="Palatino Linotype" w:cs="Arial"/>
          <w:lang w:val="en-US"/>
        </w:rPr>
        <w:t>Isma’il</w:t>
      </w:r>
      <w:proofErr w:type="spellEnd"/>
      <w:r w:rsidRPr="009F19AC">
        <w:rPr>
          <w:rFonts w:ascii="Palatino Linotype" w:eastAsia="Calibri" w:hAnsi="Palatino Linotype" w:cs="Arial"/>
          <w:lang w:val="en-US"/>
        </w:rPr>
        <w:t xml:space="preserve"> bin </w:t>
      </w:r>
      <w:proofErr w:type="spellStart"/>
      <w:r w:rsidRPr="009F19AC">
        <w:rPr>
          <w:rFonts w:ascii="Palatino Linotype" w:eastAsia="Calibri" w:hAnsi="Palatino Linotype" w:cs="Arial"/>
          <w:lang w:val="en-US"/>
        </w:rPr>
        <w:t>A</w:t>
      </w:r>
      <w:r w:rsidR="00CE7755">
        <w:rPr>
          <w:rFonts w:ascii="Times New Roman" w:eastAsia="Calibri" w:hAnsi="Times New Roman" w:cs="Times New Roman"/>
          <w:lang w:val="en-US"/>
        </w:rPr>
        <w:t>ḥ</w:t>
      </w:r>
      <w:r w:rsidRPr="009F19AC">
        <w:rPr>
          <w:rFonts w:ascii="Palatino Linotype" w:eastAsia="Calibri" w:hAnsi="Palatino Linotype" w:cs="Arial"/>
          <w:lang w:val="en-US"/>
        </w:rPr>
        <w:t>mad</w:t>
      </w:r>
      <w:proofErr w:type="spellEnd"/>
      <w:r w:rsidRPr="009F19AC">
        <w:rPr>
          <w:rFonts w:ascii="Palatino Linotype" w:eastAsia="Calibri" w:hAnsi="Palatino Linotype" w:cs="Arial"/>
          <w:lang w:val="en-US"/>
        </w:rPr>
        <w:t xml:space="preserve"> al-</w:t>
      </w:r>
      <w:proofErr w:type="spellStart"/>
      <w:r w:rsidRPr="009F19AC">
        <w:rPr>
          <w:rFonts w:ascii="Palatino Linotype" w:eastAsia="Calibri" w:hAnsi="Palatino Linotype" w:cs="Arial"/>
          <w:lang w:val="en-US"/>
        </w:rPr>
        <w:t>Jauhar</w:t>
      </w:r>
      <w:bookmarkEnd w:id="14"/>
      <w:r w:rsidR="00CE7755">
        <w:rPr>
          <w:rFonts w:ascii="Palatino Linotype" w:eastAsia="Calibri" w:hAnsi="Palatino Linotype" w:cs="Arial"/>
          <w:lang w:val="en-US"/>
        </w:rPr>
        <w:t>ī</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dalam</w:t>
      </w:r>
      <w:proofErr w:type="spellEnd"/>
      <w:r w:rsidRPr="009F19AC">
        <w:rPr>
          <w:rFonts w:ascii="Palatino Linotype" w:eastAsia="Calibri" w:hAnsi="Palatino Linotype" w:cs="Arial"/>
          <w:lang w:val="en-US"/>
        </w:rPr>
        <w:t xml:space="preserve"> </w:t>
      </w:r>
      <w:bookmarkStart w:id="15" w:name="_Hlk55763806"/>
      <w:r w:rsidRPr="009F19AC">
        <w:rPr>
          <w:rFonts w:ascii="Palatino Linotype" w:eastAsia="Calibri" w:hAnsi="Palatino Linotype" w:cs="Arial"/>
          <w:i/>
          <w:iCs/>
          <w:lang w:val="en-US"/>
        </w:rPr>
        <w:t>Al-</w:t>
      </w:r>
      <w:proofErr w:type="spellStart"/>
      <w:r w:rsidRPr="009F19AC">
        <w:rPr>
          <w:rFonts w:ascii="Palatino Linotype" w:eastAsia="Calibri" w:hAnsi="Palatino Linotype" w:cs="Arial"/>
          <w:i/>
          <w:iCs/>
          <w:lang w:val="en-US"/>
        </w:rPr>
        <w:t>Si</w:t>
      </w:r>
      <w:r w:rsidR="00CE7755">
        <w:rPr>
          <w:rFonts w:ascii="Times New Roman" w:eastAsia="Calibri" w:hAnsi="Times New Roman" w:cs="Times New Roman"/>
          <w:i/>
          <w:iCs/>
          <w:lang w:val="en-US"/>
        </w:rPr>
        <w:t>ḥ</w:t>
      </w:r>
      <w:r w:rsidR="00CE7755">
        <w:rPr>
          <w:rFonts w:ascii="Palatino Linotype" w:eastAsia="Calibri" w:hAnsi="Palatino Linotype" w:cs="Arial"/>
          <w:i/>
          <w:iCs/>
          <w:lang w:val="en-US"/>
        </w:rPr>
        <w:t>ā</w:t>
      </w:r>
      <w:r w:rsidRPr="009F19AC">
        <w:rPr>
          <w:rFonts w:ascii="Palatino Linotype" w:eastAsia="Calibri" w:hAnsi="Palatino Linotype" w:cs="Arial"/>
          <w:i/>
          <w:iCs/>
          <w:lang w:val="en-US"/>
        </w:rPr>
        <w:t>h</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T</w:t>
      </w:r>
      <w:r w:rsidR="00CE7755">
        <w:rPr>
          <w:rFonts w:ascii="Palatino Linotype" w:eastAsia="Calibri" w:hAnsi="Palatino Linotype" w:cs="Arial"/>
          <w:i/>
          <w:iCs/>
          <w:lang w:val="en-US"/>
        </w:rPr>
        <w:t>ā</w:t>
      </w:r>
      <w:r w:rsidRPr="009F19AC">
        <w:rPr>
          <w:rFonts w:ascii="Palatino Linotype" w:eastAsia="Calibri" w:hAnsi="Palatino Linotype" w:cs="Arial"/>
          <w:i/>
          <w:iCs/>
          <w:lang w:val="en-US"/>
        </w:rPr>
        <w:t>j</w:t>
      </w:r>
      <w:proofErr w:type="spellEnd"/>
      <w:r w:rsidRPr="009F19AC">
        <w:rPr>
          <w:rFonts w:ascii="Palatino Linotype" w:eastAsia="Calibri" w:hAnsi="Palatino Linotype" w:cs="Arial"/>
          <w:i/>
          <w:iCs/>
          <w:lang w:val="en-US"/>
        </w:rPr>
        <w:t xml:space="preserve"> al-</w:t>
      </w:r>
      <w:proofErr w:type="spellStart"/>
      <w:r w:rsidRPr="009F19AC">
        <w:rPr>
          <w:rFonts w:ascii="Palatino Linotype" w:eastAsia="Calibri" w:hAnsi="Palatino Linotype" w:cs="Arial"/>
          <w:i/>
          <w:iCs/>
          <w:lang w:val="en-US"/>
        </w:rPr>
        <w:t>Lughah</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wa</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Si</w:t>
      </w:r>
      <w:r w:rsidR="00CE7755">
        <w:rPr>
          <w:rFonts w:ascii="Times New Roman" w:eastAsia="Calibri" w:hAnsi="Times New Roman" w:cs="Times New Roman"/>
          <w:i/>
          <w:iCs/>
          <w:lang w:val="en-US"/>
        </w:rPr>
        <w:t>ḥ</w:t>
      </w:r>
      <w:r w:rsidR="00CE7755" w:rsidRPr="00CE7755">
        <w:rPr>
          <w:rFonts w:ascii="Palatino Linotype" w:eastAsia="Calibri" w:hAnsi="Palatino Linotype" w:cs="Times New Roman"/>
          <w:i/>
          <w:iCs/>
          <w:lang w:val="en-US"/>
        </w:rPr>
        <w:t>ā</w:t>
      </w:r>
      <w:r w:rsidRPr="009F19AC">
        <w:rPr>
          <w:rFonts w:ascii="Palatino Linotype" w:eastAsia="Calibri" w:hAnsi="Palatino Linotype" w:cs="Arial"/>
          <w:i/>
          <w:iCs/>
          <w:lang w:val="en-US"/>
        </w:rPr>
        <w:t>h</w:t>
      </w:r>
      <w:proofErr w:type="spellEnd"/>
      <w:r w:rsidRPr="009F19AC">
        <w:rPr>
          <w:rFonts w:ascii="Palatino Linotype" w:eastAsia="Calibri" w:hAnsi="Palatino Linotype" w:cs="Arial"/>
          <w:i/>
          <w:iCs/>
          <w:lang w:val="en-US"/>
        </w:rPr>
        <w:t xml:space="preserve"> al-‘</w:t>
      </w:r>
      <w:proofErr w:type="spellStart"/>
      <w:r w:rsidRPr="009F19AC">
        <w:rPr>
          <w:rFonts w:ascii="Palatino Linotype" w:eastAsia="Calibri" w:hAnsi="Palatino Linotype" w:cs="Arial"/>
          <w:i/>
          <w:iCs/>
          <w:lang w:val="en-US"/>
        </w:rPr>
        <w:t>Arabiyyah</w:t>
      </w:r>
      <w:proofErr w:type="spellEnd"/>
      <w:r w:rsidRPr="009F19AC">
        <w:rPr>
          <w:rFonts w:ascii="Palatino Linotype" w:eastAsia="Calibri" w:hAnsi="Palatino Linotype" w:cs="Arial"/>
          <w:lang w:val="en-US"/>
        </w:rPr>
        <w:t xml:space="preserve"> </w:t>
      </w:r>
      <w:bookmarkEnd w:id="15"/>
      <w:proofErr w:type="spellStart"/>
      <w:r w:rsidRPr="009F19AC">
        <w:rPr>
          <w:rFonts w:ascii="Palatino Linotype" w:eastAsia="Calibri" w:hAnsi="Palatino Linotype" w:cs="Arial"/>
          <w:lang w:val="en-US"/>
        </w:rPr>
        <w:t>menyatakan</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bahwa</w:t>
      </w:r>
      <w:proofErr w:type="spellEnd"/>
      <w:r w:rsidRPr="009F19AC">
        <w:rPr>
          <w:rFonts w:ascii="Palatino Linotype" w:eastAsia="Calibri" w:hAnsi="Palatino Linotype" w:cs="Arial"/>
          <w:lang w:val="en-US"/>
        </w:rPr>
        <w:t>:</w:t>
      </w:r>
    </w:p>
    <w:p w14:paraId="2A694301" w14:textId="7E14862E" w:rsidR="009F19AC" w:rsidRPr="009F19AC" w:rsidRDefault="009F19AC" w:rsidP="00E473DE">
      <w:pPr>
        <w:spacing w:after="120" w:line="240" w:lineRule="auto"/>
        <w:ind w:left="359" w:firstLine="361"/>
        <w:jc w:val="both"/>
        <w:rPr>
          <w:rFonts w:ascii="Palatino Linotype" w:eastAsia="Calibri" w:hAnsi="Palatino Linotype" w:cs="Arial"/>
          <w:i/>
          <w:iCs/>
          <w:lang w:val="en-US"/>
        </w:rPr>
      </w:pPr>
      <w:r w:rsidRPr="009F19AC">
        <w:rPr>
          <w:rFonts w:ascii="Palatino Linotype" w:eastAsia="Calibri" w:hAnsi="Palatino Linotype" w:cs="Arial"/>
          <w:i/>
          <w:iCs/>
          <w:lang w:val="en-US"/>
        </w:rPr>
        <w:t>“Al-</w:t>
      </w:r>
      <w:proofErr w:type="spellStart"/>
      <w:r w:rsidRPr="009F19AC">
        <w:rPr>
          <w:rFonts w:ascii="Palatino Linotype" w:eastAsia="Calibri" w:hAnsi="Palatino Linotype" w:cs="Arial"/>
          <w:i/>
          <w:iCs/>
          <w:lang w:val="en-US"/>
        </w:rPr>
        <w:t>kā‘ib</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adalah</w:t>
      </w:r>
      <w:proofErr w:type="spellEnd"/>
      <w:r w:rsidRPr="009F19AC">
        <w:rPr>
          <w:rFonts w:ascii="Palatino Linotype" w:eastAsia="Calibri" w:hAnsi="Palatino Linotype" w:cs="Arial"/>
          <w:i/>
          <w:iCs/>
          <w:lang w:val="en-US"/>
        </w:rPr>
        <w:t xml:space="preserve"> gadis </w:t>
      </w:r>
      <w:proofErr w:type="spellStart"/>
      <w:r w:rsidRPr="009F19AC">
        <w:rPr>
          <w:rFonts w:ascii="Palatino Linotype" w:eastAsia="Calibri" w:hAnsi="Palatino Linotype" w:cs="Arial"/>
          <w:i/>
          <w:iCs/>
          <w:lang w:val="en-US"/>
        </w:rPr>
        <w:t>ketika</w:t>
      </w:r>
      <w:proofErr w:type="spellEnd"/>
      <w:r w:rsidRPr="009F19AC">
        <w:rPr>
          <w:rFonts w:ascii="Palatino Linotype" w:eastAsia="Calibri" w:hAnsi="Palatino Linotype" w:cs="Arial"/>
          <w:i/>
          <w:iCs/>
          <w:lang w:val="en-US"/>
        </w:rPr>
        <w:t xml:space="preserve"> mana </w:t>
      </w:r>
      <w:proofErr w:type="spellStart"/>
      <w:r w:rsidRPr="009F19AC">
        <w:rPr>
          <w:rFonts w:ascii="Palatino Linotype" w:eastAsia="Calibri" w:hAnsi="Palatino Linotype" w:cs="Arial"/>
          <w:i/>
          <w:iCs/>
          <w:lang w:val="en-US"/>
        </w:rPr>
        <w:t>zahir</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dadanya</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untuk</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membonjol</w:t>
      </w:r>
      <w:proofErr w:type="spellEnd"/>
      <w:r w:rsidRPr="009F19AC">
        <w:rPr>
          <w:rFonts w:ascii="Palatino Linotype" w:eastAsia="Calibri" w:hAnsi="Palatino Linotype" w:cs="Arial"/>
          <w:i/>
          <w:iCs/>
          <w:lang w:val="en-US"/>
        </w:rPr>
        <w:t>.”</w:t>
      </w:r>
      <w:r w:rsidR="00BA66BE">
        <w:rPr>
          <w:rStyle w:val="FootnoteReference"/>
          <w:rFonts w:ascii="Palatino Linotype" w:eastAsia="Calibri" w:hAnsi="Palatino Linotype" w:cs="Arial"/>
          <w:i/>
          <w:iCs/>
          <w:lang w:val="en-US"/>
        </w:rPr>
        <w:footnoteReference w:id="21"/>
      </w:r>
    </w:p>
    <w:p w14:paraId="233C357D" w14:textId="77777777" w:rsidR="009F19AC" w:rsidRPr="009F19AC" w:rsidRDefault="009F19AC" w:rsidP="00A14269">
      <w:pPr>
        <w:spacing w:after="120" w:line="240" w:lineRule="auto"/>
        <w:ind w:left="359" w:firstLine="361"/>
        <w:jc w:val="both"/>
        <w:rPr>
          <w:rFonts w:ascii="Palatino Linotype" w:eastAsia="Calibri" w:hAnsi="Palatino Linotype" w:cs="Arial"/>
          <w:lang w:val="en-US"/>
        </w:rPr>
      </w:pPr>
      <w:r w:rsidRPr="009F19AC">
        <w:rPr>
          <w:rFonts w:ascii="Palatino Linotype" w:eastAsia="Calibri" w:hAnsi="Palatino Linotype" w:cs="Arial"/>
          <w:lang w:val="en-US"/>
        </w:rPr>
        <w:t xml:space="preserve">Abu ‘Ubaid juga </w:t>
      </w:r>
      <w:proofErr w:type="spellStart"/>
      <w:r w:rsidRPr="009F19AC">
        <w:rPr>
          <w:rFonts w:ascii="Palatino Linotype" w:eastAsia="Calibri" w:hAnsi="Palatino Linotype" w:cs="Arial"/>
          <w:lang w:val="en-US"/>
        </w:rPr>
        <w:t>menyatakan</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bahwa</w:t>
      </w:r>
      <w:proofErr w:type="spellEnd"/>
      <w:r w:rsidRPr="009F19AC">
        <w:rPr>
          <w:rFonts w:ascii="Palatino Linotype" w:eastAsia="Calibri" w:hAnsi="Palatino Linotype" w:cs="Arial"/>
          <w:lang w:val="en-US"/>
        </w:rPr>
        <w:t>:</w:t>
      </w:r>
    </w:p>
    <w:p w14:paraId="2E32945F" w14:textId="5F891A87" w:rsidR="009F19AC" w:rsidRPr="009F19AC" w:rsidRDefault="009F19AC" w:rsidP="00E473DE">
      <w:pPr>
        <w:spacing w:after="120" w:line="240" w:lineRule="auto"/>
        <w:ind w:left="359" w:firstLine="361"/>
        <w:jc w:val="both"/>
        <w:rPr>
          <w:rFonts w:ascii="Palatino Linotype" w:eastAsia="Calibri" w:hAnsi="Palatino Linotype" w:cs="Arial"/>
          <w:i/>
          <w:iCs/>
          <w:lang w:val="en-US"/>
        </w:rPr>
      </w:pPr>
      <w:r w:rsidRPr="009F19AC">
        <w:rPr>
          <w:rFonts w:ascii="Palatino Linotype" w:eastAsia="Calibri" w:hAnsi="Palatino Linotype" w:cs="Arial"/>
          <w:i/>
          <w:iCs/>
          <w:lang w:val="en-US"/>
        </w:rPr>
        <w:t>“</w:t>
      </w:r>
      <w:proofErr w:type="spellStart"/>
      <w:r w:rsidRPr="009F19AC">
        <w:rPr>
          <w:rFonts w:ascii="Palatino Linotype" w:eastAsia="Calibri" w:hAnsi="Palatino Linotype" w:cs="Arial"/>
          <w:i/>
          <w:iCs/>
          <w:lang w:val="en-US"/>
        </w:rPr>
        <w:t>Apabila</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menonjol</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buah</w:t>
      </w:r>
      <w:proofErr w:type="spellEnd"/>
      <w:r w:rsidRPr="009F19AC">
        <w:rPr>
          <w:rFonts w:ascii="Palatino Linotype" w:eastAsia="Calibri" w:hAnsi="Palatino Linotype" w:cs="Arial"/>
          <w:i/>
          <w:iCs/>
          <w:lang w:val="en-US"/>
        </w:rPr>
        <w:t xml:space="preserve"> dada gadis, </w:t>
      </w:r>
      <w:proofErr w:type="spellStart"/>
      <w:r w:rsidRPr="009F19AC">
        <w:rPr>
          <w:rFonts w:ascii="Palatino Linotype" w:eastAsia="Calibri" w:hAnsi="Palatino Linotype" w:cs="Arial"/>
          <w:i/>
          <w:iCs/>
          <w:lang w:val="en-US"/>
        </w:rPr>
        <w:t>disebutkan</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bahwa</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dia</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adalah</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nāhid</w:t>
      </w:r>
      <w:proofErr w:type="spellEnd"/>
      <w:r w:rsidRPr="009F19AC">
        <w:rPr>
          <w:rFonts w:ascii="Palatino Linotype" w:eastAsia="Calibri" w:hAnsi="Palatino Linotype" w:cs="Arial"/>
          <w:i/>
          <w:iCs/>
          <w:lang w:val="en-US"/>
        </w:rPr>
        <w:t xml:space="preserve"> dan </w:t>
      </w:r>
      <w:proofErr w:type="spellStart"/>
      <w:r w:rsidRPr="009F19AC">
        <w:rPr>
          <w:rFonts w:ascii="Palatino Linotype" w:eastAsia="Calibri" w:hAnsi="Palatino Linotype" w:cs="Arial"/>
          <w:i/>
          <w:iCs/>
          <w:lang w:val="en-US"/>
        </w:rPr>
        <w:t>buah</w:t>
      </w:r>
      <w:proofErr w:type="spellEnd"/>
      <w:r w:rsidRPr="009F19AC">
        <w:rPr>
          <w:rFonts w:ascii="Palatino Linotype" w:eastAsia="Calibri" w:hAnsi="Palatino Linotype" w:cs="Arial"/>
          <w:i/>
          <w:iCs/>
          <w:lang w:val="en-US"/>
        </w:rPr>
        <w:t xml:space="preserve"> dada yang </w:t>
      </w:r>
      <w:proofErr w:type="spellStart"/>
      <w:r w:rsidRPr="009F19AC">
        <w:rPr>
          <w:rFonts w:ascii="Palatino Linotype" w:eastAsia="Calibri" w:hAnsi="Palatino Linotype" w:cs="Arial"/>
          <w:i/>
          <w:iCs/>
          <w:lang w:val="en-US"/>
        </w:rPr>
        <w:t>membulat</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itu</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adalah</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sebelum</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terjadinya</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penonjolan</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itu</w:t>
      </w:r>
      <w:proofErr w:type="spellEnd"/>
      <w:r w:rsidRPr="009F19AC">
        <w:rPr>
          <w:rFonts w:ascii="Palatino Linotype" w:eastAsia="Calibri" w:hAnsi="Palatino Linotype" w:cs="Arial"/>
          <w:i/>
          <w:iCs/>
          <w:lang w:val="en-US"/>
        </w:rPr>
        <w:t>.”</w:t>
      </w:r>
      <w:r w:rsidR="00BA66BE">
        <w:rPr>
          <w:rStyle w:val="FootnoteReference"/>
          <w:rFonts w:ascii="Palatino Linotype" w:eastAsia="Calibri" w:hAnsi="Palatino Linotype" w:cs="Arial"/>
          <w:i/>
          <w:iCs/>
          <w:lang w:val="en-US"/>
        </w:rPr>
        <w:footnoteReference w:id="22"/>
      </w:r>
    </w:p>
    <w:p w14:paraId="071C06D2" w14:textId="2736E247" w:rsidR="009F19AC" w:rsidRPr="009F19AC" w:rsidRDefault="009F19AC" w:rsidP="009F19AC">
      <w:pPr>
        <w:spacing w:after="120" w:line="240" w:lineRule="auto"/>
        <w:ind w:left="359"/>
        <w:jc w:val="both"/>
        <w:rPr>
          <w:rFonts w:ascii="Palatino Linotype" w:eastAsia="Calibri" w:hAnsi="Palatino Linotype" w:cs="Arial"/>
          <w:lang w:val="en-US"/>
        </w:rPr>
      </w:pPr>
      <w:r w:rsidRPr="009F19AC">
        <w:rPr>
          <w:rFonts w:ascii="Palatino Linotype" w:eastAsia="Calibri" w:hAnsi="Palatino Linotype" w:cs="Arial"/>
          <w:lang w:val="en-US"/>
        </w:rPr>
        <w:tab/>
      </w:r>
      <w:r w:rsidRPr="009F19AC">
        <w:rPr>
          <w:rFonts w:ascii="Palatino Linotype" w:eastAsia="Calibri" w:hAnsi="Palatino Linotype" w:cs="Arial"/>
          <w:i/>
          <w:iCs/>
          <w:lang w:val="en-US"/>
        </w:rPr>
        <w:t xml:space="preserve">“Para </w:t>
      </w:r>
      <w:proofErr w:type="spellStart"/>
      <w:r w:rsidRPr="009F19AC">
        <w:rPr>
          <w:rFonts w:ascii="Palatino Linotype" w:eastAsia="Calibri" w:hAnsi="Palatino Linotype" w:cs="Arial"/>
          <w:i/>
          <w:iCs/>
          <w:lang w:val="en-US"/>
        </w:rPr>
        <w:t>perempuan</w:t>
      </w:r>
      <w:proofErr w:type="spellEnd"/>
      <w:r w:rsidRPr="009F19AC">
        <w:rPr>
          <w:rFonts w:ascii="Palatino Linotype" w:eastAsia="Calibri" w:hAnsi="Palatino Linotype" w:cs="Arial"/>
          <w:i/>
          <w:iCs/>
          <w:lang w:val="en-US"/>
        </w:rPr>
        <w:t xml:space="preserve"> yang </w:t>
      </w:r>
      <w:proofErr w:type="spellStart"/>
      <w:r w:rsidRPr="009F19AC">
        <w:rPr>
          <w:rFonts w:ascii="Palatino Linotype" w:eastAsia="Calibri" w:hAnsi="Palatino Linotype" w:cs="Arial"/>
          <w:i/>
          <w:iCs/>
          <w:lang w:val="en-US"/>
        </w:rPr>
        <w:t>telah</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mengalami</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pubertas</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biasa</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disebut</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sebagai</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kāib</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kā’ib</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adalah</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perempuan</w:t>
      </w:r>
      <w:proofErr w:type="spellEnd"/>
      <w:r w:rsidRPr="009F19AC">
        <w:rPr>
          <w:rFonts w:ascii="Palatino Linotype" w:eastAsia="Calibri" w:hAnsi="Palatino Linotype" w:cs="Arial"/>
          <w:i/>
          <w:iCs/>
          <w:lang w:val="en-US"/>
        </w:rPr>
        <w:t xml:space="preserve"> yang </w:t>
      </w:r>
      <w:proofErr w:type="spellStart"/>
      <w:r w:rsidRPr="009F19AC">
        <w:rPr>
          <w:rFonts w:ascii="Palatino Linotype" w:eastAsia="Calibri" w:hAnsi="Palatino Linotype" w:cs="Arial"/>
          <w:i/>
          <w:iCs/>
          <w:lang w:val="en-US"/>
        </w:rPr>
        <w:t>montok</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buah</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dadanya</w:t>
      </w:r>
      <w:proofErr w:type="spellEnd"/>
      <w:r w:rsidRPr="009F19AC">
        <w:rPr>
          <w:rFonts w:ascii="Palatino Linotype" w:eastAsia="Calibri" w:hAnsi="Palatino Linotype" w:cs="Arial"/>
          <w:i/>
          <w:iCs/>
          <w:lang w:val="en-US"/>
        </w:rPr>
        <w:t xml:space="preserve"> dan </w:t>
      </w:r>
      <w:proofErr w:type="spellStart"/>
      <w:r w:rsidRPr="009F19AC">
        <w:rPr>
          <w:rFonts w:ascii="Palatino Linotype" w:eastAsia="Calibri" w:hAnsi="Palatino Linotype" w:cs="Arial"/>
          <w:i/>
          <w:iCs/>
          <w:lang w:val="en-US"/>
        </w:rPr>
        <w:t>itu</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sebelum</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ia</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dewasa</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Biasa</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dikatakan</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buah</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dadanya</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montok</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atau</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ranum</w:t>
      </w:r>
      <w:proofErr w:type="spellEnd"/>
      <w:r w:rsidRPr="009F19AC">
        <w:rPr>
          <w:rFonts w:ascii="Palatino Linotype" w:eastAsia="Calibri" w:hAnsi="Palatino Linotype" w:cs="Arial"/>
          <w:i/>
          <w:iCs/>
          <w:lang w:val="en-US"/>
        </w:rPr>
        <w:t xml:space="preserve">. Dan </w:t>
      </w:r>
      <w:proofErr w:type="spellStart"/>
      <w:r w:rsidRPr="009F19AC">
        <w:rPr>
          <w:rFonts w:ascii="Palatino Linotype" w:eastAsia="Calibri" w:hAnsi="Palatino Linotype" w:cs="Arial"/>
          <w:i/>
          <w:iCs/>
          <w:lang w:val="en-US"/>
        </w:rPr>
        <w:t>perempuan</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itu</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disebut</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kā'ib</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atau</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ka'ab</w:t>
      </w:r>
      <w:proofErr w:type="spellEnd"/>
      <w:r w:rsidRPr="009F19AC">
        <w:rPr>
          <w:rFonts w:ascii="Palatino Linotype" w:eastAsia="Calibri" w:hAnsi="Palatino Linotype" w:cs="Arial"/>
          <w:i/>
          <w:iCs/>
          <w:lang w:val="en-US"/>
        </w:rPr>
        <w:t xml:space="preserve">, yang </w:t>
      </w:r>
      <w:proofErr w:type="spellStart"/>
      <w:r w:rsidRPr="009F19AC">
        <w:rPr>
          <w:rFonts w:ascii="Palatino Linotype" w:eastAsia="Calibri" w:hAnsi="Palatino Linotype" w:cs="Arial"/>
          <w:i/>
          <w:iCs/>
          <w:lang w:val="en-US"/>
        </w:rPr>
        <w:t>montok</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buah</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dadanya</w:t>
      </w:r>
      <w:proofErr w:type="spellEnd"/>
      <w:r w:rsidRPr="009F19AC">
        <w:rPr>
          <w:rFonts w:ascii="Palatino Linotype" w:eastAsia="Calibri" w:hAnsi="Palatino Linotype" w:cs="Arial"/>
          <w:i/>
          <w:iCs/>
          <w:lang w:val="en-US"/>
        </w:rPr>
        <w:t>”.</w:t>
      </w:r>
      <w:r w:rsidR="00BA66BE">
        <w:rPr>
          <w:rStyle w:val="FootnoteReference"/>
          <w:rFonts w:ascii="Palatino Linotype" w:eastAsia="Calibri" w:hAnsi="Palatino Linotype" w:cs="Arial"/>
          <w:i/>
          <w:iCs/>
          <w:lang w:val="en-US"/>
        </w:rPr>
        <w:footnoteReference w:id="23"/>
      </w:r>
    </w:p>
    <w:p w14:paraId="593E6947" w14:textId="6FDAF0D6" w:rsidR="009F19AC" w:rsidRPr="009F19AC" w:rsidRDefault="009F19AC" w:rsidP="009F19AC">
      <w:pPr>
        <w:spacing w:after="120" w:line="240" w:lineRule="auto"/>
        <w:ind w:left="359"/>
        <w:jc w:val="both"/>
        <w:rPr>
          <w:rFonts w:ascii="Palatino Linotype" w:eastAsia="Calibri" w:hAnsi="Palatino Linotype" w:cs="Arial"/>
          <w:lang w:val="en-US"/>
        </w:rPr>
      </w:pPr>
      <w:proofErr w:type="spellStart"/>
      <w:r w:rsidRPr="009F19AC">
        <w:rPr>
          <w:rFonts w:ascii="Palatino Linotype" w:eastAsia="Calibri" w:hAnsi="Palatino Linotype" w:cs="Arial"/>
          <w:lang w:val="en-US"/>
        </w:rPr>
        <w:t>Maksud</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makna</w:t>
      </w:r>
      <w:proofErr w:type="spellEnd"/>
      <w:r w:rsidRPr="009F19AC">
        <w:rPr>
          <w:rFonts w:ascii="Palatino Linotype" w:eastAsia="Calibri" w:hAnsi="Palatino Linotype" w:cs="Arial"/>
          <w:lang w:val="en-US"/>
        </w:rPr>
        <w:t xml:space="preserve"> “</w:t>
      </w:r>
      <w:proofErr w:type="spellStart"/>
      <w:r w:rsidR="00CE7755">
        <w:rPr>
          <w:rFonts w:ascii="Palatino Linotype" w:eastAsia="Calibri" w:hAnsi="Palatino Linotype" w:cs="Arial"/>
          <w:i/>
          <w:iCs/>
          <w:lang w:val="en-US"/>
        </w:rPr>
        <w:t>kā‘ib</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dari</w:t>
      </w:r>
      <w:proofErr w:type="spellEnd"/>
      <w:r w:rsidRPr="009F19AC">
        <w:rPr>
          <w:rFonts w:ascii="Palatino Linotype" w:eastAsia="Calibri" w:hAnsi="Palatino Linotype" w:cs="Arial"/>
          <w:lang w:val="en-US"/>
        </w:rPr>
        <w:t xml:space="preserve"> Abu Nasr, Abu ‘Ubaid dan Khalil al-Safadi </w:t>
      </w:r>
      <w:proofErr w:type="spellStart"/>
      <w:r w:rsidRPr="009F19AC">
        <w:rPr>
          <w:rFonts w:ascii="Palatino Linotype" w:eastAsia="Calibri" w:hAnsi="Palatino Linotype" w:cs="Arial"/>
          <w:lang w:val="en-US"/>
        </w:rPr>
        <w:t>adalah</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seorang</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wanita</w:t>
      </w:r>
      <w:proofErr w:type="spellEnd"/>
      <w:r w:rsidRPr="009F19AC">
        <w:rPr>
          <w:rFonts w:ascii="Palatino Linotype" w:eastAsia="Calibri" w:hAnsi="Palatino Linotype" w:cs="Arial"/>
          <w:lang w:val="en-US"/>
        </w:rPr>
        <w:t xml:space="preserve"> yang </w:t>
      </w:r>
      <w:proofErr w:type="spellStart"/>
      <w:r w:rsidRPr="009F19AC">
        <w:rPr>
          <w:rFonts w:ascii="Palatino Linotype" w:eastAsia="Calibri" w:hAnsi="Palatino Linotype" w:cs="Arial"/>
          <w:lang w:val="en-US"/>
        </w:rPr>
        <w:t>berada</w:t>
      </w:r>
      <w:proofErr w:type="spellEnd"/>
      <w:r w:rsidRPr="009F19AC">
        <w:rPr>
          <w:rFonts w:ascii="Palatino Linotype" w:eastAsia="Calibri" w:hAnsi="Palatino Linotype" w:cs="Arial"/>
          <w:lang w:val="en-US"/>
        </w:rPr>
        <w:t xml:space="preserve"> pada masa </w:t>
      </w:r>
      <w:proofErr w:type="spellStart"/>
      <w:r w:rsidRPr="009F19AC">
        <w:rPr>
          <w:rFonts w:ascii="Palatino Linotype" w:eastAsia="Calibri" w:hAnsi="Palatino Linotype" w:cs="Arial"/>
          <w:lang w:val="en-US"/>
        </w:rPr>
        <w:t>pra-pubertas</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menuju</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pubertas</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dimana</w:t>
      </w:r>
      <w:proofErr w:type="spellEnd"/>
      <w:r w:rsidRPr="009F19AC">
        <w:rPr>
          <w:rFonts w:ascii="Palatino Linotype" w:eastAsia="Calibri" w:hAnsi="Palatino Linotype" w:cs="Arial"/>
          <w:lang w:val="en-US"/>
        </w:rPr>
        <w:t xml:space="preserve"> pada masa </w:t>
      </w:r>
      <w:proofErr w:type="spellStart"/>
      <w:r w:rsidRPr="009F19AC">
        <w:rPr>
          <w:rFonts w:ascii="Palatino Linotype" w:eastAsia="Calibri" w:hAnsi="Palatino Linotype" w:cs="Arial"/>
          <w:lang w:val="en-US"/>
        </w:rPr>
        <w:t>ini</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buah</w:t>
      </w:r>
      <w:proofErr w:type="spellEnd"/>
      <w:r w:rsidRPr="009F19AC">
        <w:rPr>
          <w:rFonts w:ascii="Palatino Linotype" w:eastAsia="Calibri" w:hAnsi="Palatino Linotype" w:cs="Arial"/>
          <w:lang w:val="en-US"/>
        </w:rPr>
        <w:t xml:space="preserve"> dada </w:t>
      </w:r>
      <w:proofErr w:type="spellStart"/>
      <w:r w:rsidRPr="009F19AC">
        <w:rPr>
          <w:rFonts w:ascii="Palatino Linotype" w:eastAsia="Calibri" w:hAnsi="Palatino Linotype" w:cs="Arial"/>
          <w:lang w:val="en-US"/>
        </w:rPr>
        <w:t>wanita</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mengalami</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beberapa</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tahapan</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pertumbuhan</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ke</w:t>
      </w:r>
      <w:proofErr w:type="spellEnd"/>
      <w:r w:rsidRPr="009F19AC">
        <w:rPr>
          <w:rFonts w:ascii="Palatino Linotype" w:eastAsia="Calibri" w:hAnsi="Palatino Linotype" w:cs="Arial"/>
          <w:lang w:val="en-US"/>
        </w:rPr>
        <w:t xml:space="preserve"> masa </w:t>
      </w:r>
      <w:proofErr w:type="spellStart"/>
      <w:r w:rsidRPr="009F19AC">
        <w:rPr>
          <w:rFonts w:ascii="Palatino Linotype" w:eastAsia="Calibri" w:hAnsi="Palatino Linotype" w:cs="Arial"/>
          <w:lang w:val="en-US"/>
        </w:rPr>
        <w:t>pembesaran</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sebagaimana</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m</w:t>
      </w:r>
      <w:r w:rsidRPr="009F19AC">
        <w:rPr>
          <w:rFonts w:ascii="Palatino Linotype" w:eastAsia="Calibri" w:hAnsi="Palatino Linotype" w:cs="Arial"/>
          <w:bCs/>
          <w:lang w:val="en-US"/>
        </w:rPr>
        <w:t>enurut</w:t>
      </w:r>
      <w:proofErr w:type="spellEnd"/>
      <w:r w:rsidRPr="009F19AC">
        <w:rPr>
          <w:rFonts w:ascii="Palatino Linotype" w:eastAsia="Calibri" w:hAnsi="Palatino Linotype" w:cs="Arial"/>
          <w:bCs/>
          <w:lang w:val="en-US"/>
        </w:rPr>
        <w:t xml:space="preserve"> </w:t>
      </w:r>
      <w:proofErr w:type="spellStart"/>
      <w:r w:rsidRPr="009F19AC">
        <w:rPr>
          <w:rFonts w:ascii="Palatino Linotype" w:eastAsia="Calibri" w:hAnsi="Palatino Linotype" w:cs="Arial"/>
          <w:bCs/>
          <w:lang w:val="en-US"/>
        </w:rPr>
        <w:t>Ibnu</w:t>
      </w:r>
      <w:proofErr w:type="spellEnd"/>
      <w:r w:rsidRPr="009F19AC">
        <w:rPr>
          <w:rFonts w:ascii="Palatino Linotype" w:eastAsia="Calibri" w:hAnsi="Palatino Linotype" w:cs="Arial"/>
          <w:bCs/>
          <w:lang w:val="en-US"/>
        </w:rPr>
        <w:t xml:space="preserve"> al-</w:t>
      </w:r>
      <w:proofErr w:type="spellStart"/>
      <w:r w:rsidRPr="009F19AC">
        <w:rPr>
          <w:rFonts w:ascii="Palatino Linotype" w:eastAsia="Calibri" w:hAnsi="Palatino Linotype" w:cs="Arial"/>
          <w:bCs/>
          <w:lang w:val="en-US"/>
        </w:rPr>
        <w:t>Jauziyyah</w:t>
      </w:r>
      <w:proofErr w:type="spellEnd"/>
      <w:r w:rsidRPr="009F19AC">
        <w:rPr>
          <w:rFonts w:ascii="Palatino Linotype" w:eastAsia="Calibri" w:hAnsi="Palatino Linotype" w:cs="Arial"/>
          <w:bCs/>
          <w:lang w:val="en-US"/>
        </w:rPr>
        <w:t xml:space="preserve"> </w:t>
      </w:r>
      <w:proofErr w:type="spellStart"/>
      <w:r w:rsidRPr="009F19AC">
        <w:rPr>
          <w:rFonts w:ascii="Palatino Linotype" w:eastAsia="Calibri" w:hAnsi="Palatino Linotype" w:cs="Arial"/>
          <w:bCs/>
          <w:lang w:val="en-US"/>
        </w:rPr>
        <w:t>dalam</w:t>
      </w:r>
      <w:proofErr w:type="spellEnd"/>
      <w:r w:rsidRPr="009F19AC">
        <w:rPr>
          <w:rFonts w:ascii="Palatino Linotype" w:eastAsia="Calibri" w:hAnsi="Palatino Linotype" w:cs="Arial"/>
          <w:bCs/>
          <w:lang w:val="en-US"/>
        </w:rPr>
        <w:t xml:space="preserve"> </w:t>
      </w:r>
      <w:proofErr w:type="spellStart"/>
      <w:r w:rsidRPr="009F19AC">
        <w:rPr>
          <w:rFonts w:ascii="Palatino Linotype" w:eastAsia="Calibri" w:hAnsi="Palatino Linotype" w:cs="Arial"/>
          <w:bCs/>
          <w:lang w:val="en-US"/>
        </w:rPr>
        <w:t>kitabnya</w:t>
      </w:r>
      <w:proofErr w:type="spellEnd"/>
      <w:r w:rsidRPr="009F19AC">
        <w:rPr>
          <w:rFonts w:ascii="Palatino Linotype" w:eastAsia="Calibri" w:hAnsi="Palatino Linotype" w:cs="Arial"/>
          <w:bCs/>
          <w:lang w:val="en-US"/>
        </w:rPr>
        <w:t xml:space="preserve"> </w:t>
      </w:r>
      <w:proofErr w:type="spellStart"/>
      <w:r w:rsidRPr="009F19AC">
        <w:rPr>
          <w:rFonts w:ascii="Palatino Linotype" w:eastAsia="Calibri" w:hAnsi="Palatino Linotype" w:cs="Arial"/>
          <w:bCs/>
          <w:lang w:val="en-US"/>
        </w:rPr>
        <w:t>yakni</w:t>
      </w:r>
      <w:proofErr w:type="spellEnd"/>
      <w:r w:rsidRPr="009F19AC">
        <w:rPr>
          <w:rFonts w:ascii="Palatino Linotype" w:eastAsia="Calibri" w:hAnsi="Palatino Linotype" w:cs="Arial"/>
          <w:bCs/>
          <w:lang w:val="en-US"/>
        </w:rPr>
        <w:t xml:space="preserve"> </w:t>
      </w:r>
      <w:proofErr w:type="spellStart"/>
      <w:r w:rsidRPr="009F19AC">
        <w:rPr>
          <w:rFonts w:ascii="Palatino Linotype" w:eastAsia="Calibri" w:hAnsi="Palatino Linotype" w:cs="Arial"/>
          <w:bCs/>
          <w:i/>
          <w:iCs/>
          <w:lang w:val="en-US"/>
        </w:rPr>
        <w:t>Akhb</w:t>
      </w:r>
      <w:r w:rsidR="00CE7755">
        <w:rPr>
          <w:rFonts w:ascii="Palatino Linotype" w:eastAsia="Calibri" w:hAnsi="Palatino Linotype" w:cs="Arial"/>
          <w:bCs/>
          <w:i/>
          <w:iCs/>
          <w:lang w:val="en-US"/>
        </w:rPr>
        <w:t>ā</w:t>
      </w:r>
      <w:r w:rsidRPr="009F19AC">
        <w:rPr>
          <w:rFonts w:ascii="Palatino Linotype" w:eastAsia="Calibri" w:hAnsi="Palatino Linotype" w:cs="Arial"/>
          <w:bCs/>
          <w:i/>
          <w:iCs/>
          <w:lang w:val="en-US"/>
        </w:rPr>
        <w:t>r</w:t>
      </w:r>
      <w:r w:rsidR="00CE7755">
        <w:rPr>
          <w:rFonts w:ascii="Palatino Linotype" w:eastAsia="Calibri" w:hAnsi="Palatino Linotype" w:cs="Arial"/>
          <w:bCs/>
          <w:i/>
          <w:iCs/>
          <w:lang w:val="en-US"/>
        </w:rPr>
        <w:t>ā</w:t>
      </w:r>
      <w:proofErr w:type="spellEnd"/>
      <w:r w:rsidRPr="009F19AC">
        <w:rPr>
          <w:rFonts w:ascii="Palatino Linotype" w:eastAsia="Calibri" w:hAnsi="Palatino Linotype" w:cs="Arial"/>
          <w:bCs/>
          <w:i/>
          <w:iCs/>
          <w:lang w:val="en-US"/>
        </w:rPr>
        <w:t xml:space="preserve"> al-</w:t>
      </w:r>
      <w:proofErr w:type="spellStart"/>
      <w:r w:rsidRPr="009F19AC">
        <w:rPr>
          <w:rFonts w:ascii="Palatino Linotype" w:eastAsia="Calibri" w:hAnsi="Palatino Linotype" w:cs="Arial"/>
          <w:bCs/>
          <w:i/>
          <w:iCs/>
          <w:lang w:val="en-US"/>
        </w:rPr>
        <w:t>Nis</w:t>
      </w:r>
      <w:r w:rsidR="00CE7755">
        <w:rPr>
          <w:rFonts w:ascii="Palatino Linotype" w:eastAsia="Calibri" w:hAnsi="Palatino Linotype" w:cs="Arial"/>
          <w:bCs/>
          <w:i/>
          <w:iCs/>
          <w:lang w:val="en-US"/>
        </w:rPr>
        <w:t>ā</w:t>
      </w:r>
      <w:proofErr w:type="spellEnd"/>
      <w:r w:rsidR="00CE7755" w:rsidRPr="009F19AC">
        <w:rPr>
          <w:rFonts w:ascii="Palatino Linotype" w:eastAsia="Calibri" w:hAnsi="Palatino Linotype" w:cs="Arial"/>
          <w:bCs/>
          <w:i/>
          <w:iCs/>
          <w:lang w:val="en-US"/>
        </w:rPr>
        <w:t xml:space="preserve"> </w:t>
      </w:r>
      <w:r w:rsidRPr="009F19AC">
        <w:rPr>
          <w:rFonts w:ascii="Palatino Linotype" w:eastAsia="Calibri" w:hAnsi="Palatino Linotype" w:cs="Arial"/>
          <w:bCs/>
          <w:i/>
          <w:iCs/>
          <w:lang w:val="en-US"/>
        </w:rPr>
        <w:t>‘</w:t>
      </w:r>
      <w:r w:rsidRPr="009F19AC">
        <w:rPr>
          <w:rFonts w:ascii="Palatino Linotype" w:eastAsia="Calibri" w:hAnsi="Palatino Linotype" w:cs="Arial"/>
          <w:bCs/>
          <w:lang w:val="en-US"/>
        </w:rPr>
        <w:t xml:space="preserve"> </w:t>
      </w:r>
      <w:proofErr w:type="spellStart"/>
      <w:r w:rsidRPr="009F19AC">
        <w:rPr>
          <w:rFonts w:ascii="Palatino Linotype" w:eastAsia="Calibri" w:hAnsi="Palatino Linotype" w:cs="Arial"/>
          <w:bCs/>
          <w:lang w:val="en-US"/>
        </w:rPr>
        <w:t>menyatakan</w:t>
      </w:r>
      <w:proofErr w:type="spellEnd"/>
      <w:r w:rsidRPr="009F19AC">
        <w:rPr>
          <w:rFonts w:ascii="Palatino Linotype" w:eastAsia="Calibri" w:hAnsi="Palatino Linotype" w:cs="Arial"/>
          <w:bCs/>
          <w:lang w:val="en-US"/>
        </w:rPr>
        <w:t xml:space="preserve"> </w:t>
      </w:r>
      <w:proofErr w:type="spellStart"/>
      <w:r w:rsidRPr="009F19AC">
        <w:rPr>
          <w:rFonts w:ascii="Palatino Linotype" w:eastAsia="Calibri" w:hAnsi="Palatino Linotype" w:cs="Arial"/>
          <w:bCs/>
          <w:lang w:val="en-US"/>
        </w:rPr>
        <w:t>bahwa</w:t>
      </w:r>
      <w:proofErr w:type="spellEnd"/>
      <w:r w:rsidRPr="009F19AC">
        <w:rPr>
          <w:rFonts w:ascii="Palatino Linotype" w:eastAsia="Calibri" w:hAnsi="Palatino Linotype" w:cs="Arial"/>
          <w:bCs/>
          <w:lang w:val="en-US"/>
        </w:rPr>
        <w:t>:</w:t>
      </w:r>
    </w:p>
    <w:p w14:paraId="6BAC776A" w14:textId="7712F71D" w:rsidR="009F19AC" w:rsidRPr="009F19AC" w:rsidRDefault="009F19AC" w:rsidP="00E473DE">
      <w:pPr>
        <w:spacing w:after="120" w:line="240" w:lineRule="auto"/>
        <w:ind w:left="359" w:firstLine="361"/>
        <w:jc w:val="both"/>
        <w:rPr>
          <w:rFonts w:ascii="Palatino Linotype" w:eastAsia="Calibri" w:hAnsi="Palatino Linotype" w:cs="Arial"/>
          <w:bCs/>
          <w:i/>
          <w:iCs/>
          <w:lang w:val="en-US"/>
        </w:rPr>
      </w:pPr>
      <w:r w:rsidRPr="009F19AC">
        <w:rPr>
          <w:rFonts w:ascii="Palatino Linotype" w:eastAsia="Calibri" w:hAnsi="Palatino Linotype" w:cs="Arial"/>
          <w:bCs/>
          <w:i/>
          <w:iCs/>
          <w:lang w:val="en-US"/>
        </w:rPr>
        <w:t xml:space="preserve">“Perempuan </w:t>
      </w:r>
      <w:proofErr w:type="spellStart"/>
      <w:r w:rsidRPr="009F19AC">
        <w:rPr>
          <w:rFonts w:ascii="Palatino Linotype" w:eastAsia="Calibri" w:hAnsi="Palatino Linotype" w:cs="Arial"/>
          <w:bCs/>
          <w:i/>
          <w:iCs/>
          <w:lang w:val="en-US"/>
        </w:rPr>
        <w:t>disebut</w:t>
      </w:r>
      <w:proofErr w:type="spellEnd"/>
      <w:r w:rsidRPr="009F19AC">
        <w:rPr>
          <w:rFonts w:ascii="Palatino Linotype" w:eastAsia="Calibri" w:hAnsi="Palatino Linotype" w:cs="Arial"/>
          <w:bCs/>
          <w:i/>
          <w:iCs/>
          <w:lang w:val="en-US"/>
        </w:rPr>
        <w:t xml:space="preserve"> </w:t>
      </w:r>
      <w:proofErr w:type="spellStart"/>
      <w:r w:rsidRPr="009F19AC">
        <w:rPr>
          <w:rFonts w:ascii="Palatino Linotype" w:eastAsia="Calibri" w:hAnsi="Palatino Linotype" w:cs="Arial"/>
          <w:bCs/>
          <w:i/>
          <w:iCs/>
          <w:lang w:val="en-US"/>
        </w:rPr>
        <w:t>tiflah</w:t>
      </w:r>
      <w:proofErr w:type="spellEnd"/>
      <w:r w:rsidRPr="009F19AC">
        <w:rPr>
          <w:rFonts w:ascii="Palatino Linotype" w:eastAsia="Calibri" w:hAnsi="Palatino Linotype" w:cs="Arial"/>
          <w:bCs/>
          <w:i/>
          <w:iCs/>
          <w:lang w:val="en-US"/>
        </w:rPr>
        <w:t xml:space="preserve"> </w:t>
      </w:r>
      <w:proofErr w:type="spellStart"/>
      <w:r w:rsidRPr="009F19AC">
        <w:rPr>
          <w:rFonts w:ascii="Palatino Linotype" w:eastAsia="Calibri" w:hAnsi="Palatino Linotype" w:cs="Arial"/>
          <w:bCs/>
          <w:i/>
          <w:iCs/>
          <w:lang w:val="en-US"/>
        </w:rPr>
        <w:t>kalau</w:t>
      </w:r>
      <w:proofErr w:type="spellEnd"/>
      <w:r w:rsidRPr="009F19AC">
        <w:rPr>
          <w:rFonts w:ascii="Palatino Linotype" w:eastAsia="Calibri" w:hAnsi="Palatino Linotype" w:cs="Arial"/>
          <w:bCs/>
          <w:i/>
          <w:iCs/>
          <w:lang w:val="en-US"/>
        </w:rPr>
        <w:t xml:space="preserve"> </w:t>
      </w:r>
      <w:proofErr w:type="spellStart"/>
      <w:r w:rsidRPr="009F19AC">
        <w:rPr>
          <w:rFonts w:ascii="Palatino Linotype" w:eastAsia="Calibri" w:hAnsi="Palatino Linotype" w:cs="Arial"/>
          <w:bCs/>
          <w:i/>
          <w:iCs/>
          <w:lang w:val="en-US"/>
        </w:rPr>
        <w:t>masih</w:t>
      </w:r>
      <w:proofErr w:type="spellEnd"/>
      <w:r w:rsidRPr="009F19AC">
        <w:rPr>
          <w:rFonts w:ascii="Palatino Linotype" w:eastAsia="Calibri" w:hAnsi="Palatino Linotype" w:cs="Arial"/>
          <w:bCs/>
          <w:i/>
          <w:iCs/>
          <w:lang w:val="en-US"/>
        </w:rPr>
        <w:t xml:space="preserve"> </w:t>
      </w:r>
      <w:proofErr w:type="spellStart"/>
      <w:r w:rsidRPr="009F19AC">
        <w:rPr>
          <w:rFonts w:ascii="Palatino Linotype" w:eastAsia="Calibri" w:hAnsi="Palatino Linotype" w:cs="Arial"/>
          <w:bCs/>
          <w:i/>
          <w:iCs/>
          <w:lang w:val="en-US"/>
        </w:rPr>
        <w:t>kecil</w:t>
      </w:r>
      <w:proofErr w:type="spellEnd"/>
      <w:r w:rsidRPr="009F19AC">
        <w:rPr>
          <w:rFonts w:ascii="Palatino Linotype" w:eastAsia="Calibri" w:hAnsi="Palatino Linotype" w:cs="Arial"/>
          <w:bCs/>
          <w:i/>
          <w:iCs/>
          <w:lang w:val="en-US"/>
        </w:rPr>
        <w:t xml:space="preserve">, </w:t>
      </w:r>
      <w:proofErr w:type="spellStart"/>
      <w:r w:rsidRPr="009F19AC">
        <w:rPr>
          <w:rFonts w:ascii="Palatino Linotype" w:eastAsia="Calibri" w:hAnsi="Palatino Linotype" w:cs="Arial"/>
          <w:bCs/>
          <w:i/>
          <w:iCs/>
          <w:lang w:val="en-US"/>
        </w:rPr>
        <w:t>lalu</w:t>
      </w:r>
      <w:proofErr w:type="spellEnd"/>
      <w:r w:rsidRPr="009F19AC">
        <w:rPr>
          <w:rFonts w:ascii="Palatino Linotype" w:eastAsia="Calibri" w:hAnsi="Palatino Linotype" w:cs="Arial"/>
          <w:bCs/>
          <w:i/>
          <w:iCs/>
          <w:lang w:val="en-US"/>
        </w:rPr>
        <w:t xml:space="preserve"> </w:t>
      </w:r>
      <w:proofErr w:type="spellStart"/>
      <w:r w:rsidRPr="009F19AC">
        <w:rPr>
          <w:rFonts w:ascii="Palatino Linotype" w:eastAsia="Calibri" w:hAnsi="Palatino Linotype" w:cs="Arial"/>
          <w:bCs/>
          <w:i/>
          <w:iCs/>
          <w:lang w:val="en-US"/>
        </w:rPr>
        <w:t>walidah</w:t>
      </w:r>
      <w:proofErr w:type="spellEnd"/>
      <w:r w:rsidRPr="009F19AC">
        <w:rPr>
          <w:rFonts w:ascii="Palatino Linotype" w:eastAsia="Calibri" w:hAnsi="Palatino Linotype" w:cs="Arial"/>
          <w:bCs/>
          <w:i/>
          <w:iCs/>
          <w:lang w:val="en-US"/>
        </w:rPr>
        <w:t xml:space="preserve"> </w:t>
      </w:r>
      <w:proofErr w:type="spellStart"/>
      <w:r w:rsidRPr="009F19AC">
        <w:rPr>
          <w:rFonts w:ascii="Palatino Linotype" w:eastAsia="Calibri" w:hAnsi="Palatino Linotype" w:cs="Arial"/>
          <w:bCs/>
          <w:i/>
          <w:iCs/>
          <w:lang w:val="en-US"/>
        </w:rPr>
        <w:t>kalau</w:t>
      </w:r>
      <w:proofErr w:type="spellEnd"/>
      <w:r w:rsidRPr="009F19AC">
        <w:rPr>
          <w:rFonts w:ascii="Palatino Linotype" w:eastAsia="Calibri" w:hAnsi="Palatino Linotype" w:cs="Arial"/>
          <w:bCs/>
          <w:i/>
          <w:iCs/>
          <w:lang w:val="en-US"/>
        </w:rPr>
        <w:t xml:space="preserve"> </w:t>
      </w:r>
      <w:proofErr w:type="spellStart"/>
      <w:r w:rsidRPr="009F19AC">
        <w:rPr>
          <w:rFonts w:ascii="Palatino Linotype" w:eastAsia="Calibri" w:hAnsi="Palatino Linotype" w:cs="Arial"/>
          <w:bCs/>
          <w:i/>
          <w:iCs/>
          <w:lang w:val="en-US"/>
        </w:rPr>
        <w:t>sudah</w:t>
      </w:r>
      <w:proofErr w:type="spellEnd"/>
      <w:r w:rsidRPr="009F19AC">
        <w:rPr>
          <w:rFonts w:ascii="Palatino Linotype" w:eastAsia="Calibri" w:hAnsi="Palatino Linotype" w:cs="Arial"/>
          <w:bCs/>
          <w:i/>
          <w:iCs/>
          <w:lang w:val="en-US"/>
        </w:rPr>
        <w:t xml:space="preserve"> </w:t>
      </w:r>
      <w:proofErr w:type="spellStart"/>
      <w:r w:rsidRPr="009F19AC">
        <w:rPr>
          <w:rFonts w:ascii="Palatino Linotype" w:eastAsia="Calibri" w:hAnsi="Palatino Linotype" w:cs="Arial"/>
          <w:bCs/>
          <w:i/>
          <w:iCs/>
          <w:lang w:val="en-US"/>
        </w:rPr>
        <w:t>mulai</w:t>
      </w:r>
      <w:proofErr w:type="spellEnd"/>
      <w:r w:rsidRPr="009F19AC">
        <w:rPr>
          <w:rFonts w:ascii="Palatino Linotype" w:eastAsia="Calibri" w:hAnsi="Palatino Linotype" w:cs="Arial"/>
          <w:bCs/>
          <w:i/>
          <w:iCs/>
          <w:lang w:val="en-US"/>
        </w:rPr>
        <w:t xml:space="preserve"> </w:t>
      </w:r>
      <w:proofErr w:type="spellStart"/>
      <w:r w:rsidRPr="009F19AC">
        <w:rPr>
          <w:rFonts w:ascii="Palatino Linotype" w:eastAsia="Calibri" w:hAnsi="Palatino Linotype" w:cs="Arial"/>
          <w:bCs/>
          <w:i/>
          <w:iCs/>
          <w:lang w:val="en-US"/>
        </w:rPr>
        <w:t>aktif</w:t>
      </w:r>
      <w:proofErr w:type="spellEnd"/>
      <w:r w:rsidRPr="009F19AC">
        <w:rPr>
          <w:rFonts w:ascii="Palatino Linotype" w:eastAsia="Calibri" w:hAnsi="Palatino Linotype" w:cs="Arial"/>
          <w:bCs/>
          <w:i/>
          <w:iCs/>
          <w:lang w:val="en-US"/>
        </w:rPr>
        <w:t xml:space="preserve"> </w:t>
      </w:r>
      <w:proofErr w:type="spellStart"/>
      <w:r w:rsidRPr="009F19AC">
        <w:rPr>
          <w:rFonts w:ascii="Palatino Linotype" w:eastAsia="Calibri" w:hAnsi="Palatino Linotype" w:cs="Arial"/>
          <w:bCs/>
          <w:i/>
          <w:iCs/>
          <w:lang w:val="en-US"/>
        </w:rPr>
        <w:t>bergerak</w:t>
      </w:r>
      <w:proofErr w:type="spellEnd"/>
      <w:r w:rsidRPr="009F19AC">
        <w:rPr>
          <w:rFonts w:ascii="Palatino Linotype" w:eastAsia="Calibri" w:hAnsi="Palatino Linotype" w:cs="Arial"/>
          <w:bCs/>
          <w:i/>
          <w:iCs/>
          <w:lang w:val="en-US"/>
        </w:rPr>
        <w:t xml:space="preserve">, </w:t>
      </w:r>
      <w:proofErr w:type="spellStart"/>
      <w:r w:rsidRPr="009F19AC">
        <w:rPr>
          <w:rFonts w:ascii="Palatino Linotype" w:eastAsia="Calibri" w:hAnsi="Palatino Linotype" w:cs="Arial"/>
          <w:bCs/>
          <w:i/>
          <w:iCs/>
          <w:lang w:val="en-US"/>
        </w:rPr>
        <w:t>lalu</w:t>
      </w:r>
      <w:proofErr w:type="spellEnd"/>
      <w:r w:rsidRPr="009F19AC">
        <w:rPr>
          <w:rFonts w:ascii="Palatino Linotype" w:eastAsia="Calibri" w:hAnsi="Palatino Linotype" w:cs="Arial"/>
          <w:bCs/>
          <w:i/>
          <w:iCs/>
          <w:lang w:val="en-US"/>
        </w:rPr>
        <w:t xml:space="preserve"> </w:t>
      </w:r>
      <w:proofErr w:type="spellStart"/>
      <w:r w:rsidRPr="009F19AC">
        <w:rPr>
          <w:rFonts w:ascii="Palatino Linotype" w:eastAsia="Calibri" w:hAnsi="Palatino Linotype" w:cs="Arial"/>
          <w:bCs/>
          <w:i/>
          <w:iCs/>
          <w:lang w:val="en-US"/>
        </w:rPr>
        <w:t>kaib</w:t>
      </w:r>
      <w:proofErr w:type="spellEnd"/>
      <w:r w:rsidRPr="009F19AC">
        <w:rPr>
          <w:rFonts w:ascii="Palatino Linotype" w:eastAsia="Calibri" w:hAnsi="Palatino Linotype" w:cs="Arial"/>
          <w:bCs/>
          <w:i/>
          <w:iCs/>
          <w:lang w:val="en-US"/>
        </w:rPr>
        <w:t xml:space="preserve"> </w:t>
      </w:r>
      <w:proofErr w:type="spellStart"/>
      <w:r w:rsidRPr="009F19AC">
        <w:rPr>
          <w:rFonts w:ascii="Palatino Linotype" w:eastAsia="Calibri" w:hAnsi="Palatino Linotype" w:cs="Arial"/>
          <w:bCs/>
          <w:i/>
          <w:iCs/>
          <w:lang w:val="en-US"/>
        </w:rPr>
        <w:t>kalau</w:t>
      </w:r>
      <w:proofErr w:type="spellEnd"/>
      <w:r w:rsidRPr="009F19AC">
        <w:rPr>
          <w:rFonts w:ascii="Palatino Linotype" w:eastAsia="Calibri" w:hAnsi="Palatino Linotype" w:cs="Arial"/>
          <w:bCs/>
          <w:i/>
          <w:iCs/>
          <w:lang w:val="en-US"/>
        </w:rPr>
        <w:t xml:space="preserve"> </w:t>
      </w:r>
      <w:proofErr w:type="spellStart"/>
      <w:r w:rsidRPr="009F19AC">
        <w:rPr>
          <w:rFonts w:ascii="Palatino Linotype" w:eastAsia="Calibri" w:hAnsi="Palatino Linotype" w:cs="Arial"/>
          <w:bCs/>
          <w:i/>
          <w:iCs/>
          <w:lang w:val="en-US"/>
        </w:rPr>
        <w:t>sudah</w:t>
      </w:r>
      <w:proofErr w:type="spellEnd"/>
      <w:r w:rsidRPr="009F19AC">
        <w:rPr>
          <w:rFonts w:ascii="Palatino Linotype" w:eastAsia="Calibri" w:hAnsi="Palatino Linotype" w:cs="Arial"/>
          <w:bCs/>
          <w:i/>
          <w:iCs/>
          <w:lang w:val="en-US"/>
        </w:rPr>
        <w:t xml:space="preserve"> </w:t>
      </w:r>
      <w:proofErr w:type="spellStart"/>
      <w:r w:rsidRPr="009F19AC">
        <w:rPr>
          <w:rFonts w:ascii="Palatino Linotype" w:eastAsia="Calibri" w:hAnsi="Palatino Linotype" w:cs="Arial"/>
          <w:bCs/>
          <w:i/>
          <w:iCs/>
          <w:lang w:val="en-US"/>
        </w:rPr>
        <w:t>tumbuh</w:t>
      </w:r>
      <w:proofErr w:type="spellEnd"/>
      <w:r w:rsidRPr="009F19AC">
        <w:rPr>
          <w:rFonts w:ascii="Palatino Linotype" w:eastAsia="Calibri" w:hAnsi="Palatino Linotype" w:cs="Arial"/>
          <w:bCs/>
          <w:i/>
          <w:iCs/>
          <w:lang w:val="en-US"/>
        </w:rPr>
        <w:t xml:space="preserve"> </w:t>
      </w:r>
      <w:proofErr w:type="spellStart"/>
      <w:r w:rsidRPr="009F19AC">
        <w:rPr>
          <w:rFonts w:ascii="Palatino Linotype" w:eastAsia="Calibri" w:hAnsi="Palatino Linotype" w:cs="Arial"/>
          <w:bCs/>
          <w:i/>
          <w:iCs/>
          <w:lang w:val="en-US"/>
        </w:rPr>
        <w:t>payudara</w:t>
      </w:r>
      <w:proofErr w:type="spellEnd"/>
      <w:r w:rsidRPr="009F19AC">
        <w:rPr>
          <w:rFonts w:ascii="Palatino Linotype" w:eastAsia="Calibri" w:hAnsi="Palatino Linotype" w:cs="Arial"/>
          <w:bCs/>
          <w:i/>
          <w:iCs/>
          <w:lang w:val="en-US"/>
        </w:rPr>
        <w:t xml:space="preserve">, </w:t>
      </w:r>
      <w:proofErr w:type="spellStart"/>
      <w:r w:rsidRPr="009F19AC">
        <w:rPr>
          <w:rFonts w:ascii="Palatino Linotype" w:eastAsia="Calibri" w:hAnsi="Palatino Linotype" w:cs="Arial"/>
          <w:bCs/>
          <w:i/>
          <w:iCs/>
          <w:lang w:val="en-US"/>
        </w:rPr>
        <w:t>lalu</w:t>
      </w:r>
      <w:proofErr w:type="spellEnd"/>
      <w:r w:rsidRPr="009F19AC">
        <w:rPr>
          <w:rFonts w:ascii="Palatino Linotype" w:eastAsia="Calibri" w:hAnsi="Palatino Linotype" w:cs="Arial"/>
          <w:bCs/>
          <w:i/>
          <w:iCs/>
          <w:lang w:val="en-US"/>
        </w:rPr>
        <w:t xml:space="preserve"> </w:t>
      </w:r>
      <w:proofErr w:type="spellStart"/>
      <w:r w:rsidRPr="009F19AC">
        <w:rPr>
          <w:rFonts w:ascii="Palatino Linotype" w:eastAsia="Calibri" w:hAnsi="Palatino Linotype" w:cs="Arial"/>
          <w:bCs/>
          <w:i/>
          <w:iCs/>
          <w:lang w:val="en-US"/>
        </w:rPr>
        <w:t>nahid</w:t>
      </w:r>
      <w:proofErr w:type="spellEnd"/>
      <w:r w:rsidRPr="009F19AC">
        <w:rPr>
          <w:rFonts w:ascii="Palatino Linotype" w:eastAsia="Calibri" w:hAnsi="Palatino Linotype" w:cs="Arial"/>
          <w:bCs/>
          <w:i/>
          <w:iCs/>
          <w:lang w:val="en-US"/>
        </w:rPr>
        <w:t xml:space="preserve"> </w:t>
      </w:r>
      <w:proofErr w:type="spellStart"/>
      <w:r w:rsidRPr="009F19AC">
        <w:rPr>
          <w:rFonts w:ascii="Palatino Linotype" w:eastAsia="Calibri" w:hAnsi="Palatino Linotype" w:cs="Arial"/>
          <w:bCs/>
          <w:i/>
          <w:iCs/>
          <w:lang w:val="en-US"/>
        </w:rPr>
        <w:t>kalau</w:t>
      </w:r>
      <w:proofErr w:type="spellEnd"/>
      <w:r w:rsidRPr="009F19AC">
        <w:rPr>
          <w:rFonts w:ascii="Palatino Linotype" w:eastAsia="Calibri" w:hAnsi="Palatino Linotype" w:cs="Arial"/>
          <w:bCs/>
          <w:i/>
          <w:iCs/>
          <w:lang w:val="en-US"/>
        </w:rPr>
        <w:t xml:space="preserve"> </w:t>
      </w:r>
      <w:proofErr w:type="spellStart"/>
      <w:r w:rsidRPr="009F19AC">
        <w:rPr>
          <w:rFonts w:ascii="Palatino Linotype" w:eastAsia="Calibri" w:hAnsi="Palatino Linotype" w:cs="Arial"/>
          <w:bCs/>
          <w:i/>
          <w:iCs/>
          <w:lang w:val="en-US"/>
        </w:rPr>
        <w:t>payudaranya</w:t>
      </w:r>
      <w:proofErr w:type="spellEnd"/>
      <w:r w:rsidRPr="009F19AC">
        <w:rPr>
          <w:rFonts w:ascii="Palatino Linotype" w:eastAsia="Calibri" w:hAnsi="Palatino Linotype" w:cs="Arial"/>
          <w:bCs/>
          <w:i/>
          <w:iCs/>
          <w:lang w:val="en-US"/>
        </w:rPr>
        <w:t xml:space="preserve"> </w:t>
      </w:r>
      <w:proofErr w:type="spellStart"/>
      <w:r w:rsidRPr="009F19AC">
        <w:rPr>
          <w:rFonts w:ascii="Palatino Linotype" w:eastAsia="Calibri" w:hAnsi="Palatino Linotype" w:cs="Arial"/>
          <w:bCs/>
          <w:i/>
          <w:iCs/>
          <w:lang w:val="en-US"/>
        </w:rPr>
        <w:t>ranum</w:t>
      </w:r>
      <w:proofErr w:type="spellEnd"/>
      <w:r w:rsidRPr="009F19AC">
        <w:rPr>
          <w:rFonts w:ascii="Palatino Linotype" w:eastAsia="Calibri" w:hAnsi="Palatino Linotype" w:cs="Arial"/>
          <w:bCs/>
          <w:i/>
          <w:iCs/>
          <w:lang w:val="en-US"/>
        </w:rPr>
        <w:t xml:space="preserve">, </w:t>
      </w:r>
      <w:proofErr w:type="spellStart"/>
      <w:r w:rsidRPr="009F19AC">
        <w:rPr>
          <w:rFonts w:ascii="Palatino Linotype" w:eastAsia="Calibri" w:hAnsi="Palatino Linotype" w:cs="Arial"/>
          <w:bCs/>
          <w:i/>
          <w:iCs/>
          <w:lang w:val="en-US"/>
        </w:rPr>
        <w:t>lalu</w:t>
      </w:r>
      <w:proofErr w:type="spellEnd"/>
      <w:r w:rsidRPr="009F19AC">
        <w:rPr>
          <w:rFonts w:ascii="Palatino Linotype" w:eastAsia="Calibri" w:hAnsi="Palatino Linotype" w:cs="Arial"/>
          <w:bCs/>
          <w:i/>
          <w:iCs/>
          <w:lang w:val="en-US"/>
        </w:rPr>
        <w:t xml:space="preserve"> </w:t>
      </w:r>
      <w:proofErr w:type="spellStart"/>
      <w:r w:rsidRPr="009F19AC">
        <w:rPr>
          <w:rFonts w:ascii="Palatino Linotype" w:eastAsia="Calibri" w:hAnsi="Palatino Linotype" w:cs="Arial"/>
          <w:bCs/>
          <w:i/>
          <w:iCs/>
          <w:lang w:val="en-US"/>
        </w:rPr>
        <w:t>mu'assar</w:t>
      </w:r>
      <w:proofErr w:type="spellEnd"/>
      <w:r w:rsidRPr="009F19AC">
        <w:rPr>
          <w:rFonts w:ascii="Palatino Linotype" w:eastAsia="Calibri" w:hAnsi="Palatino Linotype" w:cs="Arial"/>
          <w:bCs/>
          <w:i/>
          <w:iCs/>
          <w:lang w:val="en-US"/>
        </w:rPr>
        <w:t xml:space="preserve"> </w:t>
      </w:r>
      <w:proofErr w:type="spellStart"/>
      <w:r w:rsidRPr="009F19AC">
        <w:rPr>
          <w:rFonts w:ascii="Palatino Linotype" w:eastAsia="Calibri" w:hAnsi="Palatino Linotype" w:cs="Arial"/>
          <w:bCs/>
          <w:i/>
          <w:iCs/>
          <w:lang w:val="en-US"/>
        </w:rPr>
        <w:t>kalau</w:t>
      </w:r>
      <w:proofErr w:type="spellEnd"/>
      <w:r w:rsidRPr="009F19AC">
        <w:rPr>
          <w:rFonts w:ascii="Palatino Linotype" w:eastAsia="Calibri" w:hAnsi="Palatino Linotype" w:cs="Arial"/>
          <w:bCs/>
          <w:i/>
          <w:iCs/>
          <w:lang w:val="en-US"/>
        </w:rPr>
        <w:t xml:space="preserve"> </w:t>
      </w:r>
      <w:proofErr w:type="spellStart"/>
      <w:r w:rsidRPr="009F19AC">
        <w:rPr>
          <w:rFonts w:ascii="Palatino Linotype" w:eastAsia="Calibri" w:hAnsi="Palatino Linotype" w:cs="Arial"/>
          <w:bCs/>
          <w:i/>
          <w:iCs/>
          <w:lang w:val="en-US"/>
        </w:rPr>
        <w:t>puber</w:t>
      </w:r>
      <w:proofErr w:type="spellEnd"/>
      <w:r w:rsidRPr="009F19AC">
        <w:rPr>
          <w:rFonts w:ascii="Palatino Linotype" w:eastAsia="Calibri" w:hAnsi="Palatino Linotype" w:cs="Arial"/>
          <w:bCs/>
          <w:i/>
          <w:iCs/>
          <w:lang w:val="en-US"/>
        </w:rPr>
        <w:t xml:space="preserve">, </w:t>
      </w:r>
      <w:proofErr w:type="spellStart"/>
      <w:r w:rsidRPr="009F19AC">
        <w:rPr>
          <w:rFonts w:ascii="Palatino Linotype" w:eastAsia="Calibri" w:hAnsi="Palatino Linotype" w:cs="Arial"/>
          <w:bCs/>
          <w:i/>
          <w:iCs/>
          <w:lang w:val="en-US"/>
        </w:rPr>
        <w:t>lalu</w:t>
      </w:r>
      <w:proofErr w:type="spellEnd"/>
      <w:r w:rsidRPr="009F19AC">
        <w:rPr>
          <w:rFonts w:ascii="Palatino Linotype" w:eastAsia="Calibri" w:hAnsi="Palatino Linotype" w:cs="Arial"/>
          <w:bCs/>
          <w:i/>
          <w:iCs/>
          <w:lang w:val="en-US"/>
        </w:rPr>
        <w:t xml:space="preserve"> khud </w:t>
      </w:r>
      <w:proofErr w:type="spellStart"/>
      <w:r w:rsidRPr="009F19AC">
        <w:rPr>
          <w:rFonts w:ascii="Palatino Linotype" w:eastAsia="Calibri" w:hAnsi="Palatino Linotype" w:cs="Arial"/>
          <w:bCs/>
          <w:i/>
          <w:iCs/>
          <w:lang w:val="en-US"/>
        </w:rPr>
        <w:t>kalau</w:t>
      </w:r>
      <w:proofErr w:type="spellEnd"/>
      <w:r w:rsidRPr="009F19AC">
        <w:rPr>
          <w:rFonts w:ascii="Palatino Linotype" w:eastAsia="Calibri" w:hAnsi="Palatino Linotype" w:cs="Arial"/>
          <w:bCs/>
          <w:i/>
          <w:iCs/>
          <w:lang w:val="en-US"/>
        </w:rPr>
        <w:t xml:space="preserve"> </w:t>
      </w:r>
      <w:proofErr w:type="spellStart"/>
      <w:r w:rsidRPr="009F19AC">
        <w:rPr>
          <w:rFonts w:ascii="Palatino Linotype" w:eastAsia="Calibri" w:hAnsi="Palatino Linotype" w:cs="Arial"/>
          <w:bCs/>
          <w:i/>
          <w:iCs/>
          <w:lang w:val="en-US"/>
        </w:rPr>
        <w:t>beranjak</w:t>
      </w:r>
      <w:proofErr w:type="spellEnd"/>
      <w:r w:rsidRPr="009F19AC">
        <w:rPr>
          <w:rFonts w:ascii="Palatino Linotype" w:eastAsia="Calibri" w:hAnsi="Palatino Linotype" w:cs="Arial"/>
          <w:bCs/>
          <w:i/>
          <w:iCs/>
          <w:lang w:val="en-US"/>
        </w:rPr>
        <w:t xml:space="preserve"> </w:t>
      </w:r>
      <w:proofErr w:type="spellStart"/>
      <w:r w:rsidRPr="009F19AC">
        <w:rPr>
          <w:rFonts w:ascii="Palatino Linotype" w:eastAsia="Calibri" w:hAnsi="Palatino Linotype" w:cs="Arial"/>
          <w:bCs/>
          <w:i/>
          <w:iCs/>
          <w:lang w:val="en-US"/>
        </w:rPr>
        <w:t>remaja</w:t>
      </w:r>
      <w:proofErr w:type="spellEnd"/>
      <w:r w:rsidRPr="009F19AC">
        <w:rPr>
          <w:rFonts w:ascii="Palatino Linotype" w:eastAsia="Calibri" w:hAnsi="Palatino Linotype" w:cs="Arial"/>
          <w:bCs/>
          <w:i/>
          <w:iCs/>
          <w:lang w:val="en-US"/>
        </w:rPr>
        <w:t>.”</w:t>
      </w:r>
      <w:r w:rsidR="00BA66BE">
        <w:rPr>
          <w:rStyle w:val="FootnoteReference"/>
          <w:rFonts w:ascii="Palatino Linotype" w:eastAsia="Calibri" w:hAnsi="Palatino Linotype" w:cs="Arial"/>
          <w:bCs/>
          <w:i/>
          <w:iCs/>
          <w:lang w:val="en-US"/>
        </w:rPr>
        <w:footnoteReference w:id="24"/>
      </w:r>
    </w:p>
    <w:p w14:paraId="526E11A5" w14:textId="42D9949E" w:rsidR="009F19AC" w:rsidRDefault="009F19AC" w:rsidP="00CE7755">
      <w:pPr>
        <w:spacing w:after="120" w:line="240" w:lineRule="auto"/>
        <w:ind w:left="359" w:firstLine="361"/>
        <w:jc w:val="both"/>
        <w:rPr>
          <w:rFonts w:ascii="Palatino Linotype" w:eastAsia="Calibri" w:hAnsi="Palatino Linotype" w:cs="Arial"/>
          <w:lang w:val="en-US"/>
        </w:rPr>
      </w:pPr>
      <w:proofErr w:type="spellStart"/>
      <w:r w:rsidRPr="009F19AC">
        <w:rPr>
          <w:rFonts w:ascii="Palatino Linotype" w:eastAsia="Calibri" w:hAnsi="Palatino Linotype" w:cs="Arial"/>
          <w:bCs/>
          <w:lang w:val="en-US"/>
        </w:rPr>
        <w:t>Selanjutnya</w:t>
      </w:r>
      <w:proofErr w:type="spellEnd"/>
      <w:r w:rsidRPr="009F19AC">
        <w:rPr>
          <w:rFonts w:ascii="Palatino Linotype" w:eastAsia="Calibri" w:hAnsi="Palatino Linotype" w:cs="Arial"/>
          <w:bCs/>
          <w:lang w:val="en-US"/>
        </w:rPr>
        <w:t xml:space="preserve">, </w:t>
      </w:r>
      <w:proofErr w:type="spellStart"/>
      <w:r w:rsidRPr="009F19AC">
        <w:rPr>
          <w:rFonts w:ascii="Palatino Linotype" w:eastAsia="Calibri" w:hAnsi="Palatino Linotype" w:cs="Arial"/>
          <w:bCs/>
          <w:lang w:val="en-US"/>
        </w:rPr>
        <w:t>menurut</w:t>
      </w:r>
      <w:proofErr w:type="spellEnd"/>
      <w:r w:rsidRPr="009F19AC">
        <w:rPr>
          <w:rFonts w:ascii="Palatino Linotype" w:eastAsia="Calibri" w:hAnsi="Palatino Linotype" w:cs="Arial"/>
          <w:bCs/>
          <w:lang w:val="en-US"/>
        </w:rPr>
        <w:t xml:space="preserve"> </w:t>
      </w:r>
      <w:r w:rsidRPr="009F19AC">
        <w:rPr>
          <w:rFonts w:ascii="Palatino Linotype" w:eastAsia="Calibri" w:hAnsi="Palatino Linotype" w:cs="Arial"/>
          <w:lang w:val="en-US"/>
        </w:rPr>
        <w:t xml:space="preserve">Nusrat </w:t>
      </w:r>
      <w:proofErr w:type="spellStart"/>
      <w:r w:rsidRPr="009F19AC">
        <w:rPr>
          <w:rFonts w:ascii="Palatino Linotype" w:eastAsia="Calibri" w:hAnsi="Palatino Linotype" w:cs="Arial"/>
          <w:lang w:val="en-US"/>
        </w:rPr>
        <w:t>Baygum</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Am</w:t>
      </w:r>
      <w:r w:rsidR="00CE7755">
        <w:rPr>
          <w:rFonts w:ascii="Palatino Linotype" w:eastAsia="Calibri" w:hAnsi="Palatino Linotype" w:cs="Arial"/>
          <w:lang w:val="en-US"/>
        </w:rPr>
        <w:t>ī</w:t>
      </w:r>
      <w:r w:rsidRPr="009F19AC">
        <w:rPr>
          <w:rFonts w:ascii="Palatino Linotype" w:eastAsia="Calibri" w:hAnsi="Palatino Linotype" w:cs="Arial"/>
          <w:lang w:val="en-US"/>
        </w:rPr>
        <w:t>n</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bCs/>
          <w:lang w:val="en-US"/>
        </w:rPr>
        <w:t>menambahkan</w:t>
      </w:r>
      <w:proofErr w:type="spellEnd"/>
      <w:r w:rsidRPr="009F19AC">
        <w:rPr>
          <w:rFonts w:ascii="Palatino Linotype" w:eastAsia="Calibri" w:hAnsi="Palatino Linotype" w:cs="Arial"/>
          <w:bCs/>
          <w:lang w:val="en-US"/>
        </w:rPr>
        <w:t xml:space="preserve"> </w:t>
      </w:r>
      <w:proofErr w:type="spellStart"/>
      <w:r w:rsidRPr="009F19AC">
        <w:rPr>
          <w:rFonts w:ascii="Palatino Linotype" w:eastAsia="Calibri" w:hAnsi="Palatino Linotype" w:cs="Arial"/>
          <w:bCs/>
          <w:lang w:val="en-US"/>
        </w:rPr>
        <w:t>dalam</w:t>
      </w:r>
      <w:proofErr w:type="spellEnd"/>
      <w:r w:rsidRPr="009F19AC">
        <w:rPr>
          <w:rFonts w:ascii="Palatino Linotype" w:eastAsia="Calibri" w:hAnsi="Palatino Linotype" w:cs="Arial"/>
          <w:bCs/>
          <w:lang w:val="en-US"/>
        </w:rPr>
        <w:t xml:space="preserve"> </w:t>
      </w:r>
      <w:proofErr w:type="spellStart"/>
      <w:r w:rsidRPr="009F19AC">
        <w:rPr>
          <w:rFonts w:ascii="Palatino Linotype" w:eastAsia="Calibri" w:hAnsi="Palatino Linotype" w:cs="Arial"/>
          <w:bCs/>
          <w:lang w:val="en-US"/>
        </w:rPr>
        <w:t>Tafsirnya</w:t>
      </w:r>
      <w:proofErr w:type="spellEnd"/>
      <w:r w:rsidRPr="009F19AC">
        <w:rPr>
          <w:rFonts w:ascii="Palatino Linotype" w:eastAsia="Calibri" w:hAnsi="Palatino Linotype" w:cs="Arial"/>
          <w:bCs/>
          <w:lang w:val="en-US"/>
        </w:rPr>
        <w:t xml:space="preserve"> </w:t>
      </w:r>
      <w:proofErr w:type="spellStart"/>
      <w:r w:rsidRPr="009F19AC">
        <w:rPr>
          <w:rFonts w:ascii="Palatino Linotype" w:eastAsia="Calibri" w:hAnsi="Palatino Linotype" w:cs="Arial"/>
          <w:bCs/>
          <w:lang w:val="en-US"/>
        </w:rPr>
        <w:t>dalam</w:t>
      </w:r>
      <w:proofErr w:type="spellEnd"/>
      <w:r w:rsidRPr="009F19AC">
        <w:rPr>
          <w:rFonts w:ascii="Palatino Linotype" w:eastAsia="Calibri" w:hAnsi="Palatino Linotype" w:cs="Arial"/>
          <w:bCs/>
          <w:lang w:val="en-US"/>
        </w:rPr>
        <w:t xml:space="preserve"> </w:t>
      </w:r>
      <w:proofErr w:type="spellStart"/>
      <w:r w:rsidRPr="009F19AC">
        <w:rPr>
          <w:rFonts w:ascii="Palatino Linotype" w:eastAsia="Calibri" w:hAnsi="Palatino Linotype" w:cs="Arial"/>
          <w:bCs/>
          <w:lang w:val="en-US"/>
        </w:rPr>
        <w:t>bahasa</w:t>
      </w:r>
      <w:proofErr w:type="spellEnd"/>
      <w:r w:rsidRPr="009F19AC">
        <w:rPr>
          <w:rFonts w:ascii="Palatino Linotype" w:eastAsia="Calibri" w:hAnsi="Palatino Linotype" w:cs="Arial"/>
          <w:bCs/>
          <w:lang w:val="en-US"/>
        </w:rPr>
        <w:t xml:space="preserve"> Persia </w:t>
      </w:r>
      <w:proofErr w:type="spellStart"/>
      <w:r w:rsidRPr="009F19AC">
        <w:rPr>
          <w:rFonts w:ascii="Palatino Linotype" w:eastAsia="Calibri" w:hAnsi="Palatino Linotype" w:cs="Arial"/>
          <w:bCs/>
          <w:lang w:val="en-US"/>
        </w:rPr>
        <w:t>yakni</w:t>
      </w:r>
      <w:proofErr w:type="spellEnd"/>
      <w:r w:rsidRPr="009F19AC">
        <w:rPr>
          <w:rFonts w:ascii="Palatino Linotype" w:eastAsia="Calibri" w:hAnsi="Palatino Linotype" w:cs="Arial"/>
          <w:bCs/>
          <w:lang w:val="en-US"/>
        </w:rPr>
        <w:t xml:space="preserve"> </w:t>
      </w:r>
      <w:r w:rsidRPr="009F19AC">
        <w:rPr>
          <w:rFonts w:ascii="Palatino Linotype" w:eastAsia="Calibri" w:hAnsi="Palatino Linotype" w:cs="Arial"/>
          <w:i/>
          <w:iCs/>
          <w:lang w:val="en-US"/>
        </w:rPr>
        <w:t xml:space="preserve">Tafsir </w:t>
      </w:r>
      <w:proofErr w:type="spellStart"/>
      <w:r w:rsidRPr="009F19AC">
        <w:rPr>
          <w:rFonts w:ascii="Palatino Linotype" w:eastAsia="Calibri" w:hAnsi="Palatino Linotype" w:cs="Arial"/>
          <w:i/>
          <w:iCs/>
          <w:lang w:val="en-US"/>
        </w:rPr>
        <w:t>Makhzan</w:t>
      </w:r>
      <w:proofErr w:type="spellEnd"/>
      <w:r w:rsidRPr="009F19AC">
        <w:rPr>
          <w:rFonts w:ascii="Palatino Linotype" w:eastAsia="Calibri" w:hAnsi="Palatino Linotype" w:cs="Arial"/>
          <w:i/>
          <w:iCs/>
          <w:lang w:val="en-US"/>
        </w:rPr>
        <w:t xml:space="preserve"> al-‘</w:t>
      </w:r>
      <w:proofErr w:type="spellStart"/>
      <w:r w:rsidRPr="009F19AC">
        <w:rPr>
          <w:rFonts w:ascii="Palatino Linotype" w:eastAsia="Calibri" w:hAnsi="Palatino Linotype" w:cs="Arial"/>
          <w:i/>
          <w:iCs/>
          <w:lang w:val="en-US"/>
        </w:rPr>
        <w:t>Irf</w:t>
      </w:r>
      <w:r w:rsidR="00CE7755">
        <w:rPr>
          <w:rFonts w:ascii="Palatino Linotype" w:eastAsia="Calibri" w:hAnsi="Palatino Linotype" w:cs="Arial"/>
          <w:bCs/>
          <w:i/>
          <w:iCs/>
          <w:lang w:val="en-US"/>
        </w:rPr>
        <w:t>ā</w:t>
      </w:r>
      <w:r w:rsidRPr="009F19AC">
        <w:rPr>
          <w:rFonts w:ascii="Palatino Linotype" w:eastAsia="Calibri" w:hAnsi="Palatino Linotype" w:cs="Arial"/>
          <w:i/>
          <w:iCs/>
          <w:lang w:val="en-US"/>
        </w:rPr>
        <w:t>n</w:t>
      </w:r>
      <w:proofErr w:type="spellEnd"/>
      <w:r w:rsidRPr="009F19AC">
        <w:rPr>
          <w:rFonts w:ascii="Palatino Linotype" w:eastAsia="Calibri" w:hAnsi="Palatino Linotype" w:cs="Arial"/>
          <w:i/>
          <w:iCs/>
          <w:lang w:val="en-US"/>
        </w:rPr>
        <w:t xml:space="preserve"> </w:t>
      </w:r>
      <w:r w:rsidRPr="009F19AC">
        <w:rPr>
          <w:rFonts w:ascii="Palatino Linotype" w:eastAsia="Calibri" w:hAnsi="Palatino Linotype" w:cs="Arial"/>
          <w:lang w:val="en-US"/>
        </w:rPr>
        <w:t xml:space="preserve">yang </w:t>
      </w:r>
      <w:proofErr w:type="spellStart"/>
      <w:r w:rsidRPr="009F19AC">
        <w:rPr>
          <w:rFonts w:ascii="Palatino Linotype" w:eastAsia="Calibri" w:hAnsi="Palatino Linotype" w:cs="Arial"/>
          <w:lang w:val="en-US"/>
        </w:rPr>
        <w:t>menyatakan</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bahwa</w:t>
      </w:r>
      <w:proofErr w:type="spellEnd"/>
      <w:r w:rsidRPr="009F19AC">
        <w:rPr>
          <w:rFonts w:ascii="Palatino Linotype" w:eastAsia="Calibri" w:hAnsi="Palatino Linotype" w:cs="Arial"/>
          <w:lang w:val="en-US"/>
        </w:rPr>
        <w:t>:</w:t>
      </w:r>
    </w:p>
    <w:p w14:paraId="1287E741" w14:textId="77777777" w:rsidR="00335AC0" w:rsidRPr="00335AC0" w:rsidRDefault="00335AC0" w:rsidP="00335AC0">
      <w:pPr>
        <w:spacing w:after="160" w:line="240" w:lineRule="auto"/>
        <w:jc w:val="right"/>
        <w:rPr>
          <w:rFonts w:ascii="Traditional Arabic" w:eastAsia="Calibri" w:hAnsi="Traditional Arabic" w:cs="Traditional Arabic"/>
          <w:sz w:val="32"/>
          <w:szCs w:val="32"/>
          <w:rtl/>
          <w:lang w:val="en-US" w:bidi="fa-IR"/>
        </w:rPr>
      </w:pPr>
      <w:r w:rsidRPr="00335AC0">
        <w:rPr>
          <w:rFonts w:ascii="Traditional Arabic" w:eastAsia="Calibri" w:hAnsi="Traditional Arabic" w:cs="Traditional Arabic"/>
          <w:sz w:val="32"/>
          <w:szCs w:val="32"/>
          <w:rtl/>
          <w:lang w:val="en-US"/>
        </w:rPr>
        <w:t xml:space="preserve">(كَواعِبَ أَتراباً) </w:t>
      </w:r>
      <w:r w:rsidRPr="00335AC0">
        <w:rPr>
          <w:rFonts w:ascii="Traditional Arabic" w:eastAsia="Calibri" w:hAnsi="Traditional Arabic" w:cs="Traditional Arabic"/>
          <w:sz w:val="32"/>
          <w:szCs w:val="32"/>
          <w:rtl/>
          <w:lang w:val="en-US" w:bidi="fa-IR"/>
        </w:rPr>
        <w:t>برای آنان است زنان زيبای خوشگل نارپستان که همه بقدرهم وشکلهم ميبا شندزيرا بقدرهم و شکل هم بودن مزيد بر حسن و جمل آنان ميگر دد.</w:t>
      </w:r>
    </w:p>
    <w:p w14:paraId="30273E5A" w14:textId="0124D1E3" w:rsidR="00335AC0" w:rsidRPr="009F19AC" w:rsidRDefault="00335AC0" w:rsidP="00335AC0">
      <w:pPr>
        <w:spacing w:after="120" w:line="240" w:lineRule="auto"/>
        <w:ind w:left="359" w:firstLine="361"/>
        <w:jc w:val="right"/>
        <w:rPr>
          <w:rFonts w:ascii="Palatino Linotype" w:eastAsia="Calibri" w:hAnsi="Palatino Linotype" w:cs="Arial"/>
          <w:lang w:val="en-US"/>
        </w:rPr>
      </w:pPr>
      <w:r w:rsidRPr="00335AC0">
        <w:rPr>
          <w:rFonts w:ascii="Traditional Arabic" w:eastAsia="Calibri" w:hAnsi="Traditional Arabic" w:cs="Traditional Arabic"/>
          <w:sz w:val="32"/>
          <w:szCs w:val="32"/>
          <w:rtl/>
          <w:lang w:val="en-US" w:bidi="fa-IR"/>
        </w:rPr>
        <w:lastRenderedPageBreak/>
        <w:t>ازبعضی مفسّرين است که زنهای بهشت شانزده ساله اند ديگری گفته زنها و مردهای بهشت همگی سی و دو ساله اند.</w:t>
      </w:r>
      <w:r>
        <w:rPr>
          <w:rStyle w:val="FootnoteReference"/>
          <w:rFonts w:ascii="Traditional Arabic" w:eastAsia="Calibri" w:hAnsi="Traditional Arabic" w:cs="Traditional Arabic"/>
          <w:sz w:val="32"/>
          <w:szCs w:val="32"/>
          <w:rtl/>
          <w:lang w:val="en-US" w:bidi="fa-IR"/>
        </w:rPr>
        <w:footnoteReference w:id="25"/>
      </w:r>
    </w:p>
    <w:p w14:paraId="481A634A" w14:textId="43A26026" w:rsidR="009F19AC" w:rsidRPr="009F19AC" w:rsidRDefault="009F19AC" w:rsidP="00E473DE">
      <w:pPr>
        <w:spacing w:after="120" w:line="240" w:lineRule="auto"/>
        <w:ind w:left="359" w:firstLine="361"/>
        <w:jc w:val="both"/>
        <w:rPr>
          <w:rFonts w:ascii="Palatino Linotype" w:eastAsia="Calibri" w:hAnsi="Palatino Linotype" w:cs="Arial"/>
          <w:i/>
          <w:iCs/>
          <w:rtl/>
          <w:lang w:val="en-US"/>
        </w:rPr>
      </w:pPr>
      <w:r w:rsidRPr="009F19AC">
        <w:rPr>
          <w:rFonts w:ascii="Palatino Linotype" w:eastAsia="Calibri" w:hAnsi="Palatino Linotype" w:cs="Arial"/>
          <w:i/>
          <w:iCs/>
          <w:lang w:val="en-US"/>
        </w:rPr>
        <w:t>“</w:t>
      </w:r>
      <w:proofErr w:type="spellStart"/>
      <w:r w:rsidRPr="009F19AC">
        <w:rPr>
          <w:rFonts w:ascii="Palatino Linotype" w:eastAsia="Calibri" w:hAnsi="Palatino Linotype" w:cs="Arial"/>
          <w:i/>
          <w:iCs/>
          <w:lang w:val="en-US"/>
        </w:rPr>
        <w:t>Kawā’iba</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atrāb</w:t>
      </w:r>
      <w:r w:rsidR="002D6CC7">
        <w:rPr>
          <w:rFonts w:ascii="Palatino Linotype" w:eastAsia="Calibri" w:hAnsi="Palatino Linotype" w:cs="Arial"/>
          <w:i/>
          <w:iCs/>
          <w:lang w:val="en-US"/>
        </w:rPr>
        <w:t>ā</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adalah</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wanita</w:t>
      </w:r>
      <w:proofErr w:type="spellEnd"/>
      <w:r w:rsidRPr="009F19AC">
        <w:rPr>
          <w:rFonts w:ascii="Palatino Linotype" w:eastAsia="Calibri" w:hAnsi="Palatino Linotype" w:cs="Arial"/>
          <w:i/>
          <w:iCs/>
          <w:lang w:val="en-US"/>
        </w:rPr>
        <w:t xml:space="preserve"> yang </w:t>
      </w:r>
      <w:proofErr w:type="spellStart"/>
      <w:r w:rsidRPr="009F19AC">
        <w:rPr>
          <w:rFonts w:ascii="Palatino Linotype" w:eastAsia="Calibri" w:hAnsi="Palatino Linotype" w:cs="Arial"/>
          <w:i/>
          <w:iCs/>
          <w:lang w:val="en-US"/>
        </w:rPr>
        <w:t>cantik</w:t>
      </w:r>
      <w:proofErr w:type="spellEnd"/>
      <w:r w:rsidRPr="009F19AC">
        <w:rPr>
          <w:rFonts w:ascii="Palatino Linotype" w:eastAsia="Calibri" w:hAnsi="Palatino Linotype" w:cs="Arial"/>
          <w:i/>
          <w:iCs/>
          <w:lang w:val="en-US"/>
        </w:rPr>
        <w:t xml:space="preserve"> di </w:t>
      </w:r>
      <w:proofErr w:type="spellStart"/>
      <w:r w:rsidRPr="009F19AC">
        <w:rPr>
          <w:rFonts w:ascii="Palatino Linotype" w:eastAsia="Calibri" w:hAnsi="Palatino Linotype" w:cs="Arial"/>
          <w:i/>
          <w:iCs/>
          <w:lang w:val="en-US"/>
        </w:rPr>
        <w:t>surga</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Mereka</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memiliki</w:t>
      </w:r>
      <w:proofErr w:type="spellEnd"/>
      <w:r w:rsidRPr="009F19AC">
        <w:rPr>
          <w:rFonts w:ascii="Palatino Linotype" w:eastAsia="Calibri" w:hAnsi="Palatino Linotype" w:cs="Arial"/>
          <w:i/>
          <w:iCs/>
          <w:lang w:val="en-US"/>
        </w:rPr>
        <w:t xml:space="preserve"> dada yang </w:t>
      </w:r>
      <w:proofErr w:type="spellStart"/>
      <w:r w:rsidRPr="009F19AC">
        <w:rPr>
          <w:rFonts w:ascii="Palatino Linotype" w:eastAsia="Calibri" w:hAnsi="Palatino Linotype" w:cs="Arial"/>
          <w:i/>
          <w:iCs/>
          <w:lang w:val="en-US"/>
        </w:rPr>
        <w:t>kencang</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tidak</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kendur</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Mereka</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sebaya</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karenanya</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mereka</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terlihat</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menarik</w:t>
      </w:r>
      <w:proofErr w:type="spellEnd"/>
      <w:r w:rsidRPr="009F19AC">
        <w:rPr>
          <w:rFonts w:ascii="Palatino Linotype" w:eastAsia="Calibri" w:hAnsi="Palatino Linotype" w:cs="Arial"/>
          <w:i/>
          <w:iCs/>
          <w:lang w:val="en-US"/>
        </w:rPr>
        <w:t xml:space="preserve">. </w:t>
      </w:r>
    </w:p>
    <w:p w14:paraId="375FF848" w14:textId="18C31237" w:rsidR="009F19AC" w:rsidRPr="009F19AC" w:rsidRDefault="009F19AC" w:rsidP="009F19AC">
      <w:pPr>
        <w:spacing w:after="120" w:line="240" w:lineRule="auto"/>
        <w:ind w:left="359"/>
        <w:jc w:val="both"/>
        <w:rPr>
          <w:rFonts w:ascii="Palatino Linotype" w:eastAsia="Calibri" w:hAnsi="Palatino Linotype" w:cs="Arial"/>
          <w:bCs/>
          <w:lang w:val="en-US"/>
        </w:rPr>
      </w:pPr>
      <w:proofErr w:type="spellStart"/>
      <w:r w:rsidRPr="009F19AC">
        <w:rPr>
          <w:rFonts w:ascii="Palatino Linotype" w:eastAsia="Calibri" w:hAnsi="Palatino Linotype" w:cs="Arial"/>
          <w:i/>
          <w:iCs/>
          <w:lang w:val="en-US"/>
        </w:rPr>
        <w:t>Beberapa</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mufasir</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mengatakan</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bahwa</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usia</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wanita</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disurga</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sekitar</w:t>
      </w:r>
      <w:proofErr w:type="spellEnd"/>
      <w:r w:rsidRPr="009F19AC">
        <w:rPr>
          <w:rFonts w:ascii="Palatino Linotype" w:eastAsia="Calibri" w:hAnsi="Palatino Linotype" w:cs="Arial"/>
          <w:i/>
          <w:iCs/>
          <w:lang w:val="en-US"/>
        </w:rPr>
        <w:t xml:space="preserve"> 16 </w:t>
      </w:r>
      <w:proofErr w:type="spellStart"/>
      <w:r w:rsidRPr="009F19AC">
        <w:rPr>
          <w:rFonts w:ascii="Palatino Linotype" w:eastAsia="Calibri" w:hAnsi="Palatino Linotype" w:cs="Arial"/>
          <w:i/>
          <w:iCs/>
          <w:lang w:val="en-US"/>
        </w:rPr>
        <w:t>tahun</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Sedangkan</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pria</w:t>
      </w:r>
      <w:proofErr w:type="spellEnd"/>
      <w:r w:rsidRPr="009F19AC">
        <w:rPr>
          <w:rFonts w:ascii="Palatino Linotype" w:eastAsia="Calibri" w:hAnsi="Palatino Linotype" w:cs="Arial"/>
          <w:i/>
          <w:iCs/>
          <w:lang w:val="en-US"/>
        </w:rPr>
        <w:t xml:space="preserve">, </w:t>
      </w:r>
      <w:proofErr w:type="spellStart"/>
      <w:r w:rsidRPr="009F19AC">
        <w:rPr>
          <w:rFonts w:ascii="Palatino Linotype" w:eastAsia="Calibri" w:hAnsi="Palatino Linotype" w:cs="Arial"/>
          <w:i/>
          <w:iCs/>
          <w:lang w:val="en-US"/>
        </w:rPr>
        <w:t>berusia</w:t>
      </w:r>
      <w:proofErr w:type="spellEnd"/>
      <w:r w:rsidRPr="009F19AC">
        <w:rPr>
          <w:rFonts w:ascii="Palatino Linotype" w:eastAsia="Calibri" w:hAnsi="Palatino Linotype" w:cs="Arial"/>
          <w:i/>
          <w:iCs/>
          <w:lang w:val="en-US"/>
        </w:rPr>
        <w:t xml:space="preserve"> 32 </w:t>
      </w:r>
      <w:proofErr w:type="spellStart"/>
      <w:r w:rsidRPr="009F19AC">
        <w:rPr>
          <w:rFonts w:ascii="Palatino Linotype" w:eastAsia="Calibri" w:hAnsi="Palatino Linotype" w:cs="Arial"/>
          <w:i/>
          <w:iCs/>
          <w:lang w:val="en-US"/>
        </w:rPr>
        <w:t>tahun</w:t>
      </w:r>
      <w:proofErr w:type="spellEnd"/>
      <w:r w:rsidRPr="009F19AC">
        <w:rPr>
          <w:rFonts w:ascii="Palatino Linotype" w:eastAsia="Calibri" w:hAnsi="Palatino Linotype" w:cs="Arial"/>
          <w:i/>
          <w:iCs/>
          <w:lang w:val="en-US"/>
        </w:rPr>
        <w:t>”.</w:t>
      </w:r>
    </w:p>
    <w:p w14:paraId="41948EB3" w14:textId="3FD20F74" w:rsidR="009F19AC" w:rsidRDefault="009F19AC" w:rsidP="0080572C">
      <w:pPr>
        <w:spacing w:after="120" w:line="240" w:lineRule="auto"/>
        <w:ind w:left="359" w:firstLine="361"/>
        <w:jc w:val="both"/>
        <w:rPr>
          <w:rFonts w:ascii="Palatino Linotype" w:eastAsia="Calibri" w:hAnsi="Palatino Linotype" w:cs="Arial"/>
          <w:lang w:val="en-US"/>
        </w:rPr>
      </w:pPr>
      <w:r w:rsidRPr="009F19AC">
        <w:rPr>
          <w:rFonts w:ascii="Palatino Linotype" w:eastAsia="Calibri" w:hAnsi="Palatino Linotype" w:cs="Arial"/>
          <w:lang w:val="en-US"/>
        </w:rPr>
        <w:t xml:space="preserve">Dari </w:t>
      </w:r>
      <w:proofErr w:type="spellStart"/>
      <w:r w:rsidRPr="009F19AC">
        <w:rPr>
          <w:rFonts w:ascii="Palatino Linotype" w:eastAsia="Calibri" w:hAnsi="Palatino Linotype" w:cs="Arial"/>
          <w:lang w:val="en-US"/>
        </w:rPr>
        <w:t>pernyataan</w:t>
      </w:r>
      <w:proofErr w:type="spellEnd"/>
      <w:r w:rsidRPr="009F19AC">
        <w:rPr>
          <w:rFonts w:ascii="Palatino Linotype" w:eastAsia="Calibri" w:hAnsi="Palatino Linotype" w:cs="Arial"/>
          <w:lang w:val="en-US"/>
        </w:rPr>
        <w:t xml:space="preserve"> yang </w:t>
      </w:r>
      <w:proofErr w:type="spellStart"/>
      <w:r w:rsidRPr="009F19AC">
        <w:rPr>
          <w:rFonts w:ascii="Palatino Linotype" w:eastAsia="Calibri" w:hAnsi="Palatino Linotype" w:cs="Arial"/>
          <w:lang w:val="en-US"/>
        </w:rPr>
        <w:t>telah</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dinyatakan</w:t>
      </w:r>
      <w:proofErr w:type="spellEnd"/>
      <w:r w:rsidRPr="009F19AC">
        <w:rPr>
          <w:rFonts w:ascii="Palatino Linotype" w:eastAsia="Calibri" w:hAnsi="Palatino Linotype" w:cs="Arial"/>
          <w:lang w:val="en-US"/>
        </w:rPr>
        <w:t xml:space="preserve"> oleh </w:t>
      </w:r>
      <w:proofErr w:type="spellStart"/>
      <w:r w:rsidRPr="009F19AC">
        <w:rPr>
          <w:rFonts w:ascii="Palatino Linotype" w:eastAsia="Calibri" w:hAnsi="Palatino Linotype" w:cs="Arial"/>
          <w:lang w:val="en-US"/>
        </w:rPr>
        <w:t>Ibnu</w:t>
      </w:r>
      <w:proofErr w:type="spellEnd"/>
      <w:r w:rsidRPr="009F19AC">
        <w:rPr>
          <w:rFonts w:ascii="Palatino Linotype" w:eastAsia="Calibri" w:hAnsi="Palatino Linotype" w:cs="Arial"/>
          <w:lang w:val="en-US"/>
        </w:rPr>
        <w:t xml:space="preserve"> al-</w:t>
      </w:r>
      <w:proofErr w:type="spellStart"/>
      <w:r w:rsidRPr="009F19AC">
        <w:rPr>
          <w:rFonts w:ascii="Palatino Linotype" w:eastAsia="Calibri" w:hAnsi="Palatino Linotype" w:cs="Arial"/>
          <w:lang w:val="en-US"/>
        </w:rPr>
        <w:t>Jauziyyah</w:t>
      </w:r>
      <w:proofErr w:type="spellEnd"/>
      <w:r w:rsidRPr="009F19AC">
        <w:rPr>
          <w:rFonts w:ascii="Palatino Linotype" w:eastAsia="Calibri" w:hAnsi="Palatino Linotype" w:cs="Arial"/>
          <w:lang w:val="en-US"/>
        </w:rPr>
        <w:t xml:space="preserve"> dan </w:t>
      </w:r>
      <w:proofErr w:type="spellStart"/>
      <w:r w:rsidRPr="009F19AC">
        <w:rPr>
          <w:rFonts w:ascii="Palatino Linotype" w:eastAsia="Calibri" w:hAnsi="Palatino Linotype" w:cs="Arial"/>
          <w:lang w:val="en-US"/>
        </w:rPr>
        <w:t>dengan</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ditambah</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penjelasan</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dari</w:t>
      </w:r>
      <w:proofErr w:type="spellEnd"/>
      <w:r w:rsidRPr="009F19AC">
        <w:rPr>
          <w:rFonts w:ascii="Palatino Linotype" w:eastAsia="Calibri" w:hAnsi="Palatino Linotype" w:cs="Arial"/>
          <w:lang w:val="en-US"/>
        </w:rPr>
        <w:t xml:space="preserve"> Nusrat </w:t>
      </w:r>
      <w:proofErr w:type="spellStart"/>
      <w:r w:rsidRPr="009F19AC">
        <w:rPr>
          <w:rFonts w:ascii="Palatino Linotype" w:eastAsia="Calibri" w:hAnsi="Palatino Linotype" w:cs="Arial"/>
          <w:lang w:val="en-US"/>
        </w:rPr>
        <w:t>Baygum</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Am</w:t>
      </w:r>
      <w:r w:rsidR="00CE7755">
        <w:rPr>
          <w:rFonts w:ascii="Palatino Linotype" w:eastAsia="Calibri" w:hAnsi="Palatino Linotype" w:cs="Arial"/>
          <w:lang w:val="en-US"/>
        </w:rPr>
        <w:t>ī</w:t>
      </w:r>
      <w:r w:rsidRPr="009F19AC">
        <w:rPr>
          <w:rFonts w:ascii="Palatino Linotype" w:eastAsia="Calibri" w:hAnsi="Palatino Linotype" w:cs="Arial"/>
          <w:lang w:val="en-US"/>
        </w:rPr>
        <w:t>n</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dimana</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makna</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dari</w:t>
      </w:r>
      <w:proofErr w:type="spellEnd"/>
      <w:r w:rsidRPr="009F19AC">
        <w:rPr>
          <w:rFonts w:ascii="Palatino Linotype" w:eastAsia="Calibri" w:hAnsi="Palatino Linotype" w:cs="Arial"/>
          <w:lang w:val="en-US"/>
        </w:rPr>
        <w:t xml:space="preserve"> term </w:t>
      </w:r>
      <w:proofErr w:type="spellStart"/>
      <w:r w:rsidRPr="009F19AC">
        <w:rPr>
          <w:rFonts w:ascii="Palatino Linotype" w:eastAsia="Calibri" w:hAnsi="Palatino Linotype" w:cs="Arial"/>
          <w:i/>
          <w:iCs/>
          <w:lang w:val="en-US"/>
        </w:rPr>
        <w:t>kaw</w:t>
      </w:r>
      <w:r w:rsidR="00CE7755">
        <w:rPr>
          <w:rFonts w:ascii="Palatino Linotype" w:eastAsia="Calibri" w:hAnsi="Palatino Linotype" w:cs="Arial"/>
          <w:bCs/>
          <w:i/>
          <w:iCs/>
          <w:lang w:val="en-US"/>
        </w:rPr>
        <w:t>ā</w:t>
      </w:r>
      <w:r w:rsidRPr="009F19AC">
        <w:rPr>
          <w:rFonts w:ascii="Palatino Linotype" w:eastAsia="Calibri" w:hAnsi="Palatino Linotype" w:cs="Arial"/>
          <w:i/>
          <w:iCs/>
          <w:lang w:val="en-US"/>
        </w:rPr>
        <w:t>’ib</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tentu</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berkaitan</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dengan</w:t>
      </w:r>
      <w:proofErr w:type="spellEnd"/>
      <w:r w:rsidRPr="009F19AC">
        <w:rPr>
          <w:rFonts w:ascii="Palatino Linotype" w:eastAsia="Calibri" w:hAnsi="Palatino Linotype" w:cs="Arial"/>
          <w:lang w:val="en-US"/>
        </w:rPr>
        <w:t xml:space="preserve"> term </w:t>
      </w:r>
      <w:proofErr w:type="spellStart"/>
      <w:r w:rsidRPr="009F19AC">
        <w:rPr>
          <w:rFonts w:ascii="Palatino Linotype" w:eastAsia="Calibri" w:hAnsi="Palatino Linotype" w:cs="Arial"/>
          <w:bCs/>
          <w:i/>
          <w:iCs/>
          <w:lang w:val="en-US"/>
        </w:rPr>
        <w:t>atr</w:t>
      </w:r>
      <w:r w:rsidR="00CE7755">
        <w:rPr>
          <w:rFonts w:ascii="Palatino Linotype" w:eastAsia="Calibri" w:hAnsi="Palatino Linotype" w:cs="Arial"/>
          <w:bCs/>
          <w:i/>
          <w:iCs/>
          <w:lang w:val="en-US"/>
        </w:rPr>
        <w:t>ā</w:t>
      </w:r>
      <w:r w:rsidRPr="009F19AC">
        <w:rPr>
          <w:rFonts w:ascii="Palatino Linotype" w:eastAsia="Calibri" w:hAnsi="Palatino Linotype" w:cs="Arial"/>
          <w:bCs/>
          <w:i/>
          <w:iCs/>
          <w:lang w:val="en-US"/>
        </w:rPr>
        <w:t>b</w:t>
      </w:r>
      <w:proofErr w:type="spellEnd"/>
      <w:r w:rsidRPr="009F19AC">
        <w:rPr>
          <w:rFonts w:ascii="Palatino Linotype" w:eastAsia="Calibri" w:hAnsi="Palatino Linotype" w:cs="Arial"/>
          <w:bCs/>
          <w:lang w:val="en-US"/>
        </w:rPr>
        <w:t xml:space="preserve">. </w:t>
      </w:r>
      <w:proofErr w:type="spellStart"/>
      <w:r w:rsidRPr="009F19AC">
        <w:rPr>
          <w:rFonts w:ascii="Palatino Linotype" w:eastAsia="Calibri" w:hAnsi="Palatino Linotype" w:cs="Arial"/>
          <w:bCs/>
          <w:lang w:val="en-US"/>
        </w:rPr>
        <w:t>Perumpamaan</w:t>
      </w:r>
      <w:proofErr w:type="spellEnd"/>
      <w:r w:rsidRPr="009F19AC">
        <w:rPr>
          <w:rFonts w:ascii="Palatino Linotype" w:eastAsia="Calibri" w:hAnsi="Palatino Linotype" w:cs="Arial"/>
          <w:bCs/>
          <w:lang w:val="en-US"/>
        </w:rPr>
        <w:t xml:space="preserve"> </w:t>
      </w:r>
      <w:proofErr w:type="spellStart"/>
      <w:r w:rsidRPr="009F19AC">
        <w:rPr>
          <w:rFonts w:ascii="Palatino Linotype" w:eastAsia="Calibri" w:hAnsi="Palatino Linotype" w:cs="Arial"/>
          <w:bCs/>
          <w:lang w:val="en-US"/>
        </w:rPr>
        <w:t>tersebut</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menunjukkan</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bahwa</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usia</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muda</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perempuan</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sekitar</w:t>
      </w:r>
      <w:proofErr w:type="spellEnd"/>
      <w:r w:rsidRPr="009F19AC">
        <w:rPr>
          <w:rFonts w:ascii="Palatino Linotype" w:eastAsia="Calibri" w:hAnsi="Palatino Linotype" w:cs="Arial"/>
          <w:lang w:val="en-US"/>
        </w:rPr>
        <w:t xml:space="preserve"> 16 </w:t>
      </w:r>
      <w:proofErr w:type="spellStart"/>
      <w:r w:rsidRPr="009F19AC">
        <w:rPr>
          <w:rFonts w:ascii="Palatino Linotype" w:eastAsia="Calibri" w:hAnsi="Palatino Linotype" w:cs="Arial"/>
          <w:lang w:val="en-US"/>
        </w:rPr>
        <w:t>tahun</w:t>
      </w:r>
      <w:proofErr w:type="spellEnd"/>
      <w:r w:rsidRPr="009F19AC">
        <w:rPr>
          <w:rFonts w:ascii="Palatino Linotype" w:eastAsia="Calibri" w:hAnsi="Palatino Linotype" w:cs="Arial"/>
          <w:lang w:val="en-US"/>
        </w:rPr>
        <w:t xml:space="preserve">. Adapun </w:t>
      </w:r>
      <w:proofErr w:type="spellStart"/>
      <w:r w:rsidRPr="009F19AC">
        <w:rPr>
          <w:rFonts w:ascii="Palatino Linotype" w:eastAsia="Calibri" w:hAnsi="Palatino Linotype" w:cs="Arial"/>
          <w:lang w:val="en-US"/>
        </w:rPr>
        <w:t>perubahan-perubahan</w:t>
      </w:r>
      <w:proofErr w:type="spellEnd"/>
      <w:r w:rsidRPr="009F19AC">
        <w:rPr>
          <w:rFonts w:ascii="Palatino Linotype" w:eastAsia="Calibri" w:hAnsi="Palatino Linotype" w:cs="Arial"/>
          <w:lang w:val="en-US"/>
        </w:rPr>
        <w:t xml:space="preserve"> yang </w:t>
      </w:r>
      <w:proofErr w:type="spellStart"/>
      <w:r w:rsidRPr="009F19AC">
        <w:rPr>
          <w:rFonts w:ascii="Palatino Linotype" w:eastAsia="Calibri" w:hAnsi="Palatino Linotype" w:cs="Arial"/>
          <w:lang w:val="en-US"/>
        </w:rPr>
        <w:t>dialami</w:t>
      </w:r>
      <w:proofErr w:type="spellEnd"/>
      <w:r w:rsidRPr="009F19AC">
        <w:rPr>
          <w:rFonts w:ascii="Palatino Linotype" w:eastAsia="Calibri" w:hAnsi="Palatino Linotype" w:cs="Arial"/>
          <w:lang w:val="en-US"/>
        </w:rPr>
        <w:t xml:space="preserve"> pada </w:t>
      </w:r>
      <w:proofErr w:type="spellStart"/>
      <w:r w:rsidRPr="009F19AC">
        <w:rPr>
          <w:rFonts w:ascii="Palatino Linotype" w:eastAsia="Calibri" w:hAnsi="Palatino Linotype" w:cs="Arial"/>
          <w:lang w:val="en-US"/>
        </w:rPr>
        <w:t>setiap</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individu</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contohnya</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perempuan</w:t>
      </w:r>
      <w:proofErr w:type="spellEnd"/>
      <w:r w:rsidRPr="009F19AC">
        <w:rPr>
          <w:rFonts w:ascii="Palatino Linotype" w:eastAsia="Calibri" w:hAnsi="Palatino Linotype" w:cs="Arial"/>
          <w:lang w:val="en-US"/>
        </w:rPr>
        <w:t xml:space="preserve"> </w:t>
      </w:r>
      <w:proofErr w:type="spellStart"/>
      <w:r w:rsidR="00CE7755">
        <w:rPr>
          <w:rFonts w:ascii="Palatino Linotype" w:eastAsia="Calibri" w:hAnsi="Palatino Linotype" w:cs="Arial"/>
          <w:i/>
          <w:iCs/>
          <w:lang w:val="en-US"/>
        </w:rPr>
        <w:t>kā‘ib</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tersebut</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dalam</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ilmu</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biologi</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dikenal</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dengan</w:t>
      </w:r>
      <w:proofErr w:type="spellEnd"/>
      <w:r w:rsidRPr="009F19AC">
        <w:rPr>
          <w:rFonts w:ascii="Palatino Linotype" w:eastAsia="Calibri" w:hAnsi="Palatino Linotype" w:cs="Arial"/>
          <w:lang w:val="en-US"/>
        </w:rPr>
        <w:t xml:space="preserve"> </w:t>
      </w:r>
      <w:r w:rsidRPr="009F19AC">
        <w:rPr>
          <w:rFonts w:ascii="Palatino Linotype" w:eastAsia="Calibri" w:hAnsi="Palatino Linotype" w:cs="Arial"/>
          <w:i/>
          <w:iCs/>
          <w:lang w:val="en-US"/>
        </w:rPr>
        <w:t>adolescent development</w:t>
      </w:r>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perkembangan</w:t>
      </w:r>
      <w:proofErr w:type="spellEnd"/>
      <w:r w:rsidRPr="009F19AC">
        <w:rPr>
          <w:rFonts w:ascii="Palatino Linotype" w:eastAsia="Calibri" w:hAnsi="Palatino Linotype" w:cs="Arial"/>
          <w:lang w:val="en-US"/>
        </w:rPr>
        <w:t xml:space="preserve"> </w:t>
      </w:r>
      <w:proofErr w:type="spellStart"/>
      <w:r w:rsidRPr="009F19AC">
        <w:rPr>
          <w:rFonts w:ascii="Palatino Linotype" w:eastAsia="Calibri" w:hAnsi="Palatino Linotype" w:cs="Arial"/>
          <w:lang w:val="en-US"/>
        </w:rPr>
        <w:t>remaja</w:t>
      </w:r>
      <w:proofErr w:type="spellEnd"/>
      <w:r w:rsidRPr="009F19AC">
        <w:rPr>
          <w:rFonts w:ascii="Palatino Linotype" w:eastAsia="Calibri" w:hAnsi="Palatino Linotype" w:cs="Arial"/>
          <w:lang w:val="en-US"/>
        </w:rPr>
        <w:t>)</w:t>
      </w:r>
      <w:r w:rsidR="00E473DE">
        <w:rPr>
          <w:rFonts w:ascii="Palatino Linotype" w:eastAsia="Calibri" w:hAnsi="Palatino Linotype" w:cs="Arial"/>
          <w:lang w:val="en-US"/>
        </w:rPr>
        <w:t xml:space="preserve">. </w:t>
      </w:r>
      <w:proofErr w:type="spellStart"/>
      <w:r w:rsidR="00E473DE" w:rsidRPr="00E473DE">
        <w:rPr>
          <w:rFonts w:ascii="Palatino Linotype" w:eastAsia="Calibri" w:hAnsi="Palatino Linotype" w:cs="Arial"/>
          <w:lang w:val="en-US"/>
        </w:rPr>
        <w:t>Adanya</w:t>
      </w:r>
      <w:proofErr w:type="spellEnd"/>
      <w:r w:rsidR="00E473DE" w:rsidRPr="00E473DE">
        <w:rPr>
          <w:rFonts w:ascii="Palatino Linotype" w:eastAsia="Calibri" w:hAnsi="Palatino Linotype" w:cs="Arial"/>
          <w:lang w:val="en-US"/>
        </w:rPr>
        <w:t xml:space="preserve"> </w:t>
      </w:r>
      <w:proofErr w:type="spellStart"/>
      <w:r w:rsidR="00E473DE" w:rsidRPr="00E473DE">
        <w:rPr>
          <w:rFonts w:ascii="Palatino Linotype" w:eastAsia="Calibri" w:hAnsi="Palatino Linotype" w:cs="Arial"/>
          <w:lang w:val="en-US"/>
        </w:rPr>
        <w:t>perubahan</w:t>
      </w:r>
      <w:proofErr w:type="spellEnd"/>
      <w:r w:rsidR="00E473DE" w:rsidRPr="00E473DE">
        <w:rPr>
          <w:rFonts w:ascii="Palatino Linotype" w:eastAsia="Calibri" w:hAnsi="Palatino Linotype" w:cs="Arial"/>
          <w:lang w:val="en-US"/>
        </w:rPr>
        <w:t xml:space="preserve"> </w:t>
      </w:r>
      <w:proofErr w:type="spellStart"/>
      <w:r w:rsidR="00E473DE" w:rsidRPr="00E473DE">
        <w:rPr>
          <w:rFonts w:ascii="Palatino Linotype" w:eastAsia="Calibri" w:hAnsi="Palatino Linotype" w:cs="Arial"/>
          <w:lang w:val="en-US"/>
        </w:rPr>
        <w:t>fisik</w:t>
      </w:r>
      <w:proofErr w:type="spellEnd"/>
      <w:r w:rsidR="00E473DE" w:rsidRPr="00E473DE">
        <w:rPr>
          <w:rFonts w:ascii="Palatino Linotype" w:eastAsia="Calibri" w:hAnsi="Palatino Linotype" w:cs="Arial"/>
          <w:lang w:val="en-US"/>
        </w:rPr>
        <w:t xml:space="preserve"> </w:t>
      </w:r>
      <w:proofErr w:type="spellStart"/>
      <w:r w:rsidR="00E473DE" w:rsidRPr="00E473DE">
        <w:rPr>
          <w:rFonts w:ascii="Palatino Linotype" w:eastAsia="Calibri" w:hAnsi="Palatino Linotype" w:cs="Arial"/>
          <w:lang w:val="en-US"/>
        </w:rPr>
        <w:t>dari</w:t>
      </w:r>
      <w:proofErr w:type="spellEnd"/>
      <w:r w:rsidR="00E473DE" w:rsidRPr="00E473DE">
        <w:rPr>
          <w:rFonts w:ascii="Palatino Linotype" w:eastAsia="Calibri" w:hAnsi="Palatino Linotype" w:cs="Arial"/>
          <w:lang w:val="en-US"/>
        </w:rPr>
        <w:t xml:space="preserve"> masa </w:t>
      </w:r>
      <w:proofErr w:type="spellStart"/>
      <w:r w:rsidR="00E473DE" w:rsidRPr="00E473DE">
        <w:rPr>
          <w:rFonts w:ascii="Palatino Linotype" w:eastAsia="Calibri" w:hAnsi="Palatino Linotype" w:cs="Arial"/>
          <w:lang w:val="en-US"/>
        </w:rPr>
        <w:t>anak-anak</w:t>
      </w:r>
      <w:proofErr w:type="spellEnd"/>
      <w:r w:rsidR="00E473DE" w:rsidRPr="00E473DE">
        <w:rPr>
          <w:rFonts w:ascii="Palatino Linotype" w:eastAsia="Calibri" w:hAnsi="Palatino Linotype" w:cs="Arial"/>
          <w:lang w:val="en-US"/>
        </w:rPr>
        <w:t xml:space="preserve"> </w:t>
      </w:r>
      <w:proofErr w:type="spellStart"/>
      <w:r w:rsidR="00E473DE" w:rsidRPr="00E473DE">
        <w:rPr>
          <w:rFonts w:ascii="Palatino Linotype" w:eastAsia="Calibri" w:hAnsi="Palatino Linotype" w:cs="Arial"/>
          <w:lang w:val="en-US"/>
        </w:rPr>
        <w:t>hingga</w:t>
      </w:r>
      <w:proofErr w:type="spellEnd"/>
      <w:r w:rsidR="00E473DE" w:rsidRPr="00E473DE">
        <w:rPr>
          <w:rFonts w:ascii="Palatino Linotype" w:eastAsia="Calibri" w:hAnsi="Palatino Linotype" w:cs="Arial"/>
          <w:lang w:val="en-US"/>
        </w:rPr>
        <w:t xml:space="preserve"> </w:t>
      </w:r>
      <w:proofErr w:type="spellStart"/>
      <w:r w:rsidR="00E473DE" w:rsidRPr="00E473DE">
        <w:rPr>
          <w:rFonts w:ascii="Palatino Linotype" w:eastAsia="Calibri" w:hAnsi="Palatino Linotype" w:cs="Arial"/>
          <w:lang w:val="en-US"/>
        </w:rPr>
        <w:t>dewasa</w:t>
      </w:r>
      <w:proofErr w:type="spellEnd"/>
      <w:r w:rsidR="00E473DE" w:rsidRPr="00E473DE">
        <w:rPr>
          <w:rFonts w:ascii="Palatino Linotype" w:eastAsia="Calibri" w:hAnsi="Palatino Linotype" w:cs="Arial"/>
          <w:lang w:val="en-US"/>
        </w:rPr>
        <w:t xml:space="preserve"> </w:t>
      </w:r>
      <w:proofErr w:type="spellStart"/>
      <w:r w:rsidR="00E473DE" w:rsidRPr="00E473DE">
        <w:rPr>
          <w:rFonts w:ascii="Palatino Linotype" w:eastAsia="Calibri" w:hAnsi="Palatino Linotype" w:cs="Arial"/>
          <w:lang w:val="en-US"/>
        </w:rPr>
        <w:t>ini</w:t>
      </w:r>
      <w:proofErr w:type="spellEnd"/>
      <w:r w:rsidR="00E473DE" w:rsidRPr="00E473DE">
        <w:rPr>
          <w:rFonts w:ascii="Palatino Linotype" w:eastAsia="Calibri" w:hAnsi="Palatino Linotype" w:cs="Arial"/>
          <w:lang w:val="en-US"/>
        </w:rPr>
        <w:t xml:space="preserve"> </w:t>
      </w:r>
      <w:proofErr w:type="spellStart"/>
      <w:r w:rsidR="00E473DE" w:rsidRPr="00E473DE">
        <w:rPr>
          <w:rFonts w:ascii="Palatino Linotype" w:eastAsia="Calibri" w:hAnsi="Palatino Linotype" w:cs="Arial"/>
          <w:lang w:val="en-US"/>
        </w:rPr>
        <w:t>terjadi</w:t>
      </w:r>
      <w:proofErr w:type="spellEnd"/>
      <w:r w:rsidR="00E473DE" w:rsidRPr="00E473DE">
        <w:rPr>
          <w:rFonts w:ascii="Palatino Linotype" w:eastAsia="Calibri" w:hAnsi="Palatino Linotype" w:cs="Arial"/>
          <w:lang w:val="en-US"/>
        </w:rPr>
        <w:t xml:space="preserve"> </w:t>
      </w:r>
      <w:proofErr w:type="spellStart"/>
      <w:r w:rsidR="00E473DE" w:rsidRPr="00E473DE">
        <w:rPr>
          <w:rFonts w:ascii="Palatino Linotype" w:eastAsia="Calibri" w:hAnsi="Palatino Linotype" w:cs="Arial"/>
          <w:lang w:val="en-US"/>
        </w:rPr>
        <w:t>dengan</w:t>
      </w:r>
      <w:proofErr w:type="spellEnd"/>
      <w:r w:rsidR="00E473DE" w:rsidRPr="00E473DE">
        <w:rPr>
          <w:rFonts w:ascii="Palatino Linotype" w:eastAsia="Calibri" w:hAnsi="Palatino Linotype" w:cs="Arial"/>
          <w:lang w:val="en-US"/>
        </w:rPr>
        <w:t xml:space="preserve"> </w:t>
      </w:r>
      <w:proofErr w:type="spellStart"/>
      <w:r w:rsidR="00E473DE" w:rsidRPr="00E473DE">
        <w:rPr>
          <w:rFonts w:ascii="Palatino Linotype" w:eastAsia="Calibri" w:hAnsi="Palatino Linotype" w:cs="Arial"/>
          <w:lang w:val="en-US"/>
        </w:rPr>
        <w:t>sangat</w:t>
      </w:r>
      <w:proofErr w:type="spellEnd"/>
      <w:r w:rsidR="00E473DE" w:rsidRPr="00E473DE">
        <w:rPr>
          <w:rFonts w:ascii="Palatino Linotype" w:eastAsia="Calibri" w:hAnsi="Palatino Linotype" w:cs="Arial"/>
          <w:lang w:val="en-US"/>
        </w:rPr>
        <w:t xml:space="preserve"> </w:t>
      </w:r>
      <w:proofErr w:type="spellStart"/>
      <w:r w:rsidR="00E473DE" w:rsidRPr="00E473DE">
        <w:rPr>
          <w:rFonts w:ascii="Palatino Linotype" w:eastAsia="Calibri" w:hAnsi="Palatino Linotype" w:cs="Arial"/>
          <w:lang w:val="en-US"/>
        </w:rPr>
        <w:t>cepat</w:t>
      </w:r>
      <w:proofErr w:type="spellEnd"/>
      <w:r w:rsidR="00E473DE" w:rsidRPr="00E473DE">
        <w:rPr>
          <w:rFonts w:ascii="Palatino Linotype" w:eastAsia="Calibri" w:hAnsi="Palatino Linotype" w:cs="Arial"/>
          <w:lang w:val="en-US"/>
        </w:rPr>
        <w:t xml:space="preserve"> dan </w:t>
      </w:r>
      <w:proofErr w:type="spellStart"/>
      <w:r w:rsidR="00E473DE" w:rsidRPr="00E473DE">
        <w:rPr>
          <w:rFonts w:ascii="Palatino Linotype" w:eastAsia="Calibri" w:hAnsi="Palatino Linotype" w:cs="Arial"/>
          <w:lang w:val="en-US"/>
        </w:rPr>
        <w:t>tanpa</w:t>
      </w:r>
      <w:proofErr w:type="spellEnd"/>
      <w:r w:rsidR="00E473DE" w:rsidRPr="00E473DE">
        <w:rPr>
          <w:rFonts w:ascii="Palatino Linotype" w:eastAsia="Calibri" w:hAnsi="Palatino Linotype" w:cs="Arial"/>
          <w:lang w:val="en-US"/>
        </w:rPr>
        <w:t xml:space="preserve"> </w:t>
      </w:r>
      <w:proofErr w:type="spellStart"/>
      <w:r w:rsidR="00E473DE" w:rsidRPr="00E473DE">
        <w:rPr>
          <w:rFonts w:ascii="Palatino Linotype" w:eastAsia="Calibri" w:hAnsi="Palatino Linotype" w:cs="Arial"/>
          <w:lang w:val="en-US"/>
        </w:rPr>
        <w:t>disadari</w:t>
      </w:r>
      <w:proofErr w:type="spellEnd"/>
      <w:r w:rsidR="00E473DE" w:rsidRPr="00E473DE">
        <w:rPr>
          <w:rFonts w:ascii="Palatino Linotype" w:eastAsia="Calibri" w:hAnsi="Palatino Linotype" w:cs="Arial"/>
          <w:lang w:val="en-US"/>
        </w:rPr>
        <w:t xml:space="preserve">. Salah </w:t>
      </w:r>
      <w:proofErr w:type="spellStart"/>
      <w:r w:rsidR="00E473DE" w:rsidRPr="00E473DE">
        <w:rPr>
          <w:rFonts w:ascii="Palatino Linotype" w:eastAsia="Calibri" w:hAnsi="Palatino Linotype" w:cs="Arial"/>
          <w:lang w:val="en-US"/>
        </w:rPr>
        <w:t>satu</w:t>
      </w:r>
      <w:proofErr w:type="spellEnd"/>
      <w:r w:rsidR="00E473DE" w:rsidRPr="00E473DE">
        <w:rPr>
          <w:rFonts w:ascii="Palatino Linotype" w:eastAsia="Calibri" w:hAnsi="Palatino Linotype" w:cs="Arial"/>
          <w:lang w:val="en-US"/>
        </w:rPr>
        <w:t xml:space="preserve"> </w:t>
      </w:r>
      <w:proofErr w:type="spellStart"/>
      <w:r w:rsidR="00E473DE" w:rsidRPr="00E473DE">
        <w:rPr>
          <w:rFonts w:ascii="Palatino Linotype" w:eastAsia="Calibri" w:hAnsi="Palatino Linotype" w:cs="Arial"/>
          <w:lang w:val="en-US"/>
        </w:rPr>
        <w:t>perubahan</w:t>
      </w:r>
      <w:proofErr w:type="spellEnd"/>
      <w:r w:rsidR="00E473DE" w:rsidRPr="00E473DE">
        <w:rPr>
          <w:rFonts w:ascii="Palatino Linotype" w:eastAsia="Calibri" w:hAnsi="Palatino Linotype" w:cs="Arial"/>
          <w:lang w:val="en-US"/>
        </w:rPr>
        <w:t xml:space="preserve"> </w:t>
      </w:r>
      <w:proofErr w:type="spellStart"/>
      <w:r w:rsidR="00E473DE" w:rsidRPr="00E473DE">
        <w:rPr>
          <w:rFonts w:ascii="Palatino Linotype" w:eastAsia="Calibri" w:hAnsi="Palatino Linotype" w:cs="Arial"/>
          <w:lang w:val="en-US"/>
        </w:rPr>
        <w:t>fisik</w:t>
      </w:r>
      <w:proofErr w:type="spellEnd"/>
      <w:r w:rsidR="00E473DE" w:rsidRPr="00E473DE">
        <w:rPr>
          <w:rFonts w:ascii="Palatino Linotype" w:eastAsia="Calibri" w:hAnsi="Palatino Linotype" w:cs="Arial"/>
          <w:lang w:val="en-US"/>
        </w:rPr>
        <w:t xml:space="preserve"> pada masa </w:t>
      </w:r>
      <w:proofErr w:type="spellStart"/>
      <w:r w:rsidR="00E473DE" w:rsidRPr="00E473DE">
        <w:rPr>
          <w:rFonts w:ascii="Palatino Linotype" w:eastAsia="Calibri" w:hAnsi="Palatino Linotype" w:cs="Arial"/>
          <w:lang w:val="en-US"/>
        </w:rPr>
        <w:t>ini</w:t>
      </w:r>
      <w:proofErr w:type="spellEnd"/>
      <w:r w:rsidR="00E473DE" w:rsidRPr="00E473DE">
        <w:rPr>
          <w:rFonts w:ascii="Palatino Linotype" w:eastAsia="Calibri" w:hAnsi="Palatino Linotype" w:cs="Arial"/>
          <w:lang w:val="en-US"/>
        </w:rPr>
        <w:t xml:space="preserve"> </w:t>
      </w:r>
      <w:proofErr w:type="spellStart"/>
      <w:r w:rsidR="00E473DE" w:rsidRPr="00E473DE">
        <w:rPr>
          <w:rFonts w:ascii="Palatino Linotype" w:eastAsia="Calibri" w:hAnsi="Palatino Linotype" w:cs="Arial"/>
          <w:lang w:val="en-US"/>
        </w:rPr>
        <w:t>jelas</w:t>
      </w:r>
      <w:proofErr w:type="spellEnd"/>
      <w:r w:rsidR="00E473DE" w:rsidRPr="00E473DE">
        <w:rPr>
          <w:rFonts w:ascii="Palatino Linotype" w:eastAsia="Calibri" w:hAnsi="Palatino Linotype" w:cs="Arial"/>
          <w:lang w:val="en-US"/>
        </w:rPr>
        <w:t xml:space="preserve"> yang </w:t>
      </w:r>
      <w:proofErr w:type="spellStart"/>
      <w:r w:rsidR="00E473DE" w:rsidRPr="00E473DE">
        <w:rPr>
          <w:rFonts w:ascii="Palatino Linotype" w:eastAsia="Calibri" w:hAnsi="Palatino Linotype" w:cs="Arial"/>
          <w:lang w:val="en-US"/>
        </w:rPr>
        <w:t>menonjol</w:t>
      </w:r>
      <w:proofErr w:type="spellEnd"/>
      <w:r w:rsidR="00E473DE" w:rsidRPr="00E473DE">
        <w:rPr>
          <w:rFonts w:ascii="Palatino Linotype" w:eastAsia="Calibri" w:hAnsi="Palatino Linotype" w:cs="Arial"/>
          <w:lang w:val="en-US"/>
        </w:rPr>
        <w:t xml:space="preserve"> </w:t>
      </w:r>
      <w:proofErr w:type="spellStart"/>
      <w:r w:rsidR="00E473DE" w:rsidRPr="00E473DE">
        <w:rPr>
          <w:rFonts w:ascii="Palatino Linotype" w:eastAsia="Calibri" w:hAnsi="Palatino Linotype" w:cs="Arial"/>
          <w:lang w:val="en-US"/>
        </w:rPr>
        <w:t>adalah</w:t>
      </w:r>
      <w:proofErr w:type="spellEnd"/>
      <w:r w:rsidR="00E473DE" w:rsidRPr="00E473DE">
        <w:rPr>
          <w:rFonts w:ascii="Palatino Linotype" w:eastAsia="Calibri" w:hAnsi="Palatino Linotype" w:cs="Arial"/>
          <w:lang w:val="en-US"/>
        </w:rPr>
        <w:t xml:space="preserve"> </w:t>
      </w:r>
      <w:proofErr w:type="spellStart"/>
      <w:r w:rsidR="00E473DE" w:rsidRPr="00E473DE">
        <w:rPr>
          <w:rFonts w:ascii="Palatino Linotype" w:eastAsia="Calibri" w:hAnsi="Palatino Linotype" w:cs="Arial"/>
          <w:lang w:val="en-US"/>
        </w:rPr>
        <w:t>perkembangan</w:t>
      </w:r>
      <w:proofErr w:type="spellEnd"/>
      <w:r w:rsidR="00E473DE" w:rsidRPr="00E473DE">
        <w:rPr>
          <w:rFonts w:ascii="Palatino Linotype" w:eastAsia="Calibri" w:hAnsi="Palatino Linotype" w:cs="Arial"/>
          <w:lang w:val="en-US"/>
        </w:rPr>
        <w:t xml:space="preserve"> </w:t>
      </w:r>
      <w:proofErr w:type="spellStart"/>
      <w:r w:rsidR="00E473DE" w:rsidRPr="00E473DE">
        <w:rPr>
          <w:rFonts w:ascii="Palatino Linotype" w:eastAsia="Calibri" w:hAnsi="Palatino Linotype" w:cs="Arial"/>
          <w:lang w:val="en-US"/>
        </w:rPr>
        <w:t>tanda-tanda</w:t>
      </w:r>
      <w:proofErr w:type="spellEnd"/>
      <w:r w:rsidR="00E473DE" w:rsidRPr="00E473DE">
        <w:rPr>
          <w:rFonts w:ascii="Palatino Linotype" w:eastAsia="Calibri" w:hAnsi="Palatino Linotype" w:cs="Arial"/>
          <w:lang w:val="en-US"/>
        </w:rPr>
        <w:t xml:space="preserve"> </w:t>
      </w:r>
      <w:proofErr w:type="spellStart"/>
      <w:r w:rsidR="00E473DE" w:rsidRPr="00E473DE">
        <w:rPr>
          <w:rFonts w:ascii="Palatino Linotype" w:eastAsia="Calibri" w:hAnsi="Palatino Linotype" w:cs="Arial"/>
          <w:lang w:val="en-US"/>
        </w:rPr>
        <w:t>seks</w:t>
      </w:r>
      <w:proofErr w:type="spellEnd"/>
      <w:r w:rsidR="00E473DE" w:rsidRPr="00E473DE">
        <w:rPr>
          <w:rFonts w:ascii="Palatino Linotype" w:eastAsia="Calibri" w:hAnsi="Palatino Linotype" w:cs="Arial"/>
          <w:lang w:val="en-US"/>
        </w:rPr>
        <w:t xml:space="preserve"> </w:t>
      </w:r>
      <w:proofErr w:type="spellStart"/>
      <w:r w:rsidR="00E473DE" w:rsidRPr="00E473DE">
        <w:rPr>
          <w:rFonts w:ascii="Palatino Linotype" w:eastAsia="Calibri" w:hAnsi="Palatino Linotype" w:cs="Arial"/>
          <w:lang w:val="en-US"/>
        </w:rPr>
        <w:t>sekunder</w:t>
      </w:r>
      <w:proofErr w:type="spellEnd"/>
      <w:r w:rsidR="00E473DE" w:rsidRPr="00E473DE">
        <w:rPr>
          <w:rFonts w:ascii="Palatino Linotype" w:eastAsia="Calibri" w:hAnsi="Palatino Linotype" w:cs="Arial"/>
          <w:lang w:val="en-US"/>
        </w:rPr>
        <w:t xml:space="preserve">, </w:t>
      </w:r>
      <w:proofErr w:type="spellStart"/>
      <w:r w:rsidR="00E473DE" w:rsidRPr="00E473DE">
        <w:rPr>
          <w:rFonts w:ascii="Palatino Linotype" w:eastAsia="Calibri" w:hAnsi="Palatino Linotype" w:cs="Arial"/>
          <w:lang w:val="en-US"/>
        </w:rPr>
        <w:t>seperti</w:t>
      </w:r>
      <w:proofErr w:type="spellEnd"/>
      <w:r w:rsidR="00E473DE" w:rsidRPr="00E473DE">
        <w:rPr>
          <w:rFonts w:ascii="Palatino Linotype" w:eastAsia="Calibri" w:hAnsi="Palatino Linotype" w:cs="Arial"/>
          <w:lang w:val="en-US"/>
        </w:rPr>
        <w:t xml:space="preserve"> yang </w:t>
      </w:r>
      <w:proofErr w:type="spellStart"/>
      <w:r w:rsidR="00E473DE" w:rsidRPr="00E473DE">
        <w:rPr>
          <w:rFonts w:ascii="Palatino Linotype" w:eastAsia="Calibri" w:hAnsi="Palatino Linotype" w:cs="Arial"/>
          <w:lang w:val="en-US"/>
        </w:rPr>
        <w:t>ada</w:t>
      </w:r>
      <w:proofErr w:type="spellEnd"/>
      <w:r w:rsidR="00E473DE" w:rsidRPr="00E473DE">
        <w:rPr>
          <w:rFonts w:ascii="Palatino Linotype" w:eastAsia="Calibri" w:hAnsi="Palatino Linotype" w:cs="Arial"/>
          <w:lang w:val="en-US"/>
        </w:rPr>
        <w:t xml:space="preserve"> pada </w:t>
      </w:r>
      <w:proofErr w:type="spellStart"/>
      <w:r w:rsidR="00E473DE" w:rsidRPr="00E473DE">
        <w:rPr>
          <w:rFonts w:ascii="Palatino Linotype" w:eastAsia="Calibri" w:hAnsi="Palatino Linotype" w:cs="Arial"/>
          <w:lang w:val="en-US"/>
        </w:rPr>
        <w:t>perempuan</w:t>
      </w:r>
      <w:proofErr w:type="spellEnd"/>
      <w:r w:rsidR="00E473DE" w:rsidRPr="00E473DE">
        <w:rPr>
          <w:rFonts w:ascii="Palatino Linotype" w:eastAsia="Calibri" w:hAnsi="Palatino Linotype" w:cs="Arial"/>
          <w:lang w:val="en-US"/>
        </w:rPr>
        <w:t xml:space="preserve"> </w:t>
      </w:r>
      <w:proofErr w:type="spellStart"/>
      <w:r w:rsidR="00E473DE" w:rsidRPr="00E473DE">
        <w:rPr>
          <w:rFonts w:ascii="Palatino Linotype" w:eastAsia="Calibri" w:hAnsi="Palatino Linotype" w:cs="Arial"/>
          <w:lang w:val="en-US"/>
        </w:rPr>
        <w:t>yakni</w:t>
      </w:r>
      <w:proofErr w:type="spellEnd"/>
      <w:r w:rsidR="00E473DE" w:rsidRPr="00E473DE">
        <w:rPr>
          <w:rFonts w:ascii="Palatino Linotype" w:eastAsia="Calibri" w:hAnsi="Palatino Linotype" w:cs="Arial"/>
          <w:lang w:val="en-US"/>
        </w:rPr>
        <w:t xml:space="preserve"> </w:t>
      </w:r>
      <w:proofErr w:type="spellStart"/>
      <w:r w:rsidR="00E473DE" w:rsidRPr="00E473DE">
        <w:rPr>
          <w:rFonts w:ascii="Palatino Linotype" w:eastAsia="Calibri" w:hAnsi="Palatino Linotype" w:cs="Arial"/>
          <w:lang w:val="en-US"/>
        </w:rPr>
        <w:t>pertumbuhan</w:t>
      </w:r>
      <w:proofErr w:type="spellEnd"/>
      <w:r w:rsidR="00E473DE" w:rsidRPr="00E473DE">
        <w:rPr>
          <w:rFonts w:ascii="Palatino Linotype" w:eastAsia="Calibri" w:hAnsi="Palatino Linotype" w:cs="Arial"/>
          <w:lang w:val="en-US"/>
        </w:rPr>
        <w:t xml:space="preserve"> pada </w:t>
      </w:r>
      <w:proofErr w:type="spellStart"/>
      <w:r w:rsidR="00E473DE" w:rsidRPr="00E473DE">
        <w:rPr>
          <w:rFonts w:ascii="Palatino Linotype" w:eastAsia="Calibri" w:hAnsi="Palatino Linotype" w:cs="Arial"/>
          <w:lang w:val="en-US"/>
        </w:rPr>
        <w:t>buah</w:t>
      </w:r>
      <w:proofErr w:type="spellEnd"/>
      <w:r w:rsidR="00E473DE" w:rsidRPr="00E473DE">
        <w:rPr>
          <w:rFonts w:ascii="Palatino Linotype" w:eastAsia="Calibri" w:hAnsi="Palatino Linotype" w:cs="Arial"/>
          <w:lang w:val="en-US"/>
        </w:rPr>
        <w:t xml:space="preserve"> dada.</w:t>
      </w:r>
      <w:r w:rsidR="00526A97">
        <w:rPr>
          <w:rStyle w:val="FootnoteReference"/>
          <w:rFonts w:ascii="Palatino Linotype" w:eastAsia="Calibri" w:hAnsi="Palatino Linotype" w:cs="Arial"/>
          <w:lang w:val="en-US"/>
        </w:rPr>
        <w:footnoteReference w:id="26"/>
      </w:r>
      <w:r w:rsidR="0080572C">
        <w:rPr>
          <w:rFonts w:ascii="Palatino Linotype" w:eastAsia="Calibri" w:hAnsi="Palatino Linotype" w:cs="Arial"/>
          <w:lang w:val="en-US"/>
        </w:rPr>
        <w:t xml:space="preserve"> </w:t>
      </w:r>
      <w:r w:rsidR="0080572C" w:rsidRPr="0080572C">
        <w:rPr>
          <w:rFonts w:ascii="Palatino Linotype" w:eastAsia="Calibri" w:hAnsi="Palatino Linotype" w:cs="Arial"/>
          <w:lang w:val="en-US"/>
        </w:rPr>
        <w:t xml:space="preserve">Adapun lima </w:t>
      </w:r>
      <w:proofErr w:type="spellStart"/>
      <w:r w:rsidR="0080572C" w:rsidRPr="0080572C">
        <w:rPr>
          <w:rFonts w:ascii="Palatino Linotype" w:eastAsia="Calibri" w:hAnsi="Palatino Linotype" w:cs="Arial"/>
          <w:lang w:val="en-US"/>
        </w:rPr>
        <w:t>tahapan</w:t>
      </w:r>
      <w:proofErr w:type="spellEnd"/>
      <w:r w:rsidR="0080572C" w:rsidRPr="0080572C">
        <w:rPr>
          <w:rFonts w:ascii="Palatino Linotype" w:eastAsia="Calibri" w:hAnsi="Palatino Linotype" w:cs="Arial"/>
          <w:lang w:val="en-US"/>
        </w:rPr>
        <w:t xml:space="preserve"> </w:t>
      </w:r>
      <w:proofErr w:type="spellStart"/>
      <w:r w:rsidR="0080572C" w:rsidRPr="0080572C">
        <w:rPr>
          <w:rFonts w:ascii="Palatino Linotype" w:eastAsia="Calibri" w:hAnsi="Palatino Linotype" w:cs="Arial"/>
          <w:lang w:val="en-US"/>
        </w:rPr>
        <w:t>perkembangan</w:t>
      </w:r>
      <w:proofErr w:type="spellEnd"/>
      <w:r w:rsidR="0080572C" w:rsidRPr="0080572C">
        <w:rPr>
          <w:rFonts w:ascii="Palatino Linotype" w:eastAsia="Calibri" w:hAnsi="Palatino Linotype" w:cs="Arial"/>
          <w:lang w:val="en-US"/>
        </w:rPr>
        <w:t xml:space="preserve"> </w:t>
      </w:r>
      <w:proofErr w:type="spellStart"/>
      <w:r w:rsidR="0080572C" w:rsidRPr="0080572C">
        <w:rPr>
          <w:rFonts w:ascii="Palatino Linotype" w:eastAsia="Calibri" w:hAnsi="Palatino Linotype" w:cs="Arial"/>
          <w:lang w:val="en-US"/>
        </w:rPr>
        <w:t>fisik</w:t>
      </w:r>
      <w:proofErr w:type="spellEnd"/>
      <w:r w:rsidR="0080572C" w:rsidRPr="0080572C">
        <w:rPr>
          <w:rFonts w:ascii="Palatino Linotype" w:eastAsia="Calibri" w:hAnsi="Palatino Linotype" w:cs="Arial"/>
          <w:lang w:val="en-US"/>
        </w:rPr>
        <w:t xml:space="preserve"> </w:t>
      </w:r>
      <w:proofErr w:type="spellStart"/>
      <w:r w:rsidR="0080572C" w:rsidRPr="0080572C">
        <w:rPr>
          <w:rFonts w:ascii="Palatino Linotype" w:eastAsia="Calibri" w:hAnsi="Palatino Linotype" w:cs="Arial"/>
          <w:lang w:val="en-US"/>
        </w:rPr>
        <w:t>pubertas</w:t>
      </w:r>
      <w:proofErr w:type="spellEnd"/>
      <w:r w:rsidR="0080572C" w:rsidRPr="0080572C">
        <w:rPr>
          <w:rFonts w:ascii="Palatino Linotype" w:eastAsia="Calibri" w:hAnsi="Palatino Linotype" w:cs="Arial"/>
          <w:lang w:val="en-US"/>
        </w:rPr>
        <w:t xml:space="preserve"> pada </w:t>
      </w:r>
      <w:proofErr w:type="spellStart"/>
      <w:r w:rsidR="0080572C" w:rsidRPr="0080572C">
        <w:rPr>
          <w:rFonts w:ascii="Palatino Linotype" w:eastAsia="Calibri" w:hAnsi="Palatino Linotype" w:cs="Arial"/>
          <w:lang w:val="en-US"/>
        </w:rPr>
        <w:t>anak</w:t>
      </w:r>
      <w:proofErr w:type="spellEnd"/>
      <w:r w:rsidR="0080572C" w:rsidRPr="0080572C">
        <w:rPr>
          <w:rFonts w:ascii="Palatino Linotype" w:eastAsia="Calibri" w:hAnsi="Palatino Linotype" w:cs="Arial"/>
          <w:lang w:val="en-US"/>
        </w:rPr>
        <w:t xml:space="preserve"> </w:t>
      </w:r>
      <w:proofErr w:type="spellStart"/>
      <w:r w:rsidR="0080572C" w:rsidRPr="0080572C">
        <w:rPr>
          <w:rFonts w:ascii="Palatino Linotype" w:eastAsia="Calibri" w:hAnsi="Palatino Linotype" w:cs="Arial"/>
          <w:lang w:val="en-US"/>
        </w:rPr>
        <w:t>perempuan</w:t>
      </w:r>
      <w:proofErr w:type="spellEnd"/>
      <w:r w:rsidR="0080572C" w:rsidRPr="0080572C">
        <w:rPr>
          <w:rFonts w:ascii="Palatino Linotype" w:eastAsia="Calibri" w:hAnsi="Palatino Linotype" w:cs="Arial"/>
          <w:lang w:val="en-US"/>
        </w:rPr>
        <w:t xml:space="preserve">, </w:t>
      </w:r>
      <w:proofErr w:type="spellStart"/>
      <w:r w:rsidR="0080572C" w:rsidRPr="0080572C">
        <w:rPr>
          <w:rFonts w:ascii="Palatino Linotype" w:eastAsia="Calibri" w:hAnsi="Palatino Linotype" w:cs="Arial"/>
          <w:lang w:val="en-US"/>
        </w:rPr>
        <w:t>antara</w:t>
      </w:r>
      <w:proofErr w:type="spellEnd"/>
      <w:r w:rsidR="0080572C" w:rsidRPr="0080572C">
        <w:rPr>
          <w:rFonts w:ascii="Palatino Linotype" w:eastAsia="Calibri" w:hAnsi="Palatino Linotype" w:cs="Arial"/>
          <w:lang w:val="en-US"/>
        </w:rPr>
        <w:t xml:space="preserve"> lain:</w:t>
      </w:r>
    </w:p>
    <w:p w14:paraId="64BB1B78" w14:textId="19CFE216" w:rsidR="0080572C" w:rsidRPr="0080572C" w:rsidRDefault="0080572C" w:rsidP="00335AC0">
      <w:pPr>
        <w:spacing w:after="0" w:line="240" w:lineRule="auto"/>
        <w:ind w:left="359" w:hanging="217"/>
        <w:jc w:val="center"/>
        <w:rPr>
          <w:rFonts w:ascii="Palatino Linotype" w:eastAsia="Calibri" w:hAnsi="Palatino Linotype" w:cs="Arial"/>
          <w:lang w:val="en-US"/>
        </w:rPr>
      </w:pPr>
      <w:r w:rsidRPr="0080572C">
        <w:rPr>
          <w:rFonts w:ascii="Times New Roman" w:eastAsia="Calibri" w:hAnsi="Times New Roman" w:cs="Times New Roman"/>
          <w:noProof/>
          <w:lang w:val="en-ID"/>
        </w:rPr>
        <w:drawing>
          <wp:inline distT="0" distB="0" distL="0" distR="0" wp14:anchorId="3FFDFAB6" wp14:editId="59AFAD81">
            <wp:extent cx="2699385" cy="2315139"/>
            <wp:effectExtent l="0" t="0" r="571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99385" cy="2315139"/>
                    </a:xfrm>
                    <a:prstGeom prst="rect">
                      <a:avLst/>
                    </a:prstGeom>
                  </pic:spPr>
                </pic:pic>
              </a:graphicData>
            </a:graphic>
          </wp:inline>
        </w:drawing>
      </w:r>
      <w:r w:rsidRPr="0080572C">
        <w:rPr>
          <w:rFonts w:ascii="Palatino Linotype" w:eastAsia="Calibri" w:hAnsi="Palatino Linotype" w:cs="Arial"/>
          <w:sz w:val="18"/>
          <w:szCs w:val="18"/>
          <w:lang w:val="en-US"/>
        </w:rPr>
        <w:t xml:space="preserve">Gambar 1. </w:t>
      </w:r>
      <w:proofErr w:type="spellStart"/>
      <w:r w:rsidRPr="0080572C">
        <w:rPr>
          <w:rFonts w:ascii="Palatino Linotype" w:eastAsia="Calibri" w:hAnsi="Palatino Linotype" w:cs="Arial"/>
          <w:sz w:val="18"/>
          <w:szCs w:val="18"/>
          <w:lang w:val="en-US"/>
        </w:rPr>
        <w:t>Perkembangan</w:t>
      </w:r>
      <w:proofErr w:type="spellEnd"/>
      <w:r w:rsidRPr="0080572C">
        <w:rPr>
          <w:rFonts w:ascii="Palatino Linotype" w:eastAsia="Calibri" w:hAnsi="Palatino Linotype" w:cs="Arial"/>
          <w:sz w:val="18"/>
          <w:szCs w:val="18"/>
          <w:lang w:val="en-US"/>
        </w:rPr>
        <w:t xml:space="preserve"> </w:t>
      </w:r>
      <w:proofErr w:type="spellStart"/>
      <w:r w:rsidRPr="0080572C">
        <w:rPr>
          <w:rFonts w:ascii="Palatino Linotype" w:eastAsia="Calibri" w:hAnsi="Palatino Linotype" w:cs="Arial"/>
          <w:sz w:val="18"/>
          <w:szCs w:val="18"/>
          <w:lang w:val="en-US"/>
        </w:rPr>
        <w:t>Buah</w:t>
      </w:r>
      <w:proofErr w:type="spellEnd"/>
      <w:r w:rsidRPr="0080572C">
        <w:rPr>
          <w:rFonts w:ascii="Palatino Linotype" w:eastAsia="Calibri" w:hAnsi="Palatino Linotype" w:cs="Arial"/>
          <w:sz w:val="18"/>
          <w:szCs w:val="18"/>
          <w:lang w:val="en-US"/>
        </w:rPr>
        <w:t xml:space="preserve"> Dada Perempuan</w:t>
      </w:r>
      <w:r w:rsidR="00335AC0">
        <w:rPr>
          <w:rStyle w:val="FootnoteReference"/>
          <w:rFonts w:ascii="Palatino Linotype" w:eastAsia="Calibri" w:hAnsi="Palatino Linotype" w:cs="Arial"/>
          <w:sz w:val="18"/>
          <w:szCs w:val="18"/>
          <w:lang w:val="en-US"/>
        </w:rPr>
        <w:footnoteReference w:id="27"/>
      </w:r>
    </w:p>
    <w:p w14:paraId="0E425880" w14:textId="52C2F5A0" w:rsidR="00E473DE" w:rsidRDefault="00E473DE" w:rsidP="00CE7755">
      <w:pPr>
        <w:spacing w:after="120" w:line="240" w:lineRule="auto"/>
        <w:ind w:left="359" w:firstLine="361"/>
        <w:jc w:val="both"/>
        <w:rPr>
          <w:rFonts w:ascii="Palatino Linotype" w:eastAsia="Calibri" w:hAnsi="Palatino Linotype" w:cs="Arial"/>
          <w:lang w:val="en-US"/>
        </w:rPr>
      </w:pPr>
      <w:proofErr w:type="spellStart"/>
      <w:r w:rsidRPr="0080572C">
        <w:rPr>
          <w:rFonts w:ascii="Palatino Linotype" w:eastAsia="Calibri" w:hAnsi="Palatino Linotype" w:cs="Arial"/>
          <w:lang w:val="en-US"/>
        </w:rPr>
        <w:t>Tahapan-tahapan</w:t>
      </w:r>
      <w:proofErr w:type="spellEnd"/>
      <w:r w:rsidRPr="0080572C">
        <w:rPr>
          <w:rFonts w:ascii="Palatino Linotype" w:eastAsia="Calibri" w:hAnsi="Palatino Linotype" w:cs="Arial"/>
          <w:lang w:val="en-US"/>
        </w:rPr>
        <w:t xml:space="preserve"> </w:t>
      </w:r>
      <w:proofErr w:type="spellStart"/>
      <w:r w:rsidRPr="0080572C">
        <w:rPr>
          <w:rFonts w:ascii="Palatino Linotype" w:eastAsia="Calibri" w:hAnsi="Palatino Linotype" w:cs="Arial"/>
          <w:lang w:val="en-US"/>
        </w:rPr>
        <w:t>perkembangan</w:t>
      </w:r>
      <w:proofErr w:type="spellEnd"/>
      <w:r w:rsidRPr="0080572C">
        <w:rPr>
          <w:rFonts w:ascii="Palatino Linotype" w:eastAsia="Calibri" w:hAnsi="Palatino Linotype" w:cs="Arial"/>
          <w:lang w:val="en-US"/>
        </w:rPr>
        <w:t xml:space="preserve"> </w:t>
      </w:r>
      <w:proofErr w:type="spellStart"/>
      <w:r w:rsidRPr="0080572C">
        <w:rPr>
          <w:rFonts w:ascii="Palatino Linotype" w:eastAsia="Calibri" w:hAnsi="Palatino Linotype" w:cs="Arial"/>
          <w:lang w:val="en-US"/>
        </w:rPr>
        <w:t>fisik</w:t>
      </w:r>
      <w:proofErr w:type="spellEnd"/>
      <w:r w:rsidRPr="0080572C">
        <w:rPr>
          <w:rFonts w:ascii="Palatino Linotype" w:eastAsia="Calibri" w:hAnsi="Palatino Linotype" w:cs="Arial"/>
          <w:lang w:val="en-US"/>
        </w:rPr>
        <w:t xml:space="preserve"> </w:t>
      </w:r>
      <w:proofErr w:type="spellStart"/>
      <w:r w:rsidRPr="0080572C">
        <w:rPr>
          <w:rFonts w:ascii="Palatino Linotype" w:eastAsia="Calibri" w:hAnsi="Palatino Linotype" w:cs="Arial"/>
          <w:lang w:val="en-US"/>
        </w:rPr>
        <w:t>perempuan</w:t>
      </w:r>
      <w:proofErr w:type="spellEnd"/>
      <w:r w:rsidRPr="0080572C">
        <w:rPr>
          <w:rFonts w:ascii="Palatino Linotype" w:eastAsia="Calibri" w:hAnsi="Palatino Linotype" w:cs="Arial"/>
          <w:lang w:val="en-US"/>
        </w:rPr>
        <w:t xml:space="preserve"> </w:t>
      </w:r>
      <w:proofErr w:type="spellStart"/>
      <w:r w:rsidRPr="0080572C">
        <w:rPr>
          <w:rFonts w:ascii="Palatino Linotype" w:eastAsia="Calibri" w:hAnsi="Palatino Linotype" w:cs="Arial"/>
          <w:lang w:val="en-US"/>
        </w:rPr>
        <w:t>seperti</w:t>
      </w:r>
      <w:proofErr w:type="spellEnd"/>
      <w:r w:rsidRPr="0080572C">
        <w:rPr>
          <w:rFonts w:ascii="Palatino Linotype" w:eastAsia="Calibri" w:hAnsi="Palatino Linotype" w:cs="Arial"/>
          <w:lang w:val="en-US"/>
        </w:rPr>
        <w:t xml:space="preserve"> pada </w:t>
      </w:r>
      <w:proofErr w:type="spellStart"/>
      <w:r w:rsidRPr="0080572C">
        <w:rPr>
          <w:rFonts w:ascii="Palatino Linotype" w:eastAsia="Calibri" w:hAnsi="Palatino Linotype" w:cs="Arial"/>
          <w:lang w:val="en-US"/>
        </w:rPr>
        <w:t>buah</w:t>
      </w:r>
      <w:proofErr w:type="spellEnd"/>
      <w:r w:rsidRPr="0080572C">
        <w:rPr>
          <w:rFonts w:ascii="Palatino Linotype" w:eastAsia="Calibri" w:hAnsi="Palatino Linotype" w:cs="Arial"/>
          <w:lang w:val="en-US"/>
        </w:rPr>
        <w:t xml:space="preserve"> dada dan </w:t>
      </w:r>
      <w:proofErr w:type="spellStart"/>
      <w:r w:rsidRPr="0080572C">
        <w:rPr>
          <w:rFonts w:ascii="Palatino Linotype" w:eastAsia="Calibri" w:hAnsi="Palatino Linotype" w:cs="Arial"/>
          <w:lang w:val="en-US"/>
        </w:rPr>
        <w:t>perubahan</w:t>
      </w:r>
      <w:proofErr w:type="spellEnd"/>
      <w:r w:rsidRPr="0080572C">
        <w:rPr>
          <w:rFonts w:ascii="Palatino Linotype" w:eastAsia="Calibri" w:hAnsi="Palatino Linotype" w:cs="Arial"/>
          <w:lang w:val="en-US"/>
        </w:rPr>
        <w:t xml:space="preserve"> </w:t>
      </w:r>
      <w:proofErr w:type="spellStart"/>
      <w:r w:rsidRPr="0080572C">
        <w:rPr>
          <w:rFonts w:ascii="Palatino Linotype" w:eastAsia="Calibri" w:hAnsi="Palatino Linotype" w:cs="Arial"/>
          <w:lang w:val="en-US"/>
        </w:rPr>
        <w:t>lainnya</w:t>
      </w:r>
      <w:proofErr w:type="spellEnd"/>
      <w:r w:rsidRPr="0080572C">
        <w:rPr>
          <w:rFonts w:ascii="Palatino Linotype" w:eastAsia="Calibri" w:hAnsi="Palatino Linotype" w:cs="Arial"/>
          <w:lang w:val="en-US"/>
        </w:rPr>
        <w:t xml:space="preserve"> </w:t>
      </w:r>
      <w:proofErr w:type="spellStart"/>
      <w:r w:rsidRPr="0080572C">
        <w:rPr>
          <w:rFonts w:ascii="Palatino Linotype" w:eastAsia="Calibri" w:hAnsi="Palatino Linotype" w:cs="Arial"/>
          <w:lang w:val="en-US"/>
        </w:rPr>
        <w:t>tentu</w:t>
      </w:r>
      <w:proofErr w:type="spellEnd"/>
      <w:r w:rsidRPr="0080572C">
        <w:rPr>
          <w:rFonts w:ascii="Palatino Linotype" w:eastAsia="Calibri" w:hAnsi="Palatino Linotype" w:cs="Arial"/>
          <w:lang w:val="en-US"/>
        </w:rPr>
        <w:t xml:space="preserve"> </w:t>
      </w:r>
      <w:proofErr w:type="spellStart"/>
      <w:r w:rsidRPr="0080572C">
        <w:rPr>
          <w:rFonts w:ascii="Palatino Linotype" w:eastAsia="Calibri" w:hAnsi="Palatino Linotype" w:cs="Arial"/>
          <w:lang w:val="en-US"/>
        </w:rPr>
        <w:t>sangat</w:t>
      </w:r>
      <w:proofErr w:type="spellEnd"/>
      <w:r w:rsidRPr="0080572C">
        <w:rPr>
          <w:rFonts w:ascii="Palatino Linotype" w:eastAsia="Calibri" w:hAnsi="Palatino Linotype" w:cs="Arial"/>
          <w:lang w:val="en-US"/>
        </w:rPr>
        <w:t xml:space="preserve"> </w:t>
      </w:r>
      <w:proofErr w:type="spellStart"/>
      <w:r w:rsidRPr="0080572C">
        <w:rPr>
          <w:rFonts w:ascii="Palatino Linotype" w:eastAsia="Calibri" w:hAnsi="Palatino Linotype" w:cs="Arial"/>
          <w:lang w:val="en-US"/>
        </w:rPr>
        <w:t>bervariasi</w:t>
      </w:r>
      <w:proofErr w:type="spellEnd"/>
      <w:r w:rsidRPr="0080572C">
        <w:rPr>
          <w:rFonts w:ascii="Palatino Linotype" w:eastAsia="Calibri" w:hAnsi="Palatino Linotype" w:cs="Arial"/>
          <w:lang w:val="en-US"/>
        </w:rPr>
        <w:t xml:space="preserve"> dan </w:t>
      </w:r>
      <w:proofErr w:type="spellStart"/>
      <w:r w:rsidRPr="0080572C">
        <w:rPr>
          <w:rFonts w:ascii="Palatino Linotype" w:eastAsia="Calibri" w:hAnsi="Palatino Linotype" w:cs="Arial"/>
          <w:lang w:val="en-US"/>
        </w:rPr>
        <w:t>berbeda</w:t>
      </w:r>
      <w:proofErr w:type="spellEnd"/>
      <w:r w:rsidRPr="00E473DE">
        <w:rPr>
          <w:rFonts w:ascii="Palatino Linotype" w:eastAsia="Calibri" w:hAnsi="Palatino Linotype" w:cs="Arial"/>
          <w:lang w:val="en-US"/>
        </w:rPr>
        <w:t xml:space="preserve"> pada </w:t>
      </w:r>
      <w:proofErr w:type="spellStart"/>
      <w:r w:rsidRPr="00E473DE">
        <w:rPr>
          <w:rFonts w:ascii="Palatino Linotype" w:eastAsia="Calibri" w:hAnsi="Palatino Linotype" w:cs="Arial"/>
          <w:lang w:val="en-US"/>
        </w:rPr>
        <w:t>setiap</w:t>
      </w:r>
      <w:proofErr w:type="spellEnd"/>
      <w:r w:rsidRPr="00E473DE">
        <w:rPr>
          <w:rFonts w:ascii="Palatino Linotype" w:eastAsia="Calibri" w:hAnsi="Palatino Linotype" w:cs="Arial"/>
          <w:lang w:val="en-US"/>
        </w:rPr>
        <w:t xml:space="preserve"> masing-masing </w:t>
      </w:r>
      <w:proofErr w:type="spellStart"/>
      <w:r w:rsidRPr="00E473DE">
        <w:rPr>
          <w:rFonts w:ascii="Palatino Linotype" w:eastAsia="Calibri" w:hAnsi="Palatino Linotype" w:cs="Arial"/>
          <w:lang w:val="en-US"/>
        </w:rPr>
        <w:t>perempuan</w:t>
      </w:r>
      <w:proofErr w:type="spellEnd"/>
      <w:r w:rsidRPr="00E473DE">
        <w:rPr>
          <w:rFonts w:ascii="Palatino Linotype" w:eastAsia="Calibri" w:hAnsi="Palatino Linotype" w:cs="Arial"/>
          <w:lang w:val="en-US"/>
        </w:rPr>
        <w:t xml:space="preserve">. Adapun </w:t>
      </w:r>
      <w:proofErr w:type="spellStart"/>
      <w:r>
        <w:rPr>
          <w:rFonts w:ascii="Palatino Linotype" w:eastAsia="Calibri" w:hAnsi="Palatino Linotype" w:cs="Arial"/>
          <w:lang w:val="en-US"/>
        </w:rPr>
        <w:t>maksud</w:t>
      </w:r>
      <w:proofErr w:type="spellEnd"/>
      <w:r>
        <w:rPr>
          <w:rFonts w:ascii="Palatino Linotype" w:eastAsia="Calibri" w:hAnsi="Palatino Linotype" w:cs="Arial"/>
          <w:lang w:val="en-US"/>
        </w:rPr>
        <w:t xml:space="preserve"> </w:t>
      </w:r>
      <w:proofErr w:type="spellStart"/>
      <w:r>
        <w:rPr>
          <w:rFonts w:ascii="Palatino Linotype" w:eastAsia="Calibri" w:hAnsi="Palatino Linotype" w:cs="Arial"/>
          <w:lang w:val="en-US"/>
        </w:rPr>
        <w:t>dari</w:t>
      </w:r>
      <w:proofErr w:type="spellEnd"/>
      <w:r>
        <w:rPr>
          <w:rFonts w:ascii="Palatino Linotype" w:eastAsia="Calibri" w:hAnsi="Palatino Linotype" w:cs="Arial"/>
          <w:lang w:val="en-US"/>
        </w:rPr>
        <w:t xml:space="preserve"> </w:t>
      </w:r>
      <w:proofErr w:type="spellStart"/>
      <w:r>
        <w:rPr>
          <w:rFonts w:ascii="Palatino Linotype" w:eastAsia="Calibri" w:hAnsi="Palatino Linotype" w:cs="Arial"/>
          <w:lang w:val="en-US"/>
        </w:rPr>
        <w:t>perkembangan</w:t>
      </w:r>
      <w:proofErr w:type="spellEnd"/>
      <w:r>
        <w:rPr>
          <w:rFonts w:ascii="Palatino Linotype" w:eastAsia="Calibri" w:hAnsi="Palatino Linotype" w:cs="Arial"/>
          <w:lang w:val="en-US"/>
        </w:rPr>
        <w:t xml:space="preserve"> </w:t>
      </w:r>
      <w:proofErr w:type="spellStart"/>
      <w:r>
        <w:rPr>
          <w:rFonts w:ascii="Palatino Linotype" w:eastAsia="Calibri" w:hAnsi="Palatino Linotype" w:cs="Arial"/>
          <w:lang w:val="en-US"/>
        </w:rPr>
        <w:t>tersebut</w:t>
      </w:r>
      <w:proofErr w:type="spellEnd"/>
      <w:r>
        <w:rPr>
          <w:rFonts w:ascii="Palatino Linotype" w:eastAsia="Calibri" w:hAnsi="Palatino Linotype" w:cs="Arial"/>
          <w:lang w:val="en-US"/>
        </w:rPr>
        <w:t xml:space="preserve"> </w:t>
      </w:r>
      <w:proofErr w:type="spellStart"/>
      <w:r>
        <w:rPr>
          <w:rFonts w:ascii="Palatino Linotype" w:eastAsia="Calibri" w:hAnsi="Palatino Linotype" w:cs="Arial"/>
          <w:lang w:val="en-US"/>
        </w:rPr>
        <w:t>terdapat</w:t>
      </w:r>
      <w:proofErr w:type="spellEnd"/>
      <w:r w:rsidRPr="00E473DE">
        <w:rPr>
          <w:rFonts w:ascii="Palatino Linotype" w:eastAsia="Calibri" w:hAnsi="Palatino Linotype" w:cs="Arial"/>
          <w:lang w:val="en-US"/>
        </w:rPr>
        <w:t xml:space="preserve"> 5 </w:t>
      </w:r>
      <w:proofErr w:type="spellStart"/>
      <w:r w:rsidRPr="00E473DE">
        <w:rPr>
          <w:rFonts w:ascii="Palatino Linotype" w:eastAsia="Calibri" w:hAnsi="Palatino Linotype" w:cs="Arial"/>
          <w:lang w:val="en-US"/>
        </w:rPr>
        <w:t>tahap</w:t>
      </w:r>
      <w:proofErr w:type="spellEnd"/>
      <w:r w:rsidRPr="00E473DE">
        <w:rPr>
          <w:rFonts w:ascii="Palatino Linotype" w:eastAsia="Calibri" w:hAnsi="Palatino Linotype" w:cs="Arial"/>
          <w:lang w:val="en-US"/>
        </w:rPr>
        <w:t xml:space="preserve"> </w:t>
      </w:r>
      <w:proofErr w:type="spellStart"/>
      <w:r w:rsidRPr="00E473DE">
        <w:rPr>
          <w:rFonts w:ascii="Palatino Linotype" w:eastAsia="Calibri" w:hAnsi="Palatino Linotype" w:cs="Arial"/>
          <w:lang w:val="en-US"/>
        </w:rPr>
        <w:t>yakni</w:t>
      </w:r>
      <w:proofErr w:type="spellEnd"/>
      <w:r w:rsidRPr="00E473DE">
        <w:rPr>
          <w:rFonts w:ascii="Palatino Linotype" w:eastAsia="Calibri" w:hAnsi="Palatino Linotype" w:cs="Arial"/>
          <w:lang w:val="en-US"/>
        </w:rPr>
        <w:t xml:space="preserve">, </w:t>
      </w:r>
      <w:proofErr w:type="spellStart"/>
      <w:r w:rsidRPr="00E473DE">
        <w:rPr>
          <w:rFonts w:ascii="Palatino Linotype" w:eastAsia="Calibri" w:hAnsi="Palatino Linotype" w:cs="Arial"/>
          <w:lang w:val="en-US"/>
        </w:rPr>
        <w:t>sebagai</w:t>
      </w:r>
      <w:proofErr w:type="spellEnd"/>
      <w:r w:rsidRPr="00E473DE">
        <w:rPr>
          <w:rFonts w:ascii="Palatino Linotype" w:eastAsia="Calibri" w:hAnsi="Palatino Linotype" w:cs="Arial"/>
          <w:lang w:val="en-US"/>
        </w:rPr>
        <w:t xml:space="preserve"> </w:t>
      </w:r>
      <w:proofErr w:type="spellStart"/>
      <w:r w:rsidRPr="00E473DE">
        <w:rPr>
          <w:rFonts w:ascii="Palatino Linotype" w:eastAsia="Calibri" w:hAnsi="Palatino Linotype" w:cs="Arial"/>
          <w:lang w:val="en-US"/>
        </w:rPr>
        <w:t>berikut</w:t>
      </w:r>
      <w:proofErr w:type="spellEnd"/>
      <w:r w:rsidRPr="00E473DE">
        <w:rPr>
          <w:rFonts w:ascii="Palatino Linotype" w:eastAsia="Calibri" w:hAnsi="Palatino Linotype" w:cs="Arial"/>
          <w:lang w:val="en-US"/>
        </w:rPr>
        <w:t>:</w:t>
      </w:r>
    </w:p>
    <w:p w14:paraId="527D6215" w14:textId="6AC549CD" w:rsidR="00E473DE" w:rsidRPr="00E473DE" w:rsidRDefault="00E473DE" w:rsidP="00CE7755">
      <w:pPr>
        <w:spacing w:after="120" w:line="240" w:lineRule="auto"/>
        <w:ind w:left="359" w:firstLine="361"/>
        <w:jc w:val="both"/>
        <w:rPr>
          <w:rFonts w:ascii="Palatino Linotype" w:eastAsia="Calibri" w:hAnsi="Palatino Linotype" w:cs="Arial"/>
          <w:lang w:val="en-US"/>
        </w:rPr>
      </w:pPr>
      <w:proofErr w:type="spellStart"/>
      <w:r w:rsidRPr="00E473DE">
        <w:rPr>
          <w:rFonts w:ascii="Palatino Linotype" w:eastAsia="Calibri" w:hAnsi="Palatino Linotype" w:cs="Arial"/>
          <w:i/>
          <w:iCs/>
          <w:lang w:val="en-US"/>
        </w:rPr>
        <w:t>Pertama</w:t>
      </w:r>
      <w:proofErr w:type="spellEnd"/>
      <w:r w:rsidRPr="00E473DE">
        <w:rPr>
          <w:rFonts w:ascii="Palatino Linotype" w:eastAsia="Calibri" w:hAnsi="Palatino Linotype" w:cs="Arial"/>
          <w:i/>
          <w:iCs/>
          <w:lang w:val="en-US"/>
        </w:rPr>
        <w:t>,</w:t>
      </w:r>
      <w:r w:rsidRPr="00E473DE">
        <w:rPr>
          <w:rFonts w:ascii="Palatino Linotype" w:eastAsia="Calibri" w:hAnsi="Palatino Linotype" w:cs="Arial"/>
          <w:lang w:val="en-US"/>
        </w:rPr>
        <w:t xml:space="preserve"> pada </w:t>
      </w:r>
      <w:proofErr w:type="spellStart"/>
      <w:r w:rsidRPr="00E473DE">
        <w:rPr>
          <w:rFonts w:ascii="Palatino Linotype" w:eastAsia="Calibri" w:hAnsi="Palatino Linotype" w:cs="Arial"/>
          <w:lang w:val="en-US"/>
        </w:rPr>
        <w:t>tahap</w:t>
      </w:r>
      <w:proofErr w:type="spellEnd"/>
      <w:r w:rsidRPr="00E473DE">
        <w:rPr>
          <w:rFonts w:ascii="Palatino Linotype" w:eastAsia="Calibri" w:hAnsi="Palatino Linotype" w:cs="Arial"/>
          <w:lang w:val="en-US"/>
        </w:rPr>
        <w:t xml:space="preserve"> </w:t>
      </w:r>
      <w:proofErr w:type="spellStart"/>
      <w:r w:rsidRPr="00E473DE">
        <w:rPr>
          <w:rFonts w:ascii="Palatino Linotype" w:eastAsia="Calibri" w:hAnsi="Palatino Linotype" w:cs="Arial"/>
          <w:lang w:val="en-US"/>
        </w:rPr>
        <w:t>ini</w:t>
      </w:r>
      <w:proofErr w:type="spellEnd"/>
      <w:r w:rsidRPr="00E473DE">
        <w:rPr>
          <w:rFonts w:ascii="Palatino Linotype" w:eastAsia="Calibri" w:hAnsi="Palatino Linotype" w:cs="Arial"/>
          <w:lang w:val="en-US"/>
        </w:rPr>
        <w:t xml:space="preserve"> </w:t>
      </w:r>
      <w:proofErr w:type="spellStart"/>
      <w:r w:rsidRPr="00E473DE">
        <w:rPr>
          <w:rFonts w:ascii="Palatino Linotype" w:eastAsia="Calibri" w:hAnsi="Palatino Linotype" w:cs="Arial"/>
          <w:lang w:val="en-US"/>
        </w:rPr>
        <w:t>dikenal</w:t>
      </w:r>
      <w:proofErr w:type="spellEnd"/>
      <w:r w:rsidRPr="00E473DE">
        <w:rPr>
          <w:rFonts w:ascii="Palatino Linotype" w:eastAsia="Calibri" w:hAnsi="Palatino Linotype" w:cs="Arial"/>
          <w:lang w:val="en-US"/>
        </w:rPr>
        <w:t xml:space="preserve"> </w:t>
      </w:r>
      <w:proofErr w:type="spellStart"/>
      <w:r w:rsidRPr="00E473DE">
        <w:rPr>
          <w:rFonts w:ascii="Palatino Linotype" w:eastAsia="Calibri" w:hAnsi="Palatino Linotype" w:cs="Arial"/>
          <w:lang w:val="en-US"/>
        </w:rPr>
        <w:t>dengan</w:t>
      </w:r>
      <w:proofErr w:type="spellEnd"/>
      <w:r w:rsidRPr="00E473DE">
        <w:rPr>
          <w:rFonts w:ascii="Palatino Linotype" w:eastAsia="Calibri" w:hAnsi="Palatino Linotype" w:cs="Arial"/>
          <w:lang w:val="en-US"/>
        </w:rPr>
        <w:t xml:space="preserve"> masa </w:t>
      </w:r>
      <w:proofErr w:type="spellStart"/>
      <w:r w:rsidRPr="00E473DE">
        <w:rPr>
          <w:rFonts w:ascii="Palatino Linotype" w:eastAsia="Calibri" w:hAnsi="Palatino Linotype" w:cs="Arial"/>
          <w:lang w:val="en-US"/>
        </w:rPr>
        <w:t>prapubertas</w:t>
      </w:r>
      <w:proofErr w:type="spellEnd"/>
      <w:r w:rsidRPr="00E473DE">
        <w:rPr>
          <w:rFonts w:ascii="Palatino Linotype" w:eastAsia="Calibri" w:hAnsi="Palatino Linotype" w:cs="Arial"/>
          <w:lang w:val="en-US"/>
        </w:rPr>
        <w:t xml:space="preserve">, </w:t>
      </w:r>
      <w:proofErr w:type="spellStart"/>
      <w:r w:rsidRPr="00E473DE">
        <w:rPr>
          <w:rFonts w:ascii="Palatino Linotype" w:eastAsia="Calibri" w:hAnsi="Palatino Linotype" w:cs="Arial"/>
          <w:lang w:val="en-US"/>
        </w:rPr>
        <w:t>yakni</w:t>
      </w:r>
      <w:proofErr w:type="spellEnd"/>
      <w:r w:rsidRPr="00E473DE">
        <w:rPr>
          <w:rFonts w:ascii="Palatino Linotype" w:eastAsia="Calibri" w:hAnsi="Palatino Linotype" w:cs="Arial"/>
          <w:lang w:val="en-US"/>
        </w:rPr>
        <w:t xml:space="preserve"> </w:t>
      </w:r>
      <w:proofErr w:type="spellStart"/>
      <w:r w:rsidRPr="00E473DE">
        <w:rPr>
          <w:rFonts w:ascii="Palatino Linotype" w:eastAsia="Calibri" w:hAnsi="Palatino Linotype" w:cs="Arial"/>
          <w:lang w:val="en-US"/>
        </w:rPr>
        <w:t>anak-anak</w:t>
      </w:r>
      <w:proofErr w:type="spellEnd"/>
      <w:r w:rsidRPr="00E473DE">
        <w:rPr>
          <w:rFonts w:ascii="Palatino Linotype" w:eastAsia="Calibri" w:hAnsi="Palatino Linotype" w:cs="Arial"/>
          <w:lang w:val="en-US"/>
        </w:rPr>
        <w:t xml:space="preserve"> </w:t>
      </w:r>
      <w:proofErr w:type="spellStart"/>
      <w:r w:rsidRPr="00E473DE">
        <w:rPr>
          <w:rFonts w:ascii="Palatino Linotype" w:eastAsia="Calibri" w:hAnsi="Palatino Linotype" w:cs="Arial"/>
          <w:lang w:val="en-US"/>
        </w:rPr>
        <w:t>memi</w:t>
      </w:r>
      <w:r w:rsidR="007A5FF7">
        <w:rPr>
          <w:rFonts w:ascii="Palatino Linotype" w:eastAsia="Calibri" w:hAnsi="Palatino Linotype" w:cs="Arial"/>
          <w:lang w:val="en-US"/>
        </w:rPr>
        <w:t>liki</w:t>
      </w:r>
      <w:proofErr w:type="spellEnd"/>
      <w:r w:rsidRPr="00E473DE">
        <w:rPr>
          <w:rFonts w:ascii="Palatino Linotype" w:eastAsia="Calibri" w:hAnsi="Palatino Linotype" w:cs="Arial"/>
          <w:lang w:val="en-US"/>
        </w:rPr>
        <w:t xml:space="preserve"> </w:t>
      </w:r>
      <w:proofErr w:type="spellStart"/>
      <w:r w:rsidRPr="00E473DE">
        <w:rPr>
          <w:rFonts w:ascii="Palatino Linotype" w:eastAsia="Calibri" w:hAnsi="Palatino Linotype" w:cs="Arial"/>
          <w:lang w:val="en-US"/>
        </w:rPr>
        <w:t>buah</w:t>
      </w:r>
      <w:proofErr w:type="spellEnd"/>
      <w:r w:rsidRPr="00E473DE">
        <w:rPr>
          <w:rFonts w:ascii="Palatino Linotype" w:eastAsia="Calibri" w:hAnsi="Palatino Linotype" w:cs="Arial"/>
          <w:lang w:val="en-US"/>
        </w:rPr>
        <w:t xml:space="preserve"> dada </w:t>
      </w:r>
      <w:proofErr w:type="spellStart"/>
      <w:r w:rsidR="007A5FF7">
        <w:rPr>
          <w:rFonts w:ascii="Palatino Linotype" w:eastAsia="Calibri" w:hAnsi="Palatino Linotype" w:cs="Arial"/>
          <w:lang w:val="en-US"/>
        </w:rPr>
        <w:t>dalam</w:t>
      </w:r>
      <w:proofErr w:type="spellEnd"/>
      <w:r w:rsidR="007A5FF7">
        <w:rPr>
          <w:rFonts w:ascii="Palatino Linotype" w:eastAsia="Calibri" w:hAnsi="Palatino Linotype" w:cs="Arial"/>
          <w:lang w:val="en-US"/>
        </w:rPr>
        <w:t xml:space="preserve"> </w:t>
      </w:r>
      <w:proofErr w:type="spellStart"/>
      <w:r w:rsidR="007A5FF7">
        <w:rPr>
          <w:rFonts w:ascii="Palatino Linotype" w:eastAsia="Calibri" w:hAnsi="Palatino Linotype" w:cs="Arial"/>
          <w:lang w:val="en-US"/>
        </w:rPr>
        <w:t>keadaan</w:t>
      </w:r>
      <w:proofErr w:type="spellEnd"/>
      <w:r w:rsidR="007A5FF7">
        <w:rPr>
          <w:rFonts w:ascii="Palatino Linotype" w:eastAsia="Calibri" w:hAnsi="Palatino Linotype" w:cs="Arial"/>
          <w:lang w:val="en-US"/>
        </w:rPr>
        <w:t xml:space="preserve"> </w:t>
      </w:r>
      <w:r w:rsidRPr="00E473DE">
        <w:rPr>
          <w:rFonts w:ascii="Palatino Linotype" w:eastAsia="Calibri" w:hAnsi="Palatino Linotype" w:cs="Arial"/>
          <w:lang w:val="en-US"/>
        </w:rPr>
        <w:t xml:space="preserve">yang </w:t>
      </w:r>
      <w:proofErr w:type="spellStart"/>
      <w:r w:rsidRPr="00E473DE">
        <w:rPr>
          <w:rFonts w:ascii="Palatino Linotype" w:eastAsia="Calibri" w:hAnsi="Palatino Linotype" w:cs="Arial"/>
          <w:lang w:val="en-US"/>
        </w:rPr>
        <w:t>masih</w:t>
      </w:r>
      <w:proofErr w:type="spellEnd"/>
      <w:r w:rsidRPr="00E473DE">
        <w:rPr>
          <w:rFonts w:ascii="Palatino Linotype" w:eastAsia="Calibri" w:hAnsi="Palatino Linotype" w:cs="Arial"/>
          <w:lang w:val="en-US"/>
        </w:rPr>
        <w:t xml:space="preserve"> rata.</w:t>
      </w:r>
      <w:r w:rsidR="00526A97">
        <w:rPr>
          <w:rStyle w:val="FootnoteReference"/>
          <w:rFonts w:ascii="Palatino Linotype" w:eastAsia="Calibri" w:hAnsi="Palatino Linotype" w:cs="Arial"/>
          <w:lang w:val="en-US"/>
        </w:rPr>
        <w:footnoteReference w:id="28"/>
      </w:r>
    </w:p>
    <w:p w14:paraId="2F28A59C" w14:textId="4FC29B66" w:rsidR="00E473DE" w:rsidRPr="00E473DE" w:rsidRDefault="00E473DE" w:rsidP="00CE7755">
      <w:pPr>
        <w:spacing w:after="120" w:line="240" w:lineRule="auto"/>
        <w:ind w:left="359" w:firstLine="361"/>
        <w:jc w:val="both"/>
        <w:rPr>
          <w:rFonts w:ascii="Palatino Linotype" w:eastAsia="Calibri" w:hAnsi="Palatino Linotype" w:cs="Arial"/>
          <w:lang w:val="en-ID"/>
        </w:rPr>
      </w:pPr>
      <w:proofErr w:type="spellStart"/>
      <w:r w:rsidRPr="00E473DE">
        <w:rPr>
          <w:rFonts w:ascii="Palatino Linotype" w:eastAsia="Calibri" w:hAnsi="Palatino Linotype" w:cs="Arial"/>
          <w:i/>
          <w:iCs/>
          <w:lang w:val="en-US"/>
        </w:rPr>
        <w:t>Kedua</w:t>
      </w:r>
      <w:proofErr w:type="spellEnd"/>
      <w:r w:rsidRPr="00E473DE">
        <w:rPr>
          <w:rFonts w:ascii="Palatino Linotype" w:eastAsia="Calibri" w:hAnsi="Palatino Linotype" w:cs="Arial"/>
          <w:i/>
          <w:iCs/>
          <w:lang w:val="en-US"/>
        </w:rPr>
        <w:t>,</w:t>
      </w:r>
      <w:r w:rsidRPr="00E473DE">
        <w:rPr>
          <w:rFonts w:ascii="Palatino Linotype" w:eastAsia="Calibri" w:hAnsi="Palatino Linotype" w:cs="Arial"/>
          <w:lang w:val="en-US"/>
        </w:rPr>
        <w:t xml:space="preserve"> </w:t>
      </w:r>
      <w:r w:rsidRPr="00E473DE">
        <w:rPr>
          <w:rFonts w:ascii="Palatino Linotype" w:eastAsia="Calibri" w:hAnsi="Palatino Linotype" w:cs="Arial"/>
          <w:lang w:val="en-ID"/>
        </w:rPr>
        <w:t xml:space="preserve">pada </w:t>
      </w:r>
      <w:proofErr w:type="spellStart"/>
      <w:r w:rsidRPr="00E473DE">
        <w:rPr>
          <w:rFonts w:ascii="Palatino Linotype" w:eastAsia="Calibri" w:hAnsi="Palatino Linotype" w:cs="Arial"/>
          <w:lang w:val="en-ID"/>
        </w:rPr>
        <w:t>anak</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perempuan</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awal</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pubertas</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ditandai</w:t>
      </w:r>
      <w:proofErr w:type="spellEnd"/>
      <w:r w:rsidRPr="00E473DE">
        <w:rPr>
          <w:rFonts w:ascii="Palatino Linotype" w:eastAsia="Calibri" w:hAnsi="Palatino Linotype" w:cs="Arial"/>
          <w:lang w:val="en-ID"/>
        </w:rPr>
        <w:t xml:space="preserve"> oleh </w:t>
      </w:r>
      <w:proofErr w:type="spellStart"/>
      <w:r w:rsidRPr="00E473DE">
        <w:rPr>
          <w:rFonts w:ascii="Palatino Linotype" w:eastAsia="Calibri" w:hAnsi="Palatino Linotype" w:cs="Arial"/>
          <w:lang w:val="en-ID"/>
        </w:rPr>
        <w:t>timbulnya</w:t>
      </w:r>
      <w:proofErr w:type="spellEnd"/>
      <w:r w:rsidRPr="00E473DE">
        <w:rPr>
          <w:rFonts w:ascii="Palatino Linotype" w:eastAsia="Calibri" w:hAnsi="Palatino Linotype" w:cs="Arial"/>
          <w:lang w:val="en-ID"/>
        </w:rPr>
        <w:t xml:space="preserve"> </w:t>
      </w:r>
      <w:r w:rsidRPr="00E473DE">
        <w:rPr>
          <w:rFonts w:ascii="Palatino Linotype" w:eastAsia="Calibri" w:hAnsi="Palatino Linotype" w:cs="Arial"/>
          <w:i/>
          <w:iCs/>
          <w:lang w:val="en-ID"/>
        </w:rPr>
        <w:t>breast budding</w:t>
      </w:r>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atau</w:t>
      </w:r>
      <w:proofErr w:type="spellEnd"/>
      <w:r w:rsidRPr="00E473DE">
        <w:rPr>
          <w:rFonts w:ascii="Palatino Linotype" w:eastAsia="Calibri" w:hAnsi="Palatino Linotype" w:cs="Arial"/>
          <w:lang w:val="en-ID"/>
        </w:rPr>
        <w:t xml:space="preserve"> tunas </w:t>
      </w:r>
      <w:proofErr w:type="spellStart"/>
      <w:r w:rsidRPr="00E473DE">
        <w:rPr>
          <w:rFonts w:ascii="Palatino Linotype" w:eastAsia="Calibri" w:hAnsi="Palatino Linotype" w:cs="Arial"/>
          <w:lang w:val="en-ID"/>
        </w:rPr>
        <w:t>buah</w:t>
      </w:r>
      <w:proofErr w:type="spellEnd"/>
      <w:r w:rsidRPr="00E473DE">
        <w:rPr>
          <w:rFonts w:ascii="Palatino Linotype" w:eastAsia="Calibri" w:hAnsi="Palatino Linotype" w:cs="Arial"/>
          <w:lang w:val="en-ID"/>
        </w:rPr>
        <w:t xml:space="preserve"> dada pada </w:t>
      </w:r>
      <w:proofErr w:type="spellStart"/>
      <w:r w:rsidRPr="00E473DE">
        <w:rPr>
          <w:rFonts w:ascii="Palatino Linotype" w:eastAsia="Calibri" w:hAnsi="Palatino Linotype" w:cs="Arial"/>
          <w:lang w:val="en-ID"/>
        </w:rPr>
        <w:t>usia</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sekitar</w:t>
      </w:r>
      <w:proofErr w:type="spellEnd"/>
      <w:r w:rsidRPr="00E473DE">
        <w:rPr>
          <w:rFonts w:ascii="Palatino Linotype" w:eastAsia="Calibri" w:hAnsi="Palatino Linotype" w:cs="Arial"/>
          <w:lang w:val="en-ID"/>
        </w:rPr>
        <w:t xml:space="preserve"> 10 </w:t>
      </w:r>
      <w:proofErr w:type="spellStart"/>
      <w:r w:rsidRPr="00E473DE">
        <w:rPr>
          <w:rFonts w:ascii="Palatino Linotype" w:eastAsia="Calibri" w:hAnsi="Palatino Linotype" w:cs="Arial"/>
          <w:lang w:val="en-ID"/>
        </w:rPr>
        <w:t>tahun</w:t>
      </w:r>
      <w:proofErr w:type="spellEnd"/>
      <w:r w:rsidRPr="00E473DE">
        <w:rPr>
          <w:rFonts w:ascii="Palatino Linotype" w:eastAsia="Calibri" w:hAnsi="Palatino Linotype" w:cs="Arial"/>
          <w:lang w:val="en-ID"/>
        </w:rPr>
        <w:t>.</w:t>
      </w:r>
      <w:r w:rsidR="00861AE0">
        <w:rPr>
          <w:rStyle w:val="FootnoteReference"/>
          <w:rFonts w:ascii="Palatino Linotype" w:eastAsia="Calibri" w:hAnsi="Palatino Linotype" w:cs="Arial"/>
          <w:lang w:val="en-ID"/>
        </w:rPr>
        <w:footnoteReference w:id="29"/>
      </w:r>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Kemudian</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secara</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bertahap</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buah</w:t>
      </w:r>
      <w:proofErr w:type="spellEnd"/>
      <w:r w:rsidRPr="00E473DE">
        <w:rPr>
          <w:rFonts w:ascii="Palatino Linotype" w:eastAsia="Calibri" w:hAnsi="Palatino Linotype" w:cs="Arial"/>
          <w:lang w:val="en-ID"/>
        </w:rPr>
        <w:t xml:space="preserve"> dada </w:t>
      </w:r>
      <w:proofErr w:type="spellStart"/>
      <w:r w:rsidRPr="00E473DE">
        <w:rPr>
          <w:rFonts w:ascii="Palatino Linotype" w:eastAsia="Calibri" w:hAnsi="Palatino Linotype" w:cs="Arial"/>
          <w:lang w:val="en-ID"/>
        </w:rPr>
        <w:t>berkembang</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menjadi</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buah</w:t>
      </w:r>
      <w:proofErr w:type="spellEnd"/>
      <w:r w:rsidRPr="00E473DE">
        <w:rPr>
          <w:rFonts w:ascii="Palatino Linotype" w:eastAsia="Calibri" w:hAnsi="Palatino Linotype" w:cs="Arial"/>
          <w:lang w:val="en-ID"/>
        </w:rPr>
        <w:t xml:space="preserve"> dada </w:t>
      </w:r>
      <w:proofErr w:type="spellStart"/>
      <w:r w:rsidRPr="00E473DE">
        <w:rPr>
          <w:rFonts w:ascii="Palatino Linotype" w:eastAsia="Calibri" w:hAnsi="Palatino Linotype" w:cs="Arial"/>
          <w:lang w:val="en-ID"/>
        </w:rPr>
        <w:t>dewasa</w:t>
      </w:r>
      <w:proofErr w:type="spellEnd"/>
      <w:r w:rsidRPr="00E473DE">
        <w:rPr>
          <w:rFonts w:ascii="Palatino Linotype" w:eastAsia="Calibri" w:hAnsi="Palatino Linotype" w:cs="Arial"/>
          <w:lang w:val="en-ID"/>
        </w:rPr>
        <w:t xml:space="preserve"> pada </w:t>
      </w:r>
      <w:proofErr w:type="spellStart"/>
      <w:r w:rsidRPr="00E473DE">
        <w:rPr>
          <w:rFonts w:ascii="Palatino Linotype" w:eastAsia="Calibri" w:hAnsi="Palatino Linotype" w:cs="Arial"/>
          <w:lang w:val="en-ID"/>
        </w:rPr>
        <w:t>usia</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sekitar</w:t>
      </w:r>
      <w:proofErr w:type="spellEnd"/>
      <w:r w:rsidRPr="00E473DE">
        <w:rPr>
          <w:rFonts w:ascii="Palatino Linotype" w:eastAsia="Calibri" w:hAnsi="Palatino Linotype" w:cs="Arial"/>
          <w:lang w:val="en-ID"/>
        </w:rPr>
        <w:t xml:space="preserve"> 13-14 </w:t>
      </w:r>
      <w:proofErr w:type="spellStart"/>
      <w:r w:rsidRPr="00E473DE">
        <w:rPr>
          <w:rFonts w:ascii="Palatino Linotype" w:eastAsia="Calibri" w:hAnsi="Palatino Linotype" w:cs="Arial"/>
          <w:lang w:val="en-ID"/>
        </w:rPr>
        <w:t>tahun</w:t>
      </w:r>
      <w:proofErr w:type="spellEnd"/>
      <w:r w:rsidRPr="00E473DE">
        <w:rPr>
          <w:rFonts w:ascii="Palatino Linotype" w:eastAsia="Calibri" w:hAnsi="Palatino Linotype" w:cs="Arial"/>
          <w:lang w:val="en-ID"/>
        </w:rPr>
        <w:t>.</w:t>
      </w:r>
      <w:r w:rsidR="00861AE0">
        <w:rPr>
          <w:rStyle w:val="FootnoteReference"/>
          <w:rFonts w:ascii="Palatino Linotype" w:eastAsia="Calibri" w:hAnsi="Palatino Linotype" w:cs="Arial"/>
          <w:lang w:val="en-ID"/>
        </w:rPr>
        <w:footnoteReference w:id="30"/>
      </w:r>
      <w:r w:rsidRPr="00E473DE">
        <w:rPr>
          <w:rFonts w:ascii="Palatino Linotype" w:eastAsia="Calibri" w:hAnsi="Palatino Linotype" w:cs="Arial"/>
          <w:lang w:val="en-ID"/>
        </w:rPr>
        <w:t xml:space="preserve"> Adapun </w:t>
      </w:r>
      <w:proofErr w:type="spellStart"/>
      <w:r w:rsidRPr="00E473DE">
        <w:rPr>
          <w:rFonts w:ascii="Palatino Linotype" w:eastAsia="Calibri" w:hAnsi="Palatino Linotype" w:cs="Arial"/>
          <w:lang w:val="en-ID"/>
        </w:rPr>
        <w:t>menurut</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pedoman</w:t>
      </w:r>
      <w:proofErr w:type="spellEnd"/>
      <w:r w:rsidRPr="00E473DE">
        <w:rPr>
          <w:rFonts w:ascii="Palatino Linotype" w:eastAsia="Calibri" w:hAnsi="Palatino Linotype" w:cs="Arial"/>
          <w:lang w:val="en-ID"/>
        </w:rPr>
        <w:t xml:space="preserve"> di Amerika </w:t>
      </w:r>
      <w:proofErr w:type="spellStart"/>
      <w:r w:rsidRPr="00E473DE">
        <w:rPr>
          <w:rFonts w:ascii="Palatino Linotype" w:eastAsia="Calibri" w:hAnsi="Palatino Linotype" w:cs="Arial"/>
          <w:lang w:val="en-ID"/>
        </w:rPr>
        <w:t>Serikat</w:t>
      </w:r>
      <w:proofErr w:type="spellEnd"/>
      <w:r w:rsidRPr="00E473DE">
        <w:rPr>
          <w:rFonts w:ascii="Palatino Linotype" w:eastAsia="Calibri" w:hAnsi="Palatino Linotype" w:cs="Arial"/>
          <w:lang w:val="en-ID"/>
        </w:rPr>
        <w:t xml:space="preserve"> yang </w:t>
      </w:r>
      <w:proofErr w:type="spellStart"/>
      <w:r w:rsidRPr="00E473DE">
        <w:rPr>
          <w:rFonts w:ascii="Palatino Linotype" w:eastAsia="Calibri" w:hAnsi="Palatino Linotype" w:cs="Arial"/>
          <w:lang w:val="en-ID"/>
        </w:rPr>
        <w:lastRenderedPageBreak/>
        <w:t>mengemukakan</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bahwa</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perkembangan</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buah</w:t>
      </w:r>
      <w:proofErr w:type="spellEnd"/>
      <w:r w:rsidRPr="00E473DE">
        <w:rPr>
          <w:rFonts w:ascii="Palatino Linotype" w:eastAsia="Calibri" w:hAnsi="Palatino Linotype" w:cs="Arial"/>
          <w:lang w:val="en-ID"/>
        </w:rPr>
        <w:t xml:space="preserve"> dada </w:t>
      </w:r>
      <w:proofErr w:type="spellStart"/>
      <w:r w:rsidRPr="00E473DE">
        <w:rPr>
          <w:rFonts w:ascii="Palatino Linotype" w:eastAsia="Calibri" w:hAnsi="Palatino Linotype" w:cs="Arial"/>
          <w:lang w:val="en-ID"/>
        </w:rPr>
        <w:t>anak</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perempuan</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adalah</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sebelum</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usia</w:t>
      </w:r>
      <w:proofErr w:type="spellEnd"/>
      <w:r w:rsidRPr="00E473DE">
        <w:rPr>
          <w:rFonts w:ascii="Palatino Linotype" w:eastAsia="Calibri" w:hAnsi="Palatino Linotype" w:cs="Arial"/>
          <w:lang w:val="en-ID"/>
        </w:rPr>
        <w:t xml:space="preserve"> 7 </w:t>
      </w:r>
      <w:proofErr w:type="spellStart"/>
      <w:r w:rsidRPr="00E473DE">
        <w:rPr>
          <w:rFonts w:ascii="Palatino Linotype" w:eastAsia="Calibri" w:hAnsi="Palatino Linotype" w:cs="Arial"/>
          <w:lang w:val="en-ID"/>
        </w:rPr>
        <w:t>tahun</w:t>
      </w:r>
      <w:proofErr w:type="spellEnd"/>
      <w:r w:rsidRPr="00E473DE">
        <w:rPr>
          <w:rFonts w:ascii="Palatino Linotype" w:eastAsia="Calibri" w:hAnsi="Palatino Linotype" w:cs="Arial"/>
          <w:lang w:val="en-ID"/>
        </w:rPr>
        <w:t xml:space="preserve"> pada </w:t>
      </w:r>
      <w:proofErr w:type="spellStart"/>
      <w:r w:rsidRPr="00E473DE">
        <w:rPr>
          <w:rFonts w:ascii="Palatino Linotype" w:eastAsia="Calibri" w:hAnsi="Palatino Linotype" w:cs="Arial"/>
          <w:lang w:val="en-ID"/>
        </w:rPr>
        <w:t>anak</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perempuan</w:t>
      </w:r>
      <w:proofErr w:type="spellEnd"/>
      <w:r w:rsidRPr="00E473DE">
        <w:rPr>
          <w:rFonts w:ascii="Palatino Linotype" w:eastAsia="Calibri" w:hAnsi="Palatino Linotype" w:cs="Arial"/>
          <w:lang w:val="en-ID"/>
        </w:rPr>
        <w:t xml:space="preserve"> di Anglo dan 6 </w:t>
      </w:r>
      <w:proofErr w:type="spellStart"/>
      <w:r w:rsidRPr="00E473DE">
        <w:rPr>
          <w:rFonts w:ascii="Palatino Linotype" w:eastAsia="Calibri" w:hAnsi="Palatino Linotype" w:cs="Arial"/>
          <w:lang w:val="en-ID"/>
        </w:rPr>
        <w:t>tahun</w:t>
      </w:r>
      <w:proofErr w:type="spellEnd"/>
      <w:r w:rsidRPr="00E473DE">
        <w:rPr>
          <w:rFonts w:ascii="Palatino Linotype" w:eastAsia="Calibri" w:hAnsi="Palatino Linotype" w:cs="Arial"/>
          <w:lang w:val="en-ID"/>
        </w:rPr>
        <w:t xml:space="preserve"> pada </w:t>
      </w:r>
      <w:proofErr w:type="spellStart"/>
      <w:r w:rsidRPr="00E473DE">
        <w:rPr>
          <w:rFonts w:ascii="Palatino Linotype" w:eastAsia="Calibri" w:hAnsi="Palatino Linotype" w:cs="Arial"/>
          <w:lang w:val="en-ID"/>
        </w:rPr>
        <w:t>anak</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perempuan</w:t>
      </w:r>
      <w:proofErr w:type="spellEnd"/>
      <w:r w:rsidRPr="00E473DE">
        <w:rPr>
          <w:rFonts w:ascii="Palatino Linotype" w:eastAsia="Calibri" w:hAnsi="Palatino Linotype" w:cs="Arial"/>
          <w:lang w:val="en-ID"/>
        </w:rPr>
        <w:t xml:space="preserve"> Afrika-Amerika yang </w:t>
      </w:r>
      <w:proofErr w:type="spellStart"/>
      <w:r w:rsidRPr="00E473DE">
        <w:rPr>
          <w:rFonts w:ascii="Palatino Linotype" w:eastAsia="Calibri" w:hAnsi="Palatino Linotype" w:cs="Arial"/>
          <w:lang w:val="en-ID"/>
        </w:rPr>
        <w:t>dimana</w:t>
      </w:r>
      <w:proofErr w:type="spellEnd"/>
      <w:r w:rsidRPr="00E473DE">
        <w:rPr>
          <w:rFonts w:ascii="Palatino Linotype" w:eastAsia="Calibri" w:hAnsi="Palatino Linotype" w:cs="Arial"/>
          <w:lang w:val="en-ID"/>
        </w:rPr>
        <w:t xml:space="preserve"> pada </w:t>
      </w:r>
      <w:proofErr w:type="spellStart"/>
      <w:r w:rsidRPr="00E473DE">
        <w:rPr>
          <w:rFonts w:ascii="Palatino Linotype" w:eastAsia="Calibri" w:hAnsi="Palatino Linotype" w:cs="Arial"/>
          <w:lang w:val="en-ID"/>
        </w:rPr>
        <w:t>usia</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ini</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dianggap</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tidak</w:t>
      </w:r>
      <w:proofErr w:type="spellEnd"/>
      <w:r w:rsidRPr="00E473DE">
        <w:rPr>
          <w:rFonts w:ascii="Palatino Linotype" w:eastAsia="Calibri" w:hAnsi="Palatino Linotype" w:cs="Arial"/>
          <w:lang w:val="en-ID"/>
        </w:rPr>
        <w:t xml:space="preserve"> normal </w:t>
      </w:r>
      <w:proofErr w:type="spellStart"/>
      <w:r w:rsidRPr="00E473DE">
        <w:rPr>
          <w:rFonts w:ascii="Palatino Linotype" w:eastAsia="Calibri" w:hAnsi="Palatino Linotype" w:cs="Arial"/>
          <w:lang w:val="en-ID"/>
        </w:rPr>
        <w:t>lebih</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awal</w:t>
      </w:r>
      <w:proofErr w:type="spellEnd"/>
      <w:r w:rsidRPr="00E473DE">
        <w:rPr>
          <w:rFonts w:ascii="Palatino Linotype" w:eastAsia="Calibri" w:hAnsi="Palatino Linotype" w:cs="Arial"/>
          <w:lang w:val="en-ID"/>
        </w:rPr>
        <w:t xml:space="preserve">. Di </w:t>
      </w:r>
      <w:proofErr w:type="spellStart"/>
      <w:r w:rsidRPr="00E473DE">
        <w:rPr>
          <w:rFonts w:ascii="Palatino Linotype" w:eastAsia="Calibri" w:hAnsi="Palatino Linotype" w:cs="Arial"/>
          <w:lang w:val="en-ID"/>
        </w:rPr>
        <w:t>Kamerun</w:t>
      </w:r>
      <w:proofErr w:type="spellEnd"/>
      <w:r w:rsidRPr="00E473DE">
        <w:rPr>
          <w:rFonts w:ascii="Palatino Linotype" w:eastAsia="Calibri" w:hAnsi="Palatino Linotype" w:cs="Arial"/>
          <w:lang w:val="en-ID"/>
        </w:rPr>
        <w:t xml:space="preserve">, rata-rata </w:t>
      </w:r>
      <w:proofErr w:type="spellStart"/>
      <w:r w:rsidRPr="00E473DE">
        <w:rPr>
          <w:rFonts w:ascii="Palatino Linotype" w:eastAsia="Calibri" w:hAnsi="Palatino Linotype" w:cs="Arial"/>
          <w:lang w:val="en-ID"/>
        </w:rPr>
        <w:t>usia</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kedewasaan</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terjadi</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penurunan</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kira-kira</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dalam</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tiga</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bulan</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setiap</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dekade</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Selanjutnya</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studi</w:t>
      </w:r>
      <w:proofErr w:type="spellEnd"/>
      <w:r w:rsidRPr="00E473DE">
        <w:rPr>
          <w:rFonts w:ascii="Palatino Linotype" w:eastAsia="Calibri" w:hAnsi="Palatino Linotype" w:cs="Arial"/>
          <w:lang w:val="en-ID"/>
        </w:rPr>
        <w:t xml:space="preserve"> GIZ (</w:t>
      </w:r>
      <w:proofErr w:type="spellStart"/>
      <w:r w:rsidRPr="00E473DE">
        <w:rPr>
          <w:rFonts w:ascii="Palatino Linotype" w:eastAsia="Calibri" w:hAnsi="Palatino Linotype" w:cs="Arial"/>
          <w:i/>
          <w:iCs/>
          <w:lang w:val="en-ID"/>
        </w:rPr>
        <w:t>Gessellschaft</w:t>
      </w:r>
      <w:proofErr w:type="spellEnd"/>
      <w:r w:rsidRPr="00E473DE">
        <w:rPr>
          <w:rFonts w:ascii="Palatino Linotype" w:eastAsia="Calibri" w:hAnsi="Palatino Linotype" w:cs="Arial"/>
          <w:i/>
          <w:iCs/>
          <w:lang w:val="en-ID"/>
        </w:rPr>
        <w:t xml:space="preserve"> </w:t>
      </w:r>
      <w:proofErr w:type="spellStart"/>
      <w:r w:rsidRPr="00E473DE">
        <w:rPr>
          <w:rFonts w:ascii="Palatino Linotype" w:eastAsia="Calibri" w:hAnsi="Palatino Linotype" w:cs="Arial"/>
          <w:i/>
          <w:iCs/>
          <w:lang w:val="en-ID"/>
        </w:rPr>
        <w:t>für</w:t>
      </w:r>
      <w:proofErr w:type="spellEnd"/>
      <w:r w:rsidRPr="00E473DE">
        <w:rPr>
          <w:rFonts w:ascii="Palatino Linotype" w:eastAsia="Calibri" w:hAnsi="Palatino Linotype" w:cs="Arial"/>
          <w:i/>
          <w:iCs/>
          <w:lang w:val="en-ID"/>
        </w:rPr>
        <w:t xml:space="preserve"> Internationale </w:t>
      </w:r>
      <w:proofErr w:type="spellStart"/>
      <w:r w:rsidRPr="00E473DE">
        <w:rPr>
          <w:rFonts w:ascii="Palatino Linotype" w:eastAsia="Calibri" w:hAnsi="Palatino Linotype" w:cs="Arial"/>
          <w:i/>
          <w:iCs/>
          <w:lang w:val="en-ID"/>
        </w:rPr>
        <w:t>Zusammenarbeit</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melaporkan</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bahwa</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usia</w:t>
      </w:r>
      <w:proofErr w:type="spellEnd"/>
      <w:r w:rsidRPr="00E473DE">
        <w:rPr>
          <w:rFonts w:ascii="Palatino Linotype" w:eastAsia="Calibri" w:hAnsi="Palatino Linotype" w:cs="Arial"/>
          <w:lang w:val="en-ID"/>
        </w:rPr>
        <w:t xml:space="preserve"> rata-rata </w:t>
      </w:r>
      <w:proofErr w:type="spellStart"/>
      <w:r w:rsidRPr="00E473DE">
        <w:rPr>
          <w:rFonts w:ascii="Palatino Linotype" w:eastAsia="Calibri" w:hAnsi="Palatino Linotype" w:cs="Arial"/>
          <w:lang w:val="en-ID"/>
        </w:rPr>
        <w:t>perkembangan</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buah</w:t>
      </w:r>
      <w:proofErr w:type="spellEnd"/>
      <w:r w:rsidRPr="00E473DE">
        <w:rPr>
          <w:rFonts w:ascii="Palatino Linotype" w:eastAsia="Calibri" w:hAnsi="Palatino Linotype" w:cs="Arial"/>
          <w:lang w:val="en-ID"/>
        </w:rPr>
        <w:t xml:space="preserve"> dada </w:t>
      </w:r>
      <w:proofErr w:type="spellStart"/>
      <w:r w:rsidRPr="00E473DE">
        <w:rPr>
          <w:rFonts w:ascii="Palatino Linotype" w:eastAsia="Calibri" w:hAnsi="Palatino Linotype" w:cs="Arial"/>
          <w:lang w:val="en-ID"/>
        </w:rPr>
        <w:t>perempuan</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saat</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ini</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adalah</w:t>
      </w:r>
      <w:proofErr w:type="spellEnd"/>
      <w:r w:rsidRPr="00E473DE">
        <w:rPr>
          <w:rFonts w:ascii="Palatino Linotype" w:eastAsia="Calibri" w:hAnsi="Palatino Linotype" w:cs="Arial"/>
          <w:lang w:val="en-ID"/>
        </w:rPr>
        <w:t xml:space="preserve"> 12-25 </w:t>
      </w:r>
      <w:proofErr w:type="spellStart"/>
      <w:r w:rsidRPr="00E473DE">
        <w:rPr>
          <w:rFonts w:ascii="Palatino Linotype" w:eastAsia="Calibri" w:hAnsi="Palatino Linotype" w:cs="Arial"/>
          <w:lang w:val="en-ID"/>
        </w:rPr>
        <w:t>tahun</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Sedangkan</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perkiraan</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usia</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menarke</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haid</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pertama</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anak</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perempuan</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perkotaan</w:t>
      </w:r>
      <w:proofErr w:type="spellEnd"/>
      <w:r w:rsidRPr="00E473DE">
        <w:rPr>
          <w:rFonts w:ascii="Palatino Linotype" w:eastAsia="Calibri" w:hAnsi="Palatino Linotype" w:cs="Arial"/>
          <w:lang w:val="en-ID"/>
        </w:rPr>
        <w:t xml:space="preserve"> di </w:t>
      </w:r>
      <w:proofErr w:type="spellStart"/>
      <w:r w:rsidRPr="00E473DE">
        <w:rPr>
          <w:rFonts w:ascii="Palatino Linotype" w:eastAsia="Calibri" w:hAnsi="Palatino Linotype" w:cs="Arial"/>
          <w:lang w:val="en-ID"/>
        </w:rPr>
        <w:t>Kamerun</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adalah</w:t>
      </w:r>
      <w:proofErr w:type="spellEnd"/>
      <w:r w:rsidRPr="00E473DE">
        <w:rPr>
          <w:rFonts w:ascii="Palatino Linotype" w:eastAsia="Calibri" w:hAnsi="Palatino Linotype" w:cs="Arial"/>
          <w:lang w:val="en-ID"/>
        </w:rPr>
        <w:t xml:space="preserve"> 13-18 </w:t>
      </w:r>
      <w:proofErr w:type="spellStart"/>
      <w:r w:rsidRPr="00E473DE">
        <w:rPr>
          <w:rFonts w:ascii="Palatino Linotype" w:eastAsia="Calibri" w:hAnsi="Palatino Linotype" w:cs="Arial"/>
          <w:lang w:val="en-ID"/>
        </w:rPr>
        <w:t>tahun</w:t>
      </w:r>
      <w:proofErr w:type="spellEnd"/>
      <w:r w:rsidRPr="00E473DE">
        <w:rPr>
          <w:rFonts w:ascii="Palatino Linotype" w:eastAsia="Calibri" w:hAnsi="Palatino Linotype" w:cs="Arial"/>
          <w:lang w:val="en-ID"/>
        </w:rPr>
        <w:t xml:space="preserve"> dan pada </w:t>
      </w:r>
      <w:proofErr w:type="spellStart"/>
      <w:r w:rsidRPr="00E473DE">
        <w:rPr>
          <w:rFonts w:ascii="Palatino Linotype" w:eastAsia="Calibri" w:hAnsi="Palatino Linotype" w:cs="Arial"/>
          <w:lang w:val="en-ID"/>
        </w:rPr>
        <w:t>perempuan</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perdesaan</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adalah</w:t>
      </w:r>
      <w:proofErr w:type="spellEnd"/>
      <w:r w:rsidRPr="00E473DE">
        <w:rPr>
          <w:rFonts w:ascii="Palatino Linotype" w:eastAsia="Calibri" w:hAnsi="Palatino Linotype" w:cs="Arial"/>
          <w:lang w:val="en-ID"/>
        </w:rPr>
        <w:t xml:space="preserve"> 14-27 </w:t>
      </w:r>
      <w:proofErr w:type="spellStart"/>
      <w:r w:rsidRPr="00E473DE">
        <w:rPr>
          <w:rFonts w:ascii="Palatino Linotype" w:eastAsia="Calibri" w:hAnsi="Palatino Linotype" w:cs="Arial"/>
          <w:lang w:val="en-ID"/>
        </w:rPr>
        <w:t>tahun</w:t>
      </w:r>
      <w:proofErr w:type="spellEnd"/>
      <w:r w:rsidRPr="00E473DE">
        <w:rPr>
          <w:rFonts w:ascii="Palatino Linotype" w:eastAsia="Calibri" w:hAnsi="Palatino Linotype" w:cs="Arial"/>
          <w:lang w:val="en-ID"/>
        </w:rPr>
        <w:t>.</w:t>
      </w:r>
      <w:r w:rsidR="0048323B">
        <w:rPr>
          <w:rStyle w:val="FootnoteReference"/>
          <w:rFonts w:ascii="Palatino Linotype" w:eastAsia="Calibri" w:hAnsi="Palatino Linotype" w:cs="Arial"/>
          <w:lang w:val="en-ID"/>
        </w:rPr>
        <w:footnoteReference w:id="31"/>
      </w:r>
    </w:p>
    <w:p w14:paraId="45660D51" w14:textId="126CAB58" w:rsidR="00E473DE" w:rsidRPr="00E473DE" w:rsidRDefault="00E473DE" w:rsidP="00CE7755">
      <w:pPr>
        <w:spacing w:after="120" w:line="240" w:lineRule="auto"/>
        <w:ind w:left="359" w:firstLine="361"/>
        <w:jc w:val="both"/>
        <w:rPr>
          <w:rFonts w:ascii="Palatino Linotype" w:eastAsia="Calibri" w:hAnsi="Palatino Linotype" w:cs="Arial"/>
          <w:lang w:val="en-ID"/>
        </w:rPr>
      </w:pPr>
      <w:proofErr w:type="spellStart"/>
      <w:r w:rsidRPr="00E473DE">
        <w:rPr>
          <w:rFonts w:ascii="Palatino Linotype" w:eastAsia="Calibri" w:hAnsi="Palatino Linotype" w:cs="Arial"/>
          <w:i/>
          <w:iCs/>
          <w:lang w:val="en-ID"/>
        </w:rPr>
        <w:t>Ketiga</w:t>
      </w:r>
      <w:proofErr w:type="spellEnd"/>
      <w:r w:rsidRPr="00E473DE">
        <w:rPr>
          <w:rFonts w:ascii="Palatino Linotype" w:eastAsia="Calibri" w:hAnsi="Palatino Linotype" w:cs="Arial"/>
          <w:lang w:val="en-ID"/>
        </w:rPr>
        <w:t xml:space="preserve">, masa </w:t>
      </w:r>
      <w:proofErr w:type="spellStart"/>
      <w:r w:rsidRPr="00E473DE">
        <w:rPr>
          <w:rFonts w:ascii="Palatino Linotype" w:eastAsia="Calibri" w:hAnsi="Palatino Linotype" w:cs="Arial"/>
          <w:lang w:val="en-ID"/>
        </w:rPr>
        <w:t>ini</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terjadi</w:t>
      </w:r>
      <w:proofErr w:type="spellEnd"/>
      <w:r w:rsidRPr="00E473DE">
        <w:rPr>
          <w:rFonts w:ascii="Palatino Linotype" w:eastAsia="Calibri" w:hAnsi="Palatino Linotype" w:cs="Arial"/>
          <w:lang w:val="en-ID"/>
        </w:rPr>
        <w:t xml:space="preserve"> pada </w:t>
      </w:r>
      <w:proofErr w:type="spellStart"/>
      <w:r w:rsidRPr="00E473DE">
        <w:rPr>
          <w:rFonts w:ascii="Palatino Linotype" w:eastAsia="Calibri" w:hAnsi="Palatino Linotype" w:cs="Arial"/>
          <w:lang w:val="en-ID"/>
        </w:rPr>
        <w:t>usia</w:t>
      </w:r>
      <w:proofErr w:type="spellEnd"/>
      <w:r w:rsidRPr="00E473DE">
        <w:rPr>
          <w:rFonts w:ascii="Palatino Linotype" w:eastAsia="Calibri" w:hAnsi="Palatino Linotype" w:cs="Arial"/>
          <w:lang w:val="en-ID"/>
        </w:rPr>
        <w:t xml:space="preserve"> rata-rata </w:t>
      </w:r>
      <w:proofErr w:type="spellStart"/>
      <w:r w:rsidRPr="00E473DE">
        <w:rPr>
          <w:rFonts w:ascii="Palatino Linotype" w:eastAsia="Calibri" w:hAnsi="Palatino Linotype" w:cs="Arial"/>
          <w:lang w:val="en-ID"/>
        </w:rPr>
        <w:t>sekitar</w:t>
      </w:r>
      <w:proofErr w:type="spellEnd"/>
      <w:r w:rsidRPr="00E473DE">
        <w:rPr>
          <w:rFonts w:ascii="Palatino Linotype" w:eastAsia="Calibri" w:hAnsi="Palatino Linotype" w:cs="Arial"/>
          <w:lang w:val="en-ID"/>
        </w:rPr>
        <w:t xml:space="preserve"> 12,5 </w:t>
      </w:r>
      <w:proofErr w:type="spellStart"/>
      <w:r w:rsidRPr="00E473DE">
        <w:rPr>
          <w:rFonts w:ascii="Palatino Linotype" w:eastAsia="Calibri" w:hAnsi="Palatino Linotype" w:cs="Arial"/>
          <w:lang w:val="en-ID"/>
        </w:rPr>
        <w:t>tahun</w:t>
      </w:r>
      <w:proofErr w:type="spellEnd"/>
      <w:r w:rsidRPr="00E473DE">
        <w:rPr>
          <w:rFonts w:ascii="Palatino Linotype" w:eastAsia="Calibri" w:hAnsi="Palatino Linotype" w:cs="Arial"/>
          <w:lang w:val="en-ID"/>
        </w:rPr>
        <w:t xml:space="preserve"> yang </w:t>
      </w:r>
      <w:proofErr w:type="spellStart"/>
      <w:r w:rsidRPr="00E473DE">
        <w:rPr>
          <w:rFonts w:ascii="Palatino Linotype" w:eastAsia="Calibri" w:hAnsi="Palatino Linotype" w:cs="Arial"/>
          <w:lang w:val="en-ID"/>
        </w:rPr>
        <w:t>ditandai</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dengan</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buah</w:t>
      </w:r>
      <w:proofErr w:type="spellEnd"/>
      <w:r w:rsidRPr="00E473DE">
        <w:rPr>
          <w:rFonts w:ascii="Palatino Linotype" w:eastAsia="Calibri" w:hAnsi="Palatino Linotype" w:cs="Arial"/>
          <w:lang w:val="en-ID"/>
        </w:rPr>
        <w:t xml:space="preserve"> dada dan areola </w:t>
      </w:r>
      <w:proofErr w:type="spellStart"/>
      <w:r w:rsidRPr="00E473DE">
        <w:rPr>
          <w:rFonts w:ascii="Palatino Linotype" w:eastAsia="Calibri" w:hAnsi="Palatino Linotype" w:cs="Arial"/>
          <w:lang w:val="en-ID"/>
        </w:rPr>
        <w:t>membesar</w:t>
      </w:r>
      <w:proofErr w:type="spellEnd"/>
      <w:r w:rsidRPr="00E473DE">
        <w:rPr>
          <w:rFonts w:ascii="Palatino Linotype" w:eastAsia="Calibri" w:hAnsi="Palatino Linotype" w:cs="Arial"/>
          <w:lang w:val="en-ID"/>
        </w:rPr>
        <w:t xml:space="preserve"> dan </w:t>
      </w:r>
      <w:proofErr w:type="spellStart"/>
      <w:r w:rsidRPr="00E473DE">
        <w:rPr>
          <w:rFonts w:ascii="Palatino Linotype" w:eastAsia="Calibri" w:hAnsi="Palatino Linotype" w:cs="Arial"/>
          <w:lang w:val="en-ID"/>
        </w:rPr>
        <w:t>tidak</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ada</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kontur</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pemisah</w:t>
      </w:r>
      <w:proofErr w:type="spellEnd"/>
      <w:r w:rsidRPr="00E473DE">
        <w:rPr>
          <w:rFonts w:ascii="Palatino Linotype" w:eastAsia="Calibri" w:hAnsi="Palatino Linotype" w:cs="Arial"/>
          <w:lang w:val="en-ID"/>
        </w:rPr>
        <w:t>.</w:t>
      </w:r>
      <w:r w:rsidR="00567242">
        <w:rPr>
          <w:rStyle w:val="FootnoteReference"/>
          <w:rFonts w:ascii="Palatino Linotype" w:eastAsia="Calibri" w:hAnsi="Palatino Linotype" w:cs="Arial"/>
          <w:lang w:val="en-ID"/>
        </w:rPr>
        <w:footnoteReference w:id="32"/>
      </w:r>
    </w:p>
    <w:p w14:paraId="7719A661" w14:textId="57EF48A1" w:rsidR="00E473DE" w:rsidRPr="00E473DE" w:rsidRDefault="00E473DE" w:rsidP="00CE7755">
      <w:pPr>
        <w:spacing w:after="120" w:line="240" w:lineRule="auto"/>
        <w:ind w:left="359" w:firstLine="361"/>
        <w:jc w:val="both"/>
        <w:rPr>
          <w:rFonts w:ascii="Palatino Linotype" w:eastAsia="Calibri" w:hAnsi="Palatino Linotype" w:cs="Arial"/>
          <w:lang w:val="en-ID"/>
        </w:rPr>
      </w:pPr>
      <w:proofErr w:type="spellStart"/>
      <w:r w:rsidRPr="00E473DE">
        <w:rPr>
          <w:rFonts w:ascii="Palatino Linotype" w:eastAsia="Calibri" w:hAnsi="Palatino Linotype" w:cs="Arial"/>
          <w:lang w:val="en-ID"/>
        </w:rPr>
        <w:t>Keempat</w:t>
      </w:r>
      <w:proofErr w:type="spellEnd"/>
      <w:r w:rsidRPr="00E473DE">
        <w:rPr>
          <w:rFonts w:ascii="Palatino Linotype" w:eastAsia="Calibri" w:hAnsi="Palatino Linotype" w:cs="Arial"/>
          <w:lang w:val="en-ID"/>
        </w:rPr>
        <w:t xml:space="preserve">, masa in </w:t>
      </w:r>
      <w:proofErr w:type="spellStart"/>
      <w:r w:rsidRPr="00E473DE">
        <w:rPr>
          <w:rFonts w:ascii="Palatino Linotype" w:eastAsia="Calibri" w:hAnsi="Palatino Linotype" w:cs="Arial"/>
          <w:lang w:val="en-ID"/>
        </w:rPr>
        <w:t>terjadi</w:t>
      </w:r>
      <w:proofErr w:type="spellEnd"/>
      <w:r w:rsidRPr="00E473DE">
        <w:rPr>
          <w:rFonts w:ascii="Palatino Linotype" w:eastAsia="Calibri" w:hAnsi="Palatino Linotype" w:cs="Arial"/>
          <w:lang w:val="en-ID"/>
        </w:rPr>
        <w:t xml:space="preserve"> pada </w:t>
      </w:r>
      <w:proofErr w:type="spellStart"/>
      <w:r w:rsidRPr="00E473DE">
        <w:rPr>
          <w:rFonts w:ascii="Palatino Linotype" w:eastAsia="Calibri" w:hAnsi="Palatino Linotype" w:cs="Arial"/>
          <w:lang w:val="en-ID"/>
        </w:rPr>
        <w:t>usia</w:t>
      </w:r>
      <w:proofErr w:type="spellEnd"/>
      <w:r w:rsidRPr="00E473DE">
        <w:rPr>
          <w:rFonts w:ascii="Palatino Linotype" w:eastAsia="Calibri" w:hAnsi="Palatino Linotype" w:cs="Arial"/>
          <w:lang w:val="en-ID"/>
        </w:rPr>
        <w:t xml:space="preserve"> rata-rata </w:t>
      </w:r>
      <w:proofErr w:type="spellStart"/>
      <w:r w:rsidRPr="00E473DE">
        <w:rPr>
          <w:rFonts w:ascii="Palatino Linotype" w:eastAsia="Calibri" w:hAnsi="Palatino Linotype" w:cs="Arial"/>
          <w:lang w:val="en-ID"/>
        </w:rPr>
        <w:t>sekitar</w:t>
      </w:r>
      <w:proofErr w:type="spellEnd"/>
      <w:r w:rsidRPr="00E473DE">
        <w:rPr>
          <w:rFonts w:ascii="Palatino Linotype" w:eastAsia="Calibri" w:hAnsi="Palatino Linotype" w:cs="Arial"/>
          <w:lang w:val="en-ID"/>
        </w:rPr>
        <w:t xml:space="preserve"> 13-14 </w:t>
      </w:r>
      <w:proofErr w:type="spellStart"/>
      <w:r w:rsidRPr="00E473DE">
        <w:rPr>
          <w:rFonts w:ascii="Palatino Linotype" w:eastAsia="Calibri" w:hAnsi="Palatino Linotype" w:cs="Arial"/>
          <w:lang w:val="en-ID"/>
        </w:rPr>
        <w:t>tahun</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terjadi</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pembesaran</w:t>
      </w:r>
      <w:proofErr w:type="spellEnd"/>
      <w:r w:rsidRPr="00E473DE">
        <w:rPr>
          <w:rFonts w:ascii="Palatino Linotype" w:eastAsia="Calibri" w:hAnsi="Palatino Linotype" w:cs="Arial"/>
          <w:lang w:val="en-ID"/>
        </w:rPr>
        <w:t xml:space="preserve"> pada papilla dan areola mamma yang </w:t>
      </w:r>
      <w:proofErr w:type="spellStart"/>
      <w:r w:rsidRPr="00E473DE">
        <w:rPr>
          <w:rFonts w:ascii="Palatino Linotype" w:eastAsia="Calibri" w:hAnsi="Palatino Linotype" w:cs="Arial"/>
          <w:lang w:val="en-ID"/>
        </w:rPr>
        <w:t>menyebabkan</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terbentuknya</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gundukan</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seperti</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bukit</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sekunder</w:t>
      </w:r>
      <w:proofErr w:type="spellEnd"/>
      <w:r w:rsidRPr="00E473DE">
        <w:rPr>
          <w:rFonts w:ascii="Palatino Linotype" w:eastAsia="Calibri" w:hAnsi="Palatino Linotype" w:cs="Arial"/>
          <w:lang w:val="en-ID"/>
        </w:rPr>
        <w:t xml:space="preserve"> pada </w:t>
      </w:r>
      <w:proofErr w:type="spellStart"/>
      <w:r w:rsidRPr="00E473DE">
        <w:rPr>
          <w:rFonts w:ascii="Palatino Linotype" w:eastAsia="Calibri" w:hAnsi="Palatino Linotype" w:cs="Arial"/>
          <w:lang w:val="en-ID"/>
        </w:rPr>
        <w:t>buah</w:t>
      </w:r>
      <w:proofErr w:type="spellEnd"/>
      <w:r w:rsidRPr="00E473DE">
        <w:rPr>
          <w:rFonts w:ascii="Palatino Linotype" w:eastAsia="Calibri" w:hAnsi="Palatino Linotype" w:cs="Arial"/>
          <w:lang w:val="en-ID"/>
        </w:rPr>
        <w:t xml:space="preserve"> dada. </w:t>
      </w:r>
      <w:proofErr w:type="spellStart"/>
      <w:r w:rsidRPr="00E473DE">
        <w:rPr>
          <w:rFonts w:ascii="Palatino Linotype" w:eastAsia="Calibri" w:hAnsi="Palatino Linotype" w:cs="Arial"/>
          <w:lang w:val="en-ID"/>
        </w:rPr>
        <w:t>Kemudian</w:t>
      </w:r>
      <w:proofErr w:type="spellEnd"/>
      <w:r w:rsidRPr="00E473DE">
        <w:rPr>
          <w:rFonts w:ascii="Palatino Linotype" w:eastAsia="Calibri" w:hAnsi="Palatino Linotype" w:cs="Arial"/>
          <w:lang w:val="en-ID"/>
        </w:rPr>
        <w:t xml:space="preserve">, masa </w:t>
      </w:r>
      <w:proofErr w:type="spellStart"/>
      <w:r w:rsidRPr="00E473DE">
        <w:rPr>
          <w:rFonts w:ascii="Palatino Linotype" w:eastAsia="Calibri" w:hAnsi="Palatino Linotype" w:cs="Arial"/>
          <w:lang w:val="en-ID"/>
        </w:rPr>
        <w:t>menarke</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cenderung</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terjadi</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antara</w:t>
      </w:r>
      <w:proofErr w:type="spellEnd"/>
      <w:r w:rsidRPr="00E473DE">
        <w:rPr>
          <w:rFonts w:ascii="Palatino Linotype" w:eastAsia="Calibri" w:hAnsi="Palatino Linotype" w:cs="Arial"/>
          <w:lang w:val="en-ID"/>
        </w:rPr>
        <w:t xml:space="preserve"> pada </w:t>
      </w:r>
      <w:proofErr w:type="spellStart"/>
      <w:r w:rsidRPr="00E473DE">
        <w:rPr>
          <w:rFonts w:ascii="Palatino Linotype" w:eastAsia="Calibri" w:hAnsi="Palatino Linotype" w:cs="Arial"/>
          <w:lang w:val="en-ID"/>
        </w:rPr>
        <w:t>tahap</w:t>
      </w:r>
      <w:proofErr w:type="spellEnd"/>
      <w:r w:rsidRPr="00E473DE">
        <w:rPr>
          <w:rFonts w:ascii="Palatino Linotype" w:eastAsia="Calibri" w:hAnsi="Palatino Linotype" w:cs="Arial"/>
          <w:lang w:val="en-ID"/>
        </w:rPr>
        <w:t xml:space="preserve"> 3 dan 4.</w:t>
      </w:r>
      <w:r w:rsidR="00567242">
        <w:rPr>
          <w:rStyle w:val="FootnoteReference"/>
          <w:rFonts w:ascii="Palatino Linotype" w:eastAsia="Calibri" w:hAnsi="Palatino Linotype" w:cs="Arial"/>
          <w:lang w:val="en-ID"/>
        </w:rPr>
        <w:footnoteReference w:id="33"/>
      </w:r>
    </w:p>
    <w:p w14:paraId="682BAACC" w14:textId="656EE9A1" w:rsidR="00E473DE" w:rsidRDefault="00E473DE" w:rsidP="00CE7755">
      <w:pPr>
        <w:spacing w:after="120" w:line="240" w:lineRule="auto"/>
        <w:ind w:left="359" w:firstLine="360"/>
        <w:jc w:val="both"/>
        <w:rPr>
          <w:rFonts w:ascii="Palatino Linotype" w:eastAsia="Calibri" w:hAnsi="Palatino Linotype" w:cs="Arial"/>
          <w:lang w:val="en-ID"/>
        </w:rPr>
      </w:pPr>
      <w:proofErr w:type="spellStart"/>
      <w:r w:rsidRPr="00E473DE">
        <w:rPr>
          <w:rFonts w:ascii="Palatino Linotype" w:eastAsia="Calibri" w:hAnsi="Palatino Linotype" w:cs="Arial"/>
          <w:lang w:val="en-ID"/>
        </w:rPr>
        <w:t>Kelima</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tahap</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ini</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ditandai</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dengan</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adanya</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resesi</w:t>
      </w:r>
      <w:proofErr w:type="spellEnd"/>
      <w:r w:rsidRPr="00E473DE">
        <w:rPr>
          <w:rFonts w:ascii="Palatino Linotype" w:eastAsia="Calibri" w:hAnsi="Palatino Linotype" w:cs="Arial"/>
          <w:lang w:val="en-ID"/>
        </w:rPr>
        <w:t xml:space="preserve"> areola pada </w:t>
      </w:r>
      <w:proofErr w:type="spellStart"/>
      <w:r w:rsidRPr="00E473DE">
        <w:rPr>
          <w:rFonts w:ascii="Palatino Linotype" w:eastAsia="Calibri" w:hAnsi="Palatino Linotype" w:cs="Arial"/>
          <w:lang w:val="en-ID"/>
        </w:rPr>
        <w:t>buah</w:t>
      </w:r>
      <w:proofErr w:type="spellEnd"/>
      <w:r w:rsidRPr="00E473DE">
        <w:rPr>
          <w:rFonts w:ascii="Palatino Linotype" w:eastAsia="Calibri" w:hAnsi="Palatino Linotype" w:cs="Arial"/>
          <w:lang w:val="en-ID"/>
        </w:rPr>
        <w:t xml:space="preserve"> dada </w:t>
      </w:r>
      <w:r w:rsidRPr="00E473DE">
        <w:rPr>
          <w:rFonts w:ascii="Palatino Linotype" w:eastAsia="Calibri" w:hAnsi="Palatino Linotype" w:cs="Arial"/>
          <w:lang w:val="en-ID"/>
        </w:rPr>
        <w:t xml:space="preserve">yang </w:t>
      </w:r>
      <w:proofErr w:type="spellStart"/>
      <w:r w:rsidRPr="00E473DE">
        <w:rPr>
          <w:rFonts w:ascii="Palatino Linotype" w:eastAsia="Calibri" w:hAnsi="Palatino Linotype" w:cs="Arial"/>
          <w:lang w:val="en-ID"/>
        </w:rPr>
        <w:t>mengakibatkan</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hilangnya</w:t>
      </w:r>
      <w:proofErr w:type="spellEnd"/>
      <w:r w:rsidRPr="00E473DE">
        <w:rPr>
          <w:rFonts w:ascii="Palatino Linotype" w:eastAsia="Calibri" w:hAnsi="Palatino Linotype" w:cs="Arial"/>
          <w:lang w:val="en-ID"/>
        </w:rPr>
        <w:t xml:space="preserve"> pada </w:t>
      </w:r>
      <w:proofErr w:type="spellStart"/>
      <w:r w:rsidRPr="00E473DE">
        <w:rPr>
          <w:rFonts w:ascii="Palatino Linotype" w:eastAsia="Calibri" w:hAnsi="Palatino Linotype" w:cs="Arial"/>
          <w:lang w:val="en-ID"/>
        </w:rPr>
        <w:t>separasi</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kontur</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Tahap</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ini</w:t>
      </w:r>
      <w:proofErr w:type="spellEnd"/>
      <w:r w:rsidRPr="00E473DE">
        <w:rPr>
          <w:rFonts w:ascii="Palatino Linotype" w:eastAsia="Calibri" w:hAnsi="Palatino Linotype" w:cs="Arial"/>
          <w:lang w:val="en-ID"/>
        </w:rPr>
        <w:t xml:space="preserve"> </w:t>
      </w:r>
      <w:proofErr w:type="spellStart"/>
      <w:r w:rsidRPr="00E473DE">
        <w:rPr>
          <w:rFonts w:ascii="Palatino Linotype" w:eastAsia="Calibri" w:hAnsi="Palatino Linotype" w:cs="Arial"/>
          <w:lang w:val="en-ID"/>
        </w:rPr>
        <w:t>terjadi</w:t>
      </w:r>
      <w:proofErr w:type="spellEnd"/>
      <w:r w:rsidRPr="00E473DE">
        <w:rPr>
          <w:rFonts w:ascii="Palatino Linotype" w:eastAsia="Calibri" w:hAnsi="Palatino Linotype" w:cs="Arial"/>
          <w:lang w:val="en-ID"/>
        </w:rPr>
        <w:t xml:space="preserve"> pada </w:t>
      </w:r>
      <w:proofErr w:type="spellStart"/>
      <w:r w:rsidRPr="00E473DE">
        <w:rPr>
          <w:rFonts w:ascii="Palatino Linotype" w:eastAsia="Calibri" w:hAnsi="Palatino Linotype" w:cs="Arial"/>
          <w:lang w:val="en-ID"/>
        </w:rPr>
        <w:t>usia</w:t>
      </w:r>
      <w:proofErr w:type="spellEnd"/>
      <w:r w:rsidRPr="00E473DE">
        <w:rPr>
          <w:rFonts w:ascii="Palatino Linotype" w:eastAsia="Calibri" w:hAnsi="Palatino Linotype" w:cs="Arial"/>
          <w:lang w:val="en-ID"/>
        </w:rPr>
        <w:t xml:space="preserve"> rata-rata 15 </w:t>
      </w:r>
      <w:proofErr w:type="spellStart"/>
      <w:r w:rsidRPr="00E473DE">
        <w:rPr>
          <w:rFonts w:ascii="Palatino Linotype" w:eastAsia="Calibri" w:hAnsi="Palatino Linotype" w:cs="Arial"/>
          <w:lang w:val="en-ID"/>
        </w:rPr>
        <w:t>tahun</w:t>
      </w:r>
      <w:proofErr w:type="spellEnd"/>
      <w:r w:rsidRPr="00E473DE">
        <w:rPr>
          <w:rFonts w:ascii="Palatino Linotype" w:eastAsia="Calibri" w:hAnsi="Palatino Linotype" w:cs="Arial"/>
          <w:lang w:val="en-ID"/>
        </w:rPr>
        <w:t>.</w:t>
      </w:r>
      <w:r w:rsidR="00567242">
        <w:rPr>
          <w:rStyle w:val="FootnoteReference"/>
          <w:rFonts w:ascii="Palatino Linotype" w:eastAsia="Calibri" w:hAnsi="Palatino Linotype" w:cs="Arial"/>
          <w:lang w:val="en-ID"/>
        </w:rPr>
        <w:footnoteReference w:id="34"/>
      </w:r>
    </w:p>
    <w:p w14:paraId="18DBBCBB" w14:textId="0E30C5A9" w:rsidR="00E473DE" w:rsidRPr="00CE7755" w:rsidRDefault="00E473DE" w:rsidP="00E473DE">
      <w:pPr>
        <w:pStyle w:val="ListParagraph"/>
        <w:numPr>
          <w:ilvl w:val="0"/>
          <w:numId w:val="17"/>
        </w:numPr>
        <w:spacing w:after="120" w:line="240" w:lineRule="auto"/>
        <w:jc w:val="both"/>
        <w:rPr>
          <w:rFonts w:ascii="Palatino Linotype" w:eastAsia="Calibri" w:hAnsi="Palatino Linotype" w:cs="Arial"/>
          <w:b/>
          <w:bCs/>
          <w:lang w:val="en-US"/>
        </w:rPr>
      </w:pPr>
      <w:r w:rsidRPr="00CE7755">
        <w:rPr>
          <w:rFonts w:ascii="Palatino Linotype" w:eastAsia="Calibri" w:hAnsi="Palatino Linotype" w:cs="Arial"/>
          <w:b/>
          <w:bCs/>
          <w:lang w:val="en-US"/>
        </w:rPr>
        <w:t xml:space="preserve">Ayat </w:t>
      </w:r>
      <w:proofErr w:type="spellStart"/>
      <w:r w:rsidR="00CE7755" w:rsidRPr="008D3B9C">
        <w:rPr>
          <w:rFonts w:ascii="Palatino Linotype" w:eastAsia="Calibri" w:hAnsi="Palatino Linotype" w:cs="Arial"/>
          <w:b/>
          <w:bCs/>
          <w:i/>
          <w:iCs/>
          <w:lang w:val="en-US"/>
        </w:rPr>
        <w:t>K</w:t>
      </w:r>
      <w:r w:rsidR="0094599A" w:rsidRPr="008D3B9C">
        <w:rPr>
          <w:rFonts w:ascii="Palatino Linotype" w:eastAsia="Calibri" w:hAnsi="Palatino Linotype" w:cs="Arial"/>
          <w:b/>
          <w:bCs/>
          <w:i/>
          <w:iCs/>
          <w:lang w:val="en-US"/>
        </w:rPr>
        <w:t>awā’ib</w:t>
      </w:r>
      <w:proofErr w:type="spellEnd"/>
      <w:r w:rsidR="0094599A" w:rsidRPr="00CE7755">
        <w:rPr>
          <w:rFonts w:ascii="Palatino Linotype" w:eastAsia="Calibri" w:hAnsi="Palatino Linotype" w:cs="Arial"/>
          <w:b/>
          <w:bCs/>
          <w:lang w:val="en-US"/>
        </w:rPr>
        <w:t xml:space="preserve"> </w:t>
      </w:r>
      <w:proofErr w:type="spellStart"/>
      <w:r w:rsidR="0094599A" w:rsidRPr="00CE7755">
        <w:rPr>
          <w:rFonts w:ascii="Palatino Linotype" w:eastAsia="Calibri" w:hAnsi="Palatino Linotype" w:cs="Arial"/>
          <w:b/>
          <w:bCs/>
          <w:lang w:val="en-US"/>
        </w:rPr>
        <w:t>dalam</w:t>
      </w:r>
      <w:proofErr w:type="spellEnd"/>
      <w:r w:rsidR="0094599A" w:rsidRPr="00CE7755">
        <w:rPr>
          <w:rFonts w:ascii="Palatino Linotype" w:eastAsia="Calibri" w:hAnsi="Palatino Linotype" w:cs="Arial"/>
          <w:b/>
          <w:bCs/>
          <w:lang w:val="en-US"/>
        </w:rPr>
        <w:t xml:space="preserve"> Al-Qur’an</w:t>
      </w:r>
    </w:p>
    <w:p w14:paraId="517C5ECE" w14:textId="709B573C" w:rsidR="0094599A" w:rsidRDefault="0094599A" w:rsidP="0094599A">
      <w:pPr>
        <w:spacing w:after="120" w:line="240" w:lineRule="auto"/>
        <w:ind w:left="359" w:firstLine="360"/>
        <w:jc w:val="both"/>
        <w:rPr>
          <w:rFonts w:ascii="Palatino Linotype" w:eastAsia="Calibri" w:hAnsi="Palatino Linotype" w:cs="Arial"/>
          <w:lang w:val="en-US"/>
        </w:rPr>
      </w:pPr>
      <w:bookmarkStart w:id="16" w:name="_Hlk63325353"/>
      <w:r w:rsidRPr="0094599A">
        <w:rPr>
          <w:rFonts w:ascii="Palatino Linotype" w:eastAsia="Calibri" w:hAnsi="Palatino Linotype" w:cs="Arial"/>
          <w:lang w:val="en-US"/>
        </w:rPr>
        <w:t xml:space="preserve">Term </w:t>
      </w:r>
      <w:proofErr w:type="spellStart"/>
      <w:r w:rsidRPr="0094599A">
        <w:rPr>
          <w:rFonts w:ascii="Palatino Linotype" w:eastAsia="Calibri" w:hAnsi="Palatino Linotype" w:cs="Arial"/>
          <w:i/>
          <w:iCs/>
          <w:lang w:val="en-US"/>
        </w:rPr>
        <w:t>kaw</w:t>
      </w:r>
      <w:r w:rsidR="00CE7755">
        <w:rPr>
          <w:rFonts w:ascii="Palatino Linotype" w:eastAsia="Calibri" w:hAnsi="Palatino Linotype" w:cs="Arial"/>
          <w:bCs/>
          <w:i/>
          <w:iCs/>
          <w:lang w:val="en-US"/>
        </w:rPr>
        <w:t>ā</w:t>
      </w:r>
      <w:r w:rsidRPr="0094599A">
        <w:rPr>
          <w:rFonts w:ascii="Palatino Linotype" w:eastAsia="Calibri" w:hAnsi="Palatino Linotype" w:cs="Arial"/>
          <w:i/>
          <w:iCs/>
          <w:lang w:val="en-US"/>
        </w:rPr>
        <w:t>’ib</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hanya</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disebutkan</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hanya</w:t>
      </w:r>
      <w:proofErr w:type="spellEnd"/>
      <w:r w:rsidRPr="0094599A">
        <w:rPr>
          <w:rFonts w:ascii="Palatino Linotype" w:eastAsia="Calibri" w:hAnsi="Palatino Linotype" w:cs="Arial"/>
          <w:lang w:val="en-US"/>
        </w:rPr>
        <w:t xml:space="preserve"> 1 kali </w:t>
      </w:r>
      <w:proofErr w:type="spellStart"/>
      <w:r w:rsidRPr="0094599A">
        <w:rPr>
          <w:rFonts w:ascii="Palatino Linotype" w:eastAsia="Calibri" w:hAnsi="Palatino Linotype" w:cs="Arial"/>
          <w:lang w:val="en-US"/>
        </w:rPr>
        <w:t>yakni</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dalam</w:t>
      </w:r>
      <w:proofErr w:type="spellEnd"/>
      <w:r w:rsidRPr="0094599A">
        <w:rPr>
          <w:rFonts w:ascii="Palatino Linotype" w:eastAsia="Calibri" w:hAnsi="Palatino Linotype" w:cs="Arial"/>
          <w:lang w:val="en-US"/>
        </w:rPr>
        <w:t xml:space="preserve"> surah al-</w:t>
      </w:r>
      <w:proofErr w:type="spellStart"/>
      <w:r w:rsidRPr="0094599A">
        <w:rPr>
          <w:rFonts w:ascii="Palatino Linotype" w:eastAsia="Calibri" w:hAnsi="Palatino Linotype" w:cs="Arial"/>
          <w:lang w:val="en-US"/>
        </w:rPr>
        <w:t>Nab</w:t>
      </w:r>
      <w:r w:rsidR="00567242">
        <w:rPr>
          <w:rFonts w:ascii="Palatino Linotype" w:eastAsia="Calibri" w:hAnsi="Palatino Linotype" w:cs="Arial"/>
          <w:lang w:val="en-US"/>
        </w:rPr>
        <w:t>ā</w:t>
      </w:r>
      <w:proofErr w:type="spellEnd"/>
      <w:r w:rsidRPr="0094599A">
        <w:rPr>
          <w:rFonts w:ascii="Palatino Linotype" w:eastAsia="Calibri" w:hAnsi="Palatino Linotype" w:cs="Arial"/>
          <w:bCs/>
          <w:i/>
          <w:iCs/>
          <w:lang w:val="en-US"/>
        </w:rPr>
        <w:t>‘</w:t>
      </w:r>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ayat</w:t>
      </w:r>
      <w:proofErr w:type="spellEnd"/>
      <w:r w:rsidRPr="0094599A">
        <w:rPr>
          <w:rFonts w:ascii="Palatino Linotype" w:eastAsia="Calibri" w:hAnsi="Palatino Linotype" w:cs="Arial"/>
          <w:lang w:val="en-US"/>
        </w:rPr>
        <w:t xml:space="preserve"> 33, </w:t>
      </w:r>
      <w:proofErr w:type="spellStart"/>
      <w:r w:rsidRPr="0094599A">
        <w:rPr>
          <w:rFonts w:ascii="Palatino Linotype" w:eastAsia="Calibri" w:hAnsi="Palatino Linotype" w:cs="Arial"/>
          <w:lang w:val="en-US"/>
        </w:rPr>
        <w:t>sedangkan</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jumlah</w:t>
      </w:r>
      <w:proofErr w:type="spellEnd"/>
      <w:r w:rsidRPr="0094599A">
        <w:rPr>
          <w:rFonts w:ascii="Palatino Linotype" w:eastAsia="Calibri" w:hAnsi="Palatino Linotype" w:cs="Arial"/>
          <w:lang w:val="en-US"/>
        </w:rPr>
        <w:t xml:space="preserve"> term yang </w:t>
      </w:r>
      <w:proofErr w:type="spellStart"/>
      <w:r w:rsidRPr="0094599A">
        <w:rPr>
          <w:rFonts w:ascii="Palatino Linotype" w:eastAsia="Calibri" w:hAnsi="Palatino Linotype" w:cs="Arial"/>
          <w:lang w:val="en-US"/>
        </w:rPr>
        <w:t>berbeda</w:t>
      </w:r>
      <w:proofErr w:type="spellEnd"/>
      <w:r w:rsidRPr="0094599A">
        <w:rPr>
          <w:rFonts w:ascii="Palatino Linotype" w:eastAsia="Calibri" w:hAnsi="Palatino Linotype" w:cs="Arial"/>
          <w:lang w:val="en-US"/>
        </w:rPr>
        <w:t xml:space="preserve">, yang </w:t>
      </w:r>
      <w:proofErr w:type="spellStart"/>
      <w:r w:rsidRPr="0094599A">
        <w:rPr>
          <w:rFonts w:ascii="Palatino Linotype" w:eastAsia="Calibri" w:hAnsi="Palatino Linotype" w:cs="Arial"/>
          <w:lang w:val="en-US"/>
        </w:rPr>
        <w:t>merupakan</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akar</w:t>
      </w:r>
      <w:proofErr w:type="spellEnd"/>
      <w:r w:rsidRPr="0094599A">
        <w:rPr>
          <w:rFonts w:ascii="Palatino Linotype" w:eastAsia="Calibri" w:hAnsi="Palatino Linotype" w:cs="Arial"/>
          <w:lang w:val="en-US"/>
        </w:rPr>
        <w:t xml:space="preserve"> kata </w:t>
      </w:r>
      <w:proofErr w:type="spellStart"/>
      <w:r w:rsidRPr="0094599A">
        <w:rPr>
          <w:rFonts w:ascii="Palatino Linotype" w:eastAsia="Calibri" w:hAnsi="Palatino Linotype" w:cs="Arial"/>
          <w:lang w:val="en-US"/>
        </w:rPr>
        <w:t>dari</w:t>
      </w:r>
      <w:proofErr w:type="spellEnd"/>
      <w:r w:rsidRPr="0094599A">
        <w:rPr>
          <w:rFonts w:ascii="Palatino Linotype" w:eastAsia="Calibri" w:hAnsi="Palatino Linotype" w:cs="Arial"/>
          <w:lang w:val="en-US"/>
        </w:rPr>
        <w:t xml:space="preserve"> term </w:t>
      </w:r>
      <w:proofErr w:type="spellStart"/>
      <w:r w:rsidR="00CE7755">
        <w:rPr>
          <w:rFonts w:ascii="Palatino Linotype" w:eastAsia="Calibri" w:hAnsi="Palatino Linotype" w:cs="Arial"/>
          <w:i/>
          <w:iCs/>
          <w:lang w:val="en-US"/>
        </w:rPr>
        <w:t>kawā’ib</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yakni</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i/>
          <w:iCs/>
          <w:lang w:val="en-US"/>
        </w:rPr>
        <w:t>ka’b</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tersebut</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telah</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ditemukan</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sebanyak</w:t>
      </w:r>
      <w:proofErr w:type="spellEnd"/>
      <w:r w:rsidRPr="0094599A">
        <w:rPr>
          <w:rFonts w:ascii="Palatino Linotype" w:eastAsia="Calibri" w:hAnsi="Palatino Linotype" w:cs="Arial"/>
          <w:lang w:val="en-US"/>
        </w:rPr>
        <w:t xml:space="preserve"> 3 kali </w:t>
      </w:r>
      <w:proofErr w:type="spellStart"/>
      <w:r w:rsidRPr="0094599A">
        <w:rPr>
          <w:rFonts w:ascii="Palatino Linotype" w:eastAsia="Calibri" w:hAnsi="Palatino Linotype" w:cs="Arial"/>
          <w:lang w:val="en-US"/>
        </w:rPr>
        <w:t>dalam</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berbagai</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bentuk</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derivasinya</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seperti</w:t>
      </w:r>
      <w:proofErr w:type="spellEnd"/>
      <w:r w:rsidRPr="0094599A">
        <w:rPr>
          <w:rFonts w:ascii="Palatino Linotype" w:eastAsia="Calibri" w:hAnsi="Palatino Linotype" w:cs="Arial"/>
          <w:lang w:val="en-US"/>
        </w:rPr>
        <w:t xml:space="preserve"> pada term </w:t>
      </w:r>
      <w:r w:rsidRPr="0094599A">
        <w:rPr>
          <w:rFonts w:ascii="Palatino Linotype" w:eastAsia="Calibri" w:hAnsi="Palatino Linotype" w:cs="Arial"/>
          <w:i/>
          <w:iCs/>
          <w:lang w:val="en-US"/>
        </w:rPr>
        <w:t>al-</w:t>
      </w:r>
      <w:proofErr w:type="spellStart"/>
      <w:r w:rsidRPr="0094599A">
        <w:rPr>
          <w:rFonts w:ascii="Palatino Linotype" w:eastAsia="Calibri" w:hAnsi="Palatino Linotype" w:cs="Arial"/>
          <w:i/>
          <w:iCs/>
          <w:lang w:val="en-US"/>
        </w:rPr>
        <w:t>ka’bayn</w:t>
      </w:r>
      <w:proofErr w:type="spellEnd"/>
      <w:r w:rsidRPr="0094599A">
        <w:rPr>
          <w:rFonts w:ascii="Palatino Linotype" w:eastAsia="Calibri" w:hAnsi="Palatino Linotype" w:cs="Arial"/>
          <w:lang w:val="en-US"/>
        </w:rPr>
        <w:t xml:space="preserve"> dan </w:t>
      </w:r>
      <w:r w:rsidRPr="0094599A">
        <w:rPr>
          <w:rFonts w:ascii="Palatino Linotype" w:eastAsia="Calibri" w:hAnsi="Palatino Linotype" w:cs="Arial"/>
          <w:i/>
          <w:iCs/>
          <w:lang w:val="en-US"/>
        </w:rPr>
        <w:t>al-</w:t>
      </w:r>
      <w:proofErr w:type="spellStart"/>
      <w:r w:rsidRPr="0094599A">
        <w:rPr>
          <w:rFonts w:ascii="Palatino Linotype" w:eastAsia="Calibri" w:hAnsi="Palatino Linotype" w:cs="Arial"/>
          <w:i/>
          <w:iCs/>
          <w:lang w:val="en-US"/>
        </w:rPr>
        <w:t>ka’bah</w:t>
      </w:r>
      <w:bookmarkEnd w:id="16"/>
      <w:proofErr w:type="spellEnd"/>
      <w:r w:rsidR="008D3B9C">
        <w:rPr>
          <w:i/>
          <w:iCs/>
          <w:lang w:val="en-US"/>
        </w:rPr>
        <w:t>.</w:t>
      </w:r>
      <w:r w:rsidR="008D3B9C">
        <w:rPr>
          <w:rStyle w:val="FootnoteReference"/>
          <w:i/>
          <w:iCs/>
          <w:lang w:val="en-US"/>
        </w:rPr>
        <w:footnoteReference w:id="35"/>
      </w:r>
      <w:r w:rsidR="008D3B9C">
        <w:rPr>
          <w:i/>
          <w:iCs/>
          <w:lang w:val="en-US"/>
        </w:rPr>
        <w:t xml:space="preserve"> </w:t>
      </w:r>
      <w:r w:rsidRPr="0094599A">
        <w:rPr>
          <w:rFonts w:ascii="Palatino Linotype" w:eastAsia="Calibri" w:hAnsi="Palatino Linotype" w:cs="Arial"/>
          <w:lang w:val="en-US"/>
        </w:rPr>
        <w:t xml:space="preserve">Adapun </w:t>
      </w:r>
      <w:proofErr w:type="spellStart"/>
      <w:r w:rsidRPr="0094599A">
        <w:rPr>
          <w:rFonts w:ascii="Palatino Linotype" w:eastAsia="Calibri" w:hAnsi="Palatino Linotype" w:cs="Arial"/>
          <w:lang w:val="en-US"/>
        </w:rPr>
        <w:t>perincian</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ayat</w:t>
      </w:r>
      <w:proofErr w:type="spellEnd"/>
      <w:r w:rsidRPr="0094599A">
        <w:rPr>
          <w:rFonts w:ascii="Palatino Linotype" w:eastAsia="Calibri" w:hAnsi="Palatino Linotype" w:cs="Arial"/>
          <w:lang w:val="en-US"/>
        </w:rPr>
        <w:t xml:space="preserve"> </w:t>
      </w:r>
      <w:proofErr w:type="spellStart"/>
      <w:r w:rsidR="00CE7755">
        <w:rPr>
          <w:rFonts w:ascii="Palatino Linotype" w:eastAsia="Calibri" w:hAnsi="Palatino Linotype" w:cs="Arial"/>
          <w:i/>
          <w:iCs/>
          <w:lang w:val="en-US"/>
        </w:rPr>
        <w:t>kawā’ib</w:t>
      </w:r>
      <w:proofErr w:type="spellEnd"/>
      <w:r w:rsidRPr="0094599A">
        <w:rPr>
          <w:rFonts w:ascii="Palatino Linotype" w:eastAsia="Calibri" w:hAnsi="Palatino Linotype" w:cs="Arial"/>
          <w:lang w:val="en-US"/>
        </w:rPr>
        <w:t xml:space="preserve"> dan </w:t>
      </w:r>
      <w:proofErr w:type="spellStart"/>
      <w:r w:rsidRPr="0094599A">
        <w:rPr>
          <w:rFonts w:ascii="Palatino Linotype" w:eastAsia="Calibri" w:hAnsi="Palatino Linotype" w:cs="Arial"/>
          <w:lang w:val="en-US"/>
        </w:rPr>
        <w:t>segala</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bentuk</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derivasi</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lainnya</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yakni</w:t>
      </w:r>
      <w:proofErr w:type="spellEnd"/>
      <w:r>
        <w:rPr>
          <w:rFonts w:ascii="Palatino Linotype" w:eastAsia="Calibri" w:hAnsi="Palatino Linotype" w:cs="Arial"/>
          <w:lang w:val="en-US"/>
        </w:rPr>
        <w:t xml:space="preserve"> </w:t>
      </w:r>
      <w:proofErr w:type="spellStart"/>
      <w:r w:rsidRPr="002A4CB5">
        <w:rPr>
          <w:rFonts w:ascii="Palatino Linotype" w:eastAsia="Calibri" w:hAnsi="Palatino Linotype" w:cs="Arial"/>
          <w:i/>
          <w:iCs/>
          <w:lang w:val="en-US"/>
        </w:rPr>
        <w:t>ka’b</w:t>
      </w:r>
      <w:proofErr w:type="spellEnd"/>
      <w:r w:rsidRPr="002A4CB5">
        <w:rPr>
          <w:rFonts w:ascii="Palatino Linotype" w:eastAsia="Calibri" w:hAnsi="Palatino Linotype" w:cs="Arial"/>
          <w:i/>
          <w:iCs/>
          <w:lang w:val="en-US"/>
        </w:rPr>
        <w:t xml:space="preserve"> </w:t>
      </w:r>
      <w:proofErr w:type="spellStart"/>
      <w:r w:rsidRPr="0094599A">
        <w:rPr>
          <w:rFonts w:ascii="Palatino Linotype" w:eastAsia="Calibri" w:hAnsi="Palatino Linotype" w:cs="Arial"/>
          <w:lang w:val="en-US"/>
        </w:rPr>
        <w:t>sebagai</w:t>
      </w:r>
      <w:proofErr w:type="spellEnd"/>
      <w:r w:rsidRPr="0094599A">
        <w:rPr>
          <w:rFonts w:ascii="Palatino Linotype" w:eastAsia="Calibri" w:hAnsi="Palatino Linotype" w:cs="Arial"/>
          <w:lang w:val="en-US"/>
        </w:rPr>
        <w:t xml:space="preserve"> </w:t>
      </w:r>
      <w:proofErr w:type="spellStart"/>
      <w:r w:rsidR="002A4CB5">
        <w:rPr>
          <w:rFonts w:ascii="Palatino Linotype" w:eastAsia="Calibri" w:hAnsi="Palatino Linotype" w:cs="Arial"/>
          <w:i/>
          <w:iCs/>
          <w:lang w:val="en-US"/>
        </w:rPr>
        <w:t>i</w:t>
      </w:r>
      <w:r w:rsidRPr="002A4CB5">
        <w:rPr>
          <w:rFonts w:ascii="Palatino Linotype" w:eastAsia="Calibri" w:hAnsi="Palatino Linotype" w:cs="Arial"/>
          <w:i/>
          <w:iCs/>
          <w:lang w:val="en-US"/>
        </w:rPr>
        <w:t>sim</w:t>
      </w:r>
      <w:proofErr w:type="spellEnd"/>
      <w:r w:rsidRPr="002A4CB5">
        <w:rPr>
          <w:rFonts w:ascii="Palatino Linotype" w:eastAsia="Calibri" w:hAnsi="Palatino Linotype" w:cs="Arial"/>
          <w:i/>
          <w:iCs/>
          <w:lang w:val="en-US"/>
        </w:rPr>
        <w:t xml:space="preserve"> </w:t>
      </w:r>
      <w:proofErr w:type="spellStart"/>
      <w:r w:rsidR="002A4CB5">
        <w:rPr>
          <w:rFonts w:ascii="Palatino Linotype" w:eastAsia="Calibri" w:hAnsi="Palatino Linotype" w:cs="Arial"/>
          <w:i/>
          <w:iCs/>
          <w:lang w:val="en-US"/>
        </w:rPr>
        <w:t>m</w:t>
      </w:r>
      <w:r w:rsidRPr="002A4CB5">
        <w:rPr>
          <w:rFonts w:ascii="Palatino Linotype" w:eastAsia="Calibri" w:hAnsi="Palatino Linotype" w:cs="Arial"/>
          <w:i/>
          <w:iCs/>
          <w:lang w:val="en-US"/>
        </w:rPr>
        <w:t>u</w:t>
      </w:r>
      <w:r w:rsidR="002A4CB5" w:rsidRPr="002A4CB5">
        <w:rPr>
          <w:rFonts w:ascii="Cambria" w:eastAsia="Calibri" w:hAnsi="Cambria" w:cs="Cambria"/>
          <w:i/>
          <w:iCs/>
          <w:lang w:val="en-US"/>
        </w:rPr>
        <w:t>ṡ</w:t>
      </w:r>
      <w:r w:rsidRPr="002A4CB5">
        <w:rPr>
          <w:rFonts w:ascii="Palatino Linotype" w:eastAsia="Calibri" w:hAnsi="Palatino Linotype" w:cs="Arial"/>
          <w:i/>
          <w:iCs/>
          <w:lang w:val="en-US"/>
        </w:rPr>
        <w:t>ann</w:t>
      </w:r>
      <w:r w:rsidR="002A4CB5" w:rsidRPr="002A4CB5">
        <w:rPr>
          <w:rFonts w:ascii="Palatino Linotype" w:eastAsia="Calibri" w:hAnsi="Palatino Linotype" w:cs="Arial"/>
          <w:i/>
          <w:iCs/>
          <w:lang w:val="en-US"/>
        </w:rPr>
        <w:t>ā</w:t>
      </w:r>
      <w:proofErr w:type="spellEnd"/>
      <w:r>
        <w:rPr>
          <w:rFonts w:ascii="Palatino Linotype" w:eastAsia="Calibri" w:hAnsi="Palatino Linotype" w:cs="Arial"/>
          <w:lang w:val="en-US"/>
        </w:rPr>
        <w:t xml:space="preserve"> </w:t>
      </w:r>
      <w:proofErr w:type="spellStart"/>
      <w:r>
        <w:rPr>
          <w:rFonts w:ascii="Palatino Linotype" w:eastAsia="Calibri" w:hAnsi="Palatino Linotype" w:cs="Arial"/>
          <w:lang w:val="en-US"/>
        </w:rPr>
        <w:t>seperti</w:t>
      </w:r>
      <w:proofErr w:type="spellEnd"/>
      <w:r>
        <w:rPr>
          <w:rFonts w:ascii="Palatino Linotype" w:eastAsia="Calibri" w:hAnsi="Palatino Linotype" w:cs="Arial"/>
          <w:lang w:val="en-US"/>
        </w:rPr>
        <w:t xml:space="preserve"> </w:t>
      </w:r>
      <w:proofErr w:type="spellStart"/>
      <w:r>
        <w:rPr>
          <w:rFonts w:ascii="Palatino Linotype" w:eastAsia="Calibri" w:hAnsi="Palatino Linotype" w:cs="Arial"/>
          <w:lang w:val="en-US"/>
        </w:rPr>
        <w:t>dalam</w:t>
      </w:r>
      <w:proofErr w:type="spellEnd"/>
      <w:r>
        <w:rPr>
          <w:rFonts w:ascii="Palatino Linotype" w:eastAsia="Calibri" w:hAnsi="Palatino Linotype" w:cs="Arial"/>
          <w:lang w:val="en-US"/>
        </w:rPr>
        <w:t xml:space="preserve"> </w:t>
      </w:r>
      <w:r w:rsidRPr="0094599A">
        <w:rPr>
          <w:rFonts w:ascii="Palatino Linotype" w:eastAsia="Calibri" w:hAnsi="Palatino Linotype" w:cs="Arial"/>
          <w:lang w:val="en-US"/>
        </w:rPr>
        <w:t>Q.S. al-</w:t>
      </w:r>
      <w:proofErr w:type="spellStart"/>
      <w:r w:rsidRPr="0094599A">
        <w:rPr>
          <w:rFonts w:ascii="Palatino Linotype" w:eastAsia="Calibri" w:hAnsi="Palatino Linotype" w:cs="Arial"/>
          <w:lang w:val="en-US"/>
        </w:rPr>
        <w:t>M</w:t>
      </w:r>
      <w:r w:rsidR="002A4CB5">
        <w:rPr>
          <w:rFonts w:ascii="Palatino Linotype" w:eastAsia="Calibri" w:hAnsi="Palatino Linotype" w:cs="Arial"/>
          <w:lang w:val="en-US"/>
        </w:rPr>
        <w:t>ā</w:t>
      </w:r>
      <w:r w:rsidRPr="0094599A">
        <w:rPr>
          <w:rFonts w:ascii="Palatino Linotype" w:eastAsia="Calibri" w:hAnsi="Palatino Linotype" w:cs="Arial"/>
          <w:lang w:val="en-US"/>
        </w:rPr>
        <w:t>idah</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ayat</w:t>
      </w:r>
      <w:proofErr w:type="spellEnd"/>
      <w:r w:rsidRPr="0094599A">
        <w:rPr>
          <w:rFonts w:ascii="Palatino Linotype" w:eastAsia="Calibri" w:hAnsi="Palatino Linotype" w:cs="Arial"/>
          <w:lang w:val="en-US"/>
        </w:rPr>
        <w:t xml:space="preserve"> 6</w:t>
      </w:r>
      <w:r>
        <w:rPr>
          <w:rFonts w:ascii="Palatino Linotype" w:eastAsia="Calibri" w:hAnsi="Palatino Linotype" w:cs="Arial"/>
          <w:lang w:val="en-US"/>
        </w:rPr>
        <w:t xml:space="preserve">, </w:t>
      </w:r>
      <w:proofErr w:type="spellStart"/>
      <w:r w:rsidRPr="002A4CB5">
        <w:rPr>
          <w:rFonts w:ascii="Palatino Linotype" w:eastAsia="Calibri" w:hAnsi="Palatino Linotype" w:cs="Arial"/>
          <w:i/>
          <w:iCs/>
          <w:lang w:val="en-US"/>
        </w:rPr>
        <w:t>ka’b</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sebagai</w:t>
      </w:r>
      <w:proofErr w:type="spellEnd"/>
      <w:r w:rsidRPr="0094599A">
        <w:rPr>
          <w:rFonts w:ascii="Palatino Linotype" w:eastAsia="Calibri" w:hAnsi="Palatino Linotype" w:cs="Arial"/>
          <w:lang w:val="en-US"/>
        </w:rPr>
        <w:t xml:space="preserve"> </w:t>
      </w:r>
      <w:proofErr w:type="spellStart"/>
      <w:r w:rsidR="002A4CB5" w:rsidRPr="002A4CB5">
        <w:rPr>
          <w:rFonts w:ascii="Palatino Linotype" w:eastAsia="Calibri" w:hAnsi="Palatino Linotype" w:cs="Arial"/>
          <w:i/>
          <w:iCs/>
          <w:lang w:val="en-US"/>
        </w:rPr>
        <w:t>i</w:t>
      </w:r>
      <w:r w:rsidRPr="002A4CB5">
        <w:rPr>
          <w:rFonts w:ascii="Palatino Linotype" w:eastAsia="Calibri" w:hAnsi="Palatino Linotype" w:cs="Arial"/>
          <w:i/>
          <w:iCs/>
          <w:lang w:val="en-US"/>
        </w:rPr>
        <w:t>sim</w:t>
      </w:r>
      <w:proofErr w:type="spellEnd"/>
      <w:r w:rsidRPr="002A4CB5">
        <w:rPr>
          <w:rFonts w:ascii="Palatino Linotype" w:eastAsia="Calibri" w:hAnsi="Palatino Linotype" w:cs="Arial"/>
          <w:i/>
          <w:iCs/>
          <w:lang w:val="en-US"/>
        </w:rPr>
        <w:t xml:space="preserve"> </w:t>
      </w:r>
      <w:proofErr w:type="spellStart"/>
      <w:r w:rsidR="002A4CB5" w:rsidRPr="002A4CB5">
        <w:rPr>
          <w:rFonts w:ascii="Palatino Linotype" w:eastAsia="Calibri" w:hAnsi="Palatino Linotype" w:cs="Arial"/>
          <w:i/>
          <w:iCs/>
          <w:lang w:val="en-US"/>
        </w:rPr>
        <w:t>m</w:t>
      </w:r>
      <w:r w:rsidRPr="002A4CB5">
        <w:rPr>
          <w:rFonts w:ascii="Palatino Linotype" w:eastAsia="Calibri" w:hAnsi="Palatino Linotype" w:cs="Arial"/>
          <w:i/>
          <w:iCs/>
          <w:lang w:val="en-US"/>
        </w:rPr>
        <w:t>ufrad</w:t>
      </w:r>
      <w:proofErr w:type="spellEnd"/>
      <w:r>
        <w:rPr>
          <w:rFonts w:ascii="Palatino Linotype" w:eastAsia="Calibri" w:hAnsi="Palatino Linotype" w:cs="Arial"/>
          <w:lang w:val="en-US"/>
        </w:rPr>
        <w:t xml:space="preserve"> </w:t>
      </w:r>
      <w:proofErr w:type="spellStart"/>
      <w:r>
        <w:rPr>
          <w:rFonts w:ascii="Palatino Linotype" w:eastAsia="Calibri" w:hAnsi="Palatino Linotype" w:cs="Arial"/>
          <w:lang w:val="en-US"/>
        </w:rPr>
        <w:t>seperti</w:t>
      </w:r>
      <w:proofErr w:type="spellEnd"/>
      <w:r>
        <w:rPr>
          <w:rFonts w:ascii="Palatino Linotype" w:eastAsia="Calibri" w:hAnsi="Palatino Linotype" w:cs="Arial"/>
          <w:lang w:val="en-US"/>
        </w:rPr>
        <w:t xml:space="preserve"> </w:t>
      </w:r>
      <w:proofErr w:type="spellStart"/>
      <w:r>
        <w:rPr>
          <w:rFonts w:ascii="Palatino Linotype" w:eastAsia="Calibri" w:hAnsi="Palatino Linotype" w:cs="Arial"/>
          <w:lang w:val="en-US"/>
        </w:rPr>
        <w:t>dalam</w:t>
      </w:r>
      <w:proofErr w:type="spellEnd"/>
      <w:r>
        <w:rPr>
          <w:rFonts w:ascii="Palatino Linotype" w:eastAsia="Calibri" w:hAnsi="Palatino Linotype" w:cs="Arial"/>
          <w:lang w:val="en-US"/>
        </w:rPr>
        <w:t xml:space="preserve"> </w:t>
      </w:r>
      <w:r w:rsidRPr="0094599A">
        <w:rPr>
          <w:rFonts w:ascii="Palatino Linotype" w:eastAsia="Calibri" w:hAnsi="Palatino Linotype" w:cs="Arial"/>
          <w:lang w:val="en-US"/>
        </w:rPr>
        <w:t>Q.S. al-</w:t>
      </w:r>
      <w:proofErr w:type="spellStart"/>
      <w:r w:rsidRPr="0094599A">
        <w:rPr>
          <w:rFonts w:ascii="Palatino Linotype" w:eastAsia="Calibri" w:hAnsi="Palatino Linotype" w:cs="Arial"/>
          <w:lang w:val="en-US"/>
        </w:rPr>
        <w:t>M</w:t>
      </w:r>
      <w:r w:rsidR="002A4CB5">
        <w:rPr>
          <w:rFonts w:ascii="Palatino Linotype" w:eastAsia="Calibri" w:hAnsi="Palatino Linotype" w:cs="Arial"/>
          <w:lang w:val="en-US"/>
        </w:rPr>
        <w:t>ā</w:t>
      </w:r>
      <w:r w:rsidRPr="0094599A">
        <w:rPr>
          <w:rFonts w:ascii="Palatino Linotype" w:eastAsia="Calibri" w:hAnsi="Palatino Linotype" w:cs="Arial"/>
          <w:lang w:val="en-US"/>
        </w:rPr>
        <w:t>idah</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ayat</w:t>
      </w:r>
      <w:proofErr w:type="spellEnd"/>
      <w:r w:rsidRPr="0094599A">
        <w:rPr>
          <w:rFonts w:ascii="Palatino Linotype" w:eastAsia="Calibri" w:hAnsi="Palatino Linotype" w:cs="Arial"/>
          <w:lang w:val="en-US"/>
        </w:rPr>
        <w:t xml:space="preserve"> 95</w:t>
      </w:r>
      <w:r>
        <w:rPr>
          <w:rFonts w:ascii="Palatino Linotype" w:eastAsia="Calibri" w:hAnsi="Palatino Linotype" w:cs="Arial"/>
          <w:lang w:val="en-US"/>
        </w:rPr>
        <w:t xml:space="preserve">, </w:t>
      </w:r>
      <w:r w:rsidRPr="0094599A">
        <w:rPr>
          <w:rFonts w:ascii="Palatino Linotype" w:eastAsia="Calibri" w:hAnsi="Palatino Linotype" w:cs="Arial"/>
          <w:lang w:val="en-US"/>
        </w:rPr>
        <w:t>Q.S. al-</w:t>
      </w:r>
      <w:proofErr w:type="spellStart"/>
      <w:r w:rsidRPr="0094599A">
        <w:rPr>
          <w:rFonts w:ascii="Palatino Linotype" w:eastAsia="Calibri" w:hAnsi="Palatino Linotype" w:cs="Arial"/>
          <w:lang w:val="en-US"/>
        </w:rPr>
        <w:t>M</w:t>
      </w:r>
      <w:r w:rsidR="002A4CB5">
        <w:rPr>
          <w:rFonts w:ascii="Palatino Linotype" w:eastAsia="Calibri" w:hAnsi="Palatino Linotype" w:cs="Arial"/>
          <w:lang w:val="en-US"/>
        </w:rPr>
        <w:t>ā</w:t>
      </w:r>
      <w:r w:rsidRPr="0094599A">
        <w:rPr>
          <w:rFonts w:ascii="Palatino Linotype" w:eastAsia="Calibri" w:hAnsi="Palatino Linotype" w:cs="Arial"/>
          <w:lang w:val="en-US"/>
        </w:rPr>
        <w:t>idah</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ayat</w:t>
      </w:r>
      <w:proofErr w:type="spellEnd"/>
      <w:r w:rsidRPr="0094599A">
        <w:rPr>
          <w:rFonts w:ascii="Palatino Linotype" w:eastAsia="Calibri" w:hAnsi="Palatino Linotype" w:cs="Arial"/>
          <w:lang w:val="en-US"/>
        </w:rPr>
        <w:t xml:space="preserve"> 97)</w:t>
      </w:r>
      <w:r>
        <w:rPr>
          <w:rFonts w:ascii="Palatino Linotype" w:eastAsia="Calibri" w:hAnsi="Palatino Linotype" w:cs="Arial"/>
          <w:lang w:val="en-US"/>
        </w:rPr>
        <w:t xml:space="preserve"> dan </w:t>
      </w:r>
      <w:proofErr w:type="spellStart"/>
      <w:r w:rsidRPr="002A4CB5">
        <w:rPr>
          <w:rFonts w:ascii="Palatino Linotype" w:eastAsia="Calibri" w:hAnsi="Palatino Linotype" w:cs="Arial"/>
          <w:i/>
          <w:iCs/>
          <w:lang w:val="en-US"/>
        </w:rPr>
        <w:t>ka’b</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sebagai</w:t>
      </w:r>
      <w:proofErr w:type="spellEnd"/>
      <w:r w:rsidRPr="0094599A">
        <w:rPr>
          <w:rFonts w:ascii="Palatino Linotype" w:eastAsia="Calibri" w:hAnsi="Palatino Linotype" w:cs="Arial"/>
          <w:lang w:val="en-US"/>
        </w:rPr>
        <w:t xml:space="preserve"> </w:t>
      </w:r>
      <w:proofErr w:type="spellStart"/>
      <w:r w:rsidR="002A4CB5">
        <w:rPr>
          <w:rFonts w:ascii="Palatino Linotype" w:eastAsia="Calibri" w:hAnsi="Palatino Linotype" w:cs="Arial"/>
          <w:i/>
          <w:iCs/>
          <w:lang w:val="en-US"/>
        </w:rPr>
        <w:t>i</w:t>
      </w:r>
      <w:r w:rsidRPr="002A4CB5">
        <w:rPr>
          <w:rFonts w:ascii="Palatino Linotype" w:eastAsia="Calibri" w:hAnsi="Palatino Linotype" w:cs="Arial"/>
          <w:i/>
          <w:iCs/>
          <w:lang w:val="en-US"/>
        </w:rPr>
        <w:t>sim</w:t>
      </w:r>
      <w:proofErr w:type="spellEnd"/>
      <w:r w:rsidRPr="002A4CB5">
        <w:rPr>
          <w:rFonts w:ascii="Palatino Linotype" w:eastAsia="Calibri" w:hAnsi="Palatino Linotype" w:cs="Arial"/>
          <w:i/>
          <w:iCs/>
          <w:lang w:val="en-US"/>
        </w:rPr>
        <w:t xml:space="preserve"> </w:t>
      </w:r>
      <w:proofErr w:type="spellStart"/>
      <w:r w:rsidR="002A4CB5">
        <w:rPr>
          <w:rFonts w:ascii="Palatino Linotype" w:eastAsia="Calibri" w:hAnsi="Palatino Linotype" w:cs="Arial"/>
          <w:i/>
          <w:iCs/>
          <w:lang w:val="en-US"/>
        </w:rPr>
        <w:t>f</w:t>
      </w:r>
      <w:r w:rsidR="002A4CB5" w:rsidRPr="002A4CB5">
        <w:rPr>
          <w:rFonts w:ascii="Palatino Linotype" w:eastAsia="Calibri" w:hAnsi="Palatino Linotype" w:cs="Arial"/>
          <w:i/>
          <w:iCs/>
          <w:lang w:val="en-US"/>
        </w:rPr>
        <w:t>ā</w:t>
      </w:r>
      <w:r w:rsidRPr="002A4CB5">
        <w:rPr>
          <w:rFonts w:ascii="Palatino Linotype" w:eastAsia="Calibri" w:hAnsi="Palatino Linotype" w:cs="Arial"/>
          <w:i/>
          <w:iCs/>
          <w:lang w:val="en-US"/>
        </w:rPr>
        <w:t>’il</w:t>
      </w:r>
      <w:proofErr w:type="spellEnd"/>
      <w:r>
        <w:rPr>
          <w:rFonts w:ascii="Palatino Linotype" w:eastAsia="Calibri" w:hAnsi="Palatino Linotype" w:cs="Arial"/>
          <w:lang w:val="en-US"/>
        </w:rPr>
        <w:t xml:space="preserve"> </w:t>
      </w:r>
      <w:proofErr w:type="spellStart"/>
      <w:r>
        <w:rPr>
          <w:rFonts w:ascii="Palatino Linotype" w:eastAsia="Calibri" w:hAnsi="Palatino Linotype" w:cs="Arial"/>
          <w:lang w:val="en-US"/>
        </w:rPr>
        <w:t>seperti</w:t>
      </w:r>
      <w:proofErr w:type="spellEnd"/>
      <w:r>
        <w:rPr>
          <w:rFonts w:ascii="Palatino Linotype" w:eastAsia="Calibri" w:hAnsi="Palatino Linotype" w:cs="Arial"/>
          <w:lang w:val="en-US"/>
        </w:rPr>
        <w:t xml:space="preserve"> </w:t>
      </w:r>
      <w:proofErr w:type="spellStart"/>
      <w:r>
        <w:rPr>
          <w:rFonts w:ascii="Palatino Linotype" w:eastAsia="Calibri" w:hAnsi="Palatino Linotype" w:cs="Arial"/>
          <w:lang w:val="en-US"/>
        </w:rPr>
        <w:t>dalam</w:t>
      </w:r>
      <w:proofErr w:type="spellEnd"/>
      <w:r>
        <w:rPr>
          <w:rFonts w:ascii="Palatino Linotype" w:eastAsia="Calibri" w:hAnsi="Palatino Linotype" w:cs="Arial"/>
          <w:lang w:val="en-US"/>
        </w:rPr>
        <w:t xml:space="preserve"> </w:t>
      </w:r>
      <w:r w:rsidRPr="0094599A">
        <w:rPr>
          <w:rFonts w:ascii="Palatino Linotype" w:eastAsia="Calibri" w:hAnsi="Palatino Linotype" w:cs="Arial"/>
          <w:lang w:val="en-US"/>
        </w:rPr>
        <w:t>Q.S. al-</w:t>
      </w:r>
      <w:proofErr w:type="spellStart"/>
      <w:r w:rsidRPr="0094599A">
        <w:rPr>
          <w:rFonts w:ascii="Palatino Linotype" w:eastAsia="Calibri" w:hAnsi="Palatino Linotype" w:cs="Arial"/>
          <w:lang w:val="en-US"/>
        </w:rPr>
        <w:t>Nab</w:t>
      </w:r>
      <w:r w:rsidR="002A4CB5">
        <w:rPr>
          <w:rFonts w:ascii="Palatino Linotype" w:eastAsia="Calibri" w:hAnsi="Palatino Linotype" w:cs="Arial"/>
          <w:lang w:val="en-US"/>
        </w:rPr>
        <w:t>ā</w:t>
      </w:r>
      <w:proofErr w:type="spellEnd"/>
      <w:r w:rsidRPr="0094599A">
        <w:rPr>
          <w:rFonts w:ascii="Palatino Linotype" w:eastAsia="Calibri" w:hAnsi="Palatino Linotype" w:cs="Arial"/>
          <w:bCs/>
          <w:i/>
          <w:iCs/>
          <w:lang w:val="en-US"/>
        </w:rPr>
        <w:t>‘</w:t>
      </w:r>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ayat</w:t>
      </w:r>
      <w:proofErr w:type="spellEnd"/>
      <w:r w:rsidRPr="0094599A">
        <w:rPr>
          <w:rFonts w:ascii="Palatino Linotype" w:eastAsia="Calibri" w:hAnsi="Palatino Linotype" w:cs="Arial"/>
          <w:lang w:val="en-US"/>
        </w:rPr>
        <w:t xml:space="preserve"> 33</w:t>
      </w:r>
      <w:r>
        <w:rPr>
          <w:rFonts w:ascii="Palatino Linotype" w:eastAsia="Calibri" w:hAnsi="Palatino Linotype" w:cs="Arial"/>
          <w:lang w:val="en-US"/>
        </w:rPr>
        <w:t>.</w:t>
      </w:r>
    </w:p>
    <w:p w14:paraId="79086B26" w14:textId="024D6A1E" w:rsidR="0094599A" w:rsidRPr="00CE7755" w:rsidRDefault="0094599A" w:rsidP="0094599A">
      <w:pPr>
        <w:pStyle w:val="ListParagraph"/>
        <w:numPr>
          <w:ilvl w:val="0"/>
          <w:numId w:val="17"/>
        </w:numPr>
        <w:spacing w:after="120" w:line="240" w:lineRule="auto"/>
        <w:jc w:val="both"/>
        <w:rPr>
          <w:rFonts w:ascii="Palatino Linotype" w:eastAsia="Calibri" w:hAnsi="Palatino Linotype" w:cs="Arial"/>
          <w:b/>
          <w:bCs/>
          <w:lang w:val="en-US"/>
        </w:rPr>
      </w:pPr>
      <w:proofErr w:type="spellStart"/>
      <w:r w:rsidRPr="00CE7755">
        <w:rPr>
          <w:rFonts w:ascii="Palatino Linotype" w:eastAsia="Calibri" w:hAnsi="Palatino Linotype" w:cs="Arial"/>
          <w:b/>
          <w:bCs/>
          <w:lang w:val="en-US"/>
        </w:rPr>
        <w:t>Makna</w:t>
      </w:r>
      <w:proofErr w:type="spellEnd"/>
      <w:r w:rsidRPr="00CE7755">
        <w:rPr>
          <w:rFonts w:ascii="Palatino Linotype" w:eastAsia="Calibri" w:hAnsi="Palatino Linotype" w:cs="Arial"/>
          <w:b/>
          <w:bCs/>
          <w:lang w:val="en-US"/>
        </w:rPr>
        <w:t xml:space="preserve"> </w:t>
      </w:r>
      <w:proofErr w:type="spellStart"/>
      <w:r w:rsidRPr="00CE7755">
        <w:rPr>
          <w:rFonts w:ascii="Palatino Linotype" w:eastAsia="Calibri" w:hAnsi="Palatino Linotype" w:cs="Arial"/>
          <w:b/>
          <w:bCs/>
          <w:lang w:val="en-US"/>
        </w:rPr>
        <w:t>kawā’ib</w:t>
      </w:r>
      <w:proofErr w:type="spellEnd"/>
      <w:r w:rsidRPr="00CE7755">
        <w:rPr>
          <w:rFonts w:ascii="Palatino Linotype" w:eastAsia="Calibri" w:hAnsi="Palatino Linotype" w:cs="Arial"/>
          <w:b/>
          <w:bCs/>
          <w:lang w:val="en-US"/>
        </w:rPr>
        <w:t xml:space="preserve"> </w:t>
      </w:r>
      <w:proofErr w:type="spellStart"/>
      <w:r w:rsidRPr="00CE7755">
        <w:rPr>
          <w:rFonts w:ascii="Palatino Linotype" w:eastAsia="Calibri" w:hAnsi="Palatino Linotype" w:cs="Arial"/>
          <w:b/>
          <w:bCs/>
          <w:lang w:val="en-US"/>
        </w:rPr>
        <w:t>menurut</w:t>
      </w:r>
      <w:proofErr w:type="spellEnd"/>
      <w:r w:rsidRPr="00CE7755">
        <w:rPr>
          <w:rFonts w:ascii="Palatino Linotype" w:eastAsia="Calibri" w:hAnsi="Palatino Linotype" w:cs="Arial"/>
          <w:b/>
          <w:bCs/>
          <w:lang w:val="en-US"/>
        </w:rPr>
        <w:t xml:space="preserve"> Para </w:t>
      </w:r>
      <w:proofErr w:type="spellStart"/>
      <w:r w:rsidRPr="00CE7755">
        <w:rPr>
          <w:rFonts w:ascii="Palatino Linotype" w:eastAsia="Calibri" w:hAnsi="Palatino Linotype" w:cs="Arial"/>
          <w:b/>
          <w:bCs/>
          <w:lang w:val="en-US"/>
        </w:rPr>
        <w:t>Mufasir</w:t>
      </w:r>
      <w:proofErr w:type="spellEnd"/>
    </w:p>
    <w:p w14:paraId="2FA07CC7" w14:textId="77777777" w:rsidR="002A4CB5" w:rsidRDefault="0094599A" w:rsidP="002A4CB5">
      <w:pPr>
        <w:spacing w:after="120" w:line="240" w:lineRule="auto"/>
        <w:ind w:left="359" w:firstLine="360"/>
        <w:jc w:val="both"/>
        <w:rPr>
          <w:rFonts w:ascii="Palatino Linotype" w:eastAsia="Calibri" w:hAnsi="Palatino Linotype" w:cs="Arial"/>
          <w:lang w:val="en-US"/>
        </w:rPr>
      </w:pPr>
      <w:r w:rsidRPr="0094599A">
        <w:rPr>
          <w:rFonts w:ascii="Palatino Linotype" w:eastAsia="Calibri" w:hAnsi="Palatino Linotype" w:cs="Arial"/>
          <w:lang w:val="en-US"/>
        </w:rPr>
        <w:t xml:space="preserve">Adapun </w:t>
      </w:r>
      <w:proofErr w:type="spellStart"/>
      <w:r w:rsidRPr="0094599A">
        <w:rPr>
          <w:rFonts w:ascii="Palatino Linotype" w:eastAsia="Calibri" w:hAnsi="Palatino Linotype" w:cs="Arial"/>
          <w:lang w:val="en-US"/>
        </w:rPr>
        <w:t>penafsiran</w:t>
      </w:r>
      <w:proofErr w:type="spellEnd"/>
      <w:r w:rsidRPr="0094599A">
        <w:rPr>
          <w:rFonts w:ascii="Palatino Linotype" w:eastAsia="Calibri" w:hAnsi="Palatino Linotype" w:cs="Arial"/>
          <w:lang w:val="en-US"/>
        </w:rPr>
        <w:t xml:space="preserve"> term </w:t>
      </w:r>
      <w:proofErr w:type="spellStart"/>
      <w:r w:rsidR="00CE7755" w:rsidRPr="002A4CB5">
        <w:rPr>
          <w:rFonts w:ascii="Palatino Linotype" w:eastAsia="Calibri" w:hAnsi="Palatino Linotype" w:cs="Arial"/>
          <w:i/>
          <w:iCs/>
          <w:lang w:val="en-US"/>
        </w:rPr>
        <w:t>kawā’ib</w:t>
      </w:r>
      <w:proofErr w:type="spellEnd"/>
      <w:r w:rsidRPr="002A4CB5">
        <w:rPr>
          <w:rFonts w:ascii="Palatino Linotype" w:eastAsia="Calibri" w:hAnsi="Palatino Linotype" w:cs="Arial"/>
          <w:i/>
          <w:iCs/>
          <w:lang w:val="en-US"/>
        </w:rPr>
        <w:t xml:space="preserve"> </w:t>
      </w:r>
      <w:r w:rsidRPr="0094599A">
        <w:rPr>
          <w:rFonts w:ascii="Palatino Linotype" w:eastAsia="Calibri" w:hAnsi="Palatino Linotype" w:cs="Arial"/>
          <w:lang w:val="en-US"/>
        </w:rPr>
        <w:t xml:space="preserve">yang </w:t>
      </w:r>
      <w:proofErr w:type="spellStart"/>
      <w:r w:rsidRPr="0094599A">
        <w:rPr>
          <w:rFonts w:ascii="Palatino Linotype" w:eastAsia="Calibri" w:hAnsi="Palatino Linotype" w:cs="Arial"/>
          <w:lang w:val="en-US"/>
        </w:rPr>
        <w:t>terdapat</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dalam</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beberapa</w:t>
      </w:r>
      <w:proofErr w:type="spellEnd"/>
      <w:r w:rsidRPr="0094599A">
        <w:rPr>
          <w:rFonts w:ascii="Palatino Linotype" w:eastAsia="Calibri" w:hAnsi="Palatino Linotype" w:cs="Arial"/>
          <w:lang w:val="en-US"/>
        </w:rPr>
        <w:t xml:space="preserve"> kitab tafsir </w:t>
      </w:r>
      <w:proofErr w:type="spellStart"/>
      <w:r w:rsidRPr="0094599A">
        <w:rPr>
          <w:rFonts w:ascii="Palatino Linotype" w:eastAsia="Calibri" w:hAnsi="Palatino Linotype" w:cs="Arial"/>
          <w:lang w:val="en-US"/>
        </w:rPr>
        <w:t>seperti</w:t>
      </w:r>
      <w:proofErr w:type="spellEnd"/>
      <w:r w:rsidRPr="0094599A">
        <w:rPr>
          <w:rFonts w:ascii="Palatino Linotype" w:eastAsia="Calibri" w:hAnsi="Palatino Linotype" w:cs="Arial"/>
          <w:lang w:val="en-US"/>
        </w:rPr>
        <w:t xml:space="preserve"> yang </w:t>
      </w:r>
      <w:proofErr w:type="spellStart"/>
      <w:r w:rsidRPr="0094599A">
        <w:rPr>
          <w:rFonts w:ascii="Palatino Linotype" w:eastAsia="Calibri" w:hAnsi="Palatino Linotype" w:cs="Arial"/>
          <w:lang w:val="en-US"/>
        </w:rPr>
        <w:t>ada</w:t>
      </w:r>
      <w:proofErr w:type="spellEnd"/>
      <w:r w:rsidRPr="0094599A">
        <w:rPr>
          <w:rFonts w:ascii="Palatino Linotype" w:eastAsia="Calibri" w:hAnsi="Palatino Linotype" w:cs="Arial"/>
          <w:lang w:val="en-US"/>
        </w:rPr>
        <w:t xml:space="preserve"> pada masa </w:t>
      </w:r>
      <w:proofErr w:type="spellStart"/>
      <w:r w:rsidRPr="0094599A">
        <w:rPr>
          <w:rFonts w:ascii="Palatino Linotype" w:eastAsia="Calibri" w:hAnsi="Palatino Linotype" w:cs="Arial"/>
          <w:lang w:val="en-US"/>
        </w:rPr>
        <w:t>klasik</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pertengahan</w:t>
      </w:r>
      <w:proofErr w:type="spellEnd"/>
      <w:r w:rsidRPr="0094599A">
        <w:rPr>
          <w:rFonts w:ascii="Palatino Linotype" w:eastAsia="Calibri" w:hAnsi="Palatino Linotype" w:cs="Arial"/>
          <w:lang w:val="en-US"/>
        </w:rPr>
        <w:t xml:space="preserve"> dan </w:t>
      </w:r>
      <w:proofErr w:type="spellStart"/>
      <w:r w:rsidRPr="0094599A">
        <w:rPr>
          <w:rFonts w:ascii="Palatino Linotype" w:eastAsia="Calibri" w:hAnsi="Palatino Linotype" w:cs="Arial"/>
          <w:lang w:val="en-US"/>
        </w:rPr>
        <w:t>kontemporer</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antara</w:t>
      </w:r>
      <w:proofErr w:type="spellEnd"/>
      <w:r w:rsidRPr="0094599A">
        <w:rPr>
          <w:rFonts w:ascii="Palatino Linotype" w:eastAsia="Calibri" w:hAnsi="Palatino Linotype" w:cs="Arial"/>
          <w:lang w:val="en-US"/>
        </w:rPr>
        <w:t xml:space="preserve"> lain: </w:t>
      </w:r>
      <w:proofErr w:type="spellStart"/>
      <w:r w:rsidRPr="0094599A">
        <w:rPr>
          <w:rFonts w:ascii="Palatino Linotype" w:eastAsia="Calibri" w:hAnsi="Palatino Linotype" w:cs="Arial"/>
          <w:lang w:val="en-US"/>
        </w:rPr>
        <w:t>Ibnu</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Jar</w:t>
      </w:r>
      <w:r w:rsidR="002A4CB5">
        <w:rPr>
          <w:rFonts w:ascii="Palatino Linotype" w:eastAsia="Calibri" w:hAnsi="Palatino Linotype" w:cs="Arial"/>
          <w:lang w:val="en-US"/>
        </w:rPr>
        <w:t>ī</w:t>
      </w:r>
      <w:r w:rsidRPr="0094599A">
        <w:rPr>
          <w:rFonts w:ascii="Palatino Linotype" w:eastAsia="Calibri" w:hAnsi="Palatino Linotype" w:cs="Arial"/>
          <w:lang w:val="en-US"/>
        </w:rPr>
        <w:t>r</w:t>
      </w:r>
      <w:proofErr w:type="spellEnd"/>
      <w:r w:rsidRPr="0094599A">
        <w:rPr>
          <w:rFonts w:ascii="Palatino Linotype" w:eastAsia="Calibri" w:hAnsi="Palatino Linotype" w:cs="Arial"/>
          <w:lang w:val="en-US"/>
        </w:rPr>
        <w:t xml:space="preserve"> al-</w:t>
      </w:r>
      <w:proofErr w:type="spellStart"/>
      <w:r w:rsidR="002A4CB5">
        <w:rPr>
          <w:rFonts w:ascii="Times New Roman" w:eastAsia="Calibri" w:hAnsi="Times New Roman" w:cs="Times New Roman"/>
          <w:lang w:val="en-US"/>
        </w:rPr>
        <w:t>Ṭ</w:t>
      </w:r>
      <w:r w:rsidRPr="0094599A">
        <w:rPr>
          <w:rFonts w:ascii="Palatino Linotype" w:eastAsia="Calibri" w:hAnsi="Palatino Linotype" w:cs="Arial"/>
          <w:lang w:val="en-US"/>
        </w:rPr>
        <w:t>abar</w:t>
      </w:r>
      <w:r w:rsidR="002A4CB5">
        <w:rPr>
          <w:rFonts w:ascii="Palatino Linotype" w:eastAsia="Calibri" w:hAnsi="Palatino Linotype" w:cs="Arial"/>
          <w:lang w:val="en-US"/>
        </w:rPr>
        <w:t>ī</w:t>
      </w:r>
      <w:proofErr w:type="spellEnd"/>
      <w:r w:rsidRPr="0094599A">
        <w:rPr>
          <w:rFonts w:ascii="Palatino Linotype" w:eastAsia="Calibri" w:hAnsi="Palatino Linotype" w:cs="Arial"/>
          <w:lang w:val="en-US"/>
        </w:rPr>
        <w:t xml:space="preserve"> (w. 310 H) </w:t>
      </w:r>
      <w:proofErr w:type="spellStart"/>
      <w:r w:rsidRPr="0094599A">
        <w:rPr>
          <w:rFonts w:ascii="Palatino Linotype" w:eastAsia="Calibri" w:hAnsi="Palatino Linotype" w:cs="Arial"/>
          <w:lang w:val="en-US"/>
        </w:rPr>
        <w:t>dalam</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tafsirnya</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menyatakan</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bahwa</w:t>
      </w:r>
      <w:proofErr w:type="spellEnd"/>
      <w:r w:rsidRPr="0094599A">
        <w:rPr>
          <w:rFonts w:ascii="Palatino Linotype" w:eastAsia="Calibri" w:hAnsi="Palatino Linotype" w:cs="Arial"/>
          <w:lang w:val="en-US"/>
        </w:rPr>
        <w:t xml:space="preserve"> term </w:t>
      </w:r>
      <w:proofErr w:type="spellStart"/>
      <w:r w:rsidR="00CE7755" w:rsidRPr="002A4CB5">
        <w:rPr>
          <w:rFonts w:ascii="Palatino Linotype" w:eastAsia="Calibri" w:hAnsi="Palatino Linotype" w:cs="Arial"/>
          <w:i/>
          <w:iCs/>
          <w:lang w:val="en-US"/>
        </w:rPr>
        <w:t>kawā’ib</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dimaknai</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dengan</w:t>
      </w:r>
      <w:proofErr w:type="spellEnd"/>
      <w:r w:rsidRPr="0094599A">
        <w:rPr>
          <w:rFonts w:ascii="Palatino Linotype" w:eastAsia="Calibri" w:hAnsi="Palatino Linotype" w:cs="Arial"/>
          <w:lang w:val="en-US"/>
        </w:rPr>
        <w:t xml:space="preserve"> </w:t>
      </w:r>
      <w:proofErr w:type="spellStart"/>
      <w:r w:rsidRPr="002A4CB5">
        <w:rPr>
          <w:rFonts w:ascii="Palatino Linotype" w:eastAsia="Calibri" w:hAnsi="Palatino Linotype" w:cs="Arial"/>
          <w:i/>
          <w:iCs/>
          <w:lang w:val="en-US"/>
        </w:rPr>
        <w:t>naw</w:t>
      </w:r>
      <w:r w:rsidR="002A4CB5" w:rsidRPr="002A4CB5">
        <w:rPr>
          <w:rFonts w:ascii="Palatino Linotype" w:eastAsia="Calibri" w:hAnsi="Palatino Linotype" w:cs="Arial"/>
          <w:i/>
          <w:iCs/>
          <w:lang w:val="en-US"/>
        </w:rPr>
        <w:t>ā</w:t>
      </w:r>
      <w:r w:rsidRPr="002A4CB5">
        <w:rPr>
          <w:rFonts w:ascii="Palatino Linotype" w:eastAsia="Calibri" w:hAnsi="Palatino Linotype" w:cs="Arial"/>
          <w:i/>
          <w:iCs/>
          <w:lang w:val="en-US"/>
        </w:rPr>
        <w:t>hid</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yakni</w:t>
      </w:r>
      <w:proofErr w:type="spellEnd"/>
      <w:r w:rsidRPr="0094599A">
        <w:rPr>
          <w:rFonts w:ascii="Palatino Linotype" w:eastAsia="Calibri" w:hAnsi="Palatino Linotype" w:cs="Arial"/>
          <w:lang w:val="en-US"/>
        </w:rPr>
        <w:t xml:space="preserve"> gadis-gadis </w:t>
      </w:r>
      <w:proofErr w:type="spellStart"/>
      <w:r w:rsidRPr="0094599A">
        <w:rPr>
          <w:rFonts w:ascii="Palatino Linotype" w:eastAsia="Calibri" w:hAnsi="Palatino Linotype" w:cs="Arial"/>
          <w:lang w:val="en-US"/>
        </w:rPr>
        <w:t>remaja</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Kemudian</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dalam</w:t>
      </w:r>
      <w:proofErr w:type="spellEnd"/>
      <w:r w:rsidRPr="0094599A">
        <w:rPr>
          <w:rFonts w:ascii="Palatino Linotype" w:eastAsia="Calibri" w:hAnsi="Palatino Linotype" w:cs="Arial"/>
          <w:lang w:val="en-US"/>
        </w:rPr>
        <w:t xml:space="preserve"> </w:t>
      </w:r>
      <w:proofErr w:type="spellStart"/>
      <w:r w:rsidRPr="00077794">
        <w:rPr>
          <w:rFonts w:ascii="Palatino Linotype" w:eastAsia="Calibri" w:hAnsi="Palatino Linotype" w:cs="Arial"/>
          <w:i/>
          <w:iCs/>
          <w:lang w:val="en-US"/>
        </w:rPr>
        <w:t>Tafs</w:t>
      </w:r>
      <w:r w:rsidR="002A4CB5" w:rsidRPr="00077794">
        <w:rPr>
          <w:rFonts w:ascii="Palatino Linotype" w:eastAsia="Calibri" w:hAnsi="Palatino Linotype" w:cs="Arial"/>
          <w:i/>
          <w:iCs/>
          <w:lang w:val="en-US"/>
        </w:rPr>
        <w:t>ī</w:t>
      </w:r>
      <w:r w:rsidRPr="00077794">
        <w:rPr>
          <w:rFonts w:ascii="Palatino Linotype" w:eastAsia="Calibri" w:hAnsi="Palatino Linotype" w:cs="Arial"/>
          <w:i/>
          <w:iCs/>
          <w:lang w:val="en-US"/>
        </w:rPr>
        <w:t>r</w:t>
      </w:r>
      <w:proofErr w:type="spellEnd"/>
      <w:r w:rsidRPr="00077794">
        <w:rPr>
          <w:rFonts w:ascii="Palatino Linotype" w:eastAsia="Calibri" w:hAnsi="Palatino Linotype" w:cs="Arial"/>
          <w:i/>
          <w:iCs/>
          <w:lang w:val="en-US"/>
        </w:rPr>
        <w:t xml:space="preserve"> al-</w:t>
      </w:r>
      <w:proofErr w:type="spellStart"/>
      <w:r w:rsidRPr="00077794">
        <w:rPr>
          <w:rFonts w:ascii="Palatino Linotype" w:eastAsia="Calibri" w:hAnsi="Palatino Linotype" w:cs="Arial"/>
          <w:i/>
          <w:iCs/>
          <w:lang w:val="en-US"/>
        </w:rPr>
        <w:t>Kasy</w:t>
      </w:r>
      <w:r w:rsidR="002A4CB5" w:rsidRPr="00077794">
        <w:rPr>
          <w:rFonts w:ascii="Palatino Linotype" w:eastAsia="Calibri" w:hAnsi="Palatino Linotype" w:cs="Arial"/>
          <w:i/>
          <w:iCs/>
          <w:lang w:val="en-US"/>
        </w:rPr>
        <w:t>ā</w:t>
      </w:r>
      <w:r w:rsidRPr="00077794">
        <w:rPr>
          <w:rFonts w:ascii="Palatino Linotype" w:eastAsia="Calibri" w:hAnsi="Palatino Linotype" w:cs="Arial"/>
          <w:i/>
          <w:iCs/>
          <w:lang w:val="en-US"/>
        </w:rPr>
        <w:t>f</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karya</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Ab</w:t>
      </w:r>
      <w:r w:rsidR="002A4CB5">
        <w:rPr>
          <w:rFonts w:ascii="Palatino Linotype" w:eastAsia="Calibri" w:hAnsi="Palatino Linotype" w:cs="Arial"/>
          <w:lang w:val="en-US"/>
        </w:rPr>
        <w:t>ū</w:t>
      </w:r>
      <w:proofErr w:type="spellEnd"/>
      <w:r w:rsidRPr="0094599A">
        <w:rPr>
          <w:rFonts w:ascii="Palatino Linotype" w:eastAsia="Calibri" w:hAnsi="Palatino Linotype" w:cs="Arial"/>
          <w:lang w:val="en-US"/>
        </w:rPr>
        <w:t xml:space="preserve"> al-</w:t>
      </w:r>
      <w:proofErr w:type="spellStart"/>
      <w:r w:rsidRPr="0094599A">
        <w:rPr>
          <w:rFonts w:ascii="Palatino Linotype" w:eastAsia="Calibri" w:hAnsi="Palatino Linotype" w:cs="Arial"/>
          <w:lang w:val="en-US"/>
        </w:rPr>
        <w:t>Q</w:t>
      </w:r>
      <w:r w:rsidR="002A4CB5">
        <w:rPr>
          <w:rFonts w:ascii="Palatino Linotype" w:eastAsia="Calibri" w:hAnsi="Palatino Linotype" w:cs="Arial"/>
          <w:lang w:val="en-US"/>
        </w:rPr>
        <w:t>ā</w:t>
      </w:r>
      <w:r w:rsidRPr="0094599A">
        <w:rPr>
          <w:rFonts w:ascii="Palatino Linotype" w:eastAsia="Calibri" w:hAnsi="Palatino Linotype" w:cs="Arial"/>
          <w:lang w:val="en-US"/>
        </w:rPr>
        <w:t>sim</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Mahm</w:t>
      </w:r>
      <w:r w:rsidR="002A4CB5">
        <w:rPr>
          <w:rFonts w:ascii="Palatino Linotype" w:eastAsia="Calibri" w:hAnsi="Palatino Linotype" w:cs="Arial"/>
          <w:lang w:val="en-US"/>
        </w:rPr>
        <w:t>ū</w:t>
      </w:r>
      <w:r w:rsidRPr="0094599A">
        <w:rPr>
          <w:rFonts w:ascii="Palatino Linotype" w:eastAsia="Calibri" w:hAnsi="Palatino Linotype" w:cs="Arial"/>
          <w:lang w:val="en-US"/>
        </w:rPr>
        <w:t>d</w:t>
      </w:r>
      <w:proofErr w:type="spellEnd"/>
      <w:r w:rsidRPr="0094599A">
        <w:rPr>
          <w:rFonts w:ascii="Palatino Linotype" w:eastAsia="Calibri" w:hAnsi="Palatino Linotype" w:cs="Arial"/>
          <w:lang w:val="en-US"/>
        </w:rPr>
        <w:t xml:space="preserve"> ibn ‘Umar al-</w:t>
      </w:r>
      <w:proofErr w:type="spellStart"/>
      <w:r w:rsidRPr="0094599A">
        <w:rPr>
          <w:rFonts w:ascii="Palatino Linotype" w:eastAsia="Calibri" w:hAnsi="Palatino Linotype" w:cs="Arial"/>
          <w:lang w:val="en-US"/>
        </w:rPr>
        <w:t>Zamakhsyar</w:t>
      </w:r>
      <w:r w:rsidR="002A4CB5">
        <w:rPr>
          <w:rFonts w:ascii="Palatino Linotype" w:eastAsia="Calibri" w:hAnsi="Palatino Linotype" w:cs="Arial"/>
          <w:lang w:val="en-US"/>
        </w:rPr>
        <w:t>ī</w:t>
      </w:r>
      <w:proofErr w:type="spellEnd"/>
      <w:r w:rsidRPr="0094599A">
        <w:rPr>
          <w:rFonts w:ascii="Palatino Linotype" w:eastAsia="Calibri" w:hAnsi="Palatino Linotype" w:cs="Arial"/>
          <w:lang w:val="en-US"/>
        </w:rPr>
        <w:t xml:space="preserve"> (w. 538 H) </w:t>
      </w:r>
      <w:proofErr w:type="spellStart"/>
      <w:r w:rsidRPr="0094599A">
        <w:rPr>
          <w:rFonts w:ascii="Palatino Linotype" w:eastAsia="Calibri" w:hAnsi="Palatino Linotype" w:cs="Arial"/>
          <w:lang w:val="en-US"/>
        </w:rPr>
        <w:t>memaknai</w:t>
      </w:r>
      <w:proofErr w:type="spellEnd"/>
      <w:r w:rsidRPr="0094599A">
        <w:rPr>
          <w:rFonts w:ascii="Palatino Linotype" w:eastAsia="Calibri" w:hAnsi="Palatino Linotype" w:cs="Arial"/>
          <w:lang w:val="en-US"/>
        </w:rPr>
        <w:t xml:space="preserve"> term </w:t>
      </w:r>
      <w:proofErr w:type="spellStart"/>
      <w:r w:rsidR="00CE7755" w:rsidRPr="002A4CB5">
        <w:rPr>
          <w:rFonts w:ascii="Palatino Linotype" w:eastAsia="Calibri" w:hAnsi="Palatino Linotype" w:cs="Arial"/>
          <w:i/>
          <w:iCs/>
          <w:lang w:val="en-US"/>
        </w:rPr>
        <w:t>kawā’ib</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dengan</w:t>
      </w:r>
      <w:proofErr w:type="spellEnd"/>
      <w:r w:rsidRPr="0094599A">
        <w:rPr>
          <w:rFonts w:ascii="Palatino Linotype" w:eastAsia="Calibri" w:hAnsi="Palatino Linotype" w:cs="Arial"/>
          <w:lang w:val="en-US"/>
        </w:rPr>
        <w:t xml:space="preserve"> </w:t>
      </w:r>
      <w:proofErr w:type="spellStart"/>
      <w:r w:rsidR="002A4CB5" w:rsidRPr="002A4CB5">
        <w:rPr>
          <w:rFonts w:ascii="Palatino Linotype" w:eastAsia="Calibri" w:hAnsi="Palatino Linotype" w:cs="Arial"/>
          <w:i/>
          <w:iCs/>
          <w:lang w:val="en-US"/>
        </w:rPr>
        <w:t>nawāhid</w:t>
      </w:r>
      <w:proofErr w:type="spellEnd"/>
      <w:r w:rsidRPr="0094599A">
        <w:rPr>
          <w:rFonts w:ascii="Palatino Linotype" w:eastAsia="Calibri" w:hAnsi="Palatino Linotype" w:cs="Arial"/>
          <w:lang w:val="en-US"/>
        </w:rPr>
        <w:t xml:space="preserve">.  Dan Fakhruddin al-Razi (w. 606 H) </w:t>
      </w:r>
      <w:proofErr w:type="spellStart"/>
      <w:r w:rsidRPr="0094599A">
        <w:rPr>
          <w:rFonts w:ascii="Palatino Linotype" w:eastAsia="Calibri" w:hAnsi="Palatino Linotype" w:cs="Arial"/>
          <w:lang w:val="en-US"/>
        </w:rPr>
        <w:t>dalam</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tafsirnya</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bahwa</w:t>
      </w:r>
      <w:proofErr w:type="spellEnd"/>
      <w:r w:rsidRPr="0094599A">
        <w:rPr>
          <w:rFonts w:ascii="Palatino Linotype" w:eastAsia="Calibri" w:hAnsi="Palatino Linotype" w:cs="Arial"/>
          <w:lang w:val="en-US"/>
        </w:rPr>
        <w:t xml:space="preserve"> </w:t>
      </w:r>
      <w:proofErr w:type="spellStart"/>
      <w:r w:rsidR="00CE7755" w:rsidRPr="002A4CB5">
        <w:rPr>
          <w:rFonts w:ascii="Palatino Linotype" w:eastAsia="Calibri" w:hAnsi="Palatino Linotype" w:cs="Arial"/>
          <w:i/>
          <w:iCs/>
          <w:lang w:val="en-US"/>
        </w:rPr>
        <w:t>kawā’ib</w:t>
      </w:r>
      <w:r w:rsidRPr="002A4CB5">
        <w:rPr>
          <w:rFonts w:ascii="Palatino Linotype" w:eastAsia="Calibri" w:hAnsi="Palatino Linotype" w:cs="Arial"/>
          <w:i/>
          <w:iCs/>
          <w:lang w:val="en-US"/>
        </w:rPr>
        <w:t>a</w:t>
      </w:r>
      <w:proofErr w:type="spellEnd"/>
      <w:r w:rsidRPr="002A4CB5">
        <w:rPr>
          <w:rFonts w:ascii="Palatino Linotype" w:eastAsia="Calibri" w:hAnsi="Palatino Linotype" w:cs="Arial"/>
          <w:i/>
          <w:iCs/>
          <w:lang w:val="en-US"/>
        </w:rPr>
        <w:t xml:space="preserve"> </w:t>
      </w:r>
      <w:proofErr w:type="spellStart"/>
      <w:r w:rsidRPr="002A4CB5">
        <w:rPr>
          <w:rFonts w:ascii="Palatino Linotype" w:eastAsia="Calibri" w:hAnsi="Palatino Linotype" w:cs="Arial"/>
          <w:i/>
          <w:iCs/>
          <w:lang w:val="en-US"/>
        </w:rPr>
        <w:t>atr</w:t>
      </w:r>
      <w:r w:rsidR="002A4CB5" w:rsidRPr="002A4CB5">
        <w:rPr>
          <w:rFonts w:ascii="Palatino Linotype" w:eastAsia="Calibri" w:hAnsi="Palatino Linotype" w:cs="Arial"/>
          <w:i/>
          <w:iCs/>
          <w:lang w:val="en-US"/>
        </w:rPr>
        <w:t>ā</w:t>
      </w:r>
      <w:r w:rsidRPr="002A4CB5">
        <w:rPr>
          <w:rFonts w:ascii="Palatino Linotype" w:eastAsia="Calibri" w:hAnsi="Palatino Linotype" w:cs="Arial"/>
          <w:i/>
          <w:iCs/>
          <w:lang w:val="en-US"/>
        </w:rPr>
        <w:t>b</w:t>
      </w:r>
      <w:r w:rsidR="002A4CB5" w:rsidRPr="002A4CB5">
        <w:rPr>
          <w:rFonts w:ascii="Palatino Linotype" w:eastAsia="Calibri" w:hAnsi="Palatino Linotype" w:cs="Arial"/>
          <w:i/>
          <w:iCs/>
          <w:lang w:val="en-US"/>
        </w:rPr>
        <w:t>ā</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adalah</w:t>
      </w:r>
      <w:proofErr w:type="spellEnd"/>
      <w:r w:rsidRPr="0094599A">
        <w:rPr>
          <w:rFonts w:ascii="Palatino Linotype" w:eastAsia="Calibri" w:hAnsi="Palatino Linotype" w:cs="Arial"/>
          <w:lang w:val="en-US"/>
        </w:rPr>
        <w:t xml:space="preserve"> </w:t>
      </w:r>
      <w:proofErr w:type="spellStart"/>
      <w:r w:rsidR="00CE7755" w:rsidRPr="002A4CB5">
        <w:rPr>
          <w:rFonts w:ascii="Palatino Linotype" w:eastAsia="Calibri" w:hAnsi="Palatino Linotype" w:cs="Arial"/>
          <w:i/>
          <w:iCs/>
          <w:lang w:val="en-US"/>
        </w:rPr>
        <w:t>kawā’ib</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bentuk</w:t>
      </w:r>
      <w:proofErr w:type="spellEnd"/>
      <w:r w:rsidRPr="0094599A">
        <w:rPr>
          <w:rFonts w:ascii="Palatino Linotype" w:eastAsia="Calibri" w:hAnsi="Palatino Linotype" w:cs="Arial"/>
          <w:lang w:val="en-US"/>
        </w:rPr>
        <w:t xml:space="preserve"> plural </w:t>
      </w:r>
      <w:proofErr w:type="spellStart"/>
      <w:r w:rsidRPr="0094599A">
        <w:rPr>
          <w:rFonts w:ascii="Palatino Linotype" w:eastAsia="Calibri" w:hAnsi="Palatino Linotype" w:cs="Arial"/>
          <w:lang w:val="en-US"/>
        </w:rPr>
        <w:t>dari</w:t>
      </w:r>
      <w:proofErr w:type="spellEnd"/>
      <w:r w:rsidRPr="0094599A">
        <w:rPr>
          <w:rFonts w:ascii="Palatino Linotype" w:eastAsia="Calibri" w:hAnsi="Palatino Linotype" w:cs="Arial"/>
          <w:lang w:val="en-US"/>
        </w:rPr>
        <w:t xml:space="preserve"> </w:t>
      </w:r>
      <w:proofErr w:type="spellStart"/>
      <w:r w:rsidR="00CE7755" w:rsidRPr="002A4CB5">
        <w:rPr>
          <w:rFonts w:ascii="Palatino Linotype" w:eastAsia="Calibri" w:hAnsi="Palatino Linotype" w:cs="Arial"/>
          <w:i/>
          <w:iCs/>
          <w:lang w:val="en-US"/>
        </w:rPr>
        <w:t>kā‘ib</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yakni</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remaja</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perempuan</w:t>
      </w:r>
      <w:proofErr w:type="spellEnd"/>
      <w:r w:rsidRPr="0094599A">
        <w:rPr>
          <w:rFonts w:ascii="Palatino Linotype" w:eastAsia="Calibri" w:hAnsi="Palatino Linotype" w:cs="Arial"/>
          <w:lang w:val="en-US"/>
        </w:rPr>
        <w:t xml:space="preserve"> yang </w:t>
      </w:r>
      <w:proofErr w:type="spellStart"/>
      <w:r w:rsidRPr="0094599A">
        <w:rPr>
          <w:rFonts w:ascii="Palatino Linotype" w:eastAsia="Calibri" w:hAnsi="Palatino Linotype" w:cs="Arial"/>
          <w:lang w:val="en-US"/>
        </w:rPr>
        <w:t>buah</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dadanya</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menonjol</w:t>
      </w:r>
      <w:proofErr w:type="spellEnd"/>
      <w:r w:rsidRPr="0094599A">
        <w:rPr>
          <w:rFonts w:ascii="Palatino Linotype" w:eastAsia="Calibri" w:hAnsi="Palatino Linotype" w:cs="Arial"/>
          <w:lang w:val="en-US"/>
        </w:rPr>
        <w:t xml:space="preserve"> dan </w:t>
      </w:r>
      <w:proofErr w:type="spellStart"/>
      <w:r w:rsidRPr="0094599A">
        <w:rPr>
          <w:rFonts w:ascii="Palatino Linotype" w:eastAsia="Calibri" w:hAnsi="Palatino Linotype" w:cs="Arial"/>
          <w:lang w:val="en-US"/>
        </w:rPr>
        <w:t>bundar</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atau</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buah</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lastRenderedPageBreak/>
        <w:t>dadanya</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ranum</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seperti</w:t>
      </w:r>
      <w:proofErr w:type="spellEnd"/>
      <w:r w:rsidRPr="0094599A">
        <w:rPr>
          <w:rFonts w:ascii="Palatino Linotype" w:eastAsia="Calibri" w:hAnsi="Palatino Linotype" w:cs="Arial"/>
          <w:lang w:val="en-US"/>
        </w:rPr>
        <w:t xml:space="preserve"> </w:t>
      </w:r>
      <w:proofErr w:type="spellStart"/>
      <w:r w:rsidRPr="0094599A">
        <w:rPr>
          <w:rFonts w:ascii="Palatino Linotype" w:eastAsia="Calibri" w:hAnsi="Palatino Linotype" w:cs="Arial"/>
          <w:lang w:val="en-US"/>
        </w:rPr>
        <w:t>mata</w:t>
      </w:r>
      <w:proofErr w:type="spellEnd"/>
      <w:r w:rsidRPr="0094599A">
        <w:rPr>
          <w:rFonts w:ascii="Palatino Linotype" w:eastAsia="Calibri" w:hAnsi="Palatino Linotype" w:cs="Arial"/>
          <w:lang w:val="en-US"/>
        </w:rPr>
        <w:t xml:space="preserve"> kaki dan </w:t>
      </w:r>
      <w:proofErr w:type="spellStart"/>
      <w:r w:rsidRPr="0094599A">
        <w:rPr>
          <w:rFonts w:ascii="Palatino Linotype" w:eastAsia="Calibri" w:hAnsi="Palatino Linotype" w:cs="Arial"/>
          <w:lang w:val="en-US"/>
        </w:rPr>
        <w:t>bulat</w:t>
      </w:r>
      <w:proofErr w:type="spellEnd"/>
      <w:r w:rsidRPr="0094599A">
        <w:rPr>
          <w:rFonts w:ascii="Palatino Linotype" w:eastAsia="Calibri" w:hAnsi="Palatino Linotype" w:cs="Arial"/>
          <w:lang w:val="en-US"/>
        </w:rPr>
        <w:t xml:space="preserve">. </w:t>
      </w:r>
    </w:p>
    <w:p w14:paraId="4E85408D" w14:textId="7DA8A67E" w:rsidR="002A4CB5" w:rsidRDefault="0094599A" w:rsidP="002A4CB5">
      <w:pPr>
        <w:spacing w:after="120" w:line="240" w:lineRule="auto"/>
        <w:ind w:left="359" w:firstLine="360"/>
        <w:jc w:val="both"/>
        <w:rPr>
          <w:rFonts w:ascii="Palatino Linotype" w:eastAsia="Calibri" w:hAnsi="Palatino Linotype" w:cs="Arial"/>
          <w:lang w:val="en-US"/>
        </w:rPr>
      </w:pPr>
      <w:proofErr w:type="spellStart"/>
      <w:r w:rsidRPr="002A4CB5">
        <w:rPr>
          <w:rFonts w:ascii="Palatino Linotype" w:eastAsia="Calibri" w:hAnsi="Palatino Linotype" w:cs="Arial"/>
          <w:lang w:val="en-US"/>
        </w:rPr>
        <w:t>Kemudian</w:t>
      </w:r>
      <w:proofErr w:type="spellEnd"/>
      <w:r w:rsidRPr="002A4CB5">
        <w:rPr>
          <w:rFonts w:ascii="Palatino Linotype" w:eastAsia="Calibri" w:hAnsi="Palatino Linotype" w:cs="Arial"/>
          <w:lang w:val="en-US"/>
        </w:rPr>
        <w:t>, Al-</w:t>
      </w:r>
      <w:proofErr w:type="spellStart"/>
      <w:r w:rsidRPr="002A4CB5">
        <w:rPr>
          <w:rFonts w:ascii="Palatino Linotype" w:eastAsia="Calibri" w:hAnsi="Palatino Linotype" w:cs="Arial"/>
          <w:lang w:val="en-US"/>
        </w:rPr>
        <w:t>Qur</w:t>
      </w:r>
      <w:r w:rsidR="002A4CB5">
        <w:rPr>
          <w:rFonts w:ascii="Times New Roman" w:eastAsia="Calibri" w:hAnsi="Times New Roman" w:cs="Times New Roman"/>
          <w:lang w:val="en-US"/>
        </w:rPr>
        <w:t>ṭ</w:t>
      </w:r>
      <w:r w:rsidR="002A4CB5">
        <w:rPr>
          <w:rFonts w:ascii="Palatino Linotype" w:eastAsia="Calibri" w:hAnsi="Palatino Linotype" w:cs="Arial"/>
          <w:lang w:val="en-US"/>
        </w:rPr>
        <w:t>ū</w:t>
      </w:r>
      <w:r w:rsidRPr="002A4CB5">
        <w:rPr>
          <w:rFonts w:ascii="Palatino Linotype" w:eastAsia="Calibri" w:hAnsi="Palatino Linotype" w:cs="Arial"/>
          <w:lang w:val="en-US"/>
        </w:rPr>
        <w:t>b</w:t>
      </w:r>
      <w:r w:rsidR="002A4CB5">
        <w:rPr>
          <w:rFonts w:ascii="Palatino Linotype" w:eastAsia="Calibri" w:hAnsi="Palatino Linotype" w:cs="Arial"/>
          <w:lang w:val="en-US"/>
        </w:rPr>
        <w:t>ī</w:t>
      </w:r>
      <w:proofErr w:type="spellEnd"/>
      <w:r w:rsidRPr="002A4CB5">
        <w:rPr>
          <w:rFonts w:ascii="Palatino Linotype" w:eastAsia="Calibri" w:hAnsi="Palatino Linotype" w:cs="Arial"/>
          <w:lang w:val="en-US"/>
        </w:rPr>
        <w:t xml:space="preserve"> (w. 671 H) </w:t>
      </w:r>
      <w:proofErr w:type="spellStart"/>
      <w:r w:rsidRPr="002A4CB5">
        <w:rPr>
          <w:rFonts w:ascii="Palatino Linotype" w:eastAsia="Calibri" w:hAnsi="Palatino Linotype" w:cs="Arial"/>
          <w:lang w:val="en-US"/>
        </w:rPr>
        <w:t>dalam</w:t>
      </w:r>
      <w:proofErr w:type="spellEnd"/>
      <w:r w:rsidRPr="002A4CB5">
        <w:rPr>
          <w:rFonts w:ascii="Palatino Linotype" w:eastAsia="Calibri" w:hAnsi="Palatino Linotype" w:cs="Arial"/>
          <w:lang w:val="en-US"/>
        </w:rPr>
        <w:t xml:space="preserve"> </w:t>
      </w:r>
      <w:proofErr w:type="spellStart"/>
      <w:r w:rsidRPr="002A4CB5">
        <w:rPr>
          <w:rFonts w:ascii="Palatino Linotype" w:eastAsia="Calibri" w:hAnsi="Palatino Linotype" w:cs="Arial"/>
          <w:lang w:val="en-US"/>
        </w:rPr>
        <w:t>tafsirnya</w:t>
      </w:r>
      <w:proofErr w:type="spellEnd"/>
      <w:r w:rsidRPr="002A4CB5">
        <w:rPr>
          <w:rFonts w:ascii="Palatino Linotype" w:eastAsia="Calibri" w:hAnsi="Palatino Linotype" w:cs="Arial"/>
          <w:lang w:val="en-US"/>
        </w:rPr>
        <w:t xml:space="preserve"> yang </w:t>
      </w:r>
      <w:proofErr w:type="spellStart"/>
      <w:r w:rsidRPr="002A4CB5">
        <w:rPr>
          <w:rFonts w:ascii="Palatino Linotype" w:eastAsia="Calibri" w:hAnsi="Palatino Linotype" w:cs="Arial"/>
          <w:lang w:val="en-US"/>
        </w:rPr>
        <w:t>berdasarkan</w:t>
      </w:r>
      <w:proofErr w:type="spellEnd"/>
      <w:r w:rsidRPr="002A4CB5">
        <w:rPr>
          <w:rFonts w:ascii="Palatino Linotype" w:eastAsia="Calibri" w:hAnsi="Palatino Linotype" w:cs="Arial"/>
          <w:lang w:val="en-US"/>
        </w:rPr>
        <w:t xml:space="preserve"> pada kitab </w:t>
      </w:r>
      <w:proofErr w:type="spellStart"/>
      <w:r w:rsidRPr="002A4CB5">
        <w:rPr>
          <w:rFonts w:ascii="Palatino Linotype" w:eastAsia="Calibri" w:hAnsi="Palatino Linotype" w:cs="Arial"/>
          <w:lang w:val="en-US"/>
        </w:rPr>
        <w:t>aslinya</w:t>
      </w:r>
      <w:proofErr w:type="spellEnd"/>
      <w:r w:rsidRPr="002A4CB5">
        <w:rPr>
          <w:rFonts w:ascii="Palatino Linotype" w:eastAsia="Calibri" w:hAnsi="Palatino Linotype" w:cs="Arial"/>
          <w:lang w:val="en-US"/>
        </w:rPr>
        <w:t xml:space="preserve"> yang </w:t>
      </w:r>
      <w:proofErr w:type="spellStart"/>
      <w:r w:rsidRPr="002A4CB5">
        <w:rPr>
          <w:rFonts w:ascii="Palatino Linotype" w:eastAsia="Calibri" w:hAnsi="Palatino Linotype" w:cs="Arial"/>
          <w:lang w:val="en-US"/>
        </w:rPr>
        <w:t>berbahasa</w:t>
      </w:r>
      <w:proofErr w:type="spellEnd"/>
      <w:r w:rsidRPr="002A4CB5">
        <w:rPr>
          <w:rFonts w:ascii="Palatino Linotype" w:eastAsia="Calibri" w:hAnsi="Palatino Linotype" w:cs="Arial"/>
          <w:lang w:val="en-US"/>
        </w:rPr>
        <w:t xml:space="preserve"> Arab, </w:t>
      </w:r>
      <w:proofErr w:type="spellStart"/>
      <w:r w:rsidR="00CE7755" w:rsidRPr="002A4CB5">
        <w:rPr>
          <w:rFonts w:ascii="Palatino Linotype" w:eastAsia="Calibri" w:hAnsi="Palatino Linotype" w:cs="Arial"/>
          <w:i/>
          <w:iCs/>
          <w:lang w:val="en-US"/>
        </w:rPr>
        <w:t>kawā’ib</w:t>
      </w:r>
      <w:proofErr w:type="spellEnd"/>
      <w:r w:rsidRPr="002A4CB5">
        <w:rPr>
          <w:rFonts w:ascii="Palatino Linotype" w:eastAsia="Calibri" w:hAnsi="Palatino Linotype" w:cs="Arial"/>
          <w:lang w:val="en-US"/>
        </w:rPr>
        <w:t xml:space="preserve"> </w:t>
      </w:r>
      <w:proofErr w:type="spellStart"/>
      <w:r w:rsidRPr="002A4CB5">
        <w:rPr>
          <w:rFonts w:ascii="Palatino Linotype" w:eastAsia="Calibri" w:hAnsi="Palatino Linotype" w:cs="Arial"/>
          <w:lang w:val="en-US"/>
        </w:rPr>
        <w:t>adalah</w:t>
      </w:r>
      <w:proofErr w:type="spellEnd"/>
      <w:r w:rsidRPr="002A4CB5">
        <w:rPr>
          <w:rFonts w:ascii="Palatino Linotype" w:eastAsia="Calibri" w:hAnsi="Palatino Linotype" w:cs="Arial"/>
          <w:lang w:val="en-US"/>
        </w:rPr>
        <w:t xml:space="preserve"> </w:t>
      </w:r>
      <w:proofErr w:type="spellStart"/>
      <w:r w:rsidR="00CE7755" w:rsidRPr="002A4CB5">
        <w:rPr>
          <w:rFonts w:ascii="Palatino Linotype" w:eastAsia="Calibri" w:hAnsi="Palatino Linotype" w:cs="Arial"/>
          <w:i/>
          <w:iCs/>
          <w:lang w:val="en-US"/>
        </w:rPr>
        <w:t>kā‘ib</w:t>
      </w:r>
      <w:proofErr w:type="spellEnd"/>
      <w:r w:rsidRPr="002A4CB5">
        <w:rPr>
          <w:rFonts w:ascii="Palatino Linotype" w:eastAsia="Calibri" w:hAnsi="Palatino Linotype" w:cs="Arial"/>
          <w:i/>
          <w:iCs/>
          <w:lang w:val="en-US"/>
        </w:rPr>
        <w:t xml:space="preserve"> </w:t>
      </w:r>
      <w:r w:rsidRPr="002A4CB5">
        <w:rPr>
          <w:rFonts w:ascii="Palatino Linotype" w:eastAsia="Calibri" w:hAnsi="Palatino Linotype" w:cs="Arial"/>
          <w:lang w:val="en-US"/>
        </w:rPr>
        <w:t xml:space="preserve">yang </w:t>
      </w:r>
      <w:proofErr w:type="spellStart"/>
      <w:r w:rsidRPr="002A4CB5">
        <w:rPr>
          <w:rFonts w:ascii="Palatino Linotype" w:eastAsia="Calibri" w:hAnsi="Palatino Linotype" w:cs="Arial"/>
          <w:lang w:val="en-US"/>
        </w:rPr>
        <w:t>berarti</w:t>
      </w:r>
      <w:proofErr w:type="spellEnd"/>
      <w:r w:rsidRPr="002A4CB5">
        <w:rPr>
          <w:rFonts w:ascii="Palatino Linotype" w:eastAsia="Calibri" w:hAnsi="Palatino Linotype" w:cs="Arial"/>
          <w:lang w:val="en-US"/>
        </w:rPr>
        <w:t xml:space="preserve"> </w:t>
      </w:r>
      <w:r w:rsidRPr="002A4CB5">
        <w:rPr>
          <w:rFonts w:ascii="Palatino Linotype" w:eastAsia="Calibri" w:hAnsi="Palatino Linotype" w:cs="Arial"/>
          <w:i/>
          <w:iCs/>
          <w:lang w:val="en-US"/>
        </w:rPr>
        <w:t>al-</w:t>
      </w:r>
      <w:proofErr w:type="spellStart"/>
      <w:r w:rsidR="00CE7755" w:rsidRPr="002A4CB5">
        <w:rPr>
          <w:rFonts w:ascii="Palatino Linotype" w:eastAsia="Calibri" w:hAnsi="Palatino Linotype" w:cs="Arial"/>
          <w:i/>
          <w:iCs/>
          <w:lang w:val="en-US"/>
        </w:rPr>
        <w:t>nāhid</w:t>
      </w:r>
      <w:proofErr w:type="spellEnd"/>
      <w:r w:rsidRPr="002A4CB5">
        <w:rPr>
          <w:rFonts w:ascii="Palatino Linotype" w:eastAsia="Calibri" w:hAnsi="Palatino Linotype" w:cs="Arial"/>
          <w:lang w:val="en-US"/>
        </w:rPr>
        <w:t xml:space="preserve">.  </w:t>
      </w:r>
      <w:proofErr w:type="spellStart"/>
      <w:r w:rsidRPr="002A4CB5">
        <w:rPr>
          <w:rFonts w:ascii="Palatino Linotype" w:eastAsia="Calibri" w:hAnsi="Palatino Linotype" w:cs="Arial"/>
          <w:lang w:val="en-US"/>
        </w:rPr>
        <w:t>Sedangkan</w:t>
      </w:r>
      <w:proofErr w:type="spellEnd"/>
      <w:r w:rsidRPr="002A4CB5">
        <w:rPr>
          <w:rFonts w:ascii="Palatino Linotype" w:eastAsia="Calibri" w:hAnsi="Palatino Linotype" w:cs="Arial"/>
          <w:lang w:val="en-US"/>
        </w:rPr>
        <w:t xml:space="preserve"> </w:t>
      </w:r>
      <w:proofErr w:type="spellStart"/>
      <w:r w:rsidRPr="002A4CB5">
        <w:rPr>
          <w:rFonts w:ascii="Palatino Linotype" w:eastAsia="Calibri" w:hAnsi="Palatino Linotype" w:cs="Arial"/>
          <w:lang w:val="en-US"/>
        </w:rPr>
        <w:t>dalam</w:t>
      </w:r>
      <w:proofErr w:type="spellEnd"/>
      <w:r w:rsidRPr="002A4CB5">
        <w:rPr>
          <w:rFonts w:ascii="Palatino Linotype" w:eastAsia="Calibri" w:hAnsi="Palatino Linotype" w:cs="Arial"/>
          <w:lang w:val="en-US"/>
        </w:rPr>
        <w:t xml:space="preserve"> kitab </w:t>
      </w:r>
      <w:proofErr w:type="spellStart"/>
      <w:r w:rsidRPr="002A4CB5">
        <w:rPr>
          <w:rFonts w:ascii="Palatino Linotype" w:eastAsia="Calibri" w:hAnsi="Palatino Linotype" w:cs="Arial"/>
          <w:lang w:val="en-US"/>
        </w:rPr>
        <w:t>Tafs</w:t>
      </w:r>
      <w:r w:rsidR="002A4CB5">
        <w:rPr>
          <w:rFonts w:ascii="Palatino Linotype" w:eastAsia="Calibri" w:hAnsi="Palatino Linotype" w:cs="Arial"/>
          <w:lang w:val="en-US"/>
        </w:rPr>
        <w:t>ī</w:t>
      </w:r>
      <w:r w:rsidRPr="002A4CB5">
        <w:rPr>
          <w:rFonts w:ascii="Palatino Linotype" w:eastAsia="Calibri" w:hAnsi="Palatino Linotype" w:cs="Arial"/>
          <w:lang w:val="en-US"/>
        </w:rPr>
        <w:t>r</w:t>
      </w:r>
      <w:proofErr w:type="spellEnd"/>
      <w:r w:rsidRPr="002A4CB5">
        <w:rPr>
          <w:rFonts w:ascii="Palatino Linotype" w:eastAsia="Calibri" w:hAnsi="Palatino Linotype" w:cs="Arial"/>
          <w:lang w:val="en-US"/>
        </w:rPr>
        <w:t xml:space="preserve"> Al-</w:t>
      </w:r>
      <w:proofErr w:type="spellStart"/>
      <w:r w:rsidRPr="002A4CB5">
        <w:rPr>
          <w:rFonts w:ascii="Palatino Linotype" w:eastAsia="Calibri" w:hAnsi="Palatino Linotype" w:cs="Arial"/>
          <w:lang w:val="en-US"/>
        </w:rPr>
        <w:t>Qur</w:t>
      </w:r>
      <w:r w:rsidR="002A4CB5">
        <w:rPr>
          <w:rFonts w:ascii="Times New Roman" w:eastAsia="Calibri" w:hAnsi="Times New Roman" w:cs="Times New Roman"/>
          <w:lang w:val="en-US"/>
        </w:rPr>
        <w:t>ṭ</w:t>
      </w:r>
      <w:r w:rsidRPr="002A4CB5">
        <w:rPr>
          <w:rFonts w:ascii="Palatino Linotype" w:eastAsia="Calibri" w:hAnsi="Palatino Linotype" w:cs="Arial"/>
          <w:lang w:val="en-US"/>
        </w:rPr>
        <w:t>ub</w:t>
      </w:r>
      <w:r w:rsidR="002A4CB5">
        <w:rPr>
          <w:rFonts w:ascii="Palatino Linotype" w:eastAsia="Calibri" w:hAnsi="Palatino Linotype" w:cs="Arial"/>
          <w:lang w:val="en-US"/>
        </w:rPr>
        <w:t>ī</w:t>
      </w:r>
      <w:proofErr w:type="spellEnd"/>
      <w:r w:rsidRPr="002A4CB5">
        <w:rPr>
          <w:rFonts w:ascii="Palatino Linotype" w:eastAsia="Calibri" w:hAnsi="Palatino Linotype" w:cs="Arial"/>
          <w:lang w:val="en-US"/>
        </w:rPr>
        <w:t xml:space="preserve"> </w:t>
      </w:r>
      <w:proofErr w:type="spellStart"/>
      <w:r w:rsidRPr="002A4CB5">
        <w:rPr>
          <w:rFonts w:ascii="Palatino Linotype" w:eastAsia="Calibri" w:hAnsi="Palatino Linotype" w:cs="Arial"/>
          <w:lang w:val="en-US"/>
        </w:rPr>
        <w:t>versi</w:t>
      </w:r>
      <w:proofErr w:type="spellEnd"/>
      <w:r w:rsidRPr="002A4CB5">
        <w:rPr>
          <w:rFonts w:ascii="Palatino Linotype" w:eastAsia="Calibri" w:hAnsi="Palatino Linotype" w:cs="Arial"/>
          <w:lang w:val="en-US"/>
        </w:rPr>
        <w:t xml:space="preserve"> </w:t>
      </w:r>
      <w:proofErr w:type="spellStart"/>
      <w:r w:rsidRPr="002A4CB5">
        <w:rPr>
          <w:rFonts w:ascii="Palatino Linotype" w:eastAsia="Calibri" w:hAnsi="Palatino Linotype" w:cs="Arial"/>
          <w:lang w:val="en-US"/>
        </w:rPr>
        <w:t>terjemahan</w:t>
      </w:r>
      <w:proofErr w:type="spellEnd"/>
      <w:r w:rsidRPr="002A4CB5">
        <w:rPr>
          <w:rFonts w:ascii="Palatino Linotype" w:eastAsia="Calibri" w:hAnsi="Palatino Linotype" w:cs="Arial"/>
          <w:lang w:val="en-US"/>
        </w:rPr>
        <w:t xml:space="preserve"> Indonesia, </w:t>
      </w:r>
      <w:proofErr w:type="spellStart"/>
      <w:r w:rsidR="00CE7755" w:rsidRPr="002A4CB5">
        <w:rPr>
          <w:rFonts w:ascii="Palatino Linotype" w:eastAsia="Calibri" w:hAnsi="Palatino Linotype" w:cs="Arial"/>
          <w:i/>
          <w:iCs/>
          <w:lang w:val="en-US"/>
        </w:rPr>
        <w:t>kawā’ib</w:t>
      </w:r>
      <w:proofErr w:type="spellEnd"/>
      <w:r w:rsidRPr="002A4CB5">
        <w:rPr>
          <w:rFonts w:ascii="Palatino Linotype" w:eastAsia="Calibri" w:hAnsi="Palatino Linotype" w:cs="Arial"/>
          <w:lang w:val="en-US"/>
        </w:rPr>
        <w:t xml:space="preserve"> </w:t>
      </w:r>
      <w:proofErr w:type="spellStart"/>
      <w:r w:rsidRPr="002A4CB5">
        <w:rPr>
          <w:rFonts w:ascii="Palatino Linotype" w:eastAsia="Calibri" w:hAnsi="Palatino Linotype" w:cs="Arial"/>
          <w:lang w:val="en-US"/>
        </w:rPr>
        <w:t>dimaknai</w:t>
      </w:r>
      <w:proofErr w:type="spellEnd"/>
      <w:r w:rsidRPr="002A4CB5">
        <w:rPr>
          <w:rFonts w:ascii="Palatino Linotype" w:eastAsia="Calibri" w:hAnsi="Palatino Linotype" w:cs="Arial"/>
          <w:lang w:val="en-US"/>
        </w:rPr>
        <w:t xml:space="preserve"> </w:t>
      </w:r>
      <w:proofErr w:type="spellStart"/>
      <w:r w:rsidRPr="002A4CB5">
        <w:rPr>
          <w:rFonts w:ascii="Palatino Linotype" w:eastAsia="Calibri" w:hAnsi="Palatino Linotype" w:cs="Arial"/>
          <w:lang w:val="en-US"/>
        </w:rPr>
        <w:t>dengan</w:t>
      </w:r>
      <w:proofErr w:type="spellEnd"/>
      <w:r w:rsidRPr="002A4CB5">
        <w:rPr>
          <w:rFonts w:ascii="Palatino Linotype" w:eastAsia="Calibri" w:hAnsi="Palatino Linotype" w:cs="Arial"/>
          <w:lang w:val="en-US"/>
        </w:rPr>
        <w:t xml:space="preserve"> gadis-gadis </w:t>
      </w:r>
      <w:proofErr w:type="spellStart"/>
      <w:r w:rsidRPr="002A4CB5">
        <w:rPr>
          <w:rFonts w:ascii="Palatino Linotype" w:eastAsia="Calibri" w:hAnsi="Palatino Linotype" w:cs="Arial"/>
          <w:lang w:val="en-US"/>
        </w:rPr>
        <w:t>remaja</w:t>
      </w:r>
      <w:proofErr w:type="spellEnd"/>
      <w:r w:rsidRPr="002A4CB5">
        <w:rPr>
          <w:rFonts w:ascii="Palatino Linotype" w:eastAsia="Calibri" w:hAnsi="Palatino Linotype" w:cs="Arial"/>
          <w:lang w:val="en-US"/>
        </w:rPr>
        <w:t xml:space="preserve">.  </w:t>
      </w:r>
      <w:proofErr w:type="spellStart"/>
      <w:r w:rsidRPr="002A4CB5">
        <w:rPr>
          <w:rFonts w:ascii="Palatino Linotype" w:eastAsia="Calibri" w:hAnsi="Palatino Linotype" w:cs="Arial"/>
          <w:lang w:val="en-US"/>
        </w:rPr>
        <w:t>Ibnu</w:t>
      </w:r>
      <w:proofErr w:type="spellEnd"/>
      <w:r w:rsidRPr="002A4CB5">
        <w:rPr>
          <w:rFonts w:ascii="Palatino Linotype" w:eastAsia="Calibri" w:hAnsi="Palatino Linotype" w:cs="Arial"/>
          <w:lang w:val="en-US"/>
        </w:rPr>
        <w:t xml:space="preserve"> </w:t>
      </w:r>
      <w:proofErr w:type="spellStart"/>
      <w:r w:rsidRPr="002A4CB5">
        <w:rPr>
          <w:rFonts w:ascii="Palatino Linotype" w:eastAsia="Calibri" w:hAnsi="Palatino Linotype" w:cs="Arial"/>
          <w:lang w:val="en-US"/>
        </w:rPr>
        <w:t>Ka</w:t>
      </w:r>
      <w:r w:rsidR="002A4CB5">
        <w:rPr>
          <w:rFonts w:ascii="Calibri" w:eastAsia="Calibri" w:hAnsi="Calibri" w:cs="Calibri"/>
          <w:lang w:val="en-US"/>
        </w:rPr>
        <w:t>ṡ</w:t>
      </w:r>
      <w:r w:rsidRPr="002A4CB5">
        <w:rPr>
          <w:rFonts w:ascii="Palatino Linotype" w:eastAsia="Calibri" w:hAnsi="Palatino Linotype" w:cs="Arial"/>
          <w:lang w:val="en-US"/>
        </w:rPr>
        <w:t>ir</w:t>
      </w:r>
      <w:proofErr w:type="spellEnd"/>
      <w:r w:rsidRPr="002A4CB5">
        <w:rPr>
          <w:rFonts w:ascii="Palatino Linotype" w:eastAsia="Calibri" w:hAnsi="Palatino Linotype" w:cs="Arial"/>
          <w:lang w:val="en-US"/>
        </w:rPr>
        <w:t xml:space="preserve"> (w. 774 H) </w:t>
      </w:r>
      <w:proofErr w:type="spellStart"/>
      <w:r w:rsidRPr="002A4CB5">
        <w:rPr>
          <w:rFonts w:ascii="Palatino Linotype" w:eastAsia="Calibri" w:hAnsi="Palatino Linotype" w:cs="Arial"/>
          <w:lang w:val="en-US"/>
        </w:rPr>
        <w:t>dalam</w:t>
      </w:r>
      <w:proofErr w:type="spellEnd"/>
      <w:r w:rsidRPr="002A4CB5">
        <w:rPr>
          <w:rFonts w:ascii="Palatino Linotype" w:eastAsia="Calibri" w:hAnsi="Palatino Linotype" w:cs="Arial"/>
          <w:lang w:val="en-US"/>
        </w:rPr>
        <w:t xml:space="preserve"> </w:t>
      </w:r>
      <w:proofErr w:type="spellStart"/>
      <w:r w:rsidRPr="002A4CB5">
        <w:rPr>
          <w:rFonts w:ascii="Palatino Linotype" w:eastAsia="Calibri" w:hAnsi="Palatino Linotype" w:cs="Arial"/>
          <w:lang w:val="en-US"/>
        </w:rPr>
        <w:t>tafsirnya</w:t>
      </w:r>
      <w:proofErr w:type="spellEnd"/>
      <w:r w:rsidRPr="002A4CB5">
        <w:rPr>
          <w:rFonts w:ascii="Palatino Linotype" w:eastAsia="Calibri" w:hAnsi="Palatino Linotype" w:cs="Arial"/>
          <w:lang w:val="en-US"/>
        </w:rPr>
        <w:t xml:space="preserve"> yang </w:t>
      </w:r>
      <w:proofErr w:type="spellStart"/>
      <w:r w:rsidRPr="002A4CB5">
        <w:rPr>
          <w:rFonts w:ascii="Palatino Linotype" w:eastAsia="Calibri" w:hAnsi="Palatino Linotype" w:cs="Arial"/>
          <w:lang w:val="en-US"/>
        </w:rPr>
        <w:t>menyatakan</w:t>
      </w:r>
      <w:proofErr w:type="spellEnd"/>
      <w:r w:rsidRPr="002A4CB5">
        <w:rPr>
          <w:rFonts w:ascii="Palatino Linotype" w:eastAsia="Calibri" w:hAnsi="Palatino Linotype" w:cs="Arial"/>
          <w:lang w:val="en-US"/>
        </w:rPr>
        <w:t xml:space="preserve"> </w:t>
      </w:r>
      <w:proofErr w:type="spellStart"/>
      <w:r w:rsidRPr="002A4CB5">
        <w:rPr>
          <w:rFonts w:ascii="Palatino Linotype" w:eastAsia="Calibri" w:hAnsi="Palatino Linotype" w:cs="Arial"/>
          <w:lang w:val="en-US"/>
        </w:rPr>
        <w:t>bahwa</w:t>
      </w:r>
      <w:proofErr w:type="spellEnd"/>
      <w:r w:rsidRPr="002A4CB5">
        <w:rPr>
          <w:rFonts w:ascii="Palatino Linotype" w:eastAsia="Calibri" w:hAnsi="Palatino Linotype" w:cs="Arial"/>
          <w:lang w:val="en-US"/>
        </w:rPr>
        <w:t xml:space="preserve"> term </w:t>
      </w:r>
      <w:proofErr w:type="spellStart"/>
      <w:r w:rsidR="00CE7755" w:rsidRPr="002A4CB5">
        <w:rPr>
          <w:rFonts w:ascii="Palatino Linotype" w:eastAsia="Calibri" w:hAnsi="Palatino Linotype" w:cs="Arial"/>
          <w:i/>
          <w:iCs/>
          <w:lang w:val="en-US"/>
        </w:rPr>
        <w:t>kawā’ib</w:t>
      </w:r>
      <w:proofErr w:type="spellEnd"/>
      <w:r w:rsidRPr="002A4CB5">
        <w:rPr>
          <w:rFonts w:ascii="Palatino Linotype" w:eastAsia="Calibri" w:hAnsi="Palatino Linotype" w:cs="Arial"/>
          <w:lang w:val="en-US"/>
        </w:rPr>
        <w:t xml:space="preserve"> yang </w:t>
      </w:r>
      <w:proofErr w:type="spellStart"/>
      <w:r w:rsidRPr="002A4CB5">
        <w:rPr>
          <w:rFonts w:ascii="Palatino Linotype" w:eastAsia="Calibri" w:hAnsi="Palatino Linotype" w:cs="Arial"/>
          <w:lang w:val="en-US"/>
        </w:rPr>
        <w:t>berdasarkan</w:t>
      </w:r>
      <w:proofErr w:type="spellEnd"/>
      <w:r w:rsidRPr="002A4CB5">
        <w:rPr>
          <w:rFonts w:ascii="Palatino Linotype" w:eastAsia="Calibri" w:hAnsi="Palatino Linotype" w:cs="Arial"/>
          <w:lang w:val="en-US"/>
        </w:rPr>
        <w:t xml:space="preserve"> pada mujahid </w:t>
      </w:r>
      <w:proofErr w:type="spellStart"/>
      <w:r w:rsidRPr="002A4CB5">
        <w:rPr>
          <w:rFonts w:ascii="Palatino Linotype" w:eastAsia="Calibri" w:hAnsi="Palatino Linotype" w:cs="Arial"/>
          <w:lang w:val="en-US"/>
        </w:rPr>
        <w:t>dari</w:t>
      </w:r>
      <w:proofErr w:type="spellEnd"/>
      <w:r w:rsidRPr="002A4CB5">
        <w:rPr>
          <w:rFonts w:ascii="Palatino Linotype" w:eastAsia="Calibri" w:hAnsi="Palatino Linotype" w:cs="Arial"/>
          <w:lang w:val="en-US"/>
        </w:rPr>
        <w:t xml:space="preserve"> </w:t>
      </w:r>
      <w:proofErr w:type="spellStart"/>
      <w:r w:rsidRPr="002A4CB5">
        <w:rPr>
          <w:rFonts w:ascii="Palatino Linotype" w:eastAsia="Calibri" w:hAnsi="Palatino Linotype" w:cs="Arial"/>
          <w:lang w:val="en-US"/>
        </w:rPr>
        <w:t>Ibnu</w:t>
      </w:r>
      <w:proofErr w:type="spellEnd"/>
      <w:r w:rsidRPr="002A4CB5">
        <w:rPr>
          <w:rFonts w:ascii="Palatino Linotype" w:eastAsia="Calibri" w:hAnsi="Palatino Linotype" w:cs="Arial"/>
          <w:lang w:val="en-US"/>
        </w:rPr>
        <w:t xml:space="preserve"> ‘</w:t>
      </w:r>
      <w:proofErr w:type="spellStart"/>
      <w:r w:rsidRPr="002A4CB5">
        <w:rPr>
          <w:rFonts w:ascii="Palatino Linotype" w:eastAsia="Calibri" w:hAnsi="Palatino Linotype" w:cs="Arial"/>
          <w:lang w:val="en-US"/>
        </w:rPr>
        <w:t>Abb</w:t>
      </w:r>
      <w:r w:rsidR="002A4CB5">
        <w:rPr>
          <w:rFonts w:ascii="Palatino Linotype" w:eastAsia="Calibri" w:hAnsi="Palatino Linotype" w:cs="Arial"/>
          <w:lang w:val="en-US"/>
        </w:rPr>
        <w:t>ā</w:t>
      </w:r>
      <w:r w:rsidRPr="002A4CB5">
        <w:rPr>
          <w:rFonts w:ascii="Palatino Linotype" w:eastAsia="Calibri" w:hAnsi="Palatino Linotype" w:cs="Arial"/>
          <w:lang w:val="en-US"/>
        </w:rPr>
        <w:t>s</w:t>
      </w:r>
      <w:proofErr w:type="spellEnd"/>
      <w:r w:rsidRPr="002A4CB5">
        <w:rPr>
          <w:rFonts w:ascii="Palatino Linotype" w:eastAsia="Calibri" w:hAnsi="Palatino Linotype" w:cs="Arial"/>
          <w:lang w:val="en-US"/>
        </w:rPr>
        <w:t xml:space="preserve"> </w:t>
      </w:r>
      <w:proofErr w:type="spellStart"/>
      <w:r w:rsidRPr="002A4CB5">
        <w:rPr>
          <w:rFonts w:ascii="Palatino Linotype" w:eastAsia="Calibri" w:hAnsi="Palatino Linotype" w:cs="Arial"/>
          <w:lang w:val="en-US"/>
        </w:rPr>
        <w:t>ditafsirkan</w:t>
      </w:r>
      <w:proofErr w:type="spellEnd"/>
      <w:r w:rsidRPr="002A4CB5">
        <w:rPr>
          <w:rFonts w:ascii="Palatino Linotype" w:eastAsia="Calibri" w:hAnsi="Palatino Linotype" w:cs="Arial"/>
          <w:lang w:val="en-US"/>
        </w:rPr>
        <w:t xml:space="preserve"> </w:t>
      </w:r>
      <w:proofErr w:type="spellStart"/>
      <w:r w:rsidRPr="002A4CB5">
        <w:rPr>
          <w:rFonts w:ascii="Palatino Linotype" w:eastAsia="Calibri" w:hAnsi="Palatino Linotype" w:cs="Arial"/>
          <w:lang w:val="en-US"/>
        </w:rPr>
        <w:t>dengan</w:t>
      </w:r>
      <w:proofErr w:type="spellEnd"/>
      <w:r w:rsidRPr="002A4CB5">
        <w:rPr>
          <w:rFonts w:ascii="Palatino Linotype" w:eastAsia="Calibri" w:hAnsi="Palatino Linotype" w:cs="Arial"/>
          <w:lang w:val="en-US"/>
        </w:rPr>
        <w:t xml:space="preserve"> </w:t>
      </w:r>
      <w:proofErr w:type="spellStart"/>
      <w:r w:rsidRPr="002A4CB5">
        <w:rPr>
          <w:rFonts w:ascii="Palatino Linotype" w:eastAsia="Calibri" w:hAnsi="Palatino Linotype" w:cs="Arial"/>
          <w:lang w:val="en-US"/>
        </w:rPr>
        <w:t>makna</w:t>
      </w:r>
      <w:proofErr w:type="spellEnd"/>
      <w:r w:rsidR="002A4CB5">
        <w:rPr>
          <w:rFonts w:ascii="Palatino Linotype" w:eastAsia="Calibri" w:hAnsi="Palatino Linotype" w:cs="Arial"/>
          <w:lang w:val="en-US"/>
        </w:rPr>
        <w:t xml:space="preserve"> </w:t>
      </w:r>
      <w:proofErr w:type="spellStart"/>
      <w:r w:rsidR="002A4CB5" w:rsidRPr="002A4CB5">
        <w:rPr>
          <w:rFonts w:ascii="Palatino Linotype" w:eastAsia="Calibri" w:hAnsi="Palatino Linotype" w:cs="Arial"/>
          <w:i/>
          <w:iCs/>
          <w:lang w:val="en-US"/>
        </w:rPr>
        <w:t>nawāhid</w:t>
      </w:r>
      <w:proofErr w:type="spellEnd"/>
      <w:r w:rsidR="002A4CB5">
        <w:rPr>
          <w:rFonts w:ascii="Palatino Linotype" w:eastAsia="Calibri" w:hAnsi="Palatino Linotype" w:cs="Arial"/>
          <w:lang w:val="en-US"/>
        </w:rPr>
        <w:t xml:space="preserve"> (</w:t>
      </w:r>
      <w:proofErr w:type="spellStart"/>
      <w:r w:rsidR="002A4CB5">
        <w:rPr>
          <w:rFonts w:ascii="Palatino Linotype" w:eastAsia="Calibri" w:hAnsi="Palatino Linotype" w:cs="Arial"/>
          <w:lang w:val="en-US"/>
        </w:rPr>
        <w:t>montok</w:t>
      </w:r>
      <w:proofErr w:type="spellEnd"/>
      <w:r w:rsidR="002A4CB5">
        <w:rPr>
          <w:rFonts w:ascii="Palatino Linotype" w:eastAsia="Calibri" w:hAnsi="Palatino Linotype" w:cs="Arial"/>
          <w:lang w:val="en-US"/>
        </w:rPr>
        <w:t>)</w:t>
      </w:r>
      <w:r w:rsidRPr="002A4CB5">
        <w:rPr>
          <w:rFonts w:ascii="Palatino Linotype" w:eastAsia="Calibri" w:hAnsi="Palatino Linotype" w:cs="Arial"/>
          <w:lang w:val="en-US"/>
        </w:rPr>
        <w:t xml:space="preserve">, </w:t>
      </w:r>
      <w:proofErr w:type="spellStart"/>
      <w:r w:rsidRPr="002A4CB5">
        <w:rPr>
          <w:rFonts w:ascii="Palatino Linotype" w:eastAsia="Calibri" w:hAnsi="Palatino Linotype" w:cs="Arial"/>
          <w:lang w:val="en-US"/>
        </w:rPr>
        <w:t>yakni</w:t>
      </w:r>
      <w:proofErr w:type="spellEnd"/>
      <w:r w:rsidRPr="002A4CB5">
        <w:rPr>
          <w:rFonts w:ascii="Palatino Linotype" w:eastAsia="Calibri" w:hAnsi="Palatino Linotype" w:cs="Arial"/>
          <w:lang w:val="en-US"/>
        </w:rPr>
        <w:t xml:space="preserve"> yang </w:t>
      </w:r>
      <w:proofErr w:type="spellStart"/>
      <w:r w:rsidRPr="002A4CB5">
        <w:rPr>
          <w:rFonts w:ascii="Palatino Linotype" w:eastAsia="Calibri" w:hAnsi="Palatino Linotype" w:cs="Arial"/>
          <w:lang w:val="en-US"/>
        </w:rPr>
        <w:t>dimaksudkan</w:t>
      </w:r>
      <w:proofErr w:type="spellEnd"/>
      <w:r w:rsidRPr="002A4CB5">
        <w:rPr>
          <w:rFonts w:ascii="Palatino Linotype" w:eastAsia="Calibri" w:hAnsi="Palatino Linotype" w:cs="Arial"/>
          <w:lang w:val="en-US"/>
        </w:rPr>
        <w:t xml:space="preserve"> </w:t>
      </w:r>
      <w:proofErr w:type="spellStart"/>
      <w:r w:rsidRPr="002A4CB5">
        <w:rPr>
          <w:rFonts w:ascii="Palatino Linotype" w:eastAsia="Calibri" w:hAnsi="Palatino Linotype" w:cs="Arial"/>
          <w:lang w:val="en-US"/>
        </w:rPr>
        <w:t>dengan</w:t>
      </w:r>
      <w:proofErr w:type="spellEnd"/>
      <w:r w:rsidRPr="002A4CB5">
        <w:rPr>
          <w:rFonts w:ascii="Palatino Linotype" w:eastAsia="Calibri" w:hAnsi="Palatino Linotype" w:cs="Arial"/>
          <w:lang w:val="en-US"/>
        </w:rPr>
        <w:t xml:space="preserve"> </w:t>
      </w:r>
      <w:proofErr w:type="spellStart"/>
      <w:r w:rsidR="002A4CB5" w:rsidRPr="002A4CB5">
        <w:rPr>
          <w:rFonts w:ascii="Palatino Linotype" w:eastAsia="Calibri" w:hAnsi="Palatino Linotype" w:cs="Arial"/>
          <w:i/>
          <w:iCs/>
          <w:lang w:val="en-US"/>
        </w:rPr>
        <w:t>nawāhid</w:t>
      </w:r>
      <w:proofErr w:type="spellEnd"/>
      <w:r w:rsidR="00077794">
        <w:rPr>
          <w:rFonts w:ascii="Palatino Linotype" w:eastAsia="Calibri" w:hAnsi="Palatino Linotype" w:cs="Arial"/>
          <w:lang w:val="en-US"/>
        </w:rPr>
        <w:t xml:space="preserve"> </w:t>
      </w:r>
      <w:proofErr w:type="spellStart"/>
      <w:r w:rsidRPr="002A4CB5">
        <w:rPr>
          <w:rFonts w:ascii="Palatino Linotype" w:eastAsia="Calibri" w:hAnsi="Palatino Linotype" w:cs="Arial"/>
          <w:lang w:val="en-US"/>
        </w:rPr>
        <w:t>ialah</w:t>
      </w:r>
      <w:proofErr w:type="spellEnd"/>
      <w:r w:rsidRPr="002A4CB5">
        <w:rPr>
          <w:rFonts w:ascii="Palatino Linotype" w:eastAsia="Calibri" w:hAnsi="Palatino Linotype" w:cs="Arial"/>
          <w:lang w:val="en-US"/>
        </w:rPr>
        <w:t xml:space="preserve"> yang </w:t>
      </w:r>
      <w:proofErr w:type="spellStart"/>
      <w:r w:rsidRPr="002A4CB5">
        <w:rPr>
          <w:rFonts w:ascii="Palatino Linotype" w:eastAsia="Calibri" w:hAnsi="Palatino Linotype" w:cs="Arial"/>
          <w:lang w:val="en-US"/>
        </w:rPr>
        <w:t>bentuknya</w:t>
      </w:r>
      <w:proofErr w:type="spellEnd"/>
      <w:r w:rsidRPr="002A4CB5">
        <w:rPr>
          <w:rFonts w:ascii="Palatino Linotype" w:eastAsia="Calibri" w:hAnsi="Palatino Linotype" w:cs="Arial"/>
          <w:lang w:val="en-US"/>
        </w:rPr>
        <w:t xml:space="preserve"> </w:t>
      </w:r>
      <w:proofErr w:type="spellStart"/>
      <w:r w:rsidRPr="002A4CB5">
        <w:rPr>
          <w:rFonts w:ascii="Palatino Linotype" w:eastAsia="Calibri" w:hAnsi="Palatino Linotype" w:cs="Arial"/>
          <w:lang w:val="en-US"/>
        </w:rPr>
        <w:t>tidak</w:t>
      </w:r>
      <w:proofErr w:type="spellEnd"/>
      <w:r w:rsidRPr="002A4CB5">
        <w:rPr>
          <w:rFonts w:ascii="Palatino Linotype" w:eastAsia="Calibri" w:hAnsi="Palatino Linotype" w:cs="Arial"/>
          <w:lang w:val="en-US"/>
        </w:rPr>
        <w:t xml:space="preserve"> </w:t>
      </w:r>
      <w:proofErr w:type="spellStart"/>
      <w:r w:rsidRPr="002A4CB5">
        <w:rPr>
          <w:rFonts w:ascii="Palatino Linotype" w:eastAsia="Calibri" w:hAnsi="Palatino Linotype" w:cs="Arial"/>
          <w:lang w:val="en-US"/>
        </w:rPr>
        <w:t>menurun</w:t>
      </w:r>
      <w:proofErr w:type="spellEnd"/>
      <w:r w:rsidRPr="002A4CB5">
        <w:rPr>
          <w:rFonts w:ascii="Palatino Linotype" w:eastAsia="Calibri" w:hAnsi="Palatino Linotype" w:cs="Arial"/>
          <w:lang w:val="en-US"/>
        </w:rPr>
        <w:t>(</w:t>
      </w:r>
      <w:r w:rsidRPr="002A4CB5">
        <w:rPr>
          <w:rFonts w:ascii="Palatino Linotype" w:eastAsia="Calibri" w:hAnsi="Palatino Linotype" w:cs="Arial"/>
          <w:rtl/>
          <w:lang w:val="en-US"/>
        </w:rPr>
        <w:t>لم يتدلين</w:t>
      </w:r>
      <w:r w:rsidRPr="002A4CB5">
        <w:rPr>
          <w:rFonts w:ascii="Palatino Linotype" w:eastAsia="Calibri" w:hAnsi="Palatino Linotype" w:cs="Arial"/>
          <w:lang w:val="en-US"/>
        </w:rPr>
        <w:t xml:space="preserve">)  </w:t>
      </w:r>
      <w:proofErr w:type="spellStart"/>
      <w:r w:rsidRPr="002A4CB5">
        <w:rPr>
          <w:rFonts w:ascii="Palatino Linotype" w:eastAsia="Calibri" w:hAnsi="Palatino Linotype" w:cs="Arial"/>
          <w:lang w:val="en-US"/>
        </w:rPr>
        <w:t>dikarenakan</w:t>
      </w:r>
      <w:proofErr w:type="spellEnd"/>
      <w:r w:rsidRPr="002A4CB5">
        <w:rPr>
          <w:rFonts w:ascii="Palatino Linotype" w:eastAsia="Calibri" w:hAnsi="Palatino Linotype" w:cs="Arial"/>
          <w:lang w:val="en-US"/>
        </w:rPr>
        <w:t xml:space="preserve"> </w:t>
      </w:r>
      <w:proofErr w:type="spellStart"/>
      <w:r w:rsidRPr="002A4CB5">
        <w:rPr>
          <w:rFonts w:ascii="Palatino Linotype" w:eastAsia="Calibri" w:hAnsi="Palatino Linotype" w:cs="Arial"/>
          <w:lang w:val="en-US"/>
        </w:rPr>
        <w:t>mereka</w:t>
      </w:r>
      <w:proofErr w:type="spellEnd"/>
      <w:r w:rsidRPr="002A4CB5">
        <w:rPr>
          <w:rFonts w:ascii="Palatino Linotype" w:eastAsia="Calibri" w:hAnsi="Palatino Linotype" w:cs="Arial"/>
          <w:lang w:val="en-US"/>
        </w:rPr>
        <w:t xml:space="preserve"> </w:t>
      </w:r>
      <w:proofErr w:type="spellStart"/>
      <w:r w:rsidRPr="002A4CB5">
        <w:rPr>
          <w:rFonts w:ascii="Palatino Linotype" w:eastAsia="Calibri" w:hAnsi="Palatino Linotype" w:cs="Arial"/>
          <w:lang w:val="en-US"/>
        </w:rPr>
        <w:t>masih</w:t>
      </w:r>
      <w:proofErr w:type="spellEnd"/>
      <w:r w:rsidRPr="002A4CB5">
        <w:rPr>
          <w:rFonts w:ascii="Palatino Linotype" w:eastAsia="Calibri" w:hAnsi="Palatino Linotype" w:cs="Arial"/>
          <w:lang w:val="en-US"/>
        </w:rPr>
        <w:t xml:space="preserve"> </w:t>
      </w:r>
      <w:proofErr w:type="spellStart"/>
      <w:r w:rsidRPr="002A4CB5">
        <w:rPr>
          <w:rFonts w:ascii="Palatino Linotype" w:eastAsia="Calibri" w:hAnsi="Palatino Linotype" w:cs="Arial"/>
          <w:lang w:val="en-US"/>
        </w:rPr>
        <w:t>perawan</w:t>
      </w:r>
      <w:proofErr w:type="spellEnd"/>
      <w:r w:rsidRPr="002A4CB5">
        <w:rPr>
          <w:rFonts w:ascii="Palatino Linotype" w:eastAsia="Calibri" w:hAnsi="Palatino Linotype" w:cs="Arial"/>
          <w:lang w:val="en-US"/>
        </w:rPr>
        <w:t xml:space="preserve"> yang </w:t>
      </w:r>
      <w:proofErr w:type="spellStart"/>
      <w:r w:rsidRPr="002A4CB5">
        <w:rPr>
          <w:rFonts w:ascii="Palatino Linotype" w:eastAsia="Calibri" w:hAnsi="Palatino Linotype" w:cs="Arial"/>
          <w:lang w:val="en-US"/>
        </w:rPr>
        <w:t>umurnya</w:t>
      </w:r>
      <w:proofErr w:type="spellEnd"/>
      <w:r w:rsidRPr="002A4CB5">
        <w:rPr>
          <w:rFonts w:ascii="Palatino Linotype" w:eastAsia="Calibri" w:hAnsi="Palatino Linotype" w:cs="Arial"/>
          <w:lang w:val="en-US"/>
        </w:rPr>
        <w:t xml:space="preserve"> </w:t>
      </w:r>
      <w:proofErr w:type="spellStart"/>
      <w:r w:rsidRPr="002A4CB5">
        <w:rPr>
          <w:rFonts w:ascii="Palatino Linotype" w:eastAsia="Calibri" w:hAnsi="Palatino Linotype" w:cs="Arial"/>
          <w:lang w:val="en-US"/>
        </w:rPr>
        <w:t>sebaya</w:t>
      </w:r>
      <w:proofErr w:type="spellEnd"/>
      <w:r w:rsidRPr="002A4CB5">
        <w:rPr>
          <w:rFonts w:ascii="Palatino Linotype" w:eastAsia="Calibri" w:hAnsi="Palatino Linotype" w:cs="Arial"/>
          <w:lang w:val="en-US"/>
        </w:rPr>
        <w:t xml:space="preserve"> </w:t>
      </w:r>
      <w:proofErr w:type="spellStart"/>
      <w:r w:rsidRPr="002A4CB5">
        <w:rPr>
          <w:rFonts w:ascii="Palatino Linotype" w:eastAsia="Calibri" w:hAnsi="Palatino Linotype" w:cs="Arial"/>
          <w:lang w:val="en-US"/>
        </w:rPr>
        <w:t>sebagaimana</w:t>
      </w:r>
      <w:proofErr w:type="spellEnd"/>
      <w:r w:rsidRPr="002A4CB5">
        <w:rPr>
          <w:rFonts w:ascii="Palatino Linotype" w:eastAsia="Calibri" w:hAnsi="Palatino Linotype" w:cs="Arial"/>
          <w:lang w:val="en-US"/>
        </w:rPr>
        <w:t xml:space="preserve"> yang </w:t>
      </w:r>
      <w:proofErr w:type="spellStart"/>
      <w:r w:rsidRPr="002A4CB5">
        <w:rPr>
          <w:rFonts w:ascii="Palatino Linotype" w:eastAsia="Calibri" w:hAnsi="Palatino Linotype" w:cs="Arial"/>
          <w:lang w:val="en-US"/>
        </w:rPr>
        <w:t>telah</w:t>
      </w:r>
      <w:proofErr w:type="spellEnd"/>
      <w:r w:rsidRPr="002A4CB5">
        <w:rPr>
          <w:rFonts w:ascii="Palatino Linotype" w:eastAsia="Calibri" w:hAnsi="Palatino Linotype" w:cs="Arial"/>
          <w:lang w:val="en-US"/>
        </w:rPr>
        <w:t xml:space="preserve"> </w:t>
      </w:r>
      <w:proofErr w:type="spellStart"/>
      <w:r w:rsidRPr="002A4CB5">
        <w:rPr>
          <w:rFonts w:ascii="Palatino Linotype" w:eastAsia="Calibri" w:hAnsi="Palatino Linotype" w:cs="Arial"/>
          <w:lang w:val="en-US"/>
        </w:rPr>
        <w:t>dijelaskan</w:t>
      </w:r>
      <w:proofErr w:type="spellEnd"/>
      <w:r w:rsidRPr="002A4CB5">
        <w:rPr>
          <w:rFonts w:ascii="Palatino Linotype" w:eastAsia="Calibri" w:hAnsi="Palatino Linotype" w:cs="Arial"/>
          <w:lang w:val="en-US"/>
        </w:rPr>
        <w:t xml:space="preserve"> </w:t>
      </w:r>
      <w:proofErr w:type="spellStart"/>
      <w:r w:rsidRPr="002A4CB5">
        <w:rPr>
          <w:rFonts w:ascii="Palatino Linotype" w:eastAsia="Calibri" w:hAnsi="Palatino Linotype" w:cs="Arial"/>
          <w:lang w:val="en-US"/>
        </w:rPr>
        <w:t>dalam</w:t>
      </w:r>
      <w:proofErr w:type="spellEnd"/>
      <w:r w:rsidRPr="002A4CB5">
        <w:rPr>
          <w:rFonts w:ascii="Palatino Linotype" w:eastAsia="Calibri" w:hAnsi="Palatino Linotype" w:cs="Arial"/>
          <w:lang w:val="en-US"/>
        </w:rPr>
        <w:t xml:space="preserve"> surah al-</w:t>
      </w:r>
      <w:proofErr w:type="spellStart"/>
      <w:r w:rsidRPr="002A4CB5">
        <w:rPr>
          <w:rFonts w:ascii="Palatino Linotype" w:eastAsia="Calibri" w:hAnsi="Palatino Linotype" w:cs="Arial"/>
          <w:lang w:val="en-US"/>
        </w:rPr>
        <w:t>W</w:t>
      </w:r>
      <w:r w:rsidR="002A4CB5">
        <w:rPr>
          <w:rFonts w:ascii="Palatino Linotype" w:eastAsia="Calibri" w:hAnsi="Palatino Linotype" w:cs="Arial"/>
          <w:lang w:val="en-US"/>
        </w:rPr>
        <w:t>ā</w:t>
      </w:r>
      <w:r w:rsidRPr="002A4CB5">
        <w:rPr>
          <w:rFonts w:ascii="Palatino Linotype" w:eastAsia="Calibri" w:hAnsi="Palatino Linotype" w:cs="Arial"/>
          <w:lang w:val="en-US"/>
        </w:rPr>
        <w:t>qiah</w:t>
      </w:r>
      <w:proofErr w:type="spellEnd"/>
      <w:r w:rsidRPr="002A4CB5">
        <w:rPr>
          <w:rFonts w:ascii="Palatino Linotype" w:eastAsia="Calibri" w:hAnsi="Palatino Linotype" w:cs="Arial"/>
          <w:lang w:val="en-US"/>
        </w:rPr>
        <w:t xml:space="preserve">. </w:t>
      </w:r>
    </w:p>
    <w:p w14:paraId="54B541C5" w14:textId="77777777" w:rsidR="007A5FF7" w:rsidRDefault="0094599A" w:rsidP="007A5FF7">
      <w:pPr>
        <w:spacing w:after="120" w:line="240" w:lineRule="auto"/>
        <w:ind w:left="359" w:firstLine="360"/>
        <w:jc w:val="both"/>
        <w:rPr>
          <w:rFonts w:ascii="Palatino Linotype" w:eastAsia="Calibri" w:hAnsi="Palatino Linotype" w:cs="Arial"/>
          <w:lang w:val="en-US"/>
        </w:rPr>
      </w:pPr>
      <w:proofErr w:type="spellStart"/>
      <w:r w:rsidRPr="00077794">
        <w:rPr>
          <w:rFonts w:ascii="Palatino Linotype" w:eastAsia="Calibri" w:hAnsi="Palatino Linotype" w:cs="Arial"/>
          <w:i/>
          <w:iCs/>
          <w:lang w:val="en-US"/>
        </w:rPr>
        <w:t>Tafs</w:t>
      </w:r>
      <w:r w:rsidR="002A4CB5" w:rsidRPr="00077794">
        <w:rPr>
          <w:rFonts w:ascii="Palatino Linotype" w:eastAsia="Calibri" w:hAnsi="Palatino Linotype" w:cs="Arial"/>
          <w:i/>
          <w:iCs/>
          <w:lang w:val="en-US"/>
        </w:rPr>
        <w:t>ī</w:t>
      </w:r>
      <w:r w:rsidRPr="00077794">
        <w:rPr>
          <w:rFonts w:ascii="Palatino Linotype" w:eastAsia="Calibri" w:hAnsi="Palatino Linotype" w:cs="Arial"/>
          <w:i/>
          <w:iCs/>
          <w:lang w:val="en-US"/>
        </w:rPr>
        <w:t>r</w:t>
      </w:r>
      <w:proofErr w:type="spellEnd"/>
      <w:r w:rsidRPr="00077794">
        <w:rPr>
          <w:rFonts w:ascii="Palatino Linotype" w:eastAsia="Calibri" w:hAnsi="Palatino Linotype" w:cs="Arial"/>
          <w:i/>
          <w:iCs/>
          <w:lang w:val="en-US"/>
        </w:rPr>
        <w:t xml:space="preserve"> </w:t>
      </w:r>
      <w:proofErr w:type="spellStart"/>
      <w:r w:rsidRPr="00077794">
        <w:rPr>
          <w:rFonts w:ascii="Palatino Linotype" w:eastAsia="Calibri" w:hAnsi="Palatino Linotype" w:cs="Arial"/>
          <w:i/>
          <w:iCs/>
          <w:lang w:val="en-US"/>
        </w:rPr>
        <w:t>Jal</w:t>
      </w:r>
      <w:r w:rsidR="002A4CB5" w:rsidRPr="00077794">
        <w:rPr>
          <w:rFonts w:ascii="Palatino Linotype" w:eastAsia="Calibri" w:hAnsi="Palatino Linotype" w:cs="Arial"/>
          <w:i/>
          <w:iCs/>
          <w:lang w:val="en-US"/>
        </w:rPr>
        <w:t>ā</w:t>
      </w:r>
      <w:r w:rsidRPr="00077794">
        <w:rPr>
          <w:rFonts w:ascii="Palatino Linotype" w:eastAsia="Calibri" w:hAnsi="Palatino Linotype" w:cs="Arial"/>
          <w:i/>
          <w:iCs/>
          <w:lang w:val="en-US"/>
        </w:rPr>
        <w:t>layn</w:t>
      </w:r>
      <w:proofErr w:type="spellEnd"/>
      <w:r w:rsidRPr="002A4CB5">
        <w:rPr>
          <w:rFonts w:ascii="Palatino Linotype" w:eastAsia="Calibri" w:hAnsi="Palatino Linotype" w:cs="Arial"/>
          <w:lang w:val="en-US"/>
        </w:rPr>
        <w:t xml:space="preserve"> (w. 911 H) </w:t>
      </w:r>
      <w:proofErr w:type="spellStart"/>
      <w:r w:rsidRPr="002A4CB5">
        <w:rPr>
          <w:rFonts w:ascii="Palatino Linotype" w:eastAsia="Calibri" w:hAnsi="Palatino Linotype" w:cs="Arial"/>
          <w:lang w:val="en-US"/>
        </w:rPr>
        <w:t>dimaknai</w:t>
      </w:r>
      <w:proofErr w:type="spellEnd"/>
      <w:r w:rsidRPr="002A4CB5">
        <w:rPr>
          <w:rFonts w:ascii="Palatino Linotype" w:eastAsia="Calibri" w:hAnsi="Palatino Linotype" w:cs="Arial"/>
          <w:lang w:val="en-US"/>
        </w:rPr>
        <w:t xml:space="preserve"> </w:t>
      </w:r>
      <w:proofErr w:type="spellStart"/>
      <w:r w:rsidRPr="002A4CB5">
        <w:rPr>
          <w:rFonts w:ascii="Palatino Linotype" w:eastAsia="Calibri" w:hAnsi="Palatino Linotype" w:cs="Arial"/>
          <w:lang w:val="en-US"/>
        </w:rPr>
        <w:t>dengan</w:t>
      </w:r>
      <w:proofErr w:type="spellEnd"/>
      <w:r w:rsidRPr="002A4CB5">
        <w:rPr>
          <w:rFonts w:ascii="Palatino Linotype" w:eastAsia="Calibri" w:hAnsi="Palatino Linotype" w:cs="Arial"/>
          <w:lang w:val="en-US"/>
        </w:rPr>
        <w:t xml:space="preserve"> gadis-gadis </w:t>
      </w:r>
      <w:proofErr w:type="spellStart"/>
      <w:r w:rsidRPr="002A4CB5">
        <w:rPr>
          <w:rFonts w:ascii="Palatino Linotype" w:eastAsia="Calibri" w:hAnsi="Palatino Linotype" w:cs="Arial"/>
          <w:lang w:val="en-US"/>
        </w:rPr>
        <w:t>remaja</w:t>
      </w:r>
      <w:proofErr w:type="spellEnd"/>
      <w:r w:rsidRPr="002A4CB5">
        <w:rPr>
          <w:rFonts w:ascii="Palatino Linotype" w:eastAsia="Calibri" w:hAnsi="Palatino Linotype" w:cs="Arial"/>
          <w:lang w:val="en-US"/>
        </w:rPr>
        <w:t>.  Lalu Al-</w:t>
      </w:r>
      <w:proofErr w:type="spellStart"/>
      <w:r w:rsidRPr="002A4CB5">
        <w:rPr>
          <w:rFonts w:ascii="Palatino Linotype" w:eastAsia="Calibri" w:hAnsi="Palatino Linotype" w:cs="Arial"/>
          <w:lang w:val="en-US"/>
        </w:rPr>
        <w:t>Al</w:t>
      </w:r>
      <w:r w:rsidR="002A4CB5">
        <w:rPr>
          <w:rFonts w:ascii="Palatino Linotype" w:eastAsia="Calibri" w:hAnsi="Palatino Linotype" w:cs="Arial"/>
          <w:lang w:val="en-US"/>
        </w:rPr>
        <w:t>ū</w:t>
      </w:r>
      <w:r w:rsidRPr="002A4CB5">
        <w:rPr>
          <w:rFonts w:ascii="Palatino Linotype" w:eastAsia="Calibri" w:hAnsi="Palatino Linotype" w:cs="Arial"/>
          <w:lang w:val="en-US"/>
        </w:rPr>
        <w:t>s</w:t>
      </w:r>
      <w:r w:rsidR="002A4CB5">
        <w:rPr>
          <w:rFonts w:ascii="Palatino Linotype" w:eastAsia="Calibri" w:hAnsi="Palatino Linotype" w:cs="Arial"/>
          <w:lang w:val="en-US"/>
        </w:rPr>
        <w:t>ī</w:t>
      </w:r>
      <w:proofErr w:type="spellEnd"/>
      <w:r w:rsidRPr="002A4CB5">
        <w:rPr>
          <w:rFonts w:ascii="Palatino Linotype" w:eastAsia="Calibri" w:hAnsi="Palatino Linotype" w:cs="Arial"/>
          <w:lang w:val="en-US"/>
        </w:rPr>
        <w:t xml:space="preserve"> (w 1270 H) </w:t>
      </w:r>
      <w:proofErr w:type="spellStart"/>
      <w:r w:rsidRPr="002A4CB5">
        <w:rPr>
          <w:rFonts w:ascii="Palatino Linotype" w:eastAsia="Calibri" w:hAnsi="Palatino Linotype" w:cs="Arial"/>
          <w:lang w:val="en-US"/>
        </w:rPr>
        <w:t>menyatakan</w:t>
      </w:r>
      <w:proofErr w:type="spellEnd"/>
      <w:r w:rsidRPr="002A4CB5">
        <w:rPr>
          <w:rFonts w:ascii="Palatino Linotype" w:eastAsia="Calibri" w:hAnsi="Palatino Linotype" w:cs="Arial"/>
          <w:lang w:val="en-US"/>
        </w:rPr>
        <w:t xml:space="preserve"> </w:t>
      </w:r>
      <w:proofErr w:type="spellStart"/>
      <w:r w:rsidRPr="002A4CB5">
        <w:rPr>
          <w:rFonts w:ascii="Palatino Linotype" w:eastAsia="Calibri" w:hAnsi="Palatino Linotype" w:cs="Arial"/>
          <w:lang w:val="en-US"/>
        </w:rPr>
        <w:t>bahwa</w:t>
      </w:r>
      <w:proofErr w:type="spellEnd"/>
      <w:r w:rsidRPr="002A4CB5">
        <w:rPr>
          <w:rFonts w:ascii="Palatino Linotype" w:eastAsia="Calibri" w:hAnsi="Palatino Linotype" w:cs="Arial"/>
          <w:lang w:val="en-US"/>
        </w:rPr>
        <w:t xml:space="preserve"> </w:t>
      </w:r>
      <w:proofErr w:type="spellStart"/>
      <w:r w:rsidRPr="002A4CB5">
        <w:rPr>
          <w:rFonts w:ascii="Palatino Linotype" w:eastAsia="Calibri" w:hAnsi="Palatino Linotype" w:cs="Arial"/>
          <w:lang w:val="en-US"/>
        </w:rPr>
        <w:t>perempuan</w:t>
      </w:r>
      <w:proofErr w:type="spellEnd"/>
      <w:r w:rsidRPr="002A4CB5">
        <w:rPr>
          <w:rFonts w:ascii="Palatino Linotype" w:eastAsia="Calibri" w:hAnsi="Palatino Linotype" w:cs="Arial"/>
          <w:lang w:val="en-US"/>
        </w:rPr>
        <w:t xml:space="preserve"> yang </w:t>
      </w:r>
      <w:proofErr w:type="spellStart"/>
      <w:r w:rsidRPr="002A4CB5">
        <w:rPr>
          <w:rFonts w:ascii="Palatino Linotype" w:eastAsia="Calibri" w:hAnsi="Palatino Linotype" w:cs="Arial"/>
          <w:lang w:val="en-US"/>
        </w:rPr>
        <w:t>buah</w:t>
      </w:r>
      <w:proofErr w:type="spellEnd"/>
      <w:r w:rsidRPr="002A4CB5">
        <w:rPr>
          <w:rFonts w:ascii="Palatino Linotype" w:eastAsia="Calibri" w:hAnsi="Palatino Linotype" w:cs="Arial"/>
          <w:lang w:val="en-US"/>
        </w:rPr>
        <w:t xml:space="preserve"> </w:t>
      </w:r>
      <w:proofErr w:type="spellStart"/>
      <w:r w:rsidRPr="002A4CB5">
        <w:rPr>
          <w:rFonts w:ascii="Palatino Linotype" w:eastAsia="Calibri" w:hAnsi="Palatino Linotype" w:cs="Arial"/>
          <w:lang w:val="en-US"/>
        </w:rPr>
        <w:t>dadanya</w:t>
      </w:r>
      <w:proofErr w:type="spellEnd"/>
      <w:r w:rsidRPr="002A4CB5">
        <w:rPr>
          <w:rFonts w:ascii="Palatino Linotype" w:eastAsia="Calibri" w:hAnsi="Palatino Linotype" w:cs="Arial"/>
          <w:lang w:val="en-US"/>
        </w:rPr>
        <w:t xml:space="preserve"> </w:t>
      </w:r>
      <w:proofErr w:type="spellStart"/>
      <w:r w:rsidRPr="002A4CB5">
        <w:rPr>
          <w:rFonts w:ascii="Palatino Linotype" w:eastAsia="Calibri" w:hAnsi="Palatino Linotype" w:cs="Arial"/>
          <w:lang w:val="en-US"/>
        </w:rPr>
        <w:t>meninggi</w:t>
      </w:r>
      <w:proofErr w:type="spellEnd"/>
      <w:r w:rsidRPr="002A4CB5">
        <w:rPr>
          <w:rFonts w:ascii="Palatino Linotype" w:eastAsia="Calibri" w:hAnsi="Palatino Linotype" w:cs="Arial"/>
          <w:lang w:val="en-US"/>
        </w:rPr>
        <w:t xml:space="preserve"> dan </w:t>
      </w:r>
      <w:proofErr w:type="spellStart"/>
      <w:r w:rsidRPr="002A4CB5">
        <w:rPr>
          <w:rFonts w:ascii="Palatino Linotype" w:eastAsia="Calibri" w:hAnsi="Palatino Linotype" w:cs="Arial"/>
          <w:lang w:val="en-US"/>
        </w:rPr>
        <w:t>membulat</w:t>
      </w:r>
      <w:proofErr w:type="spellEnd"/>
      <w:r w:rsidRPr="002A4CB5">
        <w:rPr>
          <w:rFonts w:ascii="Palatino Linotype" w:eastAsia="Calibri" w:hAnsi="Palatino Linotype" w:cs="Arial"/>
          <w:lang w:val="en-US"/>
        </w:rPr>
        <w:t xml:space="preserve"> dan </w:t>
      </w:r>
      <w:proofErr w:type="spellStart"/>
      <w:r w:rsidRPr="002A4CB5">
        <w:rPr>
          <w:rFonts w:ascii="Palatino Linotype" w:eastAsia="Calibri" w:hAnsi="Palatino Linotype" w:cs="Arial"/>
          <w:lang w:val="en-US"/>
        </w:rPr>
        <w:t>hal</w:t>
      </w:r>
      <w:proofErr w:type="spellEnd"/>
      <w:r w:rsidRPr="002A4CB5">
        <w:rPr>
          <w:rFonts w:ascii="Palatino Linotype" w:eastAsia="Calibri" w:hAnsi="Palatino Linotype" w:cs="Arial"/>
          <w:lang w:val="en-US"/>
        </w:rPr>
        <w:t xml:space="preserve"> </w:t>
      </w:r>
      <w:proofErr w:type="spellStart"/>
      <w:r w:rsidRPr="002A4CB5">
        <w:rPr>
          <w:rFonts w:ascii="Palatino Linotype" w:eastAsia="Calibri" w:hAnsi="Palatino Linotype" w:cs="Arial"/>
          <w:lang w:val="en-US"/>
        </w:rPr>
        <w:t>tersebut</w:t>
      </w:r>
      <w:proofErr w:type="spellEnd"/>
      <w:r w:rsidRPr="002A4CB5">
        <w:rPr>
          <w:rFonts w:ascii="Palatino Linotype" w:eastAsia="Calibri" w:hAnsi="Palatino Linotype" w:cs="Arial"/>
          <w:lang w:val="en-US"/>
        </w:rPr>
        <w:t xml:space="preserve"> </w:t>
      </w:r>
      <w:proofErr w:type="spellStart"/>
      <w:r w:rsidRPr="002A4CB5">
        <w:rPr>
          <w:rFonts w:ascii="Palatino Linotype" w:eastAsia="Calibri" w:hAnsi="Palatino Linotype" w:cs="Arial"/>
          <w:lang w:val="en-US"/>
        </w:rPr>
        <w:t>terjadi</w:t>
      </w:r>
      <w:proofErr w:type="spellEnd"/>
      <w:r w:rsidRPr="002A4CB5">
        <w:rPr>
          <w:rFonts w:ascii="Palatino Linotype" w:eastAsia="Calibri" w:hAnsi="Palatino Linotype" w:cs="Arial"/>
          <w:lang w:val="en-US"/>
        </w:rPr>
        <w:t xml:space="preserve"> pada masa </w:t>
      </w:r>
      <w:proofErr w:type="spellStart"/>
      <w:r w:rsidRPr="002A4CB5">
        <w:rPr>
          <w:rFonts w:ascii="Palatino Linotype" w:eastAsia="Calibri" w:hAnsi="Palatino Linotype" w:cs="Arial"/>
          <w:lang w:val="en-US"/>
        </w:rPr>
        <w:t>baligh</w:t>
      </w:r>
      <w:proofErr w:type="spellEnd"/>
      <w:r w:rsidRPr="002A4CB5">
        <w:rPr>
          <w:rFonts w:ascii="Palatino Linotype" w:eastAsia="Calibri" w:hAnsi="Palatino Linotype" w:cs="Arial"/>
          <w:lang w:val="en-US"/>
        </w:rPr>
        <w:t xml:space="preserve">.  Adapun </w:t>
      </w:r>
      <w:proofErr w:type="spellStart"/>
      <w:r w:rsidRPr="002A4CB5">
        <w:rPr>
          <w:rFonts w:ascii="Palatino Linotype" w:eastAsia="Calibri" w:hAnsi="Palatino Linotype" w:cs="Arial"/>
          <w:lang w:val="en-US"/>
        </w:rPr>
        <w:t>dalam</w:t>
      </w:r>
      <w:proofErr w:type="spellEnd"/>
      <w:r w:rsidRPr="002A4CB5">
        <w:rPr>
          <w:rFonts w:ascii="Palatino Linotype" w:eastAsia="Calibri" w:hAnsi="Palatino Linotype" w:cs="Arial"/>
          <w:lang w:val="en-US"/>
        </w:rPr>
        <w:t xml:space="preserve"> tafsir </w:t>
      </w:r>
      <w:proofErr w:type="spellStart"/>
      <w:r w:rsidRPr="002A4CB5">
        <w:rPr>
          <w:rFonts w:ascii="Palatino Linotype" w:eastAsia="Calibri" w:hAnsi="Palatino Linotype" w:cs="Arial"/>
          <w:lang w:val="en-US"/>
        </w:rPr>
        <w:t>lainnya</w:t>
      </w:r>
      <w:proofErr w:type="spellEnd"/>
      <w:r w:rsidRPr="002A4CB5">
        <w:rPr>
          <w:rFonts w:ascii="Palatino Linotype" w:eastAsia="Calibri" w:hAnsi="Palatino Linotype" w:cs="Arial"/>
          <w:lang w:val="en-US"/>
        </w:rPr>
        <w:t xml:space="preserve"> </w:t>
      </w:r>
      <w:proofErr w:type="spellStart"/>
      <w:r w:rsidRPr="002A4CB5">
        <w:rPr>
          <w:rFonts w:ascii="Palatino Linotype" w:eastAsia="Calibri" w:hAnsi="Palatino Linotype" w:cs="Arial"/>
          <w:lang w:val="en-US"/>
        </w:rPr>
        <w:t>seperti</w:t>
      </w:r>
      <w:proofErr w:type="spellEnd"/>
      <w:r w:rsidRPr="002A4CB5">
        <w:rPr>
          <w:rFonts w:ascii="Palatino Linotype" w:eastAsia="Calibri" w:hAnsi="Palatino Linotype" w:cs="Arial"/>
          <w:lang w:val="en-US"/>
        </w:rPr>
        <w:t xml:space="preserve"> </w:t>
      </w:r>
      <w:proofErr w:type="spellStart"/>
      <w:r w:rsidRPr="00077794">
        <w:rPr>
          <w:rFonts w:ascii="Palatino Linotype" w:eastAsia="Calibri" w:hAnsi="Palatino Linotype" w:cs="Arial"/>
          <w:i/>
          <w:iCs/>
          <w:lang w:val="en-US"/>
        </w:rPr>
        <w:t>Tafs</w:t>
      </w:r>
      <w:r w:rsidR="002A4CB5" w:rsidRPr="00077794">
        <w:rPr>
          <w:rFonts w:ascii="Palatino Linotype" w:eastAsia="Calibri" w:hAnsi="Palatino Linotype" w:cs="Arial"/>
          <w:i/>
          <w:iCs/>
          <w:lang w:val="en-US"/>
        </w:rPr>
        <w:t>ī</w:t>
      </w:r>
      <w:r w:rsidRPr="00077794">
        <w:rPr>
          <w:rFonts w:ascii="Palatino Linotype" w:eastAsia="Calibri" w:hAnsi="Palatino Linotype" w:cs="Arial"/>
          <w:i/>
          <w:iCs/>
          <w:lang w:val="en-US"/>
        </w:rPr>
        <w:t>r</w:t>
      </w:r>
      <w:proofErr w:type="spellEnd"/>
      <w:r w:rsidRPr="00077794">
        <w:rPr>
          <w:rFonts w:ascii="Palatino Linotype" w:eastAsia="Calibri" w:hAnsi="Palatino Linotype" w:cs="Arial"/>
          <w:i/>
          <w:iCs/>
          <w:lang w:val="en-US"/>
        </w:rPr>
        <w:t xml:space="preserve"> </w:t>
      </w:r>
      <w:proofErr w:type="spellStart"/>
      <w:r w:rsidRPr="00077794">
        <w:rPr>
          <w:rFonts w:ascii="Palatino Linotype" w:eastAsia="Calibri" w:hAnsi="Palatino Linotype" w:cs="Arial"/>
          <w:i/>
          <w:iCs/>
          <w:lang w:val="en-US"/>
        </w:rPr>
        <w:t>Mah</w:t>
      </w:r>
      <w:r w:rsidR="002A4CB5" w:rsidRPr="00077794">
        <w:rPr>
          <w:rFonts w:ascii="Palatino Linotype" w:eastAsia="Calibri" w:hAnsi="Palatino Linotype" w:cs="Arial"/>
          <w:i/>
          <w:iCs/>
          <w:lang w:val="en-US"/>
        </w:rPr>
        <w:t>ā</w:t>
      </w:r>
      <w:r w:rsidRPr="00077794">
        <w:rPr>
          <w:rFonts w:ascii="Palatino Linotype" w:eastAsia="Calibri" w:hAnsi="Palatino Linotype" w:cs="Arial"/>
          <w:i/>
          <w:iCs/>
          <w:lang w:val="en-US"/>
        </w:rPr>
        <w:t>sin</w:t>
      </w:r>
      <w:proofErr w:type="spellEnd"/>
      <w:r w:rsidRPr="00077794">
        <w:rPr>
          <w:rFonts w:ascii="Palatino Linotype" w:eastAsia="Calibri" w:hAnsi="Palatino Linotype" w:cs="Arial"/>
          <w:i/>
          <w:iCs/>
          <w:lang w:val="en-US"/>
        </w:rPr>
        <w:t xml:space="preserve"> al-</w:t>
      </w:r>
      <w:proofErr w:type="spellStart"/>
      <w:r w:rsidRPr="00077794">
        <w:rPr>
          <w:rFonts w:ascii="Palatino Linotype" w:eastAsia="Calibri" w:hAnsi="Palatino Linotype" w:cs="Arial"/>
          <w:i/>
          <w:iCs/>
          <w:lang w:val="en-US"/>
        </w:rPr>
        <w:t>Ta’wil</w:t>
      </w:r>
      <w:proofErr w:type="spellEnd"/>
      <w:r w:rsidRPr="002A4CB5">
        <w:rPr>
          <w:rFonts w:ascii="Palatino Linotype" w:eastAsia="Calibri" w:hAnsi="Palatino Linotype" w:cs="Arial"/>
          <w:lang w:val="en-US"/>
        </w:rPr>
        <w:t xml:space="preserve"> </w:t>
      </w:r>
      <w:proofErr w:type="spellStart"/>
      <w:r w:rsidRPr="002A4CB5">
        <w:rPr>
          <w:rFonts w:ascii="Palatino Linotype" w:eastAsia="Calibri" w:hAnsi="Palatino Linotype" w:cs="Arial"/>
          <w:lang w:val="en-US"/>
        </w:rPr>
        <w:t>karya</w:t>
      </w:r>
      <w:proofErr w:type="spellEnd"/>
      <w:r w:rsidRPr="002A4CB5">
        <w:rPr>
          <w:rFonts w:ascii="Palatino Linotype" w:eastAsia="Calibri" w:hAnsi="Palatino Linotype" w:cs="Arial"/>
          <w:lang w:val="en-US"/>
        </w:rPr>
        <w:t xml:space="preserve"> al-</w:t>
      </w:r>
      <w:proofErr w:type="spellStart"/>
      <w:r w:rsidRPr="002A4CB5">
        <w:rPr>
          <w:rFonts w:ascii="Palatino Linotype" w:eastAsia="Calibri" w:hAnsi="Palatino Linotype" w:cs="Arial"/>
          <w:lang w:val="en-US"/>
        </w:rPr>
        <w:t>Q</w:t>
      </w:r>
      <w:r w:rsidR="007A5FF7">
        <w:rPr>
          <w:rFonts w:ascii="Palatino Linotype" w:eastAsia="Calibri" w:hAnsi="Palatino Linotype" w:cs="Arial"/>
          <w:lang w:val="en-US"/>
        </w:rPr>
        <w:t>ā</w:t>
      </w:r>
      <w:r w:rsidRPr="002A4CB5">
        <w:rPr>
          <w:rFonts w:ascii="Palatino Linotype" w:eastAsia="Calibri" w:hAnsi="Palatino Linotype" w:cs="Arial"/>
          <w:lang w:val="en-US"/>
        </w:rPr>
        <w:t>sim</w:t>
      </w:r>
      <w:r w:rsidR="007A5FF7">
        <w:rPr>
          <w:rFonts w:ascii="Palatino Linotype" w:eastAsia="Calibri" w:hAnsi="Palatino Linotype" w:cs="Arial"/>
          <w:lang w:val="en-US"/>
        </w:rPr>
        <w:t>ī</w:t>
      </w:r>
      <w:proofErr w:type="spellEnd"/>
      <w:r w:rsidRPr="002A4CB5">
        <w:rPr>
          <w:rFonts w:ascii="Palatino Linotype" w:eastAsia="Calibri" w:hAnsi="Palatino Linotype" w:cs="Arial"/>
          <w:lang w:val="en-US"/>
        </w:rPr>
        <w:t xml:space="preserve"> (w. 1332 H) </w:t>
      </w:r>
      <w:proofErr w:type="spellStart"/>
      <w:r w:rsidRPr="002A4CB5">
        <w:rPr>
          <w:rFonts w:ascii="Palatino Linotype" w:eastAsia="Calibri" w:hAnsi="Palatino Linotype" w:cs="Arial"/>
          <w:lang w:val="en-US"/>
        </w:rPr>
        <w:t>memaknai</w:t>
      </w:r>
      <w:proofErr w:type="spellEnd"/>
      <w:r w:rsidRPr="002A4CB5">
        <w:rPr>
          <w:rFonts w:ascii="Palatino Linotype" w:eastAsia="Calibri" w:hAnsi="Palatino Linotype" w:cs="Arial"/>
          <w:lang w:val="en-US"/>
        </w:rPr>
        <w:t xml:space="preserve"> </w:t>
      </w:r>
      <w:proofErr w:type="spellStart"/>
      <w:r w:rsidR="00CE7755" w:rsidRPr="007A5FF7">
        <w:rPr>
          <w:rFonts w:ascii="Palatino Linotype" w:eastAsia="Calibri" w:hAnsi="Palatino Linotype" w:cs="Arial"/>
          <w:i/>
          <w:iCs/>
          <w:lang w:val="en-US"/>
        </w:rPr>
        <w:t>kawā’ib</w:t>
      </w:r>
      <w:proofErr w:type="spellEnd"/>
      <w:r w:rsidRPr="007A5FF7">
        <w:rPr>
          <w:rFonts w:ascii="Palatino Linotype" w:eastAsia="Calibri" w:hAnsi="Palatino Linotype" w:cs="Arial"/>
          <w:i/>
          <w:iCs/>
          <w:lang w:val="en-US"/>
        </w:rPr>
        <w:t xml:space="preserve"> </w:t>
      </w:r>
      <w:proofErr w:type="spellStart"/>
      <w:r w:rsidRPr="002A4CB5">
        <w:rPr>
          <w:rFonts w:ascii="Palatino Linotype" w:eastAsia="Calibri" w:hAnsi="Palatino Linotype" w:cs="Arial"/>
          <w:lang w:val="en-US"/>
        </w:rPr>
        <w:t>dengan</w:t>
      </w:r>
      <w:proofErr w:type="spellEnd"/>
      <w:r w:rsidRPr="002A4CB5">
        <w:rPr>
          <w:rFonts w:ascii="Palatino Linotype" w:eastAsia="Calibri" w:hAnsi="Palatino Linotype" w:cs="Arial"/>
          <w:lang w:val="en-US"/>
        </w:rPr>
        <w:t xml:space="preserve"> </w:t>
      </w:r>
      <w:proofErr w:type="spellStart"/>
      <w:r w:rsidRPr="002A4CB5">
        <w:rPr>
          <w:rFonts w:ascii="Palatino Linotype" w:eastAsia="Calibri" w:hAnsi="Palatino Linotype" w:cs="Arial"/>
          <w:lang w:val="en-US"/>
        </w:rPr>
        <w:t>wanita</w:t>
      </w:r>
      <w:proofErr w:type="spellEnd"/>
      <w:r w:rsidRPr="002A4CB5">
        <w:rPr>
          <w:rFonts w:ascii="Palatino Linotype" w:eastAsia="Calibri" w:hAnsi="Palatino Linotype" w:cs="Arial"/>
          <w:lang w:val="en-US"/>
        </w:rPr>
        <w:t xml:space="preserve"> yang </w:t>
      </w:r>
      <w:proofErr w:type="spellStart"/>
      <w:r w:rsidRPr="002A4CB5">
        <w:rPr>
          <w:rFonts w:ascii="Palatino Linotype" w:eastAsia="Calibri" w:hAnsi="Palatino Linotype" w:cs="Arial"/>
          <w:lang w:val="en-US"/>
        </w:rPr>
        <w:t>montok</w:t>
      </w:r>
      <w:proofErr w:type="spellEnd"/>
      <w:r w:rsidRPr="002A4CB5">
        <w:rPr>
          <w:rFonts w:ascii="Palatino Linotype" w:eastAsia="Calibri" w:hAnsi="Palatino Linotype" w:cs="Arial"/>
          <w:lang w:val="en-US"/>
        </w:rPr>
        <w:t xml:space="preserve"> </w:t>
      </w:r>
      <w:proofErr w:type="spellStart"/>
      <w:r w:rsidRPr="002A4CB5">
        <w:rPr>
          <w:rFonts w:ascii="Palatino Linotype" w:eastAsia="Calibri" w:hAnsi="Palatino Linotype" w:cs="Arial"/>
          <w:lang w:val="en-US"/>
        </w:rPr>
        <w:t>buah</w:t>
      </w:r>
      <w:proofErr w:type="spellEnd"/>
      <w:r w:rsidRPr="002A4CB5">
        <w:rPr>
          <w:rFonts w:ascii="Palatino Linotype" w:eastAsia="Calibri" w:hAnsi="Palatino Linotype" w:cs="Arial"/>
          <w:lang w:val="en-US"/>
        </w:rPr>
        <w:t xml:space="preserve"> </w:t>
      </w:r>
      <w:proofErr w:type="spellStart"/>
      <w:r w:rsidRPr="002A4CB5">
        <w:rPr>
          <w:rFonts w:ascii="Palatino Linotype" w:eastAsia="Calibri" w:hAnsi="Palatino Linotype" w:cs="Arial"/>
          <w:lang w:val="en-US"/>
        </w:rPr>
        <w:t>dadanya</w:t>
      </w:r>
      <w:proofErr w:type="spellEnd"/>
      <w:r w:rsidRPr="002A4CB5">
        <w:rPr>
          <w:rFonts w:ascii="Palatino Linotype" w:eastAsia="Calibri" w:hAnsi="Palatino Linotype" w:cs="Arial"/>
          <w:lang w:val="en-US"/>
        </w:rPr>
        <w:t xml:space="preserve"> yang </w:t>
      </w:r>
      <w:proofErr w:type="spellStart"/>
      <w:r w:rsidRPr="002A4CB5">
        <w:rPr>
          <w:rFonts w:ascii="Palatino Linotype" w:eastAsia="Calibri" w:hAnsi="Palatino Linotype" w:cs="Arial"/>
          <w:lang w:val="en-US"/>
        </w:rPr>
        <w:t>bentuknya</w:t>
      </w:r>
      <w:proofErr w:type="spellEnd"/>
      <w:r w:rsidRPr="002A4CB5">
        <w:rPr>
          <w:rFonts w:ascii="Palatino Linotype" w:eastAsia="Calibri" w:hAnsi="Palatino Linotype" w:cs="Arial"/>
          <w:lang w:val="en-US"/>
        </w:rPr>
        <w:t xml:space="preserve"> </w:t>
      </w:r>
      <w:proofErr w:type="spellStart"/>
      <w:r w:rsidRPr="002A4CB5">
        <w:rPr>
          <w:rFonts w:ascii="Palatino Linotype" w:eastAsia="Calibri" w:hAnsi="Palatino Linotype" w:cs="Arial"/>
          <w:lang w:val="en-US"/>
        </w:rPr>
        <w:t>bundar</w:t>
      </w:r>
      <w:proofErr w:type="spellEnd"/>
      <w:r w:rsidRPr="002A4CB5">
        <w:rPr>
          <w:rFonts w:ascii="Palatino Linotype" w:eastAsia="Calibri" w:hAnsi="Palatino Linotype" w:cs="Arial"/>
          <w:lang w:val="en-US"/>
        </w:rPr>
        <w:t xml:space="preserve">. </w:t>
      </w:r>
    </w:p>
    <w:p w14:paraId="57568C3D" w14:textId="77777777" w:rsidR="007A5FF7" w:rsidRDefault="0094599A" w:rsidP="007A5FF7">
      <w:pPr>
        <w:spacing w:after="120" w:line="240" w:lineRule="auto"/>
        <w:ind w:left="359" w:firstLine="360"/>
        <w:jc w:val="both"/>
        <w:rPr>
          <w:rFonts w:ascii="Palatino Linotype" w:eastAsia="Calibri" w:hAnsi="Palatino Linotype" w:cs="Arial"/>
          <w:lang w:val="en-US"/>
        </w:rPr>
      </w:pPr>
      <w:proofErr w:type="spellStart"/>
      <w:r w:rsidRPr="007A5FF7">
        <w:rPr>
          <w:rFonts w:ascii="Palatino Linotype" w:eastAsia="Calibri" w:hAnsi="Palatino Linotype" w:cs="Arial"/>
          <w:lang w:val="en-US"/>
        </w:rPr>
        <w:t>Kemudian</w:t>
      </w:r>
      <w:proofErr w:type="spellEnd"/>
      <w:r w:rsidRPr="007A5FF7">
        <w:rPr>
          <w:rFonts w:ascii="Palatino Linotype" w:eastAsia="Calibri" w:hAnsi="Palatino Linotype" w:cs="Arial"/>
          <w:lang w:val="en-US"/>
        </w:rPr>
        <w:t>, Al-</w:t>
      </w:r>
      <w:proofErr w:type="spellStart"/>
      <w:r w:rsidRPr="007A5FF7">
        <w:rPr>
          <w:rFonts w:ascii="Palatino Linotype" w:eastAsia="Calibri" w:hAnsi="Palatino Linotype" w:cs="Arial"/>
          <w:lang w:val="en-US"/>
        </w:rPr>
        <w:t>Mar</w:t>
      </w:r>
      <w:r w:rsidR="007A5FF7">
        <w:rPr>
          <w:rFonts w:ascii="Palatino Linotype" w:eastAsia="Calibri" w:hAnsi="Palatino Linotype" w:cs="Arial"/>
          <w:lang w:val="en-US"/>
        </w:rPr>
        <w:t>ā</w:t>
      </w:r>
      <w:r w:rsidRPr="007A5FF7">
        <w:rPr>
          <w:rFonts w:ascii="Palatino Linotype" w:eastAsia="Calibri" w:hAnsi="Palatino Linotype" w:cs="Arial"/>
          <w:lang w:val="en-US"/>
        </w:rPr>
        <w:t>gh</w:t>
      </w:r>
      <w:r w:rsidR="007A5FF7">
        <w:rPr>
          <w:rFonts w:ascii="Palatino Linotype" w:eastAsia="Calibri" w:hAnsi="Palatino Linotype" w:cs="Arial"/>
          <w:lang w:val="en-US"/>
        </w:rPr>
        <w:t>ī</w:t>
      </w:r>
      <w:proofErr w:type="spellEnd"/>
      <w:r w:rsidRPr="007A5FF7">
        <w:rPr>
          <w:rFonts w:ascii="Palatino Linotype" w:eastAsia="Calibri" w:hAnsi="Palatino Linotype" w:cs="Arial"/>
          <w:lang w:val="en-US"/>
        </w:rPr>
        <w:t xml:space="preserve"> (w. 1371 H) </w:t>
      </w:r>
      <w:proofErr w:type="spellStart"/>
      <w:r w:rsidRPr="007A5FF7">
        <w:rPr>
          <w:rFonts w:ascii="Palatino Linotype" w:eastAsia="Calibri" w:hAnsi="Palatino Linotype" w:cs="Arial"/>
          <w:lang w:val="en-US"/>
        </w:rPr>
        <w:t>mendefinisikan</w:t>
      </w:r>
      <w:proofErr w:type="spellEnd"/>
      <w:r w:rsidRPr="007A5FF7">
        <w:rPr>
          <w:rFonts w:ascii="Palatino Linotype" w:eastAsia="Calibri" w:hAnsi="Palatino Linotype" w:cs="Arial"/>
          <w:lang w:val="en-US"/>
        </w:rPr>
        <w:t xml:space="preserve"> term </w:t>
      </w:r>
      <w:proofErr w:type="spellStart"/>
      <w:r w:rsidR="00CE7755" w:rsidRPr="007A5FF7">
        <w:rPr>
          <w:rFonts w:ascii="Palatino Linotype" w:eastAsia="Calibri" w:hAnsi="Palatino Linotype" w:cs="Arial"/>
          <w:i/>
          <w:iCs/>
          <w:lang w:val="en-US"/>
        </w:rPr>
        <w:t>kawā’ib</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dengan</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perempuan</w:t>
      </w:r>
      <w:proofErr w:type="spellEnd"/>
      <w:r w:rsidRPr="007A5FF7">
        <w:rPr>
          <w:rFonts w:ascii="Palatino Linotype" w:eastAsia="Calibri" w:hAnsi="Palatino Linotype" w:cs="Arial"/>
          <w:lang w:val="en-US"/>
        </w:rPr>
        <w:t xml:space="preserve"> yang </w:t>
      </w:r>
      <w:proofErr w:type="spellStart"/>
      <w:r w:rsidRPr="007A5FF7">
        <w:rPr>
          <w:rFonts w:ascii="Palatino Linotype" w:eastAsia="Calibri" w:hAnsi="Palatino Linotype" w:cs="Arial"/>
          <w:lang w:val="en-US"/>
        </w:rPr>
        <w:t>buah</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dadanya</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tidak</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kendor</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Sedangkan</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dalam</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menurut</w:t>
      </w:r>
      <w:proofErr w:type="spellEnd"/>
      <w:r w:rsidRPr="007A5FF7">
        <w:rPr>
          <w:rFonts w:ascii="Palatino Linotype" w:eastAsia="Calibri" w:hAnsi="Palatino Linotype" w:cs="Arial"/>
          <w:lang w:val="en-US"/>
        </w:rPr>
        <w:t xml:space="preserve"> M. </w:t>
      </w:r>
      <w:proofErr w:type="spellStart"/>
      <w:r w:rsidRPr="007A5FF7">
        <w:rPr>
          <w:rFonts w:ascii="Palatino Linotype" w:eastAsia="Calibri" w:hAnsi="Palatino Linotype" w:cs="Arial"/>
          <w:lang w:val="en-US"/>
        </w:rPr>
        <w:t>Hasbi</w:t>
      </w:r>
      <w:proofErr w:type="spellEnd"/>
      <w:r w:rsidRPr="007A5FF7">
        <w:rPr>
          <w:rFonts w:ascii="Palatino Linotype" w:eastAsia="Calibri" w:hAnsi="Palatino Linotype" w:cs="Arial"/>
          <w:lang w:val="en-US"/>
        </w:rPr>
        <w:t xml:space="preserve"> Ash-</w:t>
      </w:r>
      <w:proofErr w:type="spellStart"/>
      <w:r w:rsidRPr="007A5FF7">
        <w:rPr>
          <w:rFonts w:ascii="Palatino Linotype" w:eastAsia="Calibri" w:hAnsi="Palatino Linotype" w:cs="Arial"/>
          <w:lang w:val="en-US"/>
        </w:rPr>
        <w:t>Shiddiqie</w:t>
      </w:r>
      <w:proofErr w:type="spellEnd"/>
      <w:r w:rsidRPr="007A5FF7">
        <w:rPr>
          <w:rFonts w:ascii="Palatino Linotype" w:eastAsia="Calibri" w:hAnsi="Palatino Linotype" w:cs="Arial"/>
          <w:lang w:val="en-US"/>
        </w:rPr>
        <w:t xml:space="preserve"> (w. 1957 M) </w:t>
      </w:r>
      <w:proofErr w:type="spellStart"/>
      <w:r w:rsidRPr="007A5FF7">
        <w:rPr>
          <w:rFonts w:ascii="Palatino Linotype" w:eastAsia="Calibri" w:hAnsi="Palatino Linotype" w:cs="Arial"/>
          <w:lang w:val="en-US"/>
        </w:rPr>
        <w:t>dalam</w:t>
      </w:r>
      <w:proofErr w:type="spellEnd"/>
      <w:r w:rsidRPr="007A5FF7">
        <w:rPr>
          <w:rFonts w:ascii="Palatino Linotype" w:eastAsia="Calibri" w:hAnsi="Palatino Linotype" w:cs="Arial"/>
          <w:lang w:val="en-US"/>
        </w:rPr>
        <w:t xml:space="preserve"> </w:t>
      </w:r>
      <w:r w:rsidRPr="00077794">
        <w:rPr>
          <w:rFonts w:ascii="Palatino Linotype" w:eastAsia="Calibri" w:hAnsi="Palatino Linotype" w:cs="Arial"/>
          <w:i/>
          <w:iCs/>
          <w:lang w:val="en-US"/>
        </w:rPr>
        <w:t>Tafsir an-</w:t>
      </w:r>
      <w:proofErr w:type="spellStart"/>
      <w:r w:rsidRPr="00077794">
        <w:rPr>
          <w:rFonts w:ascii="Palatino Linotype" w:eastAsia="Calibri" w:hAnsi="Palatino Linotype" w:cs="Arial"/>
          <w:i/>
          <w:iCs/>
          <w:lang w:val="en-US"/>
        </w:rPr>
        <w:t>N</w:t>
      </w:r>
      <w:r w:rsidR="007A5FF7" w:rsidRPr="00077794">
        <w:rPr>
          <w:rFonts w:ascii="Palatino Linotype" w:eastAsia="Calibri" w:hAnsi="Palatino Linotype" w:cs="Arial"/>
          <w:i/>
          <w:iCs/>
          <w:lang w:val="en-US"/>
        </w:rPr>
        <w:t>ū</w:t>
      </w:r>
      <w:r w:rsidRPr="00077794">
        <w:rPr>
          <w:rFonts w:ascii="Palatino Linotype" w:eastAsia="Calibri" w:hAnsi="Palatino Linotype" w:cs="Arial"/>
          <w:i/>
          <w:iCs/>
          <w:lang w:val="en-US"/>
        </w:rPr>
        <w:t>r</w:t>
      </w:r>
      <w:proofErr w:type="spellEnd"/>
      <w:r w:rsidRPr="007A5FF7">
        <w:rPr>
          <w:rFonts w:ascii="Palatino Linotype" w:eastAsia="Calibri" w:hAnsi="Palatino Linotype" w:cs="Arial"/>
          <w:lang w:val="en-US"/>
        </w:rPr>
        <w:t xml:space="preserve">, </w:t>
      </w:r>
      <w:proofErr w:type="spellStart"/>
      <w:r w:rsidR="00CE7755" w:rsidRPr="007A5FF7">
        <w:rPr>
          <w:rFonts w:ascii="Palatino Linotype" w:eastAsia="Calibri" w:hAnsi="Palatino Linotype" w:cs="Arial"/>
          <w:i/>
          <w:iCs/>
          <w:lang w:val="en-US"/>
        </w:rPr>
        <w:t>kawā’ib</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dimaknai</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dengan</w:t>
      </w:r>
      <w:proofErr w:type="spellEnd"/>
      <w:r w:rsidRPr="007A5FF7">
        <w:rPr>
          <w:rFonts w:ascii="Palatino Linotype" w:eastAsia="Calibri" w:hAnsi="Palatino Linotype" w:cs="Arial"/>
          <w:lang w:val="en-US"/>
        </w:rPr>
        <w:t xml:space="preserve"> gadis-gadis yang </w:t>
      </w:r>
      <w:proofErr w:type="spellStart"/>
      <w:r w:rsidRPr="007A5FF7">
        <w:rPr>
          <w:rFonts w:ascii="Palatino Linotype" w:eastAsia="Calibri" w:hAnsi="Palatino Linotype" w:cs="Arial"/>
          <w:lang w:val="en-US"/>
        </w:rPr>
        <w:t>sedang</w:t>
      </w:r>
      <w:proofErr w:type="spellEnd"/>
      <w:r w:rsidRPr="007A5FF7">
        <w:rPr>
          <w:rFonts w:ascii="Palatino Linotype" w:eastAsia="Calibri" w:hAnsi="Palatino Linotype" w:cs="Arial"/>
          <w:lang w:val="en-US"/>
        </w:rPr>
        <w:t xml:space="preserve"> yang </w:t>
      </w:r>
      <w:proofErr w:type="spellStart"/>
      <w:r w:rsidRPr="007A5FF7">
        <w:rPr>
          <w:rFonts w:ascii="Palatino Linotype" w:eastAsia="Calibri" w:hAnsi="Palatino Linotype" w:cs="Arial"/>
          <w:lang w:val="en-US"/>
        </w:rPr>
        <w:t>tumbuh</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dewasa</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Selanjutnya</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dalam</w:t>
      </w:r>
      <w:proofErr w:type="spellEnd"/>
      <w:r w:rsidRPr="007A5FF7">
        <w:rPr>
          <w:rFonts w:ascii="Palatino Linotype" w:eastAsia="Calibri" w:hAnsi="Palatino Linotype" w:cs="Arial"/>
          <w:lang w:val="en-US"/>
        </w:rPr>
        <w:t xml:space="preserve"> </w:t>
      </w:r>
      <w:r w:rsidRPr="00077794">
        <w:rPr>
          <w:rFonts w:ascii="Palatino Linotype" w:eastAsia="Calibri" w:hAnsi="Palatino Linotype" w:cs="Arial"/>
          <w:i/>
          <w:iCs/>
          <w:lang w:val="en-US"/>
        </w:rPr>
        <w:t>Tafsir al-Misbah</w:t>
      </w:r>
      <w:r w:rsidRPr="007A5FF7">
        <w:rPr>
          <w:rFonts w:ascii="Palatino Linotype" w:eastAsia="Calibri" w:hAnsi="Palatino Linotype" w:cs="Arial"/>
          <w:lang w:val="en-US"/>
        </w:rPr>
        <w:t xml:space="preserve"> term </w:t>
      </w:r>
      <w:proofErr w:type="spellStart"/>
      <w:r w:rsidR="00CE7755" w:rsidRPr="007A5FF7">
        <w:rPr>
          <w:rFonts w:ascii="Palatino Linotype" w:eastAsia="Calibri" w:hAnsi="Palatino Linotype" w:cs="Arial"/>
          <w:i/>
          <w:iCs/>
          <w:lang w:val="en-US"/>
        </w:rPr>
        <w:t>kawā’ib</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adalah</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jamak</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dari</w:t>
      </w:r>
      <w:proofErr w:type="spellEnd"/>
      <w:r w:rsidRPr="007A5FF7">
        <w:rPr>
          <w:rFonts w:ascii="Palatino Linotype" w:eastAsia="Calibri" w:hAnsi="Palatino Linotype" w:cs="Arial"/>
          <w:lang w:val="en-US"/>
        </w:rPr>
        <w:t xml:space="preserve"> </w:t>
      </w:r>
      <w:proofErr w:type="spellStart"/>
      <w:r w:rsidR="00CE7755" w:rsidRPr="007A5FF7">
        <w:rPr>
          <w:rFonts w:ascii="Palatino Linotype" w:eastAsia="Calibri" w:hAnsi="Palatino Linotype" w:cs="Arial"/>
          <w:i/>
          <w:iCs/>
          <w:lang w:val="en-US"/>
        </w:rPr>
        <w:t>kā‘ib</w:t>
      </w:r>
      <w:proofErr w:type="spellEnd"/>
      <w:r w:rsidRPr="007A5FF7">
        <w:rPr>
          <w:rFonts w:ascii="Palatino Linotype" w:eastAsia="Calibri" w:hAnsi="Palatino Linotype" w:cs="Arial"/>
          <w:lang w:val="en-US"/>
        </w:rPr>
        <w:t xml:space="preserve"> dan term </w:t>
      </w:r>
      <w:proofErr w:type="spellStart"/>
      <w:r w:rsidRPr="007A5FF7">
        <w:rPr>
          <w:rFonts w:ascii="Palatino Linotype" w:eastAsia="Calibri" w:hAnsi="Palatino Linotype" w:cs="Arial"/>
          <w:lang w:val="en-US"/>
        </w:rPr>
        <w:t>tersebut</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seakar</w:t>
      </w:r>
      <w:proofErr w:type="spellEnd"/>
      <w:r w:rsidRPr="007A5FF7">
        <w:rPr>
          <w:rFonts w:ascii="Palatino Linotype" w:eastAsia="Calibri" w:hAnsi="Palatino Linotype" w:cs="Arial"/>
          <w:lang w:val="en-US"/>
        </w:rPr>
        <w:t xml:space="preserve"> kata </w:t>
      </w:r>
      <w:proofErr w:type="spellStart"/>
      <w:r w:rsidRPr="007A5FF7">
        <w:rPr>
          <w:rFonts w:ascii="Palatino Linotype" w:eastAsia="Calibri" w:hAnsi="Palatino Linotype" w:cs="Arial"/>
          <w:lang w:val="en-US"/>
        </w:rPr>
        <w:t>dengan</w:t>
      </w:r>
      <w:proofErr w:type="spellEnd"/>
      <w:r w:rsidRPr="007A5FF7">
        <w:rPr>
          <w:rFonts w:ascii="Palatino Linotype" w:eastAsia="Calibri" w:hAnsi="Palatino Linotype" w:cs="Arial"/>
          <w:lang w:val="en-US"/>
        </w:rPr>
        <w:t xml:space="preserve"> kata </w:t>
      </w:r>
      <w:proofErr w:type="spellStart"/>
      <w:r w:rsidRPr="007A5FF7">
        <w:rPr>
          <w:rFonts w:ascii="Palatino Linotype" w:eastAsia="Calibri" w:hAnsi="Palatino Linotype" w:cs="Arial"/>
          <w:i/>
          <w:iCs/>
          <w:lang w:val="en-US"/>
        </w:rPr>
        <w:t>ka’b</w:t>
      </w:r>
      <w:proofErr w:type="spellEnd"/>
      <w:r w:rsidRPr="007A5FF7">
        <w:rPr>
          <w:rFonts w:ascii="Palatino Linotype" w:eastAsia="Calibri" w:hAnsi="Palatino Linotype" w:cs="Arial"/>
          <w:lang w:val="en-US"/>
        </w:rPr>
        <w:t>/</w:t>
      </w:r>
      <w:proofErr w:type="spellStart"/>
      <w:r w:rsidRPr="007A5FF7">
        <w:rPr>
          <w:rFonts w:ascii="Palatino Linotype" w:eastAsia="Calibri" w:hAnsi="Palatino Linotype" w:cs="Arial"/>
          <w:lang w:val="en-US"/>
        </w:rPr>
        <w:t>tumit</w:t>
      </w:r>
      <w:proofErr w:type="spellEnd"/>
      <w:r w:rsidRPr="007A5FF7">
        <w:rPr>
          <w:rFonts w:ascii="Palatino Linotype" w:eastAsia="Calibri" w:hAnsi="Palatino Linotype" w:cs="Arial"/>
          <w:lang w:val="en-US"/>
        </w:rPr>
        <w:t xml:space="preserve">. </w:t>
      </w:r>
      <w:proofErr w:type="spellStart"/>
      <w:r w:rsidR="00CE7755" w:rsidRPr="007A5FF7">
        <w:rPr>
          <w:rFonts w:ascii="Palatino Linotype" w:eastAsia="Calibri" w:hAnsi="Palatino Linotype" w:cs="Arial"/>
          <w:i/>
          <w:iCs/>
          <w:lang w:val="en-US"/>
        </w:rPr>
        <w:t>Kā‘ib</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dimaknai</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dengan</w:t>
      </w:r>
      <w:proofErr w:type="spellEnd"/>
      <w:r w:rsidRPr="007A5FF7">
        <w:rPr>
          <w:rFonts w:ascii="Palatino Linotype" w:eastAsia="Calibri" w:hAnsi="Palatino Linotype" w:cs="Arial"/>
          <w:lang w:val="en-US"/>
        </w:rPr>
        <w:t xml:space="preserve"> gadis-gadis </w:t>
      </w:r>
      <w:proofErr w:type="spellStart"/>
      <w:r w:rsidRPr="007A5FF7">
        <w:rPr>
          <w:rFonts w:ascii="Palatino Linotype" w:eastAsia="Calibri" w:hAnsi="Palatino Linotype" w:cs="Arial"/>
          <w:lang w:val="en-US"/>
        </w:rPr>
        <w:t>remaja</w:t>
      </w:r>
      <w:proofErr w:type="spellEnd"/>
      <w:r w:rsidRPr="007A5FF7">
        <w:rPr>
          <w:rFonts w:ascii="Palatino Linotype" w:eastAsia="Calibri" w:hAnsi="Palatino Linotype" w:cs="Arial"/>
          <w:lang w:val="en-US"/>
        </w:rPr>
        <w:t xml:space="preserve"> yang </w:t>
      </w:r>
      <w:proofErr w:type="spellStart"/>
      <w:r w:rsidRPr="007A5FF7">
        <w:rPr>
          <w:rFonts w:ascii="Palatino Linotype" w:eastAsia="Calibri" w:hAnsi="Palatino Linotype" w:cs="Arial"/>
          <w:lang w:val="en-US"/>
        </w:rPr>
        <w:t>tumbuh</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buah</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dadanya</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dalam</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bentuk</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bulat</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seperti</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ujung</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tumit</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dalam</w:t>
      </w:r>
      <w:proofErr w:type="spellEnd"/>
      <w:r w:rsidRPr="007A5FF7">
        <w:rPr>
          <w:rFonts w:ascii="Palatino Linotype" w:eastAsia="Calibri" w:hAnsi="Palatino Linotype" w:cs="Arial"/>
          <w:lang w:val="en-US"/>
        </w:rPr>
        <w:t xml:space="preserve"> </w:t>
      </w:r>
      <w:r w:rsidRPr="00077794">
        <w:rPr>
          <w:rFonts w:ascii="Palatino Linotype" w:eastAsia="Calibri" w:hAnsi="Palatino Linotype" w:cs="Arial"/>
          <w:i/>
          <w:iCs/>
          <w:lang w:val="en-US"/>
        </w:rPr>
        <w:t xml:space="preserve">Tafsir </w:t>
      </w:r>
      <w:r w:rsidRPr="00077794">
        <w:rPr>
          <w:rFonts w:ascii="Palatino Linotype" w:eastAsia="Calibri" w:hAnsi="Palatino Linotype" w:cs="Arial"/>
          <w:i/>
          <w:iCs/>
          <w:lang w:val="en-US"/>
        </w:rPr>
        <w:t>al-Azhar</w:t>
      </w:r>
      <w:r w:rsidRPr="007A5FF7">
        <w:rPr>
          <w:rFonts w:ascii="Palatino Linotype" w:eastAsia="Calibri" w:hAnsi="Palatino Linotype" w:cs="Arial"/>
          <w:lang w:val="en-US"/>
        </w:rPr>
        <w:t xml:space="preserve"> term </w:t>
      </w:r>
      <w:proofErr w:type="spellStart"/>
      <w:r w:rsidR="00CE7755" w:rsidRPr="007A5FF7">
        <w:rPr>
          <w:rFonts w:ascii="Palatino Linotype" w:eastAsia="Calibri" w:hAnsi="Palatino Linotype" w:cs="Arial"/>
          <w:i/>
          <w:iCs/>
          <w:lang w:val="en-US"/>
        </w:rPr>
        <w:t>kawā’ib</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diartikan</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dengan</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perawan-perawan</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muda</w:t>
      </w:r>
      <w:proofErr w:type="spellEnd"/>
      <w:r w:rsidRPr="007A5FF7">
        <w:rPr>
          <w:rFonts w:ascii="Palatino Linotype" w:eastAsia="Calibri" w:hAnsi="Palatino Linotype" w:cs="Arial"/>
          <w:lang w:val="en-US"/>
        </w:rPr>
        <w:t xml:space="preserve">, yang </w:t>
      </w:r>
      <w:proofErr w:type="spellStart"/>
      <w:r w:rsidRPr="007A5FF7">
        <w:rPr>
          <w:rFonts w:ascii="Palatino Linotype" w:eastAsia="Calibri" w:hAnsi="Palatino Linotype" w:cs="Arial"/>
          <w:lang w:val="en-US"/>
        </w:rPr>
        <w:t>didalam</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bahasa</w:t>
      </w:r>
      <w:proofErr w:type="spellEnd"/>
      <w:r w:rsidRPr="007A5FF7">
        <w:rPr>
          <w:rFonts w:ascii="Palatino Linotype" w:eastAsia="Calibri" w:hAnsi="Palatino Linotype" w:cs="Arial"/>
          <w:lang w:val="en-US"/>
        </w:rPr>
        <w:t xml:space="preserve"> Arab </w:t>
      </w:r>
      <w:proofErr w:type="spellStart"/>
      <w:r w:rsidR="00CE7755" w:rsidRPr="007A5FF7">
        <w:rPr>
          <w:rFonts w:ascii="Palatino Linotype" w:eastAsia="Calibri" w:hAnsi="Palatino Linotype" w:cs="Arial"/>
          <w:i/>
          <w:iCs/>
          <w:lang w:val="en-US"/>
        </w:rPr>
        <w:t>kawā’ib</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adalah</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bentuk</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jamak</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dari</w:t>
      </w:r>
      <w:proofErr w:type="spellEnd"/>
      <w:r w:rsidRPr="007A5FF7">
        <w:rPr>
          <w:rFonts w:ascii="Palatino Linotype" w:eastAsia="Calibri" w:hAnsi="Palatino Linotype" w:cs="Arial"/>
          <w:lang w:val="en-US"/>
        </w:rPr>
        <w:t xml:space="preserve"> </w:t>
      </w:r>
      <w:proofErr w:type="spellStart"/>
      <w:r w:rsidR="00CE7755" w:rsidRPr="007A5FF7">
        <w:rPr>
          <w:rFonts w:ascii="Palatino Linotype" w:eastAsia="Calibri" w:hAnsi="Palatino Linotype" w:cs="Arial"/>
          <w:i/>
          <w:iCs/>
          <w:lang w:val="en-US"/>
        </w:rPr>
        <w:t>kā‘ib</w:t>
      </w:r>
      <w:proofErr w:type="spellEnd"/>
      <w:r w:rsidRPr="007A5FF7">
        <w:rPr>
          <w:rFonts w:ascii="Palatino Linotype" w:eastAsia="Calibri" w:hAnsi="Palatino Linotype" w:cs="Arial"/>
          <w:lang w:val="en-US"/>
        </w:rPr>
        <w:t xml:space="preserve"> yang </w:t>
      </w:r>
      <w:proofErr w:type="spellStart"/>
      <w:r w:rsidRPr="007A5FF7">
        <w:rPr>
          <w:rFonts w:ascii="Palatino Linotype" w:eastAsia="Calibri" w:hAnsi="Palatino Linotype" w:cs="Arial"/>
          <w:lang w:val="en-US"/>
        </w:rPr>
        <w:t>berarti</w:t>
      </w:r>
      <w:proofErr w:type="spellEnd"/>
      <w:r w:rsidRPr="007A5FF7">
        <w:rPr>
          <w:rFonts w:ascii="Palatino Linotype" w:eastAsia="Calibri" w:hAnsi="Palatino Linotype" w:cs="Arial"/>
          <w:lang w:val="en-US"/>
        </w:rPr>
        <w:t xml:space="preserve"> gadis </w:t>
      </w:r>
      <w:proofErr w:type="spellStart"/>
      <w:r w:rsidRPr="007A5FF7">
        <w:rPr>
          <w:rFonts w:ascii="Palatino Linotype" w:eastAsia="Calibri" w:hAnsi="Palatino Linotype" w:cs="Arial"/>
          <w:lang w:val="en-US"/>
        </w:rPr>
        <w:t>remaja</w:t>
      </w:r>
      <w:proofErr w:type="spellEnd"/>
      <w:r w:rsidRPr="007A5FF7">
        <w:rPr>
          <w:rFonts w:ascii="Palatino Linotype" w:eastAsia="Calibri" w:hAnsi="Palatino Linotype" w:cs="Arial"/>
          <w:lang w:val="en-US"/>
        </w:rPr>
        <w:t xml:space="preserve"> yang </w:t>
      </w:r>
      <w:proofErr w:type="spellStart"/>
      <w:r w:rsidRPr="007A5FF7">
        <w:rPr>
          <w:rFonts w:ascii="Palatino Linotype" w:eastAsia="Calibri" w:hAnsi="Palatino Linotype" w:cs="Arial"/>
          <w:lang w:val="en-US"/>
        </w:rPr>
        <w:t>buah</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dadanya</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masih</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tegang</w:t>
      </w:r>
      <w:proofErr w:type="spellEnd"/>
      <w:r w:rsidRPr="007A5FF7">
        <w:rPr>
          <w:rFonts w:ascii="Palatino Linotype" w:eastAsia="Calibri" w:hAnsi="Palatino Linotype" w:cs="Arial"/>
          <w:lang w:val="en-US"/>
        </w:rPr>
        <w:t xml:space="preserve">.  </w:t>
      </w:r>
    </w:p>
    <w:p w14:paraId="334CA9C6" w14:textId="18E3AC92" w:rsidR="007A5FF7" w:rsidRPr="007A5FF7" w:rsidRDefault="0094599A" w:rsidP="002D7C66">
      <w:pPr>
        <w:spacing w:after="120" w:line="240" w:lineRule="auto"/>
        <w:ind w:left="359" w:firstLine="360"/>
        <w:jc w:val="both"/>
        <w:rPr>
          <w:rFonts w:ascii="Palatino Linotype" w:eastAsia="Calibri" w:hAnsi="Palatino Linotype" w:cs="Arial"/>
          <w:lang w:val="en-US"/>
        </w:rPr>
      </w:pPr>
      <w:proofErr w:type="spellStart"/>
      <w:r w:rsidRPr="007A5FF7">
        <w:rPr>
          <w:rFonts w:ascii="Palatino Linotype" w:eastAsia="Calibri" w:hAnsi="Palatino Linotype" w:cs="Arial"/>
          <w:lang w:val="en-US"/>
        </w:rPr>
        <w:t>Berdasarkan</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penafsiran</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dari</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pemaknaan</w:t>
      </w:r>
      <w:proofErr w:type="spellEnd"/>
      <w:r w:rsidRPr="007A5FF7">
        <w:rPr>
          <w:rFonts w:ascii="Palatino Linotype" w:eastAsia="Calibri" w:hAnsi="Palatino Linotype" w:cs="Arial"/>
          <w:lang w:val="en-US"/>
        </w:rPr>
        <w:t xml:space="preserve"> </w:t>
      </w:r>
      <w:proofErr w:type="spellStart"/>
      <w:r w:rsidR="00CE7755" w:rsidRPr="007A5FF7">
        <w:rPr>
          <w:rFonts w:ascii="Palatino Linotype" w:eastAsia="Calibri" w:hAnsi="Palatino Linotype" w:cs="Arial"/>
          <w:i/>
          <w:iCs/>
          <w:lang w:val="en-US"/>
        </w:rPr>
        <w:t>kawā’ib</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dalam</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berbagai</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penafsiran</w:t>
      </w:r>
      <w:proofErr w:type="spellEnd"/>
      <w:r w:rsidRPr="007A5FF7">
        <w:rPr>
          <w:rFonts w:ascii="Palatino Linotype" w:eastAsia="Calibri" w:hAnsi="Palatino Linotype" w:cs="Arial"/>
          <w:lang w:val="en-US"/>
        </w:rPr>
        <w:t xml:space="preserve"> yang </w:t>
      </w:r>
      <w:proofErr w:type="spellStart"/>
      <w:r w:rsidRPr="007A5FF7">
        <w:rPr>
          <w:rFonts w:ascii="Palatino Linotype" w:eastAsia="Calibri" w:hAnsi="Palatino Linotype" w:cs="Arial"/>
          <w:lang w:val="en-US"/>
        </w:rPr>
        <w:t>terdapat</w:t>
      </w:r>
      <w:proofErr w:type="spellEnd"/>
      <w:r w:rsidRPr="007A5FF7">
        <w:rPr>
          <w:rFonts w:ascii="Palatino Linotype" w:eastAsia="Calibri" w:hAnsi="Palatino Linotype" w:cs="Arial"/>
          <w:lang w:val="en-US"/>
        </w:rPr>
        <w:t xml:space="preserve"> pada masa </w:t>
      </w:r>
      <w:proofErr w:type="spellStart"/>
      <w:r w:rsidRPr="007A5FF7">
        <w:rPr>
          <w:rFonts w:ascii="Palatino Linotype" w:eastAsia="Calibri" w:hAnsi="Palatino Linotype" w:cs="Arial"/>
          <w:lang w:val="en-US"/>
        </w:rPr>
        <w:t>klasik</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pertengahan</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maupun</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kontemporer</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telah</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terlihat</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bahwa</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maknanya</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merujuk</w:t>
      </w:r>
      <w:proofErr w:type="spellEnd"/>
      <w:r w:rsidRPr="007A5FF7">
        <w:rPr>
          <w:rFonts w:ascii="Palatino Linotype" w:eastAsia="Calibri" w:hAnsi="Palatino Linotype" w:cs="Arial"/>
          <w:lang w:val="en-US"/>
        </w:rPr>
        <w:t xml:space="preserve"> pada gadis </w:t>
      </w:r>
      <w:proofErr w:type="spellStart"/>
      <w:r w:rsidRPr="007A5FF7">
        <w:rPr>
          <w:rFonts w:ascii="Palatino Linotype" w:eastAsia="Calibri" w:hAnsi="Palatino Linotype" w:cs="Arial"/>
          <w:lang w:val="en-US"/>
        </w:rPr>
        <w:t>remaja</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atau</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perempuan</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muda</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perawan</w:t>
      </w:r>
      <w:proofErr w:type="spellEnd"/>
      <w:r w:rsidRPr="007A5FF7">
        <w:rPr>
          <w:rFonts w:ascii="Palatino Linotype" w:eastAsia="Calibri" w:hAnsi="Palatino Linotype" w:cs="Arial"/>
          <w:lang w:val="en-US"/>
        </w:rPr>
        <w:t xml:space="preserve"> dan </w:t>
      </w:r>
      <w:proofErr w:type="spellStart"/>
      <w:r w:rsidRPr="007A5FF7">
        <w:rPr>
          <w:rFonts w:ascii="Palatino Linotype" w:eastAsia="Calibri" w:hAnsi="Palatino Linotype" w:cs="Arial"/>
          <w:lang w:val="en-US"/>
        </w:rPr>
        <w:t>perempuan</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muda</w:t>
      </w:r>
      <w:proofErr w:type="spellEnd"/>
      <w:r w:rsidRPr="007A5FF7">
        <w:rPr>
          <w:rFonts w:ascii="Palatino Linotype" w:eastAsia="Calibri" w:hAnsi="Palatino Linotype" w:cs="Arial"/>
          <w:lang w:val="en-US"/>
        </w:rPr>
        <w:t xml:space="preserve"> yang </w:t>
      </w:r>
      <w:proofErr w:type="spellStart"/>
      <w:r w:rsidRPr="007A5FF7">
        <w:rPr>
          <w:rFonts w:ascii="Palatino Linotype" w:eastAsia="Calibri" w:hAnsi="Palatino Linotype" w:cs="Arial"/>
          <w:lang w:val="en-US"/>
        </w:rPr>
        <w:t>mempunyai</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buah</w:t>
      </w:r>
      <w:proofErr w:type="spellEnd"/>
      <w:r w:rsidRPr="007A5FF7">
        <w:rPr>
          <w:rFonts w:ascii="Palatino Linotype" w:eastAsia="Calibri" w:hAnsi="Palatino Linotype" w:cs="Arial"/>
          <w:lang w:val="en-US"/>
        </w:rPr>
        <w:t xml:space="preserve"> dada yang </w:t>
      </w:r>
      <w:proofErr w:type="spellStart"/>
      <w:r w:rsidRPr="007A5FF7">
        <w:rPr>
          <w:rFonts w:ascii="Palatino Linotype" w:eastAsia="Calibri" w:hAnsi="Palatino Linotype" w:cs="Arial"/>
          <w:lang w:val="en-US"/>
        </w:rPr>
        <w:t>berisi</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yakni</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montok</w:t>
      </w:r>
      <w:proofErr w:type="spellEnd"/>
      <w:r w:rsidRPr="007A5FF7">
        <w:rPr>
          <w:rFonts w:ascii="Palatino Linotype" w:eastAsia="Calibri" w:hAnsi="Palatino Linotype" w:cs="Arial"/>
          <w:lang w:val="en-US"/>
        </w:rPr>
        <w:t xml:space="preserve">. Akan </w:t>
      </w:r>
      <w:proofErr w:type="spellStart"/>
      <w:r w:rsidRPr="007A5FF7">
        <w:rPr>
          <w:rFonts w:ascii="Palatino Linotype" w:eastAsia="Calibri" w:hAnsi="Palatino Linotype" w:cs="Arial"/>
          <w:lang w:val="en-US"/>
        </w:rPr>
        <w:t>tetapi</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makna</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atau</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penafsiran-penafsiran</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makna</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montok</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dari</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pendapat</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mufasir</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tersebut</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bukan</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berarti</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montok</w:t>
      </w:r>
      <w:proofErr w:type="spellEnd"/>
      <w:r w:rsidRPr="007A5FF7">
        <w:rPr>
          <w:rFonts w:ascii="Palatino Linotype" w:eastAsia="Calibri" w:hAnsi="Palatino Linotype" w:cs="Arial"/>
          <w:lang w:val="en-US"/>
        </w:rPr>
        <w:t xml:space="preserve"> yang </w:t>
      </w:r>
      <w:proofErr w:type="spellStart"/>
      <w:r w:rsidRPr="007A5FF7">
        <w:rPr>
          <w:rFonts w:ascii="Palatino Linotype" w:eastAsia="Calibri" w:hAnsi="Palatino Linotype" w:cs="Arial"/>
          <w:lang w:val="en-US"/>
        </w:rPr>
        <w:t>berdasarkan</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Kamus</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Besar</w:t>
      </w:r>
      <w:proofErr w:type="spellEnd"/>
      <w:r w:rsidRPr="007A5FF7">
        <w:rPr>
          <w:rFonts w:ascii="Palatino Linotype" w:eastAsia="Calibri" w:hAnsi="Palatino Linotype" w:cs="Arial"/>
          <w:lang w:val="en-US"/>
        </w:rPr>
        <w:t xml:space="preserve"> Bahasa Indonesia (KBBI) yang </w:t>
      </w:r>
      <w:proofErr w:type="spellStart"/>
      <w:r w:rsidRPr="007A5FF7">
        <w:rPr>
          <w:rFonts w:ascii="Palatino Linotype" w:eastAsia="Calibri" w:hAnsi="Palatino Linotype" w:cs="Arial"/>
          <w:lang w:val="en-US"/>
        </w:rPr>
        <w:t>artinya</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besar</w:t>
      </w:r>
      <w:proofErr w:type="spellEnd"/>
      <w:r w:rsidRPr="007A5FF7">
        <w:rPr>
          <w:rFonts w:ascii="Palatino Linotype" w:eastAsia="Calibri" w:hAnsi="Palatino Linotype" w:cs="Arial"/>
          <w:lang w:val="en-US"/>
        </w:rPr>
        <w:t xml:space="preserve"> dan </w:t>
      </w:r>
      <w:proofErr w:type="spellStart"/>
      <w:r w:rsidRPr="007A5FF7">
        <w:rPr>
          <w:rFonts w:ascii="Palatino Linotype" w:eastAsia="Calibri" w:hAnsi="Palatino Linotype" w:cs="Arial"/>
          <w:lang w:val="en-US"/>
        </w:rPr>
        <w:t>berisi</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akan</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tetapi</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maknanya</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menurut</w:t>
      </w:r>
      <w:proofErr w:type="spellEnd"/>
      <w:r w:rsidRPr="007A5FF7">
        <w:rPr>
          <w:rFonts w:ascii="Palatino Linotype" w:eastAsia="Calibri" w:hAnsi="Palatino Linotype" w:cs="Arial"/>
          <w:lang w:val="en-US"/>
        </w:rPr>
        <w:t xml:space="preserve"> </w:t>
      </w:r>
      <w:r w:rsidRPr="00077794">
        <w:rPr>
          <w:rFonts w:ascii="Palatino Linotype" w:eastAsia="Calibri" w:hAnsi="Palatino Linotype" w:cs="Arial"/>
          <w:i/>
          <w:iCs/>
          <w:lang w:val="en-US"/>
        </w:rPr>
        <w:t xml:space="preserve">Tafsir </w:t>
      </w:r>
      <w:proofErr w:type="spellStart"/>
      <w:r w:rsidRPr="00077794">
        <w:rPr>
          <w:rFonts w:ascii="Palatino Linotype" w:eastAsia="Calibri" w:hAnsi="Palatino Linotype" w:cs="Arial"/>
          <w:i/>
          <w:iCs/>
          <w:lang w:val="en-US"/>
        </w:rPr>
        <w:t>Ibnu</w:t>
      </w:r>
      <w:proofErr w:type="spellEnd"/>
      <w:r w:rsidRPr="00077794">
        <w:rPr>
          <w:rFonts w:ascii="Palatino Linotype" w:eastAsia="Calibri" w:hAnsi="Palatino Linotype" w:cs="Arial"/>
          <w:i/>
          <w:iCs/>
          <w:lang w:val="en-US"/>
        </w:rPr>
        <w:t xml:space="preserve"> </w:t>
      </w:r>
      <w:proofErr w:type="spellStart"/>
      <w:r w:rsidRPr="00077794">
        <w:rPr>
          <w:rFonts w:ascii="Palatino Linotype" w:eastAsia="Calibri" w:hAnsi="Palatino Linotype" w:cs="Arial"/>
          <w:i/>
          <w:iCs/>
          <w:lang w:val="en-US"/>
        </w:rPr>
        <w:t>Ka</w:t>
      </w:r>
      <w:r w:rsidR="007A5FF7" w:rsidRPr="00077794">
        <w:rPr>
          <w:rFonts w:ascii="Calibri" w:eastAsia="Calibri" w:hAnsi="Calibri" w:cs="Calibri"/>
          <w:i/>
          <w:iCs/>
          <w:lang w:val="en-US"/>
        </w:rPr>
        <w:t>ṡ</w:t>
      </w:r>
      <w:r w:rsidR="007A5FF7" w:rsidRPr="00077794">
        <w:rPr>
          <w:rFonts w:ascii="Palatino Linotype" w:eastAsia="Calibri" w:hAnsi="Palatino Linotype" w:cs="Arial"/>
          <w:i/>
          <w:iCs/>
          <w:lang w:val="en-US"/>
        </w:rPr>
        <w:t>ī</w:t>
      </w:r>
      <w:r w:rsidRPr="00077794">
        <w:rPr>
          <w:rFonts w:ascii="Palatino Linotype" w:eastAsia="Calibri" w:hAnsi="Palatino Linotype" w:cs="Arial"/>
          <w:i/>
          <w:iCs/>
          <w:lang w:val="en-US"/>
        </w:rPr>
        <w:t>r</w:t>
      </w:r>
      <w:proofErr w:type="spellEnd"/>
      <w:r w:rsidRPr="007A5FF7">
        <w:rPr>
          <w:rFonts w:ascii="Palatino Linotype" w:eastAsia="Calibri" w:hAnsi="Palatino Linotype" w:cs="Arial"/>
          <w:lang w:val="en-US"/>
        </w:rPr>
        <w:t xml:space="preserve"> dan kitab tafsir </w:t>
      </w:r>
      <w:proofErr w:type="spellStart"/>
      <w:r w:rsidRPr="007A5FF7">
        <w:rPr>
          <w:rFonts w:ascii="Palatino Linotype" w:eastAsia="Calibri" w:hAnsi="Palatino Linotype" w:cs="Arial"/>
          <w:lang w:val="en-US"/>
        </w:rPr>
        <w:t>lainnya</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dimaknai</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dengan</w:t>
      </w:r>
      <w:proofErr w:type="spellEnd"/>
      <w:r w:rsidRPr="007A5FF7">
        <w:rPr>
          <w:rFonts w:ascii="Palatino Linotype" w:eastAsia="Calibri" w:hAnsi="Palatino Linotype" w:cs="Arial"/>
          <w:lang w:val="en-US"/>
        </w:rPr>
        <w:t xml:space="preserve"> </w:t>
      </w:r>
      <w:proofErr w:type="spellStart"/>
      <w:r w:rsidR="002A4CB5" w:rsidRPr="007A5FF7">
        <w:rPr>
          <w:rFonts w:ascii="Palatino Linotype" w:eastAsia="Calibri" w:hAnsi="Palatino Linotype" w:cs="Arial"/>
          <w:i/>
          <w:iCs/>
          <w:lang w:val="en-US"/>
        </w:rPr>
        <w:t>nawāhid</w:t>
      </w:r>
      <w:proofErr w:type="spellEnd"/>
      <w:r w:rsidR="002A4CB5"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yakni</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buah</w:t>
      </w:r>
      <w:proofErr w:type="spellEnd"/>
      <w:r w:rsidRPr="007A5FF7">
        <w:rPr>
          <w:rFonts w:ascii="Palatino Linotype" w:eastAsia="Calibri" w:hAnsi="Palatino Linotype" w:cs="Arial"/>
          <w:lang w:val="en-US"/>
        </w:rPr>
        <w:t xml:space="preserve"> dada yang </w:t>
      </w:r>
      <w:proofErr w:type="spellStart"/>
      <w:r w:rsidRPr="007A5FF7">
        <w:rPr>
          <w:rFonts w:ascii="Palatino Linotype" w:eastAsia="Calibri" w:hAnsi="Palatino Linotype" w:cs="Arial"/>
          <w:lang w:val="en-US"/>
        </w:rPr>
        <w:t>menonjol</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bundar</w:t>
      </w:r>
      <w:proofErr w:type="spellEnd"/>
      <w:r w:rsidRPr="007A5FF7">
        <w:rPr>
          <w:rFonts w:ascii="Palatino Linotype" w:eastAsia="Calibri" w:hAnsi="Palatino Linotype" w:cs="Arial"/>
          <w:lang w:val="en-US"/>
        </w:rPr>
        <w:t xml:space="preserve"> dan </w:t>
      </w:r>
      <w:proofErr w:type="spellStart"/>
      <w:r w:rsidRPr="007A5FF7">
        <w:rPr>
          <w:rFonts w:ascii="Palatino Linotype" w:eastAsia="Calibri" w:hAnsi="Palatino Linotype" w:cs="Arial"/>
          <w:lang w:val="en-US"/>
        </w:rPr>
        <w:t>bentuknya</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tidak</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menurun</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tidak</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kendor</w:t>
      </w:r>
      <w:proofErr w:type="spellEnd"/>
      <w:r w:rsidRPr="007A5FF7">
        <w:rPr>
          <w:rFonts w:ascii="Palatino Linotype" w:eastAsia="Calibri" w:hAnsi="Palatino Linotype" w:cs="Arial"/>
          <w:lang w:val="en-US"/>
        </w:rPr>
        <w:t xml:space="preserve">). Hal </w:t>
      </w:r>
      <w:proofErr w:type="spellStart"/>
      <w:r w:rsidRPr="007A5FF7">
        <w:rPr>
          <w:rFonts w:ascii="Palatino Linotype" w:eastAsia="Calibri" w:hAnsi="Palatino Linotype" w:cs="Arial"/>
          <w:lang w:val="en-US"/>
        </w:rPr>
        <w:t>ini</w:t>
      </w:r>
      <w:proofErr w:type="spellEnd"/>
      <w:r w:rsidR="00077794">
        <w:rPr>
          <w:rFonts w:ascii="Palatino Linotype" w:eastAsia="Calibri" w:hAnsi="Palatino Linotype" w:cs="Arial"/>
          <w:lang w:val="en-US"/>
        </w:rPr>
        <w:t xml:space="preserve"> </w:t>
      </w:r>
      <w:proofErr w:type="spellStart"/>
      <w:r w:rsidR="00077794">
        <w:rPr>
          <w:rFonts w:ascii="Palatino Linotype" w:eastAsia="Calibri" w:hAnsi="Palatino Linotype" w:cs="Arial"/>
          <w:lang w:val="en-US"/>
        </w:rPr>
        <w:t>maknanya</w:t>
      </w:r>
      <w:proofErr w:type="spellEnd"/>
      <w:r w:rsidR="00077794">
        <w:rPr>
          <w:rFonts w:ascii="Palatino Linotype" w:eastAsia="Calibri" w:hAnsi="Palatino Linotype" w:cs="Arial"/>
          <w:lang w:val="en-US"/>
        </w:rPr>
        <w:t xml:space="preserve"> </w:t>
      </w:r>
      <w:proofErr w:type="spellStart"/>
      <w:r w:rsidR="00077794">
        <w:rPr>
          <w:rFonts w:ascii="Palatino Linotype" w:eastAsia="Calibri" w:hAnsi="Palatino Linotype" w:cs="Arial"/>
          <w:lang w:val="en-US"/>
        </w:rPr>
        <w:t>bermakna</w:t>
      </w:r>
      <w:proofErr w:type="spellEnd"/>
      <w:r w:rsidR="00077794">
        <w:rPr>
          <w:rFonts w:ascii="Palatino Linotype" w:eastAsia="Calibri" w:hAnsi="Palatino Linotype" w:cs="Arial"/>
          <w:lang w:val="en-US"/>
        </w:rPr>
        <w:t xml:space="preserve"> </w:t>
      </w:r>
      <w:proofErr w:type="spellStart"/>
      <w:r w:rsidR="00077794">
        <w:rPr>
          <w:rFonts w:ascii="Palatino Linotype" w:eastAsia="Calibri" w:hAnsi="Palatino Linotype" w:cs="Arial"/>
          <w:lang w:val="en-US"/>
        </w:rPr>
        <w:t>demikian</w:t>
      </w:r>
      <w:proofErr w:type="spellEnd"/>
      <w:r w:rsidR="00077794">
        <w:rPr>
          <w:rFonts w:ascii="Palatino Linotype" w:eastAsia="Calibri" w:hAnsi="Palatino Linotype" w:cs="Arial"/>
          <w:lang w:val="en-US"/>
        </w:rPr>
        <w:t xml:space="preserve"> </w:t>
      </w:r>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dikarenakan</w:t>
      </w:r>
      <w:proofErr w:type="spellEnd"/>
      <w:r w:rsidRPr="007A5FF7">
        <w:rPr>
          <w:rFonts w:ascii="Palatino Linotype" w:eastAsia="Calibri" w:hAnsi="Palatino Linotype" w:cs="Arial"/>
          <w:lang w:val="en-US"/>
        </w:rPr>
        <w:t xml:space="preserve"> </w:t>
      </w:r>
      <w:r w:rsidR="00077794">
        <w:rPr>
          <w:rFonts w:ascii="Palatino Linotype" w:eastAsia="Calibri" w:hAnsi="Palatino Linotype" w:cs="Arial"/>
          <w:lang w:val="en-US"/>
        </w:rPr>
        <w:t xml:space="preserve">oleh </w:t>
      </w:r>
      <w:proofErr w:type="spellStart"/>
      <w:r w:rsidRPr="007A5FF7">
        <w:rPr>
          <w:rFonts w:ascii="Palatino Linotype" w:eastAsia="Calibri" w:hAnsi="Palatino Linotype" w:cs="Arial"/>
          <w:lang w:val="en-US"/>
        </w:rPr>
        <w:t>usianya</w:t>
      </w:r>
      <w:proofErr w:type="spellEnd"/>
      <w:r w:rsidR="00077794">
        <w:rPr>
          <w:rFonts w:ascii="Palatino Linotype" w:eastAsia="Calibri" w:hAnsi="Palatino Linotype" w:cs="Arial"/>
          <w:lang w:val="en-US"/>
        </w:rPr>
        <w:t xml:space="preserve"> yang</w:t>
      </w:r>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muda</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bagaikan</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perempuan</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ketika</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dalam</w:t>
      </w:r>
      <w:proofErr w:type="spellEnd"/>
      <w:r w:rsidRPr="007A5FF7">
        <w:rPr>
          <w:rFonts w:ascii="Palatino Linotype" w:eastAsia="Calibri" w:hAnsi="Palatino Linotype" w:cs="Arial"/>
          <w:lang w:val="en-US"/>
        </w:rPr>
        <w:t xml:space="preserve"> masa </w:t>
      </w:r>
      <w:proofErr w:type="spellStart"/>
      <w:r w:rsidRPr="007A5FF7">
        <w:rPr>
          <w:rFonts w:ascii="Palatino Linotype" w:eastAsia="Calibri" w:hAnsi="Palatino Linotype" w:cs="Arial"/>
          <w:lang w:val="en-US"/>
        </w:rPr>
        <w:t>pra-pubertas</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menuju</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pubertas</w:t>
      </w:r>
      <w:proofErr w:type="spellEnd"/>
      <w:r w:rsidRPr="007A5FF7">
        <w:rPr>
          <w:rFonts w:ascii="Palatino Linotype" w:eastAsia="Calibri" w:hAnsi="Palatino Linotype" w:cs="Arial"/>
          <w:lang w:val="en-US"/>
        </w:rPr>
        <w:t xml:space="preserve"> yang </w:t>
      </w:r>
      <w:proofErr w:type="spellStart"/>
      <w:r w:rsidRPr="007A5FF7">
        <w:rPr>
          <w:rFonts w:ascii="Palatino Linotype" w:eastAsia="Calibri" w:hAnsi="Palatino Linotype" w:cs="Arial"/>
          <w:lang w:val="en-US"/>
        </w:rPr>
        <w:t>ditandai</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dengan</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berbagai</w:t>
      </w:r>
      <w:proofErr w:type="spellEnd"/>
      <w:r w:rsid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perkembangan-perkembangan</w:t>
      </w:r>
      <w:proofErr w:type="spellEnd"/>
      <w:r w:rsidRPr="007A5FF7">
        <w:rPr>
          <w:rFonts w:ascii="Palatino Linotype" w:eastAsia="Calibri" w:hAnsi="Palatino Linotype" w:cs="Arial"/>
          <w:lang w:val="en-US"/>
        </w:rPr>
        <w:t xml:space="preserve"> pada </w:t>
      </w:r>
      <w:proofErr w:type="spellStart"/>
      <w:r w:rsidRPr="007A5FF7">
        <w:rPr>
          <w:rFonts w:ascii="Palatino Linotype" w:eastAsia="Calibri" w:hAnsi="Palatino Linotype" w:cs="Arial"/>
          <w:lang w:val="en-US"/>
        </w:rPr>
        <w:t>fisiknya</w:t>
      </w:r>
      <w:proofErr w:type="spellEnd"/>
      <w:r w:rsidR="00077794">
        <w:rPr>
          <w:rFonts w:ascii="Palatino Linotype" w:eastAsia="Calibri" w:hAnsi="Palatino Linotype" w:cs="Arial"/>
          <w:lang w:val="en-US"/>
        </w:rPr>
        <w:t>,</w:t>
      </w:r>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contohnya</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seperti</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adanya</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pertumbuhan</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buah</w:t>
      </w:r>
      <w:proofErr w:type="spellEnd"/>
      <w:r w:rsidRPr="007A5FF7">
        <w:rPr>
          <w:rFonts w:ascii="Palatino Linotype" w:eastAsia="Calibri" w:hAnsi="Palatino Linotype" w:cs="Arial"/>
          <w:lang w:val="en-US"/>
        </w:rPr>
        <w:t xml:space="preserve"> dada pada </w:t>
      </w:r>
      <w:proofErr w:type="spellStart"/>
      <w:r w:rsidRPr="007A5FF7">
        <w:rPr>
          <w:rFonts w:ascii="Palatino Linotype" w:eastAsia="Calibri" w:hAnsi="Palatino Linotype" w:cs="Arial"/>
          <w:lang w:val="en-US"/>
        </w:rPr>
        <w:t>perempuan</w:t>
      </w:r>
      <w:proofErr w:type="spellEnd"/>
      <w:r w:rsidRPr="007A5FF7">
        <w:rPr>
          <w:rFonts w:ascii="Palatino Linotype" w:eastAsia="Calibri" w:hAnsi="Palatino Linotype" w:cs="Arial"/>
          <w:lang w:val="en-US"/>
        </w:rPr>
        <w:t xml:space="preserve">. Adapun </w:t>
      </w:r>
      <w:proofErr w:type="spellStart"/>
      <w:r w:rsidRPr="007A5FF7">
        <w:rPr>
          <w:rFonts w:ascii="Palatino Linotype" w:eastAsia="Calibri" w:hAnsi="Palatino Linotype" w:cs="Arial"/>
          <w:lang w:val="en-US"/>
        </w:rPr>
        <w:t>penafsiran</w:t>
      </w:r>
      <w:proofErr w:type="spellEnd"/>
      <w:r w:rsidRPr="007A5FF7">
        <w:rPr>
          <w:rFonts w:ascii="Palatino Linotype" w:eastAsia="Calibri" w:hAnsi="Palatino Linotype" w:cs="Arial"/>
          <w:lang w:val="en-US"/>
        </w:rPr>
        <w:t xml:space="preserve"> term </w:t>
      </w:r>
      <w:proofErr w:type="spellStart"/>
      <w:r w:rsidRPr="007A5FF7">
        <w:rPr>
          <w:rFonts w:ascii="Palatino Linotype" w:eastAsia="Calibri" w:hAnsi="Palatino Linotype" w:cs="Arial"/>
          <w:lang w:val="en-US"/>
        </w:rPr>
        <w:t>tersebut</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menurut</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pendapat</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dari</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mufasir</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wanita</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yakni</w:t>
      </w:r>
      <w:proofErr w:type="spellEnd"/>
      <w:r w:rsidRPr="007A5FF7">
        <w:rPr>
          <w:rFonts w:ascii="Palatino Linotype" w:eastAsia="Calibri" w:hAnsi="Palatino Linotype" w:cs="Arial"/>
          <w:lang w:val="en-US"/>
        </w:rPr>
        <w:t xml:space="preserve"> Nusrat </w:t>
      </w:r>
      <w:proofErr w:type="spellStart"/>
      <w:r w:rsidRPr="007A5FF7">
        <w:rPr>
          <w:rFonts w:ascii="Palatino Linotype" w:eastAsia="Calibri" w:hAnsi="Palatino Linotype" w:cs="Arial"/>
          <w:lang w:val="en-US"/>
        </w:rPr>
        <w:t>Baygum</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Am</w:t>
      </w:r>
      <w:r w:rsidR="007A5FF7">
        <w:rPr>
          <w:rFonts w:ascii="Palatino Linotype" w:eastAsia="Calibri" w:hAnsi="Palatino Linotype" w:cs="Arial"/>
          <w:lang w:val="en-US"/>
        </w:rPr>
        <w:t>ī</w:t>
      </w:r>
      <w:r w:rsidRPr="007A5FF7">
        <w:rPr>
          <w:rFonts w:ascii="Palatino Linotype" w:eastAsia="Calibri" w:hAnsi="Palatino Linotype" w:cs="Arial"/>
          <w:lang w:val="en-US"/>
        </w:rPr>
        <w:t>n</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menyatakan</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bahwa</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usia</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perempuan</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muda</w:t>
      </w:r>
      <w:proofErr w:type="spellEnd"/>
      <w:r w:rsidRPr="007A5FF7">
        <w:rPr>
          <w:rFonts w:ascii="Palatino Linotype" w:eastAsia="Calibri" w:hAnsi="Palatino Linotype" w:cs="Arial"/>
          <w:lang w:val="en-US"/>
        </w:rPr>
        <w:t xml:space="preserve"> di </w:t>
      </w:r>
      <w:proofErr w:type="spellStart"/>
      <w:r w:rsidRPr="007A5FF7">
        <w:rPr>
          <w:rFonts w:ascii="Palatino Linotype" w:eastAsia="Calibri" w:hAnsi="Palatino Linotype" w:cs="Arial"/>
          <w:lang w:val="en-US"/>
        </w:rPr>
        <w:t>surga</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adalah</w:t>
      </w:r>
      <w:proofErr w:type="spellEnd"/>
      <w:r w:rsidRPr="007A5FF7">
        <w:rPr>
          <w:rFonts w:ascii="Palatino Linotype" w:eastAsia="Calibri" w:hAnsi="Palatino Linotype" w:cs="Arial"/>
          <w:lang w:val="en-US"/>
        </w:rPr>
        <w:t xml:space="preserve"> </w:t>
      </w:r>
      <w:proofErr w:type="spellStart"/>
      <w:r w:rsidRPr="007A5FF7">
        <w:rPr>
          <w:rFonts w:ascii="Palatino Linotype" w:eastAsia="Calibri" w:hAnsi="Palatino Linotype" w:cs="Arial"/>
          <w:lang w:val="en-US"/>
        </w:rPr>
        <w:t>sekitar</w:t>
      </w:r>
      <w:proofErr w:type="spellEnd"/>
      <w:r w:rsidRPr="007A5FF7">
        <w:rPr>
          <w:rFonts w:ascii="Palatino Linotype" w:eastAsia="Calibri" w:hAnsi="Palatino Linotype" w:cs="Arial"/>
          <w:lang w:val="en-US"/>
        </w:rPr>
        <w:t xml:space="preserve"> 16 </w:t>
      </w:r>
      <w:proofErr w:type="spellStart"/>
      <w:r w:rsidRPr="007A5FF7">
        <w:rPr>
          <w:rFonts w:ascii="Palatino Linotype" w:eastAsia="Calibri" w:hAnsi="Palatino Linotype" w:cs="Arial"/>
          <w:lang w:val="en-US"/>
        </w:rPr>
        <w:t>tahun</w:t>
      </w:r>
      <w:proofErr w:type="spellEnd"/>
      <w:r w:rsidRPr="007A5FF7">
        <w:rPr>
          <w:rFonts w:ascii="Palatino Linotype" w:eastAsia="Calibri" w:hAnsi="Palatino Linotype" w:cs="Arial"/>
          <w:lang w:val="en-US"/>
        </w:rPr>
        <w:t xml:space="preserve">.  </w:t>
      </w:r>
    </w:p>
    <w:bookmarkEnd w:id="11"/>
    <w:p w14:paraId="2236D370" w14:textId="22E9099F" w:rsidR="00FD657A" w:rsidRPr="009F19AC" w:rsidRDefault="00FD657A" w:rsidP="009F19AC">
      <w:pPr>
        <w:numPr>
          <w:ilvl w:val="0"/>
          <w:numId w:val="3"/>
        </w:numPr>
        <w:spacing w:after="120" w:line="240" w:lineRule="auto"/>
        <w:jc w:val="both"/>
        <w:rPr>
          <w:rFonts w:ascii="Palatino Linotype" w:eastAsia="Calibri" w:hAnsi="Palatino Linotype" w:cs="Arial"/>
          <w:b/>
          <w:bCs/>
          <w:lang w:val="en-US"/>
        </w:rPr>
      </w:pPr>
      <w:proofErr w:type="spellStart"/>
      <w:r w:rsidRPr="00FD657A">
        <w:rPr>
          <w:rFonts w:ascii="Palatino Linotype" w:eastAsia="Calibri" w:hAnsi="Palatino Linotype" w:cs="Arial"/>
          <w:b/>
          <w:bCs/>
          <w:lang w:val="en-US"/>
        </w:rPr>
        <w:t>Semantik</w:t>
      </w:r>
      <w:proofErr w:type="spellEnd"/>
      <w:r w:rsidRPr="00FD657A">
        <w:rPr>
          <w:rFonts w:ascii="Palatino Linotype" w:eastAsia="Calibri" w:hAnsi="Palatino Linotype" w:cs="Arial"/>
          <w:b/>
          <w:bCs/>
          <w:lang w:val="en-US"/>
        </w:rPr>
        <w:t xml:space="preserve"> Toshihiko </w:t>
      </w:r>
      <w:proofErr w:type="spellStart"/>
      <w:r w:rsidRPr="00FD657A">
        <w:rPr>
          <w:rFonts w:ascii="Palatino Linotype" w:eastAsia="Calibri" w:hAnsi="Palatino Linotype" w:cs="Arial"/>
          <w:b/>
          <w:bCs/>
          <w:lang w:val="en-US"/>
        </w:rPr>
        <w:t>Izutsu</w:t>
      </w:r>
      <w:bookmarkStart w:id="17" w:name="_Hlk56024921"/>
      <w:proofErr w:type="spellEnd"/>
    </w:p>
    <w:p w14:paraId="1A9EE170" w14:textId="24F0EC2E" w:rsidR="00FD657A" w:rsidRDefault="00FD657A" w:rsidP="00FD657A">
      <w:pPr>
        <w:spacing w:after="120" w:line="240" w:lineRule="auto"/>
        <w:ind w:firstLine="359"/>
        <w:jc w:val="both"/>
        <w:rPr>
          <w:rFonts w:ascii="Palatino Linotype" w:eastAsia="Calibri" w:hAnsi="Palatino Linotype" w:cs="Arial"/>
          <w:bCs/>
          <w:lang w:val="en-ID"/>
        </w:rPr>
      </w:pPr>
      <w:bookmarkStart w:id="18" w:name="_Hlk56023778"/>
      <w:bookmarkStart w:id="19" w:name="_Hlk70157493"/>
      <w:proofErr w:type="spellStart"/>
      <w:r w:rsidRPr="00FD657A">
        <w:rPr>
          <w:rFonts w:ascii="Palatino Linotype" w:eastAsia="Calibri" w:hAnsi="Palatino Linotype" w:cs="Arial"/>
          <w:bCs/>
          <w:lang w:val="en-US"/>
        </w:rPr>
        <w:t>Semantik</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merupakan</w:t>
      </w:r>
      <w:proofErr w:type="spellEnd"/>
      <w:r w:rsidRPr="00FD657A">
        <w:rPr>
          <w:rFonts w:ascii="Palatino Linotype" w:eastAsia="Calibri" w:hAnsi="Palatino Linotype" w:cs="Arial"/>
          <w:bCs/>
          <w:lang w:val="en-US"/>
        </w:rPr>
        <w:t xml:space="preserve"> salah </w:t>
      </w:r>
      <w:proofErr w:type="spellStart"/>
      <w:r w:rsidRPr="00FD657A">
        <w:rPr>
          <w:rFonts w:ascii="Palatino Linotype" w:eastAsia="Calibri" w:hAnsi="Palatino Linotype" w:cs="Arial"/>
          <w:bCs/>
          <w:lang w:val="en-US"/>
        </w:rPr>
        <w:t>satu</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cabang</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ilmu</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linguistik</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bahasa</w:t>
      </w:r>
      <w:proofErr w:type="spellEnd"/>
      <w:r w:rsidRPr="00FD657A">
        <w:rPr>
          <w:rFonts w:ascii="Palatino Linotype" w:eastAsia="Calibri" w:hAnsi="Palatino Linotype" w:cs="Arial"/>
          <w:bCs/>
          <w:lang w:val="en-US"/>
        </w:rPr>
        <w:t xml:space="preserve">. </w:t>
      </w:r>
      <w:bookmarkEnd w:id="18"/>
      <w:proofErr w:type="spellStart"/>
      <w:r w:rsidRPr="00FD657A">
        <w:rPr>
          <w:rFonts w:ascii="Palatino Linotype" w:eastAsia="Calibri" w:hAnsi="Palatino Linotype" w:cs="Arial"/>
          <w:bCs/>
          <w:lang w:val="en-US"/>
        </w:rPr>
        <w:t>Semantik</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dalam</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bahasa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Inggris</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disebut</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dengan</w:t>
      </w:r>
      <w:proofErr w:type="spellEnd"/>
      <w:r w:rsidRPr="00FD657A">
        <w:rPr>
          <w:rFonts w:ascii="Palatino Linotype" w:eastAsia="Calibri" w:hAnsi="Palatino Linotype" w:cs="Arial"/>
          <w:bCs/>
          <w:lang w:val="en-US"/>
        </w:rPr>
        <w:t xml:space="preserve"> </w:t>
      </w:r>
      <w:r w:rsidRPr="00FD657A">
        <w:rPr>
          <w:rFonts w:ascii="Palatino Linotype" w:eastAsia="Calibri" w:hAnsi="Palatino Linotype" w:cs="Arial"/>
          <w:bCs/>
          <w:i/>
          <w:iCs/>
          <w:lang w:val="en-US"/>
        </w:rPr>
        <w:t>semantics</w:t>
      </w:r>
      <w:r w:rsidRPr="00FD657A">
        <w:rPr>
          <w:rFonts w:ascii="Palatino Linotype" w:eastAsia="Calibri" w:hAnsi="Palatino Linotype" w:cs="Arial"/>
          <w:bCs/>
          <w:lang w:val="en-US"/>
        </w:rPr>
        <w:t xml:space="preserve">. Kata </w:t>
      </w:r>
      <w:proofErr w:type="spellStart"/>
      <w:r w:rsidRPr="00FD657A">
        <w:rPr>
          <w:rFonts w:ascii="Palatino Linotype" w:eastAsia="Calibri" w:hAnsi="Palatino Linotype" w:cs="Arial"/>
          <w:bCs/>
          <w:lang w:val="en-US"/>
        </w:rPr>
        <w:t>semantik</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berasal</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dari</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bahasa</w:t>
      </w:r>
      <w:proofErr w:type="spellEnd"/>
      <w:r w:rsidRPr="00FD657A">
        <w:rPr>
          <w:rFonts w:ascii="Palatino Linotype" w:eastAsia="Calibri" w:hAnsi="Palatino Linotype" w:cs="Arial"/>
          <w:bCs/>
          <w:lang w:val="en-US"/>
        </w:rPr>
        <w:t xml:space="preserve"> Yunani </w:t>
      </w:r>
      <w:proofErr w:type="spellStart"/>
      <w:r w:rsidRPr="00FD657A">
        <w:rPr>
          <w:rFonts w:ascii="Palatino Linotype" w:eastAsia="Calibri" w:hAnsi="Palatino Linotype" w:cs="Arial"/>
          <w:bCs/>
          <w:lang w:val="en-US"/>
        </w:rPr>
        <w:lastRenderedPageBreak/>
        <w:t>yaitu</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dari</w:t>
      </w:r>
      <w:proofErr w:type="spellEnd"/>
      <w:r w:rsidRPr="00FD657A">
        <w:rPr>
          <w:rFonts w:ascii="Palatino Linotype" w:eastAsia="Calibri" w:hAnsi="Palatino Linotype" w:cs="Arial"/>
          <w:bCs/>
          <w:lang w:val="en-US"/>
        </w:rPr>
        <w:t xml:space="preserve"> kata </w:t>
      </w:r>
      <w:proofErr w:type="spellStart"/>
      <w:r w:rsidRPr="00FD657A">
        <w:rPr>
          <w:rFonts w:ascii="Palatino Linotype" w:eastAsia="Calibri" w:hAnsi="Palatino Linotype" w:cs="Arial"/>
          <w:bCs/>
          <w:i/>
          <w:iCs/>
          <w:lang w:val="en-US"/>
        </w:rPr>
        <w:t>sema</w:t>
      </w:r>
      <w:proofErr w:type="spellEnd"/>
      <w:r w:rsidRPr="00FD657A">
        <w:rPr>
          <w:rFonts w:ascii="Palatino Linotype" w:eastAsia="Calibri" w:hAnsi="Palatino Linotype" w:cs="Arial"/>
          <w:bCs/>
          <w:i/>
          <w:iCs/>
          <w:lang w:val="en-US"/>
        </w:rPr>
        <w:t xml:space="preserve"> </w:t>
      </w:r>
      <w:r w:rsidRPr="00FD657A">
        <w:rPr>
          <w:rFonts w:ascii="Palatino Linotype" w:eastAsia="Calibri" w:hAnsi="Palatino Linotype" w:cs="Arial"/>
          <w:bCs/>
          <w:lang w:val="en-US"/>
        </w:rPr>
        <w:t xml:space="preserve">(kata </w:t>
      </w:r>
      <w:proofErr w:type="spellStart"/>
      <w:r w:rsidRPr="00FD657A">
        <w:rPr>
          <w:rFonts w:ascii="Palatino Linotype" w:eastAsia="Calibri" w:hAnsi="Palatino Linotype" w:cs="Arial"/>
          <w:bCs/>
          <w:lang w:val="en-US"/>
        </w:rPr>
        <w:t>benda</w:t>
      </w:r>
      <w:proofErr w:type="spellEnd"/>
      <w:r w:rsidRPr="00FD657A">
        <w:rPr>
          <w:rFonts w:ascii="Palatino Linotype" w:eastAsia="Calibri" w:hAnsi="Palatino Linotype" w:cs="Arial"/>
          <w:bCs/>
          <w:lang w:val="en-US"/>
        </w:rPr>
        <w:t xml:space="preserve">) yang </w:t>
      </w:r>
      <w:proofErr w:type="spellStart"/>
      <w:r w:rsidRPr="00FD657A">
        <w:rPr>
          <w:rFonts w:ascii="Palatino Linotype" w:eastAsia="Calibri" w:hAnsi="Palatino Linotype" w:cs="Arial"/>
          <w:bCs/>
          <w:lang w:val="en-US"/>
        </w:rPr>
        <w:t>berarti</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tanda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i/>
          <w:iCs/>
          <w:lang w:val="en-US"/>
        </w:rPr>
        <w:t>semelon</w:t>
      </w:r>
      <w:proofErr w:type="spellEnd"/>
      <w:r w:rsidRPr="00FD657A">
        <w:rPr>
          <w:rFonts w:ascii="Palatino Linotype" w:eastAsia="Calibri" w:hAnsi="Palatino Linotype" w:cs="Arial"/>
          <w:bCs/>
          <w:lang w:val="en-US"/>
        </w:rPr>
        <w:t xml:space="preserve"> (kata </w:t>
      </w:r>
      <w:proofErr w:type="spellStart"/>
      <w:r w:rsidRPr="00FD657A">
        <w:rPr>
          <w:rFonts w:ascii="Palatino Linotype" w:eastAsia="Calibri" w:hAnsi="Palatino Linotype" w:cs="Arial"/>
          <w:bCs/>
          <w:lang w:val="en-US"/>
        </w:rPr>
        <w:t>kerja</w:t>
      </w:r>
      <w:proofErr w:type="spellEnd"/>
      <w:r w:rsidRPr="00FD657A">
        <w:rPr>
          <w:rFonts w:ascii="Palatino Linotype" w:eastAsia="Calibri" w:hAnsi="Palatino Linotype" w:cs="Arial"/>
          <w:bCs/>
          <w:lang w:val="en-US"/>
        </w:rPr>
        <w:t xml:space="preserve">) yang </w:t>
      </w:r>
      <w:proofErr w:type="spellStart"/>
      <w:r w:rsidRPr="00FD657A">
        <w:rPr>
          <w:rFonts w:ascii="Palatino Linotype" w:eastAsia="Calibri" w:hAnsi="Palatino Linotype" w:cs="Arial"/>
          <w:bCs/>
          <w:lang w:val="en-US"/>
        </w:rPr>
        <w:t>berarti</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menandai</w:t>
      </w:r>
      <w:proofErr w:type="spellEnd"/>
      <w:r w:rsidRPr="00FD657A">
        <w:rPr>
          <w:rFonts w:ascii="Palatino Linotype" w:eastAsia="Calibri" w:hAnsi="Palatino Linotype" w:cs="Arial"/>
          <w:bCs/>
          <w:lang w:val="en-US"/>
        </w:rPr>
        <w:t>”.</w:t>
      </w:r>
      <w:r w:rsidR="001D278B">
        <w:rPr>
          <w:rStyle w:val="FootnoteReference"/>
          <w:rFonts w:ascii="Palatino Linotype" w:eastAsia="Calibri" w:hAnsi="Palatino Linotype" w:cs="Arial"/>
          <w:bCs/>
          <w:lang w:val="en-US"/>
        </w:rPr>
        <w:footnoteReference w:id="36"/>
      </w:r>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Sedangkan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secara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istilah</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pengertian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semantik</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adalah</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suatu</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bagian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dari</w:t>
      </w:r>
      <w:proofErr w:type="spellEnd"/>
      <w:r w:rsidRPr="00FD657A">
        <w:rPr>
          <w:rFonts w:ascii="Palatino Linotype" w:eastAsia="Calibri" w:hAnsi="Palatino Linotype" w:cs="Arial"/>
          <w:bCs/>
          <w:lang w:val="en-US"/>
        </w:rPr>
        <w:t xml:space="preserve"> tata </w:t>
      </w:r>
      <w:proofErr w:type="spellStart"/>
      <w:r w:rsidRPr="00FD657A">
        <w:rPr>
          <w:rFonts w:ascii="Palatino Linotype" w:eastAsia="Calibri" w:hAnsi="Palatino Linotype" w:cs="Arial"/>
          <w:bCs/>
          <w:lang w:val="en-US"/>
        </w:rPr>
        <w:t>bahasa</w:t>
      </w:r>
      <w:proofErr w:type="spellEnd"/>
      <w:r w:rsidRPr="00FD657A">
        <w:rPr>
          <w:rFonts w:ascii="Palatino Linotype" w:eastAsia="Calibri" w:hAnsi="Palatino Linotype" w:cs="Arial"/>
          <w:bCs/>
          <w:lang w:val="en-US"/>
        </w:rPr>
        <w:t xml:space="preserve"> yang </w:t>
      </w:r>
      <w:proofErr w:type="spellStart"/>
      <w:r w:rsidRPr="00FD657A">
        <w:rPr>
          <w:rFonts w:ascii="Palatino Linotype" w:eastAsia="Calibri" w:hAnsi="Palatino Linotype" w:cs="Arial"/>
          <w:bCs/>
          <w:lang w:val="en-US"/>
        </w:rPr>
        <w:t>menyelidiki</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tentang</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suatu</w:t>
      </w:r>
      <w:proofErr w:type="spellEnd"/>
      <w:r w:rsidRPr="00FD657A">
        <w:rPr>
          <w:rFonts w:ascii="Palatino Linotype" w:eastAsia="Calibri" w:hAnsi="Palatino Linotype" w:cs="Arial"/>
          <w:bCs/>
          <w:lang w:val="en-US"/>
        </w:rPr>
        <w:t xml:space="preserve"> tata </w:t>
      </w:r>
      <w:proofErr w:type="spellStart"/>
      <w:r w:rsidRPr="00FD657A">
        <w:rPr>
          <w:rFonts w:ascii="Palatino Linotype" w:eastAsia="Calibri" w:hAnsi="Palatino Linotype" w:cs="Arial"/>
          <w:bCs/>
          <w:lang w:val="en-US"/>
        </w:rPr>
        <w:t>makna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atau</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suatu</w:t>
      </w:r>
      <w:proofErr w:type="spellEnd"/>
      <w:r w:rsidRPr="00FD657A">
        <w:rPr>
          <w:rFonts w:ascii="Palatino Linotype" w:eastAsia="Calibri" w:hAnsi="Palatino Linotype" w:cs="Arial"/>
          <w:bCs/>
          <w:lang w:val="en-US"/>
        </w:rPr>
        <w:t xml:space="preserve"> arti kata dan </w:t>
      </w:r>
      <w:proofErr w:type="spellStart"/>
      <w:r w:rsidRPr="00FD657A">
        <w:rPr>
          <w:rFonts w:ascii="Palatino Linotype" w:eastAsia="Calibri" w:hAnsi="Palatino Linotype" w:cs="Arial"/>
          <w:bCs/>
          <w:lang w:val="en-US"/>
        </w:rPr>
        <w:t>bentuk</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linguistik</w:t>
      </w:r>
      <w:proofErr w:type="spellEnd"/>
      <w:r w:rsidRPr="00FD657A">
        <w:rPr>
          <w:rFonts w:ascii="Palatino Linotype" w:eastAsia="Calibri" w:hAnsi="Palatino Linotype" w:cs="Arial"/>
          <w:bCs/>
          <w:lang w:val="en-US"/>
        </w:rPr>
        <w:t xml:space="preserve">, yang </w:t>
      </w:r>
      <w:proofErr w:type="spellStart"/>
      <w:r w:rsidRPr="00FD657A">
        <w:rPr>
          <w:rFonts w:ascii="Palatino Linotype" w:eastAsia="Calibri" w:hAnsi="Palatino Linotype" w:cs="Arial"/>
          <w:bCs/>
          <w:lang w:val="en-US"/>
        </w:rPr>
        <w:t>hal</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tersebut</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berfungsi</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sebagai</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simbol</w:t>
      </w:r>
      <w:proofErr w:type="spellEnd"/>
      <w:r w:rsidRPr="00FD657A">
        <w:rPr>
          <w:rFonts w:ascii="Palatino Linotype" w:eastAsia="Calibri" w:hAnsi="Palatino Linotype" w:cs="Arial"/>
          <w:bCs/>
          <w:lang w:val="en-US"/>
        </w:rPr>
        <w:t xml:space="preserve"> dan </w:t>
      </w:r>
      <w:proofErr w:type="spellStart"/>
      <w:r w:rsidRPr="00FD657A">
        <w:rPr>
          <w:rFonts w:ascii="Palatino Linotype" w:eastAsia="Calibri" w:hAnsi="Palatino Linotype" w:cs="Arial"/>
          <w:bCs/>
          <w:lang w:val="en-US"/>
        </w:rPr>
        <w:t>peran</w:t>
      </w:r>
      <w:proofErr w:type="spellEnd"/>
      <w:r w:rsidRPr="00FD657A">
        <w:rPr>
          <w:rFonts w:ascii="Palatino Linotype" w:eastAsia="Calibri" w:hAnsi="Palatino Linotype" w:cs="Arial"/>
          <w:bCs/>
          <w:lang w:val="en-US"/>
        </w:rPr>
        <w:t xml:space="preserve"> yang </w:t>
      </w:r>
      <w:proofErr w:type="spellStart"/>
      <w:r w:rsidRPr="00FD657A">
        <w:rPr>
          <w:rFonts w:ascii="Palatino Linotype" w:eastAsia="Calibri" w:hAnsi="Palatino Linotype" w:cs="Arial"/>
          <w:bCs/>
          <w:lang w:val="en-US"/>
        </w:rPr>
        <w:t>akan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dimainkan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dalam</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hubungannya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dengan</w:t>
      </w:r>
      <w:proofErr w:type="spellEnd"/>
      <w:r w:rsidRPr="00FD657A">
        <w:rPr>
          <w:rFonts w:ascii="Palatino Linotype" w:eastAsia="Calibri" w:hAnsi="Palatino Linotype" w:cs="Arial"/>
          <w:bCs/>
          <w:lang w:val="en-US"/>
        </w:rPr>
        <w:t xml:space="preserve"> kata-kata </w:t>
      </w:r>
      <w:proofErr w:type="spellStart"/>
      <w:r w:rsidRPr="00FD657A">
        <w:rPr>
          <w:rFonts w:ascii="Palatino Linotype" w:eastAsia="Calibri" w:hAnsi="Palatino Linotype" w:cs="Arial"/>
          <w:bCs/>
          <w:lang w:val="en-US"/>
        </w:rPr>
        <w:t>lainnya</w:t>
      </w:r>
      <w:proofErr w:type="spellEnd"/>
      <w:r w:rsidRPr="00FD657A">
        <w:rPr>
          <w:rFonts w:ascii="Palatino Linotype" w:eastAsia="Calibri" w:hAnsi="Palatino Linotype" w:cs="Arial"/>
          <w:bCs/>
          <w:lang w:val="en-US"/>
        </w:rPr>
        <w:t xml:space="preserve"> dan </w:t>
      </w:r>
      <w:proofErr w:type="spellStart"/>
      <w:r w:rsidRPr="00FD657A">
        <w:rPr>
          <w:rFonts w:ascii="Palatino Linotype" w:eastAsia="Calibri" w:hAnsi="Palatino Linotype" w:cs="Arial"/>
          <w:bCs/>
          <w:lang w:val="en-US"/>
        </w:rPr>
        <w:t>hubungannya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dengan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tindakan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manusia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Semantik</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merupakakan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sebuah</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istilah</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teknis</w:t>
      </w:r>
      <w:proofErr w:type="spellEnd"/>
      <w:r w:rsidRPr="00FD657A">
        <w:rPr>
          <w:rFonts w:ascii="Palatino Linotype" w:eastAsia="Calibri" w:hAnsi="Palatino Linotype" w:cs="Arial"/>
          <w:bCs/>
          <w:lang w:val="en-US"/>
        </w:rPr>
        <w:t xml:space="preserve"> yang </w:t>
      </w:r>
      <w:proofErr w:type="spellStart"/>
      <w:r w:rsidRPr="00FD657A">
        <w:rPr>
          <w:rFonts w:ascii="Palatino Linotype" w:eastAsia="Calibri" w:hAnsi="Palatino Linotype" w:cs="Arial"/>
          <w:bCs/>
          <w:lang w:val="en-US"/>
        </w:rPr>
        <w:t>mengarah</w:t>
      </w:r>
      <w:proofErr w:type="spellEnd"/>
      <w:r w:rsidRPr="00FD657A">
        <w:rPr>
          <w:rFonts w:ascii="Palatino Linotype" w:eastAsia="Calibri" w:hAnsi="Palatino Linotype" w:cs="Arial"/>
          <w:bCs/>
          <w:lang w:val="en-US"/>
        </w:rPr>
        <w:t xml:space="preserve"> pada </w:t>
      </w:r>
      <w:proofErr w:type="spellStart"/>
      <w:r w:rsidRPr="00FD657A">
        <w:rPr>
          <w:rFonts w:ascii="Palatino Linotype" w:eastAsia="Calibri" w:hAnsi="Palatino Linotype" w:cs="Arial"/>
          <w:bCs/>
          <w:lang w:val="en-US"/>
        </w:rPr>
        <w:t>studi</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tentang</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makna</w:t>
      </w:r>
      <w:proofErr w:type="spellEnd"/>
      <w:r w:rsidRPr="00FD657A">
        <w:rPr>
          <w:rFonts w:ascii="Palatino Linotype" w:eastAsia="Calibri" w:hAnsi="Palatino Linotype" w:cs="Arial"/>
          <w:bCs/>
          <w:lang w:val="en-US"/>
        </w:rPr>
        <w:t xml:space="preserve"> (</w:t>
      </w:r>
      <w:r w:rsidRPr="00FD657A">
        <w:rPr>
          <w:rFonts w:ascii="Palatino Linotype" w:eastAsia="Calibri" w:hAnsi="Palatino Linotype" w:cs="Arial"/>
          <w:bCs/>
          <w:i/>
          <w:iCs/>
          <w:lang w:val="en-US"/>
        </w:rPr>
        <w:t>meaning</w:t>
      </w:r>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atau</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dalam</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kajian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makna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istilah</w:t>
      </w:r>
      <w:proofErr w:type="spellEnd"/>
      <w:r w:rsidRPr="00FD657A">
        <w:rPr>
          <w:rFonts w:ascii="Palatino Linotype" w:eastAsia="Calibri" w:hAnsi="Palatino Linotype" w:cs="Arial"/>
          <w:bCs/>
          <w:lang w:val="en-US"/>
        </w:rPr>
        <w:t>.</w:t>
      </w:r>
      <w:r w:rsidR="002D6094">
        <w:rPr>
          <w:rStyle w:val="FootnoteReference"/>
          <w:rFonts w:ascii="Palatino Linotype" w:eastAsia="Calibri" w:hAnsi="Palatino Linotype" w:cs="Arial"/>
          <w:bCs/>
          <w:lang w:val="en-US"/>
        </w:rPr>
        <w:footnoteReference w:id="37"/>
      </w:r>
      <w:r>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ID"/>
        </w:rPr>
        <w:t>Istilah</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semantik</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dalam</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bahasa</w:t>
      </w:r>
      <w:proofErr w:type="spellEnd"/>
      <w:r w:rsidRPr="00FD657A">
        <w:rPr>
          <w:rFonts w:ascii="Palatino Linotype" w:eastAsia="Calibri" w:hAnsi="Palatino Linotype" w:cs="Arial"/>
          <w:bCs/>
          <w:lang w:val="en-ID"/>
        </w:rPr>
        <w:t xml:space="preserve"> Indonesia </w:t>
      </w:r>
      <w:proofErr w:type="spellStart"/>
      <w:r w:rsidRPr="00FD657A">
        <w:rPr>
          <w:rFonts w:ascii="Palatino Linotype" w:eastAsia="Calibri" w:hAnsi="Palatino Linotype" w:cs="Arial"/>
          <w:bCs/>
          <w:lang w:val="en-ID"/>
        </w:rPr>
        <w:t>dipahami</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dengan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ilmu</w:t>
      </w:r>
      <w:proofErr w:type="spellEnd"/>
      <w:r w:rsidRPr="00FD657A">
        <w:rPr>
          <w:rFonts w:ascii="Palatino Linotype" w:eastAsia="Calibri" w:hAnsi="Palatino Linotype" w:cs="Arial"/>
          <w:bCs/>
          <w:lang w:val="en-ID"/>
        </w:rPr>
        <w:t xml:space="preserve"> yang </w:t>
      </w:r>
      <w:proofErr w:type="spellStart"/>
      <w:r w:rsidRPr="00FD657A">
        <w:rPr>
          <w:rFonts w:ascii="Palatino Linotype" w:eastAsia="Calibri" w:hAnsi="Palatino Linotype" w:cs="Arial"/>
          <w:bCs/>
          <w:lang w:val="en-ID"/>
        </w:rPr>
        <w:t>mengkaji</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tentang</w:t>
      </w:r>
      <w:proofErr w:type="spellEnd"/>
      <w:r w:rsidRPr="00FD657A">
        <w:rPr>
          <w:rFonts w:ascii="Palatino Linotype" w:eastAsia="Calibri" w:hAnsi="Palatino Linotype" w:cs="Arial"/>
          <w:bCs/>
          <w:lang w:val="en-ID"/>
        </w:rPr>
        <w:t xml:space="preserve"> tata </w:t>
      </w:r>
      <w:proofErr w:type="spellStart"/>
      <w:r w:rsidRPr="00FD657A">
        <w:rPr>
          <w:rFonts w:ascii="Palatino Linotype" w:eastAsia="Calibri" w:hAnsi="Palatino Linotype" w:cs="Arial"/>
          <w:bCs/>
          <w:lang w:val="en-ID"/>
        </w:rPr>
        <w:t>makna</w:t>
      </w:r>
      <w:proofErr w:type="spellEnd"/>
      <w:r w:rsidRPr="00FD657A">
        <w:rPr>
          <w:rFonts w:ascii="Palatino Linotype" w:eastAsia="Calibri" w:hAnsi="Palatino Linotype" w:cs="Arial"/>
          <w:bCs/>
          <w:lang w:val="en-ID"/>
        </w:rPr>
        <w:t xml:space="preserve"> kata, </w:t>
      </w:r>
      <w:proofErr w:type="spellStart"/>
      <w:r w:rsidRPr="00FD657A">
        <w:rPr>
          <w:rFonts w:ascii="Palatino Linotype" w:eastAsia="Calibri" w:hAnsi="Palatino Linotype" w:cs="Arial"/>
          <w:bCs/>
          <w:lang w:val="en-ID"/>
        </w:rPr>
        <w:t>sedangkan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dalam</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kajian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linguistik</w:t>
      </w:r>
      <w:proofErr w:type="spellEnd"/>
      <w:r w:rsidRPr="00FD657A">
        <w:rPr>
          <w:rFonts w:ascii="Palatino Linotype" w:eastAsia="Calibri" w:hAnsi="Palatino Linotype" w:cs="Arial"/>
          <w:bCs/>
          <w:lang w:val="en-ID"/>
        </w:rPr>
        <w:t xml:space="preserve"> Arab </w:t>
      </w:r>
      <w:proofErr w:type="spellStart"/>
      <w:r w:rsidRPr="00FD657A">
        <w:rPr>
          <w:rFonts w:ascii="Palatino Linotype" w:eastAsia="Calibri" w:hAnsi="Palatino Linotype" w:cs="Arial"/>
          <w:bCs/>
          <w:lang w:val="en-ID"/>
        </w:rPr>
        <w:t>dapat</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dikenal</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dengan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istilah</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ilmu</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i/>
          <w:iCs/>
          <w:lang w:val="en-ID"/>
        </w:rPr>
        <w:t>dil</w:t>
      </w:r>
      <w:r>
        <w:rPr>
          <w:rFonts w:ascii="Palatino Linotype" w:eastAsia="Calibri" w:hAnsi="Palatino Linotype" w:cs="Arial"/>
          <w:bCs/>
          <w:i/>
          <w:iCs/>
          <w:lang w:val="en-ID"/>
        </w:rPr>
        <w:t>ā</w:t>
      </w:r>
      <w:r w:rsidRPr="00FD657A">
        <w:rPr>
          <w:rFonts w:ascii="Palatino Linotype" w:eastAsia="Calibri" w:hAnsi="Palatino Linotype" w:cs="Arial"/>
          <w:bCs/>
          <w:i/>
          <w:iCs/>
          <w:lang w:val="en-ID"/>
        </w:rPr>
        <w:t>lah</w:t>
      </w:r>
      <w:proofErr w:type="spellEnd"/>
      <w:r w:rsidRPr="00FD657A">
        <w:rPr>
          <w:rFonts w:ascii="Palatino Linotype" w:eastAsia="Calibri" w:hAnsi="Palatino Linotype" w:cs="Arial"/>
          <w:bCs/>
          <w:i/>
          <w:iCs/>
          <w:lang w:val="en-ID"/>
        </w:rPr>
        <w:t>/</w:t>
      </w:r>
      <w:proofErr w:type="spellStart"/>
      <w:r w:rsidRPr="00FD657A">
        <w:rPr>
          <w:rFonts w:ascii="Palatino Linotype" w:eastAsia="Calibri" w:hAnsi="Palatino Linotype" w:cs="Arial"/>
          <w:bCs/>
          <w:i/>
          <w:iCs/>
          <w:lang w:val="en-ID"/>
        </w:rPr>
        <w:t>dal</w:t>
      </w:r>
      <w:r>
        <w:rPr>
          <w:rFonts w:ascii="Palatino Linotype" w:eastAsia="Calibri" w:hAnsi="Palatino Linotype" w:cs="Arial"/>
          <w:bCs/>
          <w:i/>
          <w:iCs/>
          <w:lang w:val="en-ID"/>
        </w:rPr>
        <w:t>ā</w:t>
      </w:r>
      <w:r w:rsidRPr="00FD657A">
        <w:rPr>
          <w:rFonts w:ascii="Palatino Linotype" w:eastAsia="Calibri" w:hAnsi="Palatino Linotype" w:cs="Arial"/>
          <w:bCs/>
          <w:i/>
          <w:iCs/>
          <w:lang w:val="en-ID"/>
        </w:rPr>
        <w:t>lah</w:t>
      </w:r>
      <w:proofErr w:type="spellEnd"/>
      <w:r w:rsidRPr="00FD657A">
        <w:rPr>
          <w:rFonts w:ascii="Palatino Linotype" w:eastAsia="Calibri" w:hAnsi="Palatino Linotype" w:cs="Arial"/>
          <w:bCs/>
          <w:lang w:val="en-ID"/>
        </w:rPr>
        <w:t>.</w:t>
      </w:r>
      <w:r w:rsidR="0050477A">
        <w:rPr>
          <w:rStyle w:val="FootnoteReference"/>
          <w:rFonts w:ascii="Palatino Linotype" w:eastAsia="Calibri" w:hAnsi="Palatino Linotype" w:cs="Arial"/>
          <w:bCs/>
          <w:lang w:val="en-ID"/>
        </w:rPr>
        <w:footnoteReference w:id="38"/>
      </w:r>
    </w:p>
    <w:p w14:paraId="4C46D1CF" w14:textId="753B9E34" w:rsidR="00FD657A" w:rsidRPr="00FD657A" w:rsidRDefault="00FD657A" w:rsidP="00FD657A">
      <w:pPr>
        <w:spacing w:after="120" w:line="240" w:lineRule="auto"/>
        <w:ind w:firstLine="359"/>
        <w:jc w:val="both"/>
        <w:rPr>
          <w:rFonts w:ascii="Palatino Linotype" w:eastAsia="Calibri" w:hAnsi="Palatino Linotype" w:cs="Arial"/>
          <w:bCs/>
          <w:i/>
          <w:iCs/>
          <w:lang w:val="en-US"/>
        </w:rPr>
      </w:pPr>
      <w:proofErr w:type="spellStart"/>
      <w:r w:rsidRPr="00FD657A">
        <w:rPr>
          <w:rFonts w:ascii="Palatino Linotype" w:eastAsia="Calibri" w:hAnsi="Palatino Linotype" w:cs="Arial"/>
          <w:bCs/>
          <w:lang w:val="en-US"/>
        </w:rPr>
        <w:t>Identitas</w:t>
      </w:r>
      <w:proofErr w:type="spellEnd"/>
      <w:r w:rsidRPr="00FD657A">
        <w:rPr>
          <w:rFonts w:ascii="Palatino Linotype" w:eastAsia="Calibri" w:hAnsi="Palatino Linotype" w:cs="Arial"/>
          <w:bCs/>
          <w:lang w:val="en-US"/>
        </w:rPr>
        <w:t xml:space="preserve"> al-Qur’an </w:t>
      </w:r>
      <w:proofErr w:type="spellStart"/>
      <w:r w:rsidRPr="00FD657A">
        <w:rPr>
          <w:rFonts w:ascii="Palatino Linotype" w:eastAsia="Calibri" w:hAnsi="Palatino Linotype" w:cs="Arial"/>
          <w:bCs/>
          <w:lang w:val="en-US"/>
        </w:rPr>
        <w:t>sebagai</w:t>
      </w:r>
      <w:proofErr w:type="spellEnd"/>
      <w:r w:rsidRPr="00FD657A">
        <w:rPr>
          <w:rFonts w:ascii="Palatino Linotype" w:eastAsia="Calibri" w:hAnsi="Palatino Linotype" w:cs="Arial"/>
          <w:bCs/>
          <w:lang w:val="en-US"/>
        </w:rPr>
        <w:t xml:space="preserve"> </w:t>
      </w:r>
      <w:bookmarkStart w:id="20" w:name="_Hlk52183607"/>
      <w:proofErr w:type="spellStart"/>
      <w:r w:rsidRPr="00FD657A">
        <w:rPr>
          <w:rFonts w:ascii="Palatino Linotype" w:eastAsia="Calibri" w:hAnsi="Palatino Linotype" w:cs="Arial"/>
          <w:bCs/>
          <w:i/>
          <w:iCs/>
          <w:lang w:val="en-US"/>
        </w:rPr>
        <w:t>Qur’</w:t>
      </w:r>
      <w:r w:rsidR="005F40EC">
        <w:rPr>
          <w:rFonts w:ascii="Palatino Linotype" w:eastAsia="Calibri" w:hAnsi="Palatino Linotype" w:cs="Arial"/>
          <w:bCs/>
          <w:i/>
          <w:iCs/>
          <w:lang w:val="en-US"/>
        </w:rPr>
        <w:t>ā</w:t>
      </w:r>
      <w:r w:rsidRPr="00FD657A">
        <w:rPr>
          <w:rFonts w:ascii="Palatino Linotype" w:eastAsia="Calibri" w:hAnsi="Palatino Linotype" w:cs="Arial"/>
          <w:bCs/>
          <w:i/>
          <w:iCs/>
          <w:lang w:val="en-US"/>
        </w:rPr>
        <w:t>n</w:t>
      </w:r>
      <w:r w:rsidR="005F40EC">
        <w:rPr>
          <w:rFonts w:ascii="Palatino Linotype" w:eastAsia="Calibri" w:hAnsi="Palatino Linotype" w:cs="Arial"/>
          <w:bCs/>
          <w:i/>
          <w:iCs/>
          <w:lang w:val="en-US"/>
        </w:rPr>
        <w:t>ā</w:t>
      </w:r>
      <w:r w:rsidRPr="00FD657A">
        <w:rPr>
          <w:rFonts w:ascii="Palatino Linotype" w:eastAsia="Calibri" w:hAnsi="Palatino Linotype" w:cs="Arial"/>
          <w:bCs/>
          <w:i/>
          <w:iCs/>
          <w:lang w:val="en-US"/>
        </w:rPr>
        <w:t>n</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Ar</w:t>
      </w:r>
      <w:r w:rsidR="005F40EC">
        <w:rPr>
          <w:rFonts w:ascii="Palatino Linotype" w:eastAsia="Calibri" w:hAnsi="Palatino Linotype" w:cs="Arial"/>
          <w:bCs/>
          <w:i/>
          <w:iCs/>
          <w:lang w:val="en-US"/>
        </w:rPr>
        <w:t>ā</w:t>
      </w:r>
      <w:r w:rsidRPr="00FD657A">
        <w:rPr>
          <w:rFonts w:ascii="Palatino Linotype" w:eastAsia="Calibri" w:hAnsi="Palatino Linotype" w:cs="Arial"/>
          <w:bCs/>
          <w:i/>
          <w:iCs/>
          <w:lang w:val="en-US"/>
        </w:rPr>
        <w:t>biyyan</w:t>
      </w:r>
      <w:proofErr w:type="spellEnd"/>
      <w:r w:rsidRPr="00FD657A">
        <w:rPr>
          <w:rFonts w:ascii="Palatino Linotype" w:eastAsia="Calibri" w:hAnsi="Palatino Linotype" w:cs="Arial"/>
          <w:bCs/>
          <w:lang w:val="en-US"/>
        </w:rPr>
        <w:t xml:space="preserve"> </w:t>
      </w:r>
      <w:bookmarkEnd w:id="20"/>
      <w:proofErr w:type="spellStart"/>
      <w:r w:rsidRPr="00FD657A">
        <w:rPr>
          <w:rFonts w:ascii="Palatino Linotype" w:eastAsia="Calibri" w:hAnsi="Palatino Linotype" w:cs="Arial"/>
          <w:bCs/>
          <w:lang w:val="en-US"/>
        </w:rPr>
        <w:t>menegaskan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posisi</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semantik</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sebagai</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sebuah</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disiplin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ilmu</w:t>
      </w:r>
      <w:proofErr w:type="spellEnd"/>
      <w:r w:rsidRPr="00FD657A">
        <w:rPr>
          <w:rFonts w:ascii="Palatino Linotype" w:eastAsia="Calibri" w:hAnsi="Palatino Linotype" w:cs="Arial"/>
          <w:bCs/>
          <w:lang w:val="en-US"/>
        </w:rPr>
        <w:t xml:space="preserve"> yang </w:t>
      </w:r>
      <w:proofErr w:type="spellStart"/>
      <w:r w:rsidRPr="00FD657A">
        <w:rPr>
          <w:rFonts w:ascii="Palatino Linotype" w:eastAsia="Calibri" w:hAnsi="Palatino Linotype" w:cs="Arial"/>
          <w:bCs/>
          <w:lang w:val="en-US"/>
        </w:rPr>
        <w:t>berpangkal</w:t>
      </w:r>
      <w:proofErr w:type="spellEnd"/>
      <w:r w:rsidRPr="00FD657A">
        <w:rPr>
          <w:rFonts w:ascii="Palatino Linotype" w:eastAsia="Calibri" w:hAnsi="Palatino Linotype" w:cs="Arial"/>
          <w:bCs/>
          <w:lang w:val="en-US"/>
        </w:rPr>
        <w:t xml:space="preserve"> pada </w:t>
      </w:r>
      <w:proofErr w:type="spellStart"/>
      <w:r w:rsidRPr="00FD657A">
        <w:rPr>
          <w:rFonts w:ascii="Palatino Linotype" w:eastAsia="Calibri" w:hAnsi="Palatino Linotype" w:cs="Arial"/>
          <w:bCs/>
          <w:lang w:val="en-US"/>
        </w:rPr>
        <w:t>sebuah</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acuan</w:t>
      </w:r>
      <w:proofErr w:type="spellEnd"/>
      <w:r w:rsidRPr="00FD657A">
        <w:rPr>
          <w:rFonts w:ascii="Palatino Linotype" w:eastAsia="Calibri" w:hAnsi="Palatino Linotype" w:cs="Arial"/>
          <w:bCs/>
          <w:lang w:val="en-US"/>
        </w:rPr>
        <w:t xml:space="preserve"> dan </w:t>
      </w:r>
      <w:proofErr w:type="spellStart"/>
      <w:r w:rsidRPr="00FD657A">
        <w:rPr>
          <w:rFonts w:ascii="Palatino Linotype" w:eastAsia="Calibri" w:hAnsi="Palatino Linotype" w:cs="Arial"/>
          <w:bCs/>
          <w:lang w:val="en-US"/>
        </w:rPr>
        <w:t>simbol</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Ilmu</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semantik</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disebut</w:t>
      </w:r>
      <w:proofErr w:type="spellEnd"/>
      <w:r w:rsidRPr="00FD657A">
        <w:rPr>
          <w:rFonts w:ascii="Palatino Linotype" w:eastAsia="Calibri" w:hAnsi="Palatino Linotype" w:cs="Arial"/>
          <w:bCs/>
          <w:lang w:val="en-US"/>
        </w:rPr>
        <w:t xml:space="preserve"> juga </w:t>
      </w:r>
      <w:proofErr w:type="spellStart"/>
      <w:r w:rsidRPr="00FD657A">
        <w:rPr>
          <w:rFonts w:ascii="Palatino Linotype" w:eastAsia="Calibri" w:hAnsi="Palatino Linotype" w:cs="Arial"/>
          <w:bCs/>
          <w:lang w:val="en-US"/>
        </w:rPr>
        <w:t>dengan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i/>
          <w:iCs/>
          <w:lang w:val="en-US"/>
        </w:rPr>
        <w:t>ilmu</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dil</w:t>
      </w:r>
      <w:r w:rsidR="00077794">
        <w:rPr>
          <w:rFonts w:ascii="Palatino Linotype" w:eastAsia="Calibri" w:hAnsi="Palatino Linotype" w:cs="Arial"/>
          <w:bCs/>
          <w:i/>
          <w:iCs/>
          <w:lang w:val="en-US"/>
        </w:rPr>
        <w:t>ā</w:t>
      </w:r>
      <w:r w:rsidRPr="00FD657A">
        <w:rPr>
          <w:rFonts w:ascii="Palatino Linotype" w:eastAsia="Calibri" w:hAnsi="Palatino Linotype" w:cs="Arial"/>
          <w:bCs/>
          <w:i/>
          <w:iCs/>
          <w:lang w:val="en-US"/>
        </w:rPr>
        <w:t>lah</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maka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semantik</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ialah</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menelaah</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makna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tanda</w:t>
      </w:r>
      <w:proofErr w:type="spellEnd"/>
      <w:r w:rsidRPr="00FD657A">
        <w:rPr>
          <w:rFonts w:ascii="Palatino Linotype" w:eastAsia="Calibri" w:hAnsi="Palatino Linotype" w:cs="Arial"/>
          <w:bCs/>
          <w:lang w:val="en-US"/>
        </w:rPr>
        <w:t xml:space="preserve"> yang </w:t>
      </w:r>
      <w:proofErr w:type="spellStart"/>
      <w:r w:rsidRPr="00FD657A">
        <w:rPr>
          <w:rFonts w:ascii="Palatino Linotype" w:eastAsia="Calibri" w:hAnsi="Palatino Linotype" w:cs="Arial"/>
          <w:bCs/>
          <w:lang w:val="en-US"/>
        </w:rPr>
        <w:t>menyatakan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makna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hubungan</w:t>
      </w:r>
      <w:proofErr w:type="spellEnd"/>
      <w:r w:rsidRPr="00FD657A">
        <w:rPr>
          <w:rFonts w:ascii="Palatino Linotype" w:eastAsia="Calibri" w:hAnsi="Palatino Linotype" w:cs="Arial"/>
          <w:bCs/>
          <w:lang w:val="en-US"/>
        </w:rPr>
        <w:t xml:space="preserve"> dan </w:t>
      </w:r>
      <w:proofErr w:type="spellStart"/>
      <w:r w:rsidRPr="00FD657A">
        <w:rPr>
          <w:rFonts w:ascii="Palatino Linotype" w:eastAsia="Calibri" w:hAnsi="Palatino Linotype" w:cs="Arial"/>
          <w:bCs/>
          <w:lang w:val="en-US"/>
        </w:rPr>
        <w:t>pengaruh</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dari</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makna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itu</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sendiri</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baik</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dalam</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bentuk</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i/>
          <w:iCs/>
          <w:lang w:val="en-US"/>
        </w:rPr>
        <w:t>mufrad</w:t>
      </w:r>
      <w:r w:rsidR="005F40EC">
        <w:rPr>
          <w:rFonts w:ascii="Palatino Linotype" w:eastAsia="Calibri" w:hAnsi="Palatino Linotype" w:cs="Arial"/>
          <w:bCs/>
          <w:i/>
          <w:iCs/>
          <w:lang w:val="en-US"/>
        </w:rPr>
        <w:t>ā</w:t>
      </w:r>
      <w:r w:rsidRPr="00FD657A">
        <w:rPr>
          <w:rFonts w:ascii="Palatino Linotype" w:eastAsia="Calibri" w:hAnsi="Palatino Linotype" w:cs="Arial"/>
          <w:bCs/>
          <w:i/>
          <w:iCs/>
          <w:lang w:val="en-US"/>
        </w:rPr>
        <w:t>r</w:t>
      </w:r>
      <w:proofErr w:type="spellEnd"/>
      <w:r w:rsidRPr="00FD657A">
        <w:rPr>
          <w:rFonts w:ascii="Palatino Linotype" w:eastAsia="Calibri" w:hAnsi="Palatino Linotype" w:cs="Arial"/>
          <w:bCs/>
          <w:lang w:val="en-US"/>
        </w:rPr>
        <w:t xml:space="preserve"> dan </w:t>
      </w:r>
      <w:proofErr w:type="spellStart"/>
      <w:r w:rsidRPr="00FD657A">
        <w:rPr>
          <w:rFonts w:ascii="Palatino Linotype" w:eastAsia="Calibri" w:hAnsi="Palatino Linotype" w:cs="Arial"/>
          <w:bCs/>
          <w:i/>
          <w:iCs/>
          <w:lang w:val="en-US"/>
        </w:rPr>
        <w:t>tark</w:t>
      </w:r>
      <w:r w:rsidR="005F40EC">
        <w:rPr>
          <w:rFonts w:ascii="Palatino Linotype" w:eastAsia="Calibri" w:hAnsi="Palatino Linotype" w:cs="Arial"/>
          <w:bCs/>
          <w:i/>
          <w:iCs/>
          <w:lang w:val="en-US"/>
        </w:rPr>
        <w:t>ī</w:t>
      </w:r>
      <w:r w:rsidRPr="00FD657A">
        <w:rPr>
          <w:rFonts w:ascii="Palatino Linotype" w:eastAsia="Calibri" w:hAnsi="Palatino Linotype" w:cs="Arial"/>
          <w:bCs/>
          <w:i/>
          <w:iCs/>
          <w:lang w:val="en-US"/>
        </w:rPr>
        <w:t>b</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Berdasarkan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dengan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kesadaran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sebagai</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teks</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i/>
          <w:iCs/>
          <w:lang w:val="en-US"/>
        </w:rPr>
        <w:t>Qur’an</w:t>
      </w:r>
      <w:r w:rsidR="005F40EC">
        <w:rPr>
          <w:rFonts w:ascii="Palatino Linotype" w:eastAsia="Calibri" w:hAnsi="Palatino Linotype" w:cs="Arial"/>
          <w:bCs/>
          <w:i/>
          <w:iCs/>
          <w:lang w:val="en-US"/>
        </w:rPr>
        <w:t>ā</w:t>
      </w:r>
      <w:r w:rsidRPr="00FD657A">
        <w:rPr>
          <w:rFonts w:ascii="Palatino Linotype" w:eastAsia="Calibri" w:hAnsi="Palatino Linotype" w:cs="Arial"/>
          <w:bCs/>
          <w:i/>
          <w:iCs/>
          <w:lang w:val="en-US"/>
        </w:rPr>
        <w:t>n</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Ar</w:t>
      </w:r>
      <w:r w:rsidR="005F40EC">
        <w:rPr>
          <w:rFonts w:ascii="Palatino Linotype" w:eastAsia="Calibri" w:hAnsi="Palatino Linotype" w:cs="Arial"/>
          <w:bCs/>
          <w:i/>
          <w:iCs/>
          <w:lang w:val="en-US"/>
        </w:rPr>
        <w:t>ā</w:t>
      </w:r>
      <w:r w:rsidRPr="00FD657A">
        <w:rPr>
          <w:rFonts w:ascii="Palatino Linotype" w:eastAsia="Calibri" w:hAnsi="Palatino Linotype" w:cs="Arial"/>
          <w:bCs/>
          <w:i/>
          <w:iCs/>
          <w:lang w:val="en-US"/>
        </w:rPr>
        <w:t>biyyan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semantik</w:t>
      </w:r>
      <w:proofErr w:type="spellEnd"/>
      <w:r w:rsidRPr="00FD657A">
        <w:rPr>
          <w:rFonts w:ascii="Palatino Linotype" w:eastAsia="Calibri" w:hAnsi="Palatino Linotype" w:cs="Arial"/>
          <w:bCs/>
          <w:lang w:val="en-US"/>
        </w:rPr>
        <w:t xml:space="preserve"> al-Qur’an pada masa </w:t>
      </w:r>
      <w:proofErr w:type="spellStart"/>
      <w:r w:rsidRPr="00FD657A">
        <w:rPr>
          <w:rFonts w:ascii="Palatino Linotype" w:eastAsia="Calibri" w:hAnsi="Palatino Linotype" w:cs="Arial"/>
          <w:bCs/>
          <w:lang w:val="en-US"/>
        </w:rPr>
        <w:t>klasik</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banyak</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dibahas</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dalam</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berbagai</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ragam</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pembahasan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diantaranya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adalah</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orientasi</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lafaz</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majāz</w:t>
      </w:r>
      <w:proofErr w:type="spellEnd"/>
      <w:r w:rsidRPr="00FD657A">
        <w:rPr>
          <w:rFonts w:ascii="Palatino Linotype" w:eastAsia="Calibri" w:hAnsi="Palatino Linotype" w:cs="Arial"/>
          <w:bCs/>
          <w:lang w:val="en-US"/>
        </w:rPr>
        <w:t xml:space="preserve"> dan </w:t>
      </w:r>
      <w:proofErr w:type="spellStart"/>
      <w:r w:rsidRPr="00FD657A">
        <w:rPr>
          <w:rFonts w:ascii="Palatino Linotype" w:eastAsia="Calibri" w:hAnsi="Palatino Linotype" w:cs="Arial"/>
          <w:bCs/>
          <w:lang w:val="en-US"/>
        </w:rPr>
        <w:t>perkembangan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makna</w:t>
      </w:r>
      <w:proofErr w:type="spellEnd"/>
      <w:r w:rsidRPr="00FD657A">
        <w:rPr>
          <w:rFonts w:ascii="Palatino Linotype" w:eastAsia="Calibri" w:hAnsi="Palatino Linotype" w:cs="Arial"/>
          <w:bCs/>
          <w:lang w:val="en-US"/>
        </w:rPr>
        <w:t xml:space="preserve"> </w:t>
      </w:r>
      <w:r w:rsidRPr="00FD657A">
        <w:rPr>
          <w:rFonts w:ascii="Palatino Linotype" w:eastAsia="Calibri" w:hAnsi="Palatino Linotype" w:cs="Arial"/>
          <w:bCs/>
          <w:i/>
          <w:iCs/>
          <w:lang w:val="en-US"/>
        </w:rPr>
        <w:t>(</w:t>
      </w:r>
      <w:proofErr w:type="spellStart"/>
      <w:r w:rsidRPr="00FD657A">
        <w:rPr>
          <w:rFonts w:ascii="Palatino Linotype" w:eastAsia="Calibri" w:hAnsi="Palatino Linotype" w:cs="Arial"/>
          <w:bCs/>
          <w:i/>
          <w:iCs/>
          <w:lang w:val="en-US"/>
        </w:rPr>
        <w:t>ta</w:t>
      </w:r>
      <w:r w:rsidRPr="00FD657A">
        <w:rPr>
          <w:rFonts w:ascii="Cambria" w:eastAsia="Calibri" w:hAnsi="Cambria" w:cs="Cambria"/>
          <w:bCs/>
          <w:i/>
          <w:iCs/>
          <w:lang w:val="en-US"/>
        </w:rPr>
        <w:t>ṭ</w:t>
      </w:r>
      <w:r w:rsidRPr="00FD657A">
        <w:rPr>
          <w:rFonts w:ascii="Palatino Linotype" w:eastAsia="Calibri" w:hAnsi="Palatino Linotype" w:cs="Arial"/>
          <w:bCs/>
          <w:i/>
          <w:iCs/>
          <w:lang w:val="en-US"/>
        </w:rPr>
        <w:t>awwur</w:t>
      </w:r>
      <w:proofErr w:type="spellEnd"/>
      <w:r w:rsidRPr="00FD657A">
        <w:rPr>
          <w:rFonts w:ascii="Palatino Linotype" w:eastAsia="Calibri" w:hAnsi="Palatino Linotype" w:cs="Arial"/>
          <w:bCs/>
          <w:i/>
          <w:iCs/>
          <w:lang w:val="en-US"/>
        </w:rPr>
        <w:t xml:space="preserve"> al-</w:t>
      </w:r>
      <w:proofErr w:type="spellStart"/>
      <w:r w:rsidRPr="00FD657A">
        <w:rPr>
          <w:rFonts w:ascii="Palatino Linotype" w:eastAsia="Calibri" w:hAnsi="Palatino Linotype" w:cs="Arial"/>
          <w:bCs/>
          <w:i/>
          <w:iCs/>
          <w:lang w:val="en-US"/>
        </w:rPr>
        <w:t>dal</w:t>
      </w:r>
      <w:r>
        <w:rPr>
          <w:rFonts w:ascii="Palatino Linotype" w:eastAsia="Calibri" w:hAnsi="Palatino Linotype" w:cs="Arial"/>
          <w:bCs/>
          <w:i/>
          <w:iCs/>
          <w:lang w:val="en-US"/>
        </w:rPr>
        <w:t>ā</w:t>
      </w:r>
      <w:r w:rsidRPr="00FD657A">
        <w:rPr>
          <w:rFonts w:ascii="Palatino Linotype" w:eastAsia="Calibri" w:hAnsi="Palatino Linotype" w:cs="Arial"/>
          <w:bCs/>
          <w:i/>
          <w:iCs/>
          <w:lang w:val="en-US"/>
        </w:rPr>
        <w:t>li</w:t>
      </w:r>
      <w:proofErr w:type="spellEnd"/>
      <w:r w:rsidRPr="00FD657A">
        <w:rPr>
          <w:rFonts w:ascii="Palatino Linotype" w:eastAsia="Calibri" w:hAnsi="Palatino Linotype" w:cs="Arial"/>
          <w:bCs/>
          <w:lang w:val="en-US"/>
        </w:rPr>
        <w:t>).</w:t>
      </w:r>
      <w:r w:rsidR="002D6094">
        <w:rPr>
          <w:rStyle w:val="FootnoteReference"/>
          <w:rFonts w:ascii="Palatino Linotype" w:eastAsia="Calibri" w:hAnsi="Palatino Linotype" w:cs="Arial"/>
          <w:bCs/>
          <w:lang w:val="en-US"/>
        </w:rPr>
        <w:footnoteReference w:id="39"/>
      </w:r>
    </w:p>
    <w:p w14:paraId="7371AD9E" w14:textId="57F30B6B" w:rsidR="00FD657A" w:rsidRDefault="005F40EC" w:rsidP="005F40EC">
      <w:pPr>
        <w:spacing w:after="120" w:line="240" w:lineRule="auto"/>
        <w:ind w:firstLine="359"/>
        <w:jc w:val="both"/>
        <w:rPr>
          <w:rFonts w:ascii="Palatino Linotype" w:eastAsia="Calibri" w:hAnsi="Palatino Linotype" w:cs="Arial"/>
          <w:bCs/>
          <w:i/>
          <w:iCs/>
          <w:lang w:val="en-US"/>
        </w:rPr>
      </w:pPr>
      <w:r>
        <w:rPr>
          <w:rFonts w:ascii="Palatino Linotype" w:eastAsia="Calibri" w:hAnsi="Palatino Linotype" w:cs="Arial"/>
          <w:bCs/>
          <w:lang w:val="en-US"/>
        </w:rPr>
        <w:t xml:space="preserve">Adapun </w:t>
      </w:r>
      <w:r w:rsidR="00FD657A" w:rsidRPr="00FD657A">
        <w:rPr>
          <w:rFonts w:ascii="Palatino Linotype" w:eastAsia="Calibri" w:hAnsi="Palatino Linotype" w:cs="Arial"/>
          <w:bCs/>
          <w:lang w:val="en-US"/>
        </w:rPr>
        <w:t xml:space="preserve">Toshihiko </w:t>
      </w:r>
      <w:proofErr w:type="spellStart"/>
      <w:r w:rsidR="00FD657A" w:rsidRPr="00FD657A">
        <w:rPr>
          <w:rFonts w:ascii="Palatino Linotype" w:eastAsia="Calibri" w:hAnsi="Palatino Linotype" w:cs="Arial"/>
          <w:bCs/>
          <w:lang w:val="en-US"/>
        </w:rPr>
        <w:t>Izutsu</w:t>
      </w:r>
      <w:proofErr w:type="spellEnd"/>
      <w:r w:rsidR="00FD657A" w:rsidRPr="00FD657A">
        <w:rPr>
          <w:rFonts w:ascii="Palatino Linotype" w:eastAsia="Calibri" w:hAnsi="Palatino Linotype" w:cs="Arial"/>
          <w:bCs/>
          <w:lang w:val="en-US"/>
        </w:rPr>
        <w:t xml:space="preserve"> </w:t>
      </w:r>
      <w:r w:rsidRPr="005F40EC">
        <w:rPr>
          <w:rFonts w:ascii="Palatino Linotype" w:eastAsia="Calibri" w:hAnsi="Palatino Linotype" w:cs="Arial"/>
          <w:bCs/>
          <w:lang w:val="en-US"/>
        </w:rPr>
        <w:t xml:space="preserve">yang </w:t>
      </w:r>
      <w:proofErr w:type="spellStart"/>
      <w:r w:rsidRPr="005F40EC">
        <w:rPr>
          <w:rFonts w:ascii="Palatino Linotype" w:eastAsia="Calibri" w:hAnsi="Palatino Linotype" w:cs="Arial"/>
          <w:bCs/>
          <w:lang w:val="en-US"/>
        </w:rPr>
        <w:t>merupakan</w:t>
      </w:r>
      <w:proofErr w:type="spellEnd"/>
      <w:r w:rsidRPr="005F40EC">
        <w:rPr>
          <w:rFonts w:ascii="Palatino Linotype" w:eastAsia="Calibri" w:hAnsi="Palatino Linotype" w:cs="Arial"/>
          <w:bCs/>
          <w:lang w:val="en-US"/>
        </w:rPr>
        <w:t xml:space="preserve"> </w:t>
      </w:r>
      <w:proofErr w:type="spellStart"/>
      <w:r w:rsidRPr="005F40EC">
        <w:rPr>
          <w:rFonts w:ascii="Palatino Linotype" w:eastAsia="Calibri" w:hAnsi="Palatino Linotype" w:cs="Arial"/>
          <w:bCs/>
          <w:lang w:val="en-US"/>
        </w:rPr>
        <w:t>seorang</w:t>
      </w:r>
      <w:proofErr w:type="spellEnd"/>
      <w:r w:rsidRPr="005F40EC">
        <w:rPr>
          <w:rFonts w:ascii="Palatino Linotype" w:eastAsia="Calibri" w:hAnsi="Palatino Linotype" w:cs="Arial"/>
          <w:bCs/>
          <w:lang w:val="en-US"/>
        </w:rPr>
        <w:t xml:space="preserve"> </w:t>
      </w:r>
      <w:proofErr w:type="spellStart"/>
      <w:r w:rsidRPr="005F40EC">
        <w:rPr>
          <w:rFonts w:ascii="Palatino Linotype" w:eastAsia="Calibri" w:hAnsi="Palatino Linotype" w:cs="Arial"/>
          <w:bCs/>
          <w:lang w:val="en-US"/>
        </w:rPr>
        <w:t>sarjana</w:t>
      </w:r>
      <w:proofErr w:type="spellEnd"/>
      <w:r w:rsidRPr="005F40EC">
        <w:rPr>
          <w:rFonts w:ascii="Palatino Linotype" w:eastAsia="Calibri" w:hAnsi="Palatino Linotype" w:cs="Arial"/>
          <w:bCs/>
          <w:lang w:val="en-US"/>
        </w:rPr>
        <w:t xml:space="preserve"> </w:t>
      </w:r>
      <w:proofErr w:type="spellStart"/>
      <w:r w:rsidRPr="005F40EC">
        <w:rPr>
          <w:rFonts w:ascii="Palatino Linotype" w:eastAsia="Calibri" w:hAnsi="Palatino Linotype" w:cs="Arial"/>
          <w:bCs/>
          <w:lang w:val="en-US"/>
        </w:rPr>
        <w:t>Jepang</w:t>
      </w:r>
      <w:proofErr w:type="spellEnd"/>
      <w:r w:rsidRPr="005F40EC">
        <w:rPr>
          <w:rFonts w:ascii="Palatino Linotype" w:eastAsia="Calibri" w:hAnsi="Palatino Linotype" w:cs="Arial"/>
          <w:bCs/>
          <w:lang w:val="en-US"/>
        </w:rPr>
        <w:t xml:space="preserve"> </w:t>
      </w:r>
      <w:proofErr w:type="spellStart"/>
      <w:r w:rsidRPr="005F40EC">
        <w:rPr>
          <w:rFonts w:ascii="Palatino Linotype" w:eastAsia="Calibri" w:hAnsi="Palatino Linotype" w:cs="Arial"/>
          <w:bCs/>
          <w:lang w:val="en-US"/>
        </w:rPr>
        <w:t>filsafat</w:t>
      </w:r>
      <w:proofErr w:type="spellEnd"/>
      <w:r w:rsidRPr="005F40EC">
        <w:rPr>
          <w:rFonts w:ascii="Palatino Linotype" w:eastAsia="Calibri" w:hAnsi="Palatino Linotype" w:cs="Arial"/>
          <w:bCs/>
          <w:lang w:val="en-US"/>
        </w:rPr>
        <w:t xml:space="preserve"> Islam </w:t>
      </w:r>
      <w:proofErr w:type="spellStart"/>
      <w:r w:rsidRPr="005F40EC">
        <w:rPr>
          <w:rFonts w:ascii="Palatino Linotype" w:eastAsia="Calibri" w:hAnsi="Palatino Linotype" w:cs="Arial"/>
          <w:bCs/>
          <w:lang w:val="en-US"/>
        </w:rPr>
        <w:t>sekaligus</w:t>
      </w:r>
      <w:proofErr w:type="spellEnd"/>
      <w:r w:rsidRPr="005F40EC">
        <w:rPr>
          <w:rFonts w:ascii="Palatino Linotype" w:eastAsia="Calibri" w:hAnsi="Palatino Linotype" w:cs="Arial"/>
          <w:bCs/>
          <w:lang w:val="en-US"/>
        </w:rPr>
        <w:t xml:space="preserve"> </w:t>
      </w:r>
      <w:proofErr w:type="spellStart"/>
      <w:r w:rsidRPr="005F40EC">
        <w:rPr>
          <w:rFonts w:ascii="Palatino Linotype" w:eastAsia="Calibri" w:hAnsi="Palatino Linotype" w:cs="Arial"/>
          <w:bCs/>
          <w:lang w:val="en-US"/>
        </w:rPr>
        <w:t>penulis</w:t>
      </w:r>
      <w:proofErr w:type="spellEnd"/>
      <w:r w:rsidRPr="005F40EC">
        <w:rPr>
          <w:rFonts w:ascii="Palatino Linotype" w:eastAsia="Calibri" w:hAnsi="Palatino Linotype" w:cs="Arial"/>
          <w:bCs/>
          <w:lang w:val="en-US"/>
        </w:rPr>
        <w:t xml:space="preserve"> </w:t>
      </w:r>
      <w:proofErr w:type="spellStart"/>
      <w:r w:rsidR="00FD657A" w:rsidRPr="00FD657A">
        <w:rPr>
          <w:rFonts w:ascii="Palatino Linotype" w:eastAsia="Calibri" w:hAnsi="Palatino Linotype" w:cs="Arial"/>
          <w:bCs/>
          <w:lang w:val="en-US"/>
        </w:rPr>
        <w:t>mengemukakan</w:t>
      </w:r>
      <w:proofErr w:type="spellEnd"/>
      <w:r w:rsidR="00FD657A" w:rsidRPr="00FD657A">
        <w:rPr>
          <w:rFonts w:ascii="Palatino Linotype" w:eastAsia="Calibri" w:hAnsi="Palatino Linotype" w:cs="Arial"/>
          <w:bCs/>
          <w:lang w:val="en-US"/>
        </w:rPr>
        <w:t xml:space="preserve"> </w:t>
      </w:r>
      <w:proofErr w:type="spellStart"/>
      <w:r w:rsidR="00FD657A" w:rsidRPr="00FD657A">
        <w:rPr>
          <w:rFonts w:ascii="Palatino Linotype" w:eastAsia="Calibri" w:hAnsi="Palatino Linotype" w:cs="Arial"/>
          <w:bCs/>
          <w:lang w:val="en-US"/>
        </w:rPr>
        <w:t>bahwa</w:t>
      </w:r>
      <w:proofErr w:type="spellEnd"/>
      <w:r w:rsidR="00FD657A" w:rsidRPr="00FD657A">
        <w:rPr>
          <w:rFonts w:ascii="Palatino Linotype" w:eastAsia="Calibri" w:hAnsi="Palatino Linotype" w:cs="Arial"/>
          <w:bCs/>
          <w:lang w:val="en-US"/>
        </w:rPr>
        <w:t xml:space="preserve"> </w:t>
      </w:r>
      <w:proofErr w:type="spellStart"/>
      <w:r w:rsidR="00FD657A" w:rsidRPr="00FD657A">
        <w:rPr>
          <w:rFonts w:ascii="Palatino Linotype" w:eastAsia="Calibri" w:hAnsi="Palatino Linotype" w:cs="Arial"/>
          <w:bCs/>
          <w:lang w:val="en-US"/>
        </w:rPr>
        <w:t>semantik</w:t>
      </w:r>
      <w:proofErr w:type="spellEnd"/>
      <w:r w:rsidR="00FD657A" w:rsidRPr="00FD657A">
        <w:rPr>
          <w:rFonts w:ascii="Palatino Linotype" w:eastAsia="Calibri" w:hAnsi="Palatino Linotype" w:cs="Arial"/>
          <w:bCs/>
          <w:lang w:val="en-US"/>
        </w:rPr>
        <w:t xml:space="preserve"> </w:t>
      </w:r>
      <w:proofErr w:type="spellStart"/>
      <w:r w:rsidR="00FD657A" w:rsidRPr="00FD657A">
        <w:rPr>
          <w:rFonts w:ascii="Palatino Linotype" w:eastAsia="Calibri" w:hAnsi="Palatino Linotype" w:cs="Arial"/>
          <w:bCs/>
          <w:lang w:val="en-US"/>
        </w:rPr>
        <w:t>sebagai</w:t>
      </w:r>
      <w:proofErr w:type="spellEnd"/>
      <w:r w:rsidR="00FD657A" w:rsidRPr="00FD657A">
        <w:rPr>
          <w:rFonts w:ascii="Palatino Linotype" w:eastAsia="Calibri" w:hAnsi="Palatino Linotype" w:cs="Arial"/>
          <w:bCs/>
          <w:lang w:val="en-US"/>
        </w:rPr>
        <w:t xml:space="preserve"> </w:t>
      </w:r>
      <w:proofErr w:type="spellStart"/>
      <w:r w:rsidR="00FD657A" w:rsidRPr="00FD657A">
        <w:rPr>
          <w:rFonts w:ascii="Palatino Linotype" w:eastAsia="Calibri" w:hAnsi="Palatino Linotype" w:cs="Arial"/>
          <w:bCs/>
          <w:lang w:val="en-US"/>
        </w:rPr>
        <w:t>alat</w:t>
      </w:r>
      <w:proofErr w:type="spellEnd"/>
      <w:r w:rsidR="00FD657A" w:rsidRPr="00FD657A">
        <w:rPr>
          <w:rFonts w:ascii="Palatino Linotype" w:eastAsia="Calibri" w:hAnsi="Palatino Linotype" w:cs="Arial"/>
          <w:bCs/>
          <w:lang w:val="en-US"/>
        </w:rPr>
        <w:t xml:space="preserve"> </w:t>
      </w:r>
      <w:proofErr w:type="spellStart"/>
      <w:r w:rsidR="00FD657A" w:rsidRPr="00FD657A">
        <w:rPr>
          <w:rFonts w:ascii="Palatino Linotype" w:eastAsia="Calibri" w:hAnsi="Palatino Linotype" w:cs="Arial"/>
          <w:bCs/>
          <w:lang w:val="en-US"/>
        </w:rPr>
        <w:t>analisis</w:t>
      </w:r>
      <w:proofErr w:type="spellEnd"/>
      <w:r w:rsidR="00FD657A" w:rsidRPr="00FD657A">
        <w:rPr>
          <w:rFonts w:ascii="Palatino Linotype" w:eastAsia="Calibri" w:hAnsi="Palatino Linotype" w:cs="Arial"/>
          <w:bCs/>
          <w:lang w:val="en-US"/>
        </w:rPr>
        <w:t xml:space="preserve"> </w:t>
      </w:r>
      <w:proofErr w:type="spellStart"/>
      <w:r w:rsidR="00FD657A" w:rsidRPr="00FD657A">
        <w:rPr>
          <w:rFonts w:ascii="Palatino Linotype" w:eastAsia="Calibri" w:hAnsi="Palatino Linotype" w:cs="Arial"/>
          <w:bCs/>
          <w:lang w:val="en-US"/>
        </w:rPr>
        <w:t>adalah</w:t>
      </w:r>
      <w:proofErr w:type="spellEnd"/>
      <w:r w:rsidR="00FD657A" w:rsidRPr="00FD657A">
        <w:rPr>
          <w:rFonts w:ascii="Palatino Linotype" w:eastAsia="Calibri" w:hAnsi="Palatino Linotype" w:cs="Arial"/>
          <w:bCs/>
          <w:lang w:val="en-US"/>
        </w:rPr>
        <w:t xml:space="preserve"> </w:t>
      </w:r>
      <w:proofErr w:type="spellStart"/>
      <w:r w:rsidR="00FD657A" w:rsidRPr="00FD657A">
        <w:rPr>
          <w:rFonts w:ascii="Palatino Linotype" w:eastAsia="Calibri" w:hAnsi="Palatino Linotype" w:cs="Arial"/>
          <w:bCs/>
          <w:lang w:val="en-US"/>
        </w:rPr>
        <w:t>untuk</w:t>
      </w:r>
      <w:proofErr w:type="spellEnd"/>
      <w:r w:rsidR="00FD657A" w:rsidRPr="00FD657A">
        <w:rPr>
          <w:rFonts w:ascii="Palatino Linotype" w:eastAsia="Calibri" w:hAnsi="Palatino Linotype" w:cs="Arial"/>
          <w:bCs/>
          <w:lang w:val="en-US"/>
        </w:rPr>
        <w:t xml:space="preserve"> </w:t>
      </w:r>
      <w:proofErr w:type="spellStart"/>
      <w:r w:rsidR="00FD657A" w:rsidRPr="00FD657A">
        <w:rPr>
          <w:rFonts w:ascii="Palatino Linotype" w:eastAsia="Calibri" w:hAnsi="Palatino Linotype" w:cs="Arial"/>
          <w:bCs/>
          <w:lang w:val="en-US"/>
        </w:rPr>
        <w:t>melakukan</w:t>
      </w:r>
      <w:proofErr w:type="spellEnd"/>
      <w:r w:rsidR="00FD657A" w:rsidRPr="00FD657A">
        <w:rPr>
          <w:rFonts w:ascii="Palatino Linotype" w:eastAsia="Calibri" w:hAnsi="Palatino Linotype" w:cs="Arial"/>
          <w:bCs/>
          <w:lang w:val="en-US"/>
        </w:rPr>
        <w:t xml:space="preserve"> </w:t>
      </w:r>
      <w:proofErr w:type="spellStart"/>
      <w:r w:rsidR="00FD657A" w:rsidRPr="00FD657A">
        <w:rPr>
          <w:rFonts w:ascii="Palatino Linotype" w:eastAsia="Calibri" w:hAnsi="Palatino Linotype" w:cs="Arial"/>
          <w:bCs/>
          <w:lang w:val="en-US"/>
        </w:rPr>
        <w:t>penelitian</w:t>
      </w:r>
      <w:proofErr w:type="spellEnd"/>
      <w:r w:rsidR="00FD657A" w:rsidRPr="00FD657A">
        <w:rPr>
          <w:rFonts w:ascii="Palatino Linotype" w:eastAsia="Calibri" w:hAnsi="Palatino Linotype" w:cs="Arial"/>
          <w:bCs/>
          <w:lang w:val="en-US"/>
        </w:rPr>
        <w:t xml:space="preserve"> yang </w:t>
      </w:r>
      <w:proofErr w:type="spellStart"/>
      <w:r w:rsidR="00FD657A" w:rsidRPr="00FD657A">
        <w:rPr>
          <w:rFonts w:ascii="Palatino Linotype" w:eastAsia="Calibri" w:hAnsi="Palatino Linotype" w:cs="Arial"/>
          <w:bCs/>
          <w:lang w:val="en-US"/>
        </w:rPr>
        <w:t>lebih</w:t>
      </w:r>
      <w:proofErr w:type="spellEnd"/>
      <w:r w:rsidR="00FD657A" w:rsidRPr="00FD657A">
        <w:rPr>
          <w:rFonts w:ascii="Palatino Linotype" w:eastAsia="Calibri" w:hAnsi="Palatino Linotype" w:cs="Arial"/>
          <w:bCs/>
          <w:lang w:val="en-US"/>
        </w:rPr>
        <w:t xml:space="preserve"> </w:t>
      </w:r>
      <w:proofErr w:type="spellStart"/>
      <w:r w:rsidR="00FD657A" w:rsidRPr="00FD657A">
        <w:rPr>
          <w:rFonts w:ascii="Palatino Linotype" w:eastAsia="Calibri" w:hAnsi="Palatino Linotype" w:cs="Arial"/>
          <w:bCs/>
          <w:lang w:val="en-US"/>
        </w:rPr>
        <w:t>memfokuskan</w:t>
      </w:r>
      <w:proofErr w:type="spellEnd"/>
      <w:r w:rsidR="00FD657A" w:rsidRPr="00FD657A">
        <w:rPr>
          <w:rFonts w:ascii="Palatino Linotype" w:eastAsia="Calibri" w:hAnsi="Palatino Linotype" w:cs="Arial"/>
          <w:bCs/>
          <w:lang w:val="en-US"/>
        </w:rPr>
        <w:t xml:space="preserve"> </w:t>
      </w:r>
      <w:proofErr w:type="spellStart"/>
      <w:r w:rsidR="00FD657A" w:rsidRPr="00FD657A">
        <w:rPr>
          <w:rFonts w:ascii="Palatino Linotype" w:eastAsia="Calibri" w:hAnsi="Palatino Linotype" w:cs="Arial"/>
          <w:bCs/>
          <w:lang w:val="en-US"/>
        </w:rPr>
        <w:t>kepada</w:t>
      </w:r>
      <w:proofErr w:type="spellEnd"/>
      <w:r w:rsidR="00FD657A" w:rsidRPr="00FD657A">
        <w:rPr>
          <w:rFonts w:ascii="Palatino Linotype" w:eastAsia="Calibri" w:hAnsi="Palatino Linotype" w:cs="Arial"/>
          <w:bCs/>
          <w:lang w:val="en-US"/>
        </w:rPr>
        <w:t xml:space="preserve"> al-Qur’an </w:t>
      </w:r>
      <w:proofErr w:type="spellStart"/>
      <w:r w:rsidR="00FD657A" w:rsidRPr="00FD657A">
        <w:rPr>
          <w:rFonts w:ascii="Palatino Linotype" w:eastAsia="Calibri" w:hAnsi="Palatino Linotype" w:cs="Arial"/>
          <w:bCs/>
          <w:lang w:val="en-US"/>
        </w:rPr>
        <w:t>guna</w:t>
      </w:r>
      <w:proofErr w:type="spellEnd"/>
      <w:r w:rsidR="00FD657A" w:rsidRPr="00FD657A">
        <w:rPr>
          <w:rFonts w:ascii="Palatino Linotype" w:eastAsia="Calibri" w:hAnsi="Palatino Linotype" w:cs="Arial"/>
          <w:bCs/>
          <w:lang w:val="en-US"/>
        </w:rPr>
        <w:t xml:space="preserve"> </w:t>
      </w:r>
      <w:proofErr w:type="spellStart"/>
      <w:r w:rsidR="00FD657A" w:rsidRPr="00FD657A">
        <w:rPr>
          <w:rFonts w:ascii="Palatino Linotype" w:eastAsia="Calibri" w:hAnsi="Palatino Linotype" w:cs="Arial"/>
          <w:bCs/>
          <w:lang w:val="en-US"/>
        </w:rPr>
        <w:t>menafsirkan</w:t>
      </w:r>
      <w:proofErr w:type="spellEnd"/>
      <w:r w:rsidR="00FD657A" w:rsidRPr="00FD657A">
        <w:rPr>
          <w:rFonts w:ascii="Palatino Linotype" w:eastAsia="Calibri" w:hAnsi="Palatino Linotype" w:cs="Arial"/>
          <w:bCs/>
          <w:lang w:val="en-US"/>
        </w:rPr>
        <w:t xml:space="preserve"> </w:t>
      </w:r>
      <w:proofErr w:type="spellStart"/>
      <w:r w:rsidR="00FD657A" w:rsidRPr="00FD657A">
        <w:rPr>
          <w:rFonts w:ascii="Palatino Linotype" w:eastAsia="Calibri" w:hAnsi="Palatino Linotype" w:cs="Arial"/>
          <w:bCs/>
          <w:lang w:val="en-US"/>
        </w:rPr>
        <w:t>sebuah</w:t>
      </w:r>
      <w:proofErr w:type="spellEnd"/>
      <w:r w:rsidR="00FD657A" w:rsidRPr="00FD657A">
        <w:rPr>
          <w:rFonts w:ascii="Palatino Linotype" w:eastAsia="Calibri" w:hAnsi="Palatino Linotype" w:cs="Arial"/>
          <w:bCs/>
          <w:lang w:val="en-US"/>
        </w:rPr>
        <w:t xml:space="preserve"> </w:t>
      </w:r>
      <w:proofErr w:type="spellStart"/>
      <w:r w:rsidR="00FD657A" w:rsidRPr="00FD657A">
        <w:rPr>
          <w:rFonts w:ascii="Palatino Linotype" w:eastAsia="Calibri" w:hAnsi="Palatino Linotype" w:cs="Arial"/>
          <w:bCs/>
          <w:lang w:val="en-US"/>
        </w:rPr>
        <w:t>konsep</w:t>
      </w:r>
      <w:proofErr w:type="spellEnd"/>
      <w:r w:rsidR="00FD657A" w:rsidRPr="00FD657A">
        <w:rPr>
          <w:rFonts w:ascii="Palatino Linotype" w:eastAsia="Calibri" w:hAnsi="Palatino Linotype" w:cs="Arial"/>
          <w:bCs/>
          <w:lang w:val="en-US"/>
        </w:rPr>
        <w:t xml:space="preserve"> </w:t>
      </w:r>
      <w:proofErr w:type="spellStart"/>
      <w:r w:rsidR="00FD657A" w:rsidRPr="00FD657A">
        <w:rPr>
          <w:rFonts w:ascii="Palatino Linotype" w:eastAsia="Calibri" w:hAnsi="Palatino Linotype" w:cs="Arial"/>
          <w:bCs/>
          <w:lang w:val="en-US"/>
        </w:rPr>
        <w:t>tersendiri</w:t>
      </w:r>
      <w:proofErr w:type="spellEnd"/>
      <w:r w:rsidR="00FD657A" w:rsidRPr="00FD657A">
        <w:rPr>
          <w:rFonts w:ascii="Palatino Linotype" w:eastAsia="Calibri" w:hAnsi="Palatino Linotype" w:cs="Arial"/>
          <w:bCs/>
          <w:lang w:val="en-US"/>
        </w:rPr>
        <w:t xml:space="preserve"> </w:t>
      </w:r>
      <w:proofErr w:type="spellStart"/>
      <w:r w:rsidR="00FD657A" w:rsidRPr="00FD657A">
        <w:rPr>
          <w:rFonts w:ascii="Palatino Linotype" w:eastAsia="Calibri" w:hAnsi="Palatino Linotype" w:cs="Arial"/>
          <w:bCs/>
          <w:lang w:val="en-US"/>
        </w:rPr>
        <w:t>serta</w:t>
      </w:r>
      <w:proofErr w:type="spellEnd"/>
      <w:r w:rsidR="00FD657A" w:rsidRPr="00FD657A">
        <w:rPr>
          <w:rFonts w:ascii="Palatino Linotype" w:eastAsia="Calibri" w:hAnsi="Palatino Linotype" w:cs="Arial"/>
          <w:bCs/>
          <w:lang w:val="en-US"/>
        </w:rPr>
        <w:t xml:space="preserve"> </w:t>
      </w:r>
      <w:proofErr w:type="spellStart"/>
      <w:r w:rsidR="00FD657A" w:rsidRPr="00FD657A">
        <w:rPr>
          <w:rFonts w:ascii="Palatino Linotype" w:eastAsia="Calibri" w:hAnsi="Palatino Linotype" w:cs="Arial"/>
          <w:bCs/>
          <w:lang w:val="en-US"/>
        </w:rPr>
        <w:t>berdialog</w:t>
      </w:r>
      <w:proofErr w:type="spellEnd"/>
      <w:r w:rsidR="00FD657A" w:rsidRPr="00FD657A">
        <w:rPr>
          <w:rFonts w:ascii="Palatino Linotype" w:eastAsia="Calibri" w:hAnsi="Palatino Linotype" w:cs="Arial"/>
          <w:bCs/>
          <w:lang w:val="en-US"/>
        </w:rPr>
        <w:t xml:space="preserve"> </w:t>
      </w:r>
      <w:proofErr w:type="spellStart"/>
      <w:r w:rsidR="00FD657A" w:rsidRPr="00FD657A">
        <w:rPr>
          <w:rFonts w:ascii="Palatino Linotype" w:eastAsia="Calibri" w:hAnsi="Palatino Linotype" w:cs="Arial"/>
          <w:bCs/>
          <w:lang w:val="en-US"/>
        </w:rPr>
        <w:t>tentang</w:t>
      </w:r>
      <w:proofErr w:type="spellEnd"/>
      <w:r w:rsidR="00FD657A" w:rsidRPr="00FD657A">
        <w:rPr>
          <w:rFonts w:ascii="Palatino Linotype" w:eastAsia="Calibri" w:hAnsi="Palatino Linotype" w:cs="Arial"/>
          <w:bCs/>
          <w:lang w:val="en-US"/>
        </w:rPr>
        <w:t xml:space="preserve"> </w:t>
      </w:r>
      <w:proofErr w:type="spellStart"/>
      <w:r w:rsidR="00FD657A" w:rsidRPr="00FD657A">
        <w:rPr>
          <w:rFonts w:ascii="Palatino Linotype" w:eastAsia="Calibri" w:hAnsi="Palatino Linotype" w:cs="Arial"/>
          <w:bCs/>
          <w:lang w:val="en-US"/>
        </w:rPr>
        <w:t>dirinya</w:t>
      </w:r>
      <w:proofErr w:type="spellEnd"/>
      <w:r w:rsidR="00FD657A" w:rsidRPr="00FD657A">
        <w:rPr>
          <w:rFonts w:ascii="Palatino Linotype" w:eastAsia="Calibri" w:hAnsi="Palatino Linotype" w:cs="Arial"/>
          <w:bCs/>
          <w:lang w:val="en-US"/>
        </w:rPr>
        <w:t xml:space="preserve"> </w:t>
      </w:r>
      <w:proofErr w:type="spellStart"/>
      <w:r w:rsidR="00FD657A" w:rsidRPr="00FD657A">
        <w:rPr>
          <w:rFonts w:ascii="Palatino Linotype" w:eastAsia="Calibri" w:hAnsi="Palatino Linotype" w:cs="Arial"/>
          <w:bCs/>
          <w:lang w:val="en-US"/>
        </w:rPr>
        <w:t>sendiri</w:t>
      </w:r>
      <w:proofErr w:type="spellEnd"/>
      <w:r w:rsidR="00FD657A" w:rsidRPr="00FD657A">
        <w:rPr>
          <w:rFonts w:ascii="Palatino Linotype" w:eastAsia="Calibri" w:hAnsi="Palatino Linotype" w:cs="Arial"/>
          <w:bCs/>
          <w:lang w:val="en-US"/>
        </w:rPr>
        <w:t xml:space="preserve">, </w:t>
      </w:r>
      <w:proofErr w:type="spellStart"/>
      <w:r w:rsidR="00FD657A" w:rsidRPr="00FD657A">
        <w:rPr>
          <w:rFonts w:ascii="Palatino Linotype" w:eastAsia="Calibri" w:hAnsi="Palatino Linotype" w:cs="Arial"/>
          <w:bCs/>
          <w:lang w:val="en-US"/>
        </w:rPr>
        <w:t>yakni</w:t>
      </w:r>
      <w:proofErr w:type="spellEnd"/>
      <w:r w:rsidR="00FD657A" w:rsidRPr="00FD657A">
        <w:rPr>
          <w:rFonts w:ascii="Palatino Linotype" w:eastAsia="Calibri" w:hAnsi="Palatino Linotype" w:cs="Arial"/>
          <w:bCs/>
          <w:lang w:val="en-US"/>
        </w:rPr>
        <w:t xml:space="preserve"> </w:t>
      </w:r>
      <w:proofErr w:type="spellStart"/>
      <w:r w:rsidR="00FD657A" w:rsidRPr="00FD657A">
        <w:rPr>
          <w:rFonts w:ascii="Palatino Linotype" w:eastAsia="Calibri" w:hAnsi="Palatino Linotype" w:cs="Arial"/>
          <w:bCs/>
          <w:lang w:val="en-US"/>
        </w:rPr>
        <w:t>dengan</w:t>
      </w:r>
      <w:proofErr w:type="spellEnd"/>
      <w:r w:rsidR="00FD657A" w:rsidRPr="00FD657A">
        <w:rPr>
          <w:rFonts w:ascii="Palatino Linotype" w:eastAsia="Calibri" w:hAnsi="Palatino Linotype" w:cs="Arial"/>
          <w:bCs/>
          <w:lang w:val="en-US"/>
        </w:rPr>
        <w:t xml:space="preserve"> </w:t>
      </w:r>
      <w:proofErr w:type="spellStart"/>
      <w:r w:rsidR="00FD657A" w:rsidRPr="00FD657A">
        <w:rPr>
          <w:rFonts w:ascii="Palatino Linotype" w:eastAsia="Calibri" w:hAnsi="Palatino Linotype" w:cs="Arial"/>
          <w:bCs/>
          <w:lang w:val="en-US"/>
        </w:rPr>
        <w:t>menepatkan</w:t>
      </w:r>
      <w:proofErr w:type="spellEnd"/>
      <w:r w:rsidR="00FD657A" w:rsidRPr="00FD657A">
        <w:rPr>
          <w:rFonts w:ascii="Palatino Linotype" w:eastAsia="Calibri" w:hAnsi="Palatino Linotype" w:cs="Arial"/>
          <w:bCs/>
          <w:lang w:val="en-US"/>
        </w:rPr>
        <w:t xml:space="preserve"> </w:t>
      </w:r>
      <w:proofErr w:type="spellStart"/>
      <w:r w:rsidR="00FD657A" w:rsidRPr="00FD657A">
        <w:rPr>
          <w:rFonts w:ascii="Palatino Linotype" w:eastAsia="Calibri" w:hAnsi="Palatino Linotype" w:cs="Arial"/>
          <w:bCs/>
          <w:lang w:val="en-US"/>
        </w:rPr>
        <w:t>pembahasannya</w:t>
      </w:r>
      <w:proofErr w:type="spellEnd"/>
      <w:r w:rsidR="00FD657A" w:rsidRPr="00FD657A">
        <w:rPr>
          <w:rFonts w:ascii="Palatino Linotype" w:eastAsia="Calibri" w:hAnsi="Palatino Linotype" w:cs="Arial"/>
          <w:bCs/>
          <w:lang w:val="en-US"/>
        </w:rPr>
        <w:t xml:space="preserve"> </w:t>
      </w:r>
      <w:proofErr w:type="spellStart"/>
      <w:r w:rsidR="00FD657A" w:rsidRPr="00FD657A">
        <w:rPr>
          <w:rFonts w:ascii="Palatino Linotype" w:eastAsia="Calibri" w:hAnsi="Palatino Linotype" w:cs="Arial"/>
          <w:bCs/>
          <w:lang w:val="en-US"/>
        </w:rPr>
        <w:t>untuk</w:t>
      </w:r>
      <w:proofErr w:type="spellEnd"/>
      <w:r w:rsidR="00FD657A" w:rsidRPr="00FD657A">
        <w:rPr>
          <w:rFonts w:ascii="Palatino Linotype" w:eastAsia="Calibri" w:hAnsi="Palatino Linotype" w:cs="Arial"/>
          <w:bCs/>
          <w:lang w:val="en-US"/>
        </w:rPr>
        <w:t xml:space="preserve"> </w:t>
      </w:r>
      <w:proofErr w:type="spellStart"/>
      <w:r w:rsidR="00FD657A" w:rsidRPr="00FD657A">
        <w:rPr>
          <w:rFonts w:ascii="Palatino Linotype" w:eastAsia="Calibri" w:hAnsi="Palatino Linotype" w:cs="Arial"/>
          <w:bCs/>
          <w:lang w:val="en-US"/>
        </w:rPr>
        <w:t>menyelidiki</w:t>
      </w:r>
      <w:proofErr w:type="spellEnd"/>
      <w:r w:rsidR="00FD657A" w:rsidRPr="00FD657A">
        <w:rPr>
          <w:rFonts w:ascii="Palatino Linotype" w:eastAsia="Calibri" w:hAnsi="Palatino Linotype" w:cs="Arial"/>
          <w:bCs/>
          <w:lang w:val="en-US"/>
        </w:rPr>
        <w:t xml:space="preserve"> </w:t>
      </w:r>
      <w:proofErr w:type="spellStart"/>
      <w:r w:rsidR="00FD657A" w:rsidRPr="00FD657A">
        <w:rPr>
          <w:rFonts w:ascii="Palatino Linotype" w:eastAsia="Calibri" w:hAnsi="Palatino Linotype" w:cs="Arial"/>
          <w:bCs/>
          <w:lang w:val="en-US"/>
        </w:rPr>
        <w:t>struktur-struktur</w:t>
      </w:r>
      <w:proofErr w:type="spellEnd"/>
      <w:r w:rsidR="00FD657A" w:rsidRPr="00FD657A">
        <w:rPr>
          <w:rFonts w:ascii="Palatino Linotype" w:eastAsia="Calibri" w:hAnsi="Palatino Linotype" w:cs="Arial"/>
          <w:bCs/>
          <w:lang w:val="en-US"/>
        </w:rPr>
        <w:t xml:space="preserve"> </w:t>
      </w:r>
      <w:proofErr w:type="spellStart"/>
      <w:r w:rsidR="00FD657A" w:rsidRPr="00FD657A">
        <w:rPr>
          <w:rFonts w:ascii="Palatino Linotype" w:eastAsia="Calibri" w:hAnsi="Palatino Linotype" w:cs="Arial"/>
          <w:bCs/>
          <w:lang w:val="en-US"/>
        </w:rPr>
        <w:t>semantik</w:t>
      </w:r>
      <w:proofErr w:type="spellEnd"/>
      <w:r w:rsidR="00FD657A" w:rsidRPr="00FD657A">
        <w:rPr>
          <w:rFonts w:ascii="Palatino Linotype" w:eastAsia="Calibri" w:hAnsi="Palatino Linotype" w:cs="Arial"/>
          <w:bCs/>
          <w:lang w:val="en-US"/>
        </w:rPr>
        <w:t xml:space="preserve"> </w:t>
      </w:r>
      <w:proofErr w:type="spellStart"/>
      <w:r w:rsidR="00FD657A" w:rsidRPr="00FD657A">
        <w:rPr>
          <w:rFonts w:ascii="Palatino Linotype" w:eastAsia="Calibri" w:hAnsi="Palatino Linotype" w:cs="Arial"/>
          <w:bCs/>
          <w:lang w:val="en-US"/>
        </w:rPr>
        <w:t>terhadap</w:t>
      </w:r>
      <w:proofErr w:type="spellEnd"/>
      <w:r w:rsidR="00FD657A" w:rsidRPr="00FD657A">
        <w:rPr>
          <w:rFonts w:ascii="Palatino Linotype" w:eastAsia="Calibri" w:hAnsi="Palatino Linotype" w:cs="Arial"/>
          <w:bCs/>
          <w:lang w:val="en-US"/>
        </w:rPr>
        <w:t xml:space="preserve"> term-term yang </w:t>
      </w:r>
      <w:proofErr w:type="spellStart"/>
      <w:r w:rsidR="00FD657A" w:rsidRPr="00FD657A">
        <w:rPr>
          <w:rFonts w:ascii="Palatino Linotype" w:eastAsia="Calibri" w:hAnsi="Palatino Linotype" w:cs="Arial"/>
          <w:bCs/>
          <w:lang w:val="en-US"/>
        </w:rPr>
        <w:t>berharga</w:t>
      </w:r>
      <w:proofErr w:type="spellEnd"/>
      <w:r w:rsidR="00FD657A" w:rsidRPr="00FD657A">
        <w:rPr>
          <w:rFonts w:ascii="Palatino Linotype" w:eastAsia="Calibri" w:hAnsi="Palatino Linotype" w:cs="Arial"/>
          <w:bCs/>
          <w:lang w:val="en-US"/>
        </w:rPr>
        <w:t xml:space="preserve"> </w:t>
      </w:r>
      <w:proofErr w:type="spellStart"/>
      <w:r w:rsidR="00FD657A" w:rsidRPr="00FD657A">
        <w:rPr>
          <w:rFonts w:ascii="Palatino Linotype" w:eastAsia="Calibri" w:hAnsi="Palatino Linotype" w:cs="Arial"/>
          <w:bCs/>
          <w:lang w:val="en-US"/>
        </w:rPr>
        <w:t>dalam</w:t>
      </w:r>
      <w:proofErr w:type="spellEnd"/>
      <w:r w:rsidR="00FD657A" w:rsidRPr="00FD657A">
        <w:rPr>
          <w:rFonts w:ascii="Palatino Linotype" w:eastAsia="Calibri" w:hAnsi="Palatino Linotype" w:cs="Arial"/>
          <w:bCs/>
          <w:lang w:val="en-US"/>
        </w:rPr>
        <w:t xml:space="preserve"> al-Qur’an.</w:t>
      </w:r>
      <w:bookmarkEnd w:id="17"/>
      <w:r w:rsidR="00FD657A" w:rsidRPr="00FD657A">
        <w:rPr>
          <w:rFonts w:ascii="Palatino Linotype" w:eastAsia="Calibri" w:hAnsi="Palatino Linotype" w:cs="Arial"/>
          <w:bCs/>
          <w:vertAlign w:val="superscript"/>
          <w:lang w:val="en-US"/>
        </w:rPr>
        <w:footnoteReference w:id="40"/>
      </w:r>
      <w:r w:rsidR="00FD657A" w:rsidRPr="00FD657A">
        <w:rPr>
          <w:rFonts w:ascii="Palatino Linotype" w:eastAsia="Calibri" w:hAnsi="Palatino Linotype" w:cs="Arial"/>
          <w:bCs/>
          <w:lang w:val="en-US"/>
        </w:rPr>
        <w:t xml:space="preserve"> </w:t>
      </w:r>
      <w:bookmarkStart w:id="21" w:name="_Hlk56024958"/>
      <w:r w:rsidR="00FD657A" w:rsidRPr="00FD657A">
        <w:rPr>
          <w:rFonts w:ascii="Palatino Linotype" w:eastAsia="Calibri" w:hAnsi="Palatino Linotype" w:cs="Arial"/>
          <w:bCs/>
          <w:lang w:val="en-US"/>
        </w:rPr>
        <w:t xml:space="preserve">Adapun </w:t>
      </w:r>
      <w:proofErr w:type="spellStart"/>
      <w:r w:rsidR="00FD657A" w:rsidRPr="00FD657A">
        <w:rPr>
          <w:rFonts w:ascii="Palatino Linotype" w:eastAsia="Calibri" w:hAnsi="Palatino Linotype" w:cs="Arial"/>
          <w:bCs/>
          <w:lang w:val="en-US"/>
        </w:rPr>
        <w:t>prinsip</w:t>
      </w:r>
      <w:proofErr w:type="spellEnd"/>
      <w:r w:rsidR="00FD657A" w:rsidRPr="00FD657A">
        <w:rPr>
          <w:rFonts w:ascii="Palatino Linotype" w:eastAsia="Calibri" w:hAnsi="Palatino Linotype" w:cs="Arial"/>
          <w:bCs/>
          <w:lang w:val="en-US"/>
        </w:rPr>
        <w:t xml:space="preserve"> </w:t>
      </w:r>
      <w:proofErr w:type="spellStart"/>
      <w:r w:rsidR="00FD657A" w:rsidRPr="00FD657A">
        <w:rPr>
          <w:rFonts w:ascii="Palatino Linotype" w:eastAsia="Calibri" w:hAnsi="Palatino Linotype" w:cs="Arial"/>
          <w:bCs/>
          <w:lang w:val="en-US"/>
        </w:rPr>
        <w:t>metodologi</w:t>
      </w:r>
      <w:proofErr w:type="spellEnd"/>
      <w:r w:rsidR="00FD657A" w:rsidRPr="00FD657A">
        <w:rPr>
          <w:rFonts w:ascii="Palatino Linotype" w:eastAsia="Calibri" w:hAnsi="Palatino Linotype" w:cs="Arial"/>
          <w:bCs/>
          <w:lang w:val="en-US"/>
        </w:rPr>
        <w:t xml:space="preserve"> </w:t>
      </w:r>
      <w:proofErr w:type="spellStart"/>
      <w:r w:rsidR="00FD657A" w:rsidRPr="00FD657A">
        <w:rPr>
          <w:rFonts w:ascii="Palatino Linotype" w:eastAsia="Calibri" w:hAnsi="Palatino Linotype" w:cs="Arial"/>
          <w:bCs/>
          <w:lang w:val="en-US"/>
        </w:rPr>
        <w:t>semantik</w:t>
      </w:r>
      <w:proofErr w:type="spellEnd"/>
      <w:r w:rsidR="00FD657A" w:rsidRPr="00FD657A">
        <w:rPr>
          <w:rFonts w:ascii="Palatino Linotype" w:eastAsia="Calibri" w:hAnsi="Palatino Linotype" w:cs="Arial"/>
          <w:bCs/>
          <w:lang w:val="en-US"/>
        </w:rPr>
        <w:t xml:space="preserve"> Toshihiko </w:t>
      </w:r>
      <w:proofErr w:type="spellStart"/>
      <w:r w:rsidR="00FD657A" w:rsidRPr="00FD657A">
        <w:rPr>
          <w:rFonts w:ascii="Palatino Linotype" w:eastAsia="Calibri" w:hAnsi="Palatino Linotype" w:cs="Arial"/>
          <w:bCs/>
          <w:lang w:val="en-US"/>
        </w:rPr>
        <w:t>Izutsu</w:t>
      </w:r>
      <w:proofErr w:type="spellEnd"/>
      <w:r w:rsidR="00FD657A" w:rsidRPr="00FD657A">
        <w:rPr>
          <w:rFonts w:ascii="Palatino Linotype" w:eastAsia="Calibri" w:hAnsi="Palatino Linotype" w:cs="Arial"/>
          <w:bCs/>
          <w:lang w:val="en-US"/>
        </w:rPr>
        <w:t xml:space="preserve"> </w:t>
      </w:r>
      <w:proofErr w:type="spellStart"/>
      <w:r w:rsidR="00FD657A" w:rsidRPr="00FD657A">
        <w:rPr>
          <w:rFonts w:ascii="Palatino Linotype" w:eastAsia="Calibri" w:hAnsi="Palatino Linotype" w:cs="Arial"/>
          <w:bCs/>
          <w:lang w:val="en-US"/>
        </w:rPr>
        <w:t>terbagi</w:t>
      </w:r>
      <w:proofErr w:type="spellEnd"/>
      <w:r w:rsidR="00FD657A" w:rsidRPr="00FD657A">
        <w:rPr>
          <w:rFonts w:ascii="Palatino Linotype" w:eastAsia="Calibri" w:hAnsi="Palatino Linotype" w:cs="Arial"/>
          <w:bCs/>
          <w:lang w:val="en-US"/>
        </w:rPr>
        <w:t xml:space="preserve"> </w:t>
      </w:r>
      <w:proofErr w:type="spellStart"/>
      <w:r w:rsidR="00FD657A" w:rsidRPr="00FD657A">
        <w:rPr>
          <w:rFonts w:ascii="Palatino Linotype" w:eastAsia="Calibri" w:hAnsi="Palatino Linotype" w:cs="Arial"/>
          <w:bCs/>
          <w:lang w:val="en-US"/>
        </w:rPr>
        <w:t>menjadi</w:t>
      </w:r>
      <w:proofErr w:type="spellEnd"/>
      <w:r w:rsidR="00FD657A" w:rsidRPr="00FD657A">
        <w:rPr>
          <w:rFonts w:ascii="Palatino Linotype" w:eastAsia="Calibri" w:hAnsi="Palatino Linotype" w:cs="Arial"/>
          <w:bCs/>
          <w:lang w:val="en-US"/>
        </w:rPr>
        <w:t xml:space="preserve"> </w:t>
      </w:r>
      <w:proofErr w:type="spellStart"/>
      <w:r w:rsidR="00FD657A" w:rsidRPr="00FD657A">
        <w:rPr>
          <w:rFonts w:ascii="Palatino Linotype" w:eastAsia="Calibri" w:hAnsi="Palatino Linotype" w:cs="Arial"/>
          <w:bCs/>
          <w:lang w:val="en-US"/>
        </w:rPr>
        <w:t>empat</w:t>
      </w:r>
      <w:proofErr w:type="spellEnd"/>
      <w:r w:rsidR="00FD657A" w:rsidRPr="00FD657A">
        <w:rPr>
          <w:rFonts w:ascii="Palatino Linotype" w:eastAsia="Calibri" w:hAnsi="Palatino Linotype" w:cs="Arial"/>
          <w:bCs/>
          <w:lang w:val="en-US"/>
        </w:rPr>
        <w:t xml:space="preserve">, </w:t>
      </w:r>
      <w:proofErr w:type="spellStart"/>
      <w:r w:rsidR="00FD657A" w:rsidRPr="00FD657A">
        <w:rPr>
          <w:rFonts w:ascii="Palatino Linotype" w:eastAsia="Calibri" w:hAnsi="Palatino Linotype" w:cs="Arial"/>
          <w:bCs/>
          <w:lang w:val="en-US"/>
        </w:rPr>
        <w:t>yakni</w:t>
      </w:r>
      <w:bookmarkEnd w:id="21"/>
      <w:proofErr w:type="spellEnd"/>
      <w:r w:rsidR="00FD657A" w:rsidRPr="00FD657A">
        <w:rPr>
          <w:rFonts w:ascii="Palatino Linotype" w:eastAsia="Calibri" w:hAnsi="Palatino Linotype" w:cs="Arial"/>
          <w:bCs/>
          <w:lang w:val="en-US"/>
        </w:rPr>
        <w:t xml:space="preserve">: </w:t>
      </w:r>
    </w:p>
    <w:p w14:paraId="2209F3FF" w14:textId="60774745" w:rsidR="00272E45" w:rsidRDefault="00272E45" w:rsidP="00A4011B">
      <w:pPr>
        <w:pStyle w:val="ListParagraph"/>
        <w:numPr>
          <w:ilvl w:val="0"/>
          <w:numId w:val="16"/>
        </w:numPr>
        <w:spacing w:after="120" w:line="240" w:lineRule="auto"/>
        <w:ind w:left="426"/>
        <w:jc w:val="both"/>
        <w:rPr>
          <w:rFonts w:ascii="Palatino Linotype" w:eastAsia="Calibri" w:hAnsi="Palatino Linotype" w:cs="Arial"/>
          <w:bCs/>
          <w:lang w:val="en-US"/>
        </w:rPr>
      </w:pPr>
      <w:r>
        <w:rPr>
          <w:rFonts w:ascii="Palatino Linotype" w:eastAsia="Calibri" w:hAnsi="Palatino Linotype" w:cs="Arial"/>
          <w:bCs/>
          <w:lang w:val="en-US"/>
        </w:rPr>
        <w:t xml:space="preserve">Kata </w:t>
      </w:r>
      <w:proofErr w:type="spellStart"/>
      <w:r>
        <w:rPr>
          <w:rFonts w:ascii="Palatino Linotype" w:eastAsia="Calibri" w:hAnsi="Palatino Linotype" w:cs="Arial"/>
          <w:bCs/>
          <w:lang w:val="en-US"/>
        </w:rPr>
        <w:t>Kunci</w:t>
      </w:r>
      <w:proofErr w:type="spellEnd"/>
    </w:p>
    <w:p w14:paraId="47626731" w14:textId="6D679031" w:rsidR="00272E45" w:rsidRDefault="00272E45" w:rsidP="00A4011B">
      <w:pPr>
        <w:spacing w:after="120" w:line="240" w:lineRule="auto"/>
        <w:ind w:firstLine="426"/>
        <w:jc w:val="both"/>
        <w:rPr>
          <w:rFonts w:ascii="Palatino Linotype" w:eastAsia="Calibri" w:hAnsi="Palatino Linotype" w:cs="Arial"/>
          <w:bCs/>
          <w:lang w:val="en-US"/>
        </w:rPr>
      </w:pPr>
      <w:r w:rsidRPr="00272E45">
        <w:rPr>
          <w:rFonts w:ascii="Palatino Linotype" w:eastAsia="Calibri" w:hAnsi="Palatino Linotype" w:cs="Arial"/>
          <w:bCs/>
          <w:lang w:val="en-US"/>
        </w:rPr>
        <w:t xml:space="preserve">Kata </w:t>
      </w:r>
      <w:proofErr w:type="spellStart"/>
      <w:r w:rsidRPr="00272E45">
        <w:rPr>
          <w:rFonts w:ascii="Palatino Linotype" w:eastAsia="Calibri" w:hAnsi="Palatino Linotype" w:cs="Arial"/>
          <w:bCs/>
          <w:lang w:val="en-US"/>
        </w:rPr>
        <w:t>kunci</w:t>
      </w:r>
      <w:proofErr w:type="spellEnd"/>
      <w:r w:rsidRPr="00272E45">
        <w:rPr>
          <w:rFonts w:ascii="Palatino Linotype" w:eastAsia="Calibri" w:hAnsi="Palatino Linotype" w:cs="Arial"/>
          <w:bCs/>
          <w:lang w:val="en-US"/>
        </w:rPr>
        <w:t xml:space="preserve"> </w:t>
      </w:r>
      <w:proofErr w:type="spellStart"/>
      <w:r w:rsidRPr="00272E45">
        <w:rPr>
          <w:rFonts w:ascii="Palatino Linotype" w:eastAsia="Calibri" w:hAnsi="Palatino Linotype" w:cs="Arial"/>
          <w:bCs/>
          <w:lang w:val="en-US"/>
        </w:rPr>
        <w:t>merupakan</w:t>
      </w:r>
      <w:proofErr w:type="spellEnd"/>
      <w:r w:rsidRPr="00272E45">
        <w:rPr>
          <w:rFonts w:ascii="Palatino Linotype" w:eastAsia="Calibri" w:hAnsi="Palatino Linotype" w:cs="Arial"/>
          <w:bCs/>
          <w:lang w:val="en-US"/>
        </w:rPr>
        <w:t xml:space="preserve"> </w:t>
      </w:r>
      <w:proofErr w:type="spellStart"/>
      <w:r w:rsidRPr="00272E45">
        <w:rPr>
          <w:rFonts w:ascii="Palatino Linotype" w:eastAsia="Calibri" w:hAnsi="Palatino Linotype" w:cs="Arial"/>
          <w:bCs/>
          <w:lang w:val="en-US"/>
        </w:rPr>
        <w:t>konsep</w:t>
      </w:r>
      <w:proofErr w:type="spellEnd"/>
      <w:r w:rsidRPr="00272E45">
        <w:rPr>
          <w:rFonts w:ascii="Palatino Linotype" w:eastAsia="Calibri" w:hAnsi="Palatino Linotype" w:cs="Arial"/>
          <w:bCs/>
          <w:lang w:val="en-US"/>
        </w:rPr>
        <w:t xml:space="preserve"> yang </w:t>
      </w:r>
      <w:proofErr w:type="spellStart"/>
      <w:r w:rsidRPr="00272E45">
        <w:rPr>
          <w:rFonts w:ascii="Palatino Linotype" w:eastAsia="Calibri" w:hAnsi="Palatino Linotype" w:cs="Arial"/>
          <w:bCs/>
          <w:lang w:val="en-US"/>
        </w:rPr>
        <w:t>memaparkan</w:t>
      </w:r>
      <w:proofErr w:type="spellEnd"/>
      <w:r w:rsidRPr="00272E45">
        <w:rPr>
          <w:rFonts w:ascii="Palatino Linotype" w:eastAsia="Calibri" w:hAnsi="Palatino Linotype" w:cs="Arial"/>
          <w:bCs/>
          <w:lang w:val="en-US"/>
        </w:rPr>
        <w:t xml:space="preserve"> </w:t>
      </w:r>
      <w:proofErr w:type="spellStart"/>
      <w:r w:rsidRPr="00272E45">
        <w:rPr>
          <w:rFonts w:ascii="Palatino Linotype" w:eastAsia="Calibri" w:hAnsi="Palatino Linotype" w:cs="Arial"/>
          <w:bCs/>
          <w:lang w:val="en-US"/>
        </w:rPr>
        <w:t>hubungan</w:t>
      </w:r>
      <w:proofErr w:type="spellEnd"/>
      <w:r w:rsidRPr="00272E45">
        <w:rPr>
          <w:rFonts w:ascii="Palatino Linotype" w:eastAsia="Calibri" w:hAnsi="Palatino Linotype" w:cs="Arial"/>
          <w:bCs/>
          <w:lang w:val="en-US"/>
        </w:rPr>
        <w:t xml:space="preserve"> </w:t>
      </w:r>
      <w:proofErr w:type="spellStart"/>
      <w:r w:rsidRPr="00272E45">
        <w:rPr>
          <w:rFonts w:ascii="Palatino Linotype" w:eastAsia="Calibri" w:hAnsi="Palatino Linotype" w:cs="Arial"/>
          <w:bCs/>
          <w:lang w:val="en-US"/>
        </w:rPr>
        <w:t>atau</w:t>
      </w:r>
      <w:proofErr w:type="spellEnd"/>
      <w:r w:rsidRPr="00272E45">
        <w:rPr>
          <w:rFonts w:ascii="Palatino Linotype" w:eastAsia="Calibri" w:hAnsi="Palatino Linotype" w:cs="Arial"/>
          <w:bCs/>
          <w:lang w:val="en-US"/>
        </w:rPr>
        <w:t xml:space="preserve"> </w:t>
      </w:r>
      <w:proofErr w:type="spellStart"/>
      <w:r w:rsidRPr="00272E45">
        <w:rPr>
          <w:rFonts w:ascii="Palatino Linotype" w:eastAsia="Calibri" w:hAnsi="Palatino Linotype" w:cs="Arial"/>
          <w:bCs/>
          <w:lang w:val="en-US"/>
        </w:rPr>
        <w:t>ketergantungan</w:t>
      </w:r>
      <w:proofErr w:type="spellEnd"/>
      <w:r w:rsidRPr="00272E45">
        <w:rPr>
          <w:rFonts w:ascii="Palatino Linotype" w:eastAsia="Calibri" w:hAnsi="Palatino Linotype" w:cs="Arial"/>
          <w:bCs/>
          <w:lang w:val="en-US"/>
        </w:rPr>
        <w:t xml:space="preserve"> </w:t>
      </w:r>
      <w:proofErr w:type="spellStart"/>
      <w:r w:rsidRPr="00272E45">
        <w:rPr>
          <w:rFonts w:ascii="Palatino Linotype" w:eastAsia="Calibri" w:hAnsi="Palatino Linotype" w:cs="Arial"/>
          <w:bCs/>
          <w:lang w:val="en-US"/>
        </w:rPr>
        <w:t>satu</w:t>
      </w:r>
      <w:proofErr w:type="spellEnd"/>
      <w:r w:rsidRPr="00272E45">
        <w:rPr>
          <w:rFonts w:ascii="Palatino Linotype" w:eastAsia="Calibri" w:hAnsi="Palatino Linotype" w:cs="Arial"/>
          <w:bCs/>
          <w:lang w:val="en-US"/>
        </w:rPr>
        <w:t xml:space="preserve"> kata lain di </w:t>
      </w:r>
      <w:proofErr w:type="spellStart"/>
      <w:r w:rsidRPr="00272E45">
        <w:rPr>
          <w:rFonts w:ascii="Palatino Linotype" w:eastAsia="Calibri" w:hAnsi="Palatino Linotype" w:cs="Arial"/>
          <w:bCs/>
          <w:lang w:val="en-US"/>
        </w:rPr>
        <w:t>dalam</w:t>
      </w:r>
      <w:proofErr w:type="spellEnd"/>
      <w:r w:rsidRPr="00272E45">
        <w:rPr>
          <w:rFonts w:ascii="Palatino Linotype" w:eastAsia="Calibri" w:hAnsi="Palatino Linotype" w:cs="Arial"/>
          <w:bCs/>
          <w:lang w:val="en-US"/>
        </w:rPr>
        <w:t xml:space="preserve"> al-Qur’an. </w:t>
      </w:r>
      <w:proofErr w:type="spellStart"/>
      <w:r w:rsidRPr="00272E45">
        <w:rPr>
          <w:rFonts w:ascii="Palatino Linotype" w:eastAsia="Calibri" w:hAnsi="Palatino Linotype" w:cs="Arial"/>
          <w:bCs/>
          <w:lang w:val="en-US"/>
        </w:rPr>
        <w:t>Istilah</w:t>
      </w:r>
      <w:proofErr w:type="spellEnd"/>
      <w:r w:rsidRPr="00272E45">
        <w:rPr>
          <w:rFonts w:ascii="Palatino Linotype" w:eastAsia="Calibri" w:hAnsi="Palatino Linotype" w:cs="Arial"/>
          <w:bCs/>
          <w:lang w:val="en-US"/>
        </w:rPr>
        <w:t xml:space="preserve"> kata </w:t>
      </w:r>
      <w:proofErr w:type="spellStart"/>
      <w:r w:rsidRPr="00272E45">
        <w:rPr>
          <w:rFonts w:ascii="Palatino Linotype" w:eastAsia="Calibri" w:hAnsi="Palatino Linotype" w:cs="Arial"/>
          <w:bCs/>
          <w:lang w:val="en-US"/>
        </w:rPr>
        <w:t>kunci</w:t>
      </w:r>
      <w:proofErr w:type="spellEnd"/>
      <w:r w:rsidRPr="00272E45">
        <w:rPr>
          <w:rFonts w:ascii="Palatino Linotype" w:eastAsia="Calibri" w:hAnsi="Palatino Linotype" w:cs="Arial"/>
          <w:bCs/>
          <w:lang w:val="en-US"/>
        </w:rPr>
        <w:t xml:space="preserve"> </w:t>
      </w:r>
      <w:proofErr w:type="spellStart"/>
      <w:r w:rsidRPr="00272E45">
        <w:rPr>
          <w:rFonts w:ascii="Palatino Linotype" w:eastAsia="Calibri" w:hAnsi="Palatino Linotype" w:cs="Arial"/>
          <w:bCs/>
          <w:lang w:val="en-US"/>
        </w:rPr>
        <w:t>menjelaskan</w:t>
      </w:r>
      <w:proofErr w:type="spellEnd"/>
      <w:r w:rsidRPr="00272E45">
        <w:rPr>
          <w:rFonts w:ascii="Palatino Linotype" w:eastAsia="Calibri" w:hAnsi="Palatino Linotype" w:cs="Arial"/>
          <w:bCs/>
          <w:lang w:val="en-US"/>
        </w:rPr>
        <w:t xml:space="preserve"> </w:t>
      </w:r>
      <w:proofErr w:type="spellStart"/>
      <w:r w:rsidRPr="00272E45">
        <w:rPr>
          <w:rFonts w:ascii="Palatino Linotype" w:eastAsia="Calibri" w:hAnsi="Palatino Linotype" w:cs="Arial"/>
          <w:bCs/>
          <w:lang w:val="en-US"/>
        </w:rPr>
        <w:t>hubungan</w:t>
      </w:r>
      <w:proofErr w:type="spellEnd"/>
      <w:r w:rsidRPr="00272E45">
        <w:rPr>
          <w:rFonts w:ascii="Palatino Linotype" w:eastAsia="Calibri" w:hAnsi="Palatino Linotype" w:cs="Arial"/>
          <w:bCs/>
          <w:lang w:val="en-US"/>
        </w:rPr>
        <w:t xml:space="preserve"> yang </w:t>
      </w:r>
      <w:proofErr w:type="spellStart"/>
      <w:r w:rsidRPr="00272E45">
        <w:rPr>
          <w:rFonts w:ascii="Palatino Linotype" w:eastAsia="Calibri" w:hAnsi="Palatino Linotype" w:cs="Arial"/>
          <w:bCs/>
          <w:lang w:val="en-US"/>
        </w:rPr>
        <w:t>kompleks</w:t>
      </w:r>
      <w:proofErr w:type="spellEnd"/>
      <w:r w:rsidRPr="00272E45">
        <w:rPr>
          <w:rFonts w:ascii="Palatino Linotype" w:eastAsia="Calibri" w:hAnsi="Palatino Linotype" w:cs="Arial"/>
          <w:bCs/>
          <w:lang w:val="en-US"/>
        </w:rPr>
        <w:t xml:space="preserve"> dan </w:t>
      </w:r>
      <w:proofErr w:type="spellStart"/>
      <w:r w:rsidRPr="00272E45">
        <w:rPr>
          <w:rFonts w:ascii="Palatino Linotype" w:eastAsia="Calibri" w:hAnsi="Palatino Linotype" w:cs="Arial"/>
          <w:bCs/>
          <w:lang w:val="en-US"/>
        </w:rPr>
        <w:t>memiliki</w:t>
      </w:r>
      <w:proofErr w:type="spellEnd"/>
      <w:r w:rsidRPr="00272E45">
        <w:rPr>
          <w:rFonts w:ascii="Palatino Linotype" w:eastAsia="Calibri" w:hAnsi="Palatino Linotype" w:cs="Arial"/>
          <w:bCs/>
          <w:lang w:val="en-US"/>
        </w:rPr>
        <w:t xml:space="preserve"> </w:t>
      </w:r>
      <w:proofErr w:type="spellStart"/>
      <w:r w:rsidRPr="00272E45">
        <w:rPr>
          <w:rFonts w:ascii="Palatino Linotype" w:eastAsia="Calibri" w:hAnsi="Palatino Linotype" w:cs="Arial"/>
          <w:bCs/>
          <w:lang w:val="en-US"/>
        </w:rPr>
        <w:t>arah</w:t>
      </w:r>
      <w:proofErr w:type="spellEnd"/>
      <w:r w:rsidRPr="00272E45">
        <w:rPr>
          <w:rFonts w:ascii="Palatino Linotype" w:eastAsia="Calibri" w:hAnsi="Palatino Linotype" w:cs="Arial"/>
          <w:bCs/>
          <w:lang w:val="en-US"/>
        </w:rPr>
        <w:t xml:space="preserve"> yang </w:t>
      </w:r>
      <w:proofErr w:type="spellStart"/>
      <w:r w:rsidRPr="00272E45">
        <w:rPr>
          <w:rFonts w:ascii="Palatino Linotype" w:eastAsia="Calibri" w:hAnsi="Palatino Linotype" w:cs="Arial"/>
          <w:bCs/>
          <w:lang w:val="en-US"/>
        </w:rPr>
        <w:t>sangat</w:t>
      </w:r>
      <w:proofErr w:type="spellEnd"/>
      <w:r w:rsidRPr="00272E45">
        <w:rPr>
          <w:rFonts w:ascii="Palatino Linotype" w:eastAsia="Calibri" w:hAnsi="Palatino Linotype" w:cs="Arial"/>
          <w:bCs/>
          <w:lang w:val="en-US"/>
        </w:rPr>
        <w:t xml:space="preserve"> </w:t>
      </w:r>
      <w:proofErr w:type="spellStart"/>
      <w:r w:rsidRPr="00272E45">
        <w:rPr>
          <w:rFonts w:ascii="Palatino Linotype" w:eastAsia="Calibri" w:hAnsi="Palatino Linotype" w:cs="Arial"/>
          <w:bCs/>
          <w:lang w:val="en-US"/>
        </w:rPr>
        <w:t>beragam</w:t>
      </w:r>
      <w:proofErr w:type="spellEnd"/>
      <w:r w:rsidRPr="00272E45">
        <w:rPr>
          <w:rFonts w:ascii="Palatino Linotype" w:eastAsia="Calibri" w:hAnsi="Palatino Linotype" w:cs="Arial"/>
          <w:bCs/>
          <w:lang w:val="en-US"/>
        </w:rPr>
        <w:t xml:space="preserve">.  </w:t>
      </w:r>
    </w:p>
    <w:p w14:paraId="3913A5D5" w14:textId="11AE0A42" w:rsidR="00272E45" w:rsidRDefault="00272E45" w:rsidP="00272E45">
      <w:pPr>
        <w:pStyle w:val="ListParagraph"/>
        <w:numPr>
          <w:ilvl w:val="0"/>
          <w:numId w:val="16"/>
        </w:numPr>
        <w:spacing w:after="120" w:line="240" w:lineRule="auto"/>
        <w:ind w:left="426"/>
        <w:jc w:val="both"/>
        <w:rPr>
          <w:rFonts w:ascii="Palatino Linotype" w:eastAsia="Calibri" w:hAnsi="Palatino Linotype" w:cs="Arial"/>
          <w:bCs/>
          <w:lang w:val="en-US"/>
        </w:rPr>
      </w:pPr>
      <w:proofErr w:type="spellStart"/>
      <w:r>
        <w:rPr>
          <w:rFonts w:ascii="Palatino Linotype" w:eastAsia="Calibri" w:hAnsi="Palatino Linotype" w:cs="Arial"/>
          <w:bCs/>
          <w:lang w:val="en-US"/>
        </w:rPr>
        <w:t>Makna</w:t>
      </w:r>
      <w:proofErr w:type="spellEnd"/>
      <w:r>
        <w:rPr>
          <w:rFonts w:ascii="Palatino Linotype" w:eastAsia="Calibri" w:hAnsi="Palatino Linotype" w:cs="Arial"/>
          <w:bCs/>
          <w:lang w:val="en-US"/>
        </w:rPr>
        <w:t xml:space="preserve"> Dasar dan </w:t>
      </w:r>
      <w:proofErr w:type="spellStart"/>
      <w:r>
        <w:rPr>
          <w:rFonts w:ascii="Palatino Linotype" w:eastAsia="Calibri" w:hAnsi="Palatino Linotype" w:cs="Arial"/>
          <w:bCs/>
          <w:lang w:val="en-US"/>
        </w:rPr>
        <w:t>Makna</w:t>
      </w:r>
      <w:proofErr w:type="spellEnd"/>
      <w:r>
        <w:rPr>
          <w:rFonts w:ascii="Palatino Linotype" w:eastAsia="Calibri" w:hAnsi="Palatino Linotype" w:cs="Arial"/>
          <w:bCs/>
          <w:lang w:val="en-US"/>
        </w:rPr>
        <w:t xml:space="preserve"> </w:t>
      </w:r>
      <w:proofErr w:type="spellStart"/>
      <w:r>
        <w:rPr>
          <w:rFonts w:ascii="Palatino Linotype" w:eastAsia="Calibri" w:hAnsi="Palatino Linotype" w:cs="Arial"/>
          <w:bCs/>
          <w:lang w:val="en-US"/>
        </w:rPr>
        <w:t>Relasional</w:t>
      </w:r>
      <w:proofErr w:type="spellEnd"/>
    </w:p>
    <w:p w14:paraId="5CCC4FEE" w14:textId="35106F35" w:rsidR="00272E45" w:rsidRPr="00A4011B" w:rsidRDefault="00272E45" w:rsidP="00272E45">
      <w:pPr>
        <w:spacing w:after="120" w:line="240" w:lineRule="auto"/>
        <w:ind w:left="66" w:firstLine="360"/>
        <w:jc w:val="both"/>
        <w:rPr>
          <w:rFonts w:ascii="Palatino Linotype" w:eastAsia="Calibri" w:hAnsi="Palatino Linotype" w:cs="Arial"/>
          <w:bCs/>
          <w:lang w:val="en-US"/>
        </w:rPr>
      </w:pPr>
      <w:proofErr w:type="spellStart"/>
      <w:r w:rsidRPr="00272E45">
        <w:rPr>
          <w:rFonts w:ascii="Palatino Linotype" w:eastAsia="Calibri" w:hAnsi="Palatino Linotype" w:cs="Arial"/>
          <w:bCs/>
          <w:lang w:val="en-US"/>
        </w:rPr>
        <w:t>Makna</w:t>
      </w:r>
      <w:proofErr w:type="spellEnd"/>
      <w:r w:rsidRPr="00272E45">
        <w:rPr>
          <w:rFonts w:ascii="Palatino Linotype" w:eastAsia="Calibri" w:hAnsi="Palatino Linotype" w:cs="Arial"/>
          <w:bCs/>
          <w:lang w:val="en-US"/>
        </w:rPr>
        <w:t xml:space="preserve"> </w:t>
      </w:r>
      <w:proofErr w:type="spellStart"/>
      <w:r w:rsidRPr="00272E45">
        <w:rPr>
          <w:rFonts w:ascii="Palatino Linotype" w:eastAsia="Calibri" w:hAnsi="Palatino Linotype" w:cs="Arial"/>
          <w:bCs/>
          <w:lang w:val="en-US"/>
        </w:rPr>
        <w:t>dasar</w:t>
      </w:r>
      <w:proofErr w:type="spellEnd"/>
      <w:r w:rsidRPr="00272E45">
        <w:rPr>
          <w:rFonts w:ascii="Palatino Linotype" w:eastAsia="Calibri" w:hAnsi="Palatino Linotype" w:cs="Arial"/>
          <w:bCs/>
          <w:lang w:val="en-US"/>
        </w:rPr>
        <w:t xml:space="preserve"> dan </w:t>
      </w:r>
      <w:proofErr w:type="spellStart"/>
      <w:r w:rsidRPr="00272E45">
        <w:rPr>
          <w:rFonts w:ascii="Palatino Linotype" w:eastAsia="Calibri" w:hAnsi="Palatino Linotype" w:cs="Arial"/>
          <w:bCs/>
          <w:lang w:val="en-US"/>
        </w:rPr>
        <w:t>makna</w:t>
      </w:r>
      <w:proofErr w:type="spellEnd"/>
      <w:r w:rsidRPr="00272E45">
        <w:rPr>
          <w:rFonts w:ascii="Palatino Linotype" w:eastAsia="Calibri" w:hAnsi="Palatino Linotype" w:cs="Arial"/>
          <w:bCs/>
          <w:lang w:val="en-US"/>
        </w:rPr>
        <w:t xml:space="preserve"> </w:t>
      </w:r>
      <w:proofErr w:type="spellStart"/>
      <w:r w:rsidRPr="00272E45">
        <w:rPr>
          <w:rFonts w:ascii="Palatino Linotype" w:eastAsia="Calibri" w:hAnsi="Palatino Linotype" w:cs="Arial"/>
          <w:bCs/>
          <w:lang w:val="en-US"/>
        </w:rPr>
        <w:t>relasional</w:t>
      </w:r>
      <w:proofErr w:type="spellEnd"/>
      <w:r w:rsidRPr="00272E45">
        <w:rPr>
          <w:rFonts w:ascii="Palatino Linotype" w:eastAsia="Calibri" w:hAnsi="Palatino Linotype" w:cs="Arial"/>
          <w:bCs/>
          <w:lang w:val="en-US"/>
        </w:rPr>
        <w:t xml:space="preserve"> </w:t>
      </w:r>
      <w:proofErr w:type="spellStart"/>
      <w:r w:rsidRPr="00272E45">
        <w:rPr>
          <w:rFonts w:ascii="Palatino Linotype" w:eastAsia="Calibri" w:hAnsi="Palatino Linotype" w:cs="Arial"/>
          <w:bCs/>
          <w:lang w:val="en-US"/>
        </w:rPr>
        <w:t>merupakan</w:t>
      </w:r>
      <w:proofErr w:type="spellEnd"/>
      <w:r w:rsidRPr="00272E45">
        <w:rPr>
          <w:rFonts w:ascii="Palatino Linotype" w:eastAsia="Calibri" w:hAnsi="Palatino Linotype" w:cs="Arial"/>
          <w:bCs/>
          <w:lang w:val="en-US"/>
        </w:rPr>
        <w:t xml:space="preserve"> </w:t>
      </w:r>
      <w:proofErr w:type="spellStart"/>
      <w:r w:rsidRPr="00272E45">
        <w:rPr>
          <w:rFonts w:ascii="Palatino Linotype" w:eastAsia="Calibri" w:hAnsi="Palatino Linotype" w:cs="Arial"/>
          <w:bCs/>
          <w:lang w:val="en-US"/>
        </w:rPr>
        <w:t>prinsip</w:t>
      </w:r>
      <w:proofErr w:type="spellEnd"/>
      <w:r w:rsidRPr="00272E45">
        <w:rPr>
          <w:rFonts w:ascii="Palatino Linotype" w:eastAsia="Calibri" w:hAnsi="Palatino Linotype" w:cs="Arial"/>
          <w:bCs/>
          <w:lang w:val="en-US"/>
        </w:rPr>
        <w:t xml:space="preserve"> </w:t>
      </w:r>
      <w:proofErr w:type="spellStart"/>
      <w:r w:rsidRPr="00272E45">
        <w:rPr>
          <w:rFonts w:ascii="Palatino Linotype" w:eastAsia="Calibri" w:hAnsi="Palatino Linotype" w:cs="Arial"/>
          <w:bCs/>
          <w:lang w:val="en-US"/>
        </w:rPr>
        <w:t>metodologi</w:t>
      </w:r>
      <w:proofErr w:type="spellEnd"/>
      <w:r w:rsidRPr="00272E45">
        <w:rPr>
          <w:rFonts w:ascii="Palatino Linotype" w:eastAsia="Calibri" w:hAnsi="Palatino Linotype" w:cs="Arial"/>
          <w:bCs/>
          <w:lang w:val="en-US"/>
        </w:rPr>
        <w:t xml:space="preserve"> </w:t>
      </w:r>
      <w:proofErr w:type="spellStart"/>
      <w:r w:rsidRPr="00272E45">
        <w:rPr>
          <w:rFonts w:ascii="Palatino Linotype" w:eastAsia="Calibri" w:hAnsi="Palatino Linotype" w:cs="Arial"/>
          <w:bCs/>
          <w:lang w:val="en-US"/>
        </w:rPr>
        <w:t>semantik</w:t>
      </w:r>
      <w:proofErr w:type="spellEnd"/>
      <w:r w:rsidRPr="00272E45">
        <w:rPr>
          <w:rFonts w:ascii="Palatino Linotype" w:eastAsia="Calibri" w:hAnsi="Palatino Linotype" w:cs="Arial"/>
          <w:bCs/>
          <w:lang w:val="en-US"/>
        </w:rPr>
        <w:t xml:space="preserve"> Toshihiko </w:t>
      </w:r>
      <w:proofErr w:type="spellStart"/>
      <w:r w:rsidRPr="00272E45">
        <w:rPr>
          <w:rFonts w:ascii="Palatino Linotype" w:eastAsia="Calibri" w:hAnsi="Palatino Linotype" w:cs="Arial"/>
          <w:bCs/>
          <w:lang w:val="en-US"/>
        </w:rPr>
        <w:t>Izutsu</w:t>
      </w:r>
      <w:proofErr w:type="spellEnd"/>
      <w:r w:rsidRPr="00272E45">
        <w:rPr>
          <w:rFonts w:ascii="Palatino Linotype" w:eastAsia="Calibri" w:hAnsi="Palatino Linotype" w:cs="Arial"/>
          <w:bCs/>
          <w:lang w:val="en-US"/>
        </w:rPr>
        <w:t xml:space="preserve"> </w:t>
      </w:r>
      <w:proofErr w:type="spellStart"/>
      <w:r w:rsidRPr="00272E45">
        <w:rPr>
          <w:rFonts w:ascii="Palatino Linotype" w:eastAsia="Calibri" w:hAnsi="Palatino Linotype" w:cs="Arial"/>
          <w:bCs/>
          <w:lang w:val="en-US"/>
        </w:rPr>
        <w:t>setelah</w:t>
      </w:r>
      <w:proofErr w:type="spellEnd"/>
      <w:r w:rsidRPr="00272E45">
        <w:rPr>
          <w:rFonts w:ascii="Palatino Linotype" w:eastAsia="Calibri" w:hAnsi="Palatino Linotype" w:cs="Arial"/>
          <w:bCs/>
          <w:lang w:val="en-US"/>
        </w:rPr>
        <w:t xml:space="preserve"> </w:t>
      </w:r>
      <w:proofErr w:type="spellStart"/>
      <w:r w:rsidRPr="00272E45">
        <w:rPr>
          <w:rFonts w:ascii="Palatino Linotype" w:eastAsia="Calibri" w:hAnsi="Palatino Linotype" w:cs="Arial"/>
          <w:bCs/>
          <w:lang w:val="en-US"/>
        </w:rPr>
        <w:t>pencarian</w:t>
      </w:r>
      <w:proofErr w:type="spellEnd"/>
      <w:r w:rsidRPr="00272E45">
        <w:rPr>
          <w:rFonts w:ascii="Palatino Linotype" w:eastAsia="Calibri" w:hAnsi="Palatino Linotype" w:cs="Arial"/>
          <w:bCs/>
          <w:lang w:val="en-US"/>
        </w:rPr>
        <w:t xml:space="preserve"> pada </w:t>
      </w:r>
      <w:proofErr w:type="spellStart"/>
      <w:r w:rsidRPr="00272E45">
        <w:rPr>
          <w:rFonts w:ascii="Palatino Linotype" w:eastAsia="Calibri" w:hAnsi="Palatino Linotype" w:cs="Arial"/>
          <w:bCs/>
          <w:lang w:val="en-US"/>
        </w:rPr>
        <w:t>fokus</w:t>
      </w:r>
      <w:proofErr w:type="spellEnd"/>
      <w:r w:rsidRPr="00272E45">
        <w:rPr>
          <w:rFonts w:ascii="Palatino Linotype" w:eastAsia="Calibri" w:hAnsi="Palatino Linotype" w:cs="Arial"/>
          <w:bCs/>
          <w:lang w:val="en-US"/>
        </w:rPr>
        <w:t xml:space="preserve"> kata </w:t>
      </w:r>
      <w:proofErr w:type="spellStart"/>
      <w:r w:rsidRPr="00272E45">
        <w:rPr>
          <w:rFonts w:ascii="Palatino Linotype" w:eastAsia="Calibri" w:hAnsi="Palatino Linotype" w:cs="Arial"/>
          <w:bCs/>
          <w:lang w:val="en-US"/>
        </w:rPr>
        <w:t>atau</w:t>
      </w:r>
      <w:proofErr w:type="spellEnd"/>
      <w:r w:rsidRPr="00272E45">
        <w:rPr>
          <w:rFonts w:ascii="Palatino Linotype" w:eastAsia="Calibri" w:hAnsi="Palatino Linotype" w:cs="Arial"/>
          <w:bCs/>
          <w:lang w:val="en-US"/>
        </w:rPr>
        <w:t xml:space="preserve"> kata </w:t>
      </w:r>
      <w:proofErr w:type="spellStart"/>
      <w:r w:rsidRPr="00272E45">
        <w:rPr>
          <w:rFonts w:ascii="Palatino Linotype" w:eastAsia="Calibri" w:hAnsi="Palatino Linotype" w:cs="Arial"/>
          <w:bCs/>
          <w:lang w:val="en-US"/>
        </w:rPr>
        <w:t>kunci</w:t>
      </w:r>
      <w:proofErr w:type="spellEnd"/>
      <w:r w:rsidRPr="00272E45">
        <w:rPr>
          <w:rFonts w:ascii="Palatino Linotype" w:eastAsia="Calibri" w:hAnsi="Palatino Linotype" w:cs="Arial"/>
          <w:bCs/>
          <w:lang w:val="en-US"/>
        </w:rPr>
        <w:t xml:space="preserve"> yang </w:t>
      </w:r>
      <w:proofErr w:type="spellStart"/>
      <w:r w:rsidRPr="00272E45">
        <w:rPr>
          <w:rFonts w:ascii="Palatino Linotype" w:eastAsia="Calibri" w:hAnsi="Palatino Linotype" w:cs="Arial"/>
          <w:bCs/>
          <w:lang w:val="en-US"/>
        </w:rPr>
        <w:t>ingin</w:t>
      </w:r>
      <w:proofErr w:type="spellEnd"/>
      <w:r w:rsidRPr="00272E45">
        <w:rPr>
          <w:rFonts w:ascii="Palatino Linotype" w:eastAsia="Calibri" w:hAnsi="Palatino Linotype" w:cs="Arial"/>
          <w:bCs/>
          <w:lang w:val="en-US"/>
        </w:rPr>
        <w:t xml:space="preserve"> </w:t>
      </w:r>
      <w:proofErr w:type="spellStart"/>
      <w:r w:rsidRPr="00272E45">
        <w:rPr>
          <w:rFonts w:ascii="Palatino Linotype" w:eastAsia="Calibri" w:hAnsi="Palatino Linotype" w:cs="Arial"/>
          <w:bCs/>
          <w:lang w:val="en-US"/>
        </w:rPr>
        <w:t>diteliti</w:t>
      </w:r>
      <w:proofErr w:type="spellEnd"/>
      <w:r w:rsidRPr="00272E45">
        <w:rPr>
          <w:rFonts w:ascii="Palatino Linotype" w:eastAsia="Calibri" w:hAnsi="Palatino Linotype" w:cs="Arial"/>
          <w:bCs/>
          <w:lang w:val="en-US"/>
        </w:rPr>
        <w:t xml:space="preserve"> </w:t>
      </w:r>
      <w:proofErr w:type="spellStart"/>
      <w:r w:rsidRPr="00272E45">
        <w:rPr>
          <w:rFonts w:ascii="Palatino Linotype" w:eastAsia="Calibri" w:hAnsi="Palatino Linotype" w:cs="Arial"/>
          <w:bCs/>
          <w:lang w:val="en-US"/>
        </w:rPr>
        <w:t>dalam</w:t>
      </w:r>
      <w:proofErr w:type="spellEnd"/>
      <w:r w:rsidRPr="00272E45">
        <w:rPr>
          <w:rFonts w:ascii="Palatino Linotype" w:eastAsia="Calibri" w:hAnsi="Palatino Linotype" w:cs="Arial"/>
          <w:bCs/>
          <w:lang w:val="en-US"/>
        </w:rPr>
        <w:t xml:space="preserve"> al-Qur’an. </w:t>
      </w:r>
      <w:proofErr w:type="spellStart"/>
      <w:r w:rsidRPr="00272E45">
        <w:rPr>
          <w:rFonts w:ascii="Palatino Linotype" w:eastAsia="Calibri" w:hAnsi="Palatino Linotype" w:cs="Arial"/>
          <w:bCs/>
          <w:lang w:val="en-US"/>
        </w:rPr>
        <w:t>Makna</w:t>
      </w:r>
      <w:proofErr w:type="spellEnd"/>
      <w:r w:rsidRPr="00272E45">
        <w:rPr>
          <w:rFonts w:ascii="Palatino Linotype" w:eastAsia="Calibri" w:hAnsi="Palatino Linotype" w:cs="Arial"/>
          <w:bCs/>
          <w:lang w:val="en-US"/>
        </w:rPr>
        <w:t xml:space="preserve"> </w:t>
      </w:r>
      <w:proofErr w:type="spellStart"/>
      <w:r w:rsidRPr="00272E45">
        <w:rPr>
          <w:rFonts w:ascii="Palatino Linotype" w:eastAsia="Calibri" w:hAnsi="Palatino Linotype" w:cs="Arial"/>
          <w:bCs/>
          <w:lang w:val="en-US"/>
        </w:rPr>
        <w:t>dasar</w:t>
      </w:r>
      <w:proofErr w:type="spellEnd"/>
      <w:r w:rsidRPr="00272E45">
        <w:rPr>
          <w:rFonts w:ascii="Palatino Linotype" w:eastAsia="Calibri" w:hAnsi="Palatino Linotype" w:cs="Arial"/>
          <w:bCs/>
          <w:lang w:val="en-US"/>
        </w:rPr>
        <w:t xml:space="preserve"> </w:t>
      </w:r>
      <w:proofErr w:type="spellStart"/>
      <w:r w:rsidRPr="00272E45">
        <w:rPr>
          <w:rFonts w:ascii="Palatino Linotype" w:eastAsia="Calibri" w:hAnsi="Palatino Linotype" w:cs="Arial"/>
          <w:bCs/>
          <w:lang w:val="en-US"/>
        </w:rPr>
        <w:t>merupakan</w:t>
      </w:r>
      <w:proofErr w:type="spellEnd"/>
      <w:r w:rsidRPr="00272E45">
        <w:rPr>
          <w:rFonts w:ascii="Palatino Linotype" w:eastAsia="Calibri" w:hAnsi="Palatino Linotype" w:cs="Arial"/>
          <w:bCs/>
          <w:lang w:val="en-US"/>
        </w:rPr>
        <w:t xml:space="preserve"> </w:t>
      </w:r>
      <w:proofErr w:type="spellStart"/>
      <w:r w:rsidRPr="00272E45">
        <w:rPr>
          <w:rFonts w:ascii="Palatino Linotype" w:eastAsia="Calibri" w:hAnsi="Palatino Linotype" w:cs="Arial"/>
          <w:bCs/>
          <w:lang w:val="en-US"/>
        </w:rPr>
        <w:t>sebuah</w:t>
      </w:r>
      <w:proofErr w:type="spellEnd"/>
      <w:r w:rsidRPr="00272E45">
        <w:rPr>
          <w:rFonts w:ascii="Palatino Linotype" w:eastAsia="Calibri" w:hAnsi="Palatino Linotype" w:cs="Arial"/>
          <w:bCs/>
          <w:lang w:val="en-US"/>
        </w:rPr>
        <w:t xml:space="preserve"> </w:t>
      </w:r>
      <w:proofErr w:type="spellStart"/>
      <w:r w:rsidRPr="00272E45">
        <w:rPr>
          <w:rFonts w:ascii="Palatino Linotype" w:eastAsia="Calibri" w:hAnsi="Palatino Linotype" w:cs="Arial"/>
          <w:bCs/>
          <w:lang w:val="en-US"/>
        </w:rPr>
        <w:t>kandungan</w:t>
      </w:r>
      <w:proofErr w:type="spellEnd"/>
      <w:r w:rsidRPr="00272E45">
        <w:rPr>
          <w:rFonts w:ascii="Palatino Linotype" w:eastAsia="Calibri" w:hAnsi="Palatino Linotype" w:cs="Arial"/>
          <w:bCs/>
          <w:lang w:val="en-US"/>
        </w:rPr>
        <w:t xml:space="preserve"> </w:t>
      </w:r>
      <w:proofErr w:type="spellStart"/>
      <w:r w:rsidRPr="00272E45">
        <w:rPr>
          <w:rFonts w:ascii="Palatino Linotype" w:eastAsia="Calibri" w:hAnsi="Palatino Linotype" w:cs="Arial"/>
          <w:bCs/>
          <w:lang w:val="en-US"/>
        </w:rPr>
        <w:t>kontekstual</w:t>
      </w:r>
      <w:proofErr w:type="spellEnd"/>
      <w:r w:rsidRPr="00272E45">
        <w:rPr>
          <w:rFonts w:ascii="Palatino Linotype" w:eastAsia="Calibri" w:hAnsi="Palatino Linotype" w:cs="Arial"/>
          <w:bCs/>
          <w:lang w:val="en-US"/>
        </w:rPr>
        <w:t xml:space="preserve"> </w:t>
      </w:r>
      <w:proofErr w:type="spellStart"/>
      <w:r w:rsidRPr="00272E45">
        <w:rPr>
          <w:rFonts w:ascii="Palatino Linotype" w:eastAsia="Calibri" w:hAnsi="Palatino Linotype" w:cs="Arial"/>
          <w:bCs/>
          <w:lang w:val="en-US"/>
        </w:rPr>
        <w:t>dari</w:t>
      </w:r>
      <w:proofErr w:type="spellEnd"/>
      <w:r w:rsidRPr="00272E45">
        <w:rPr>
          <w:rFonts w:ascii="Palatino Linotype" w:eastAsia="Calibri" w:hAnsi="Palatino Linotype" w:cs="Arial"/>
          <w:bCs/>
          <w:lang w:val="en-US"/>
        </w:rPr>
        <w:t xml:space="preserve"> </w:t>
      </w:r>
      <w:proofErr w:type="spellStart"/>
      <w:r w:rsidRPr="00272E45">
        <w:rPr>
          <w:rFonts w:ascii="Palatino Linotype" w:eastAsia="Calibri" w:hAnsi="Palatino Linotype" w:cs="Arial"/>
          <w:bCs/>
          <w:lang w:val="en-US"/>
        </w:rPr>
        <w:t>kosa</w:t>
      </w:r>
      <w:proofErr w:type="spellEnd"/>
      <w:r w:rsidRPr="00272E45">
        <w:rPr>
          <w:rFonts w:ascii="Palatino Linotype" w:eastAsia="Calibri" w:hAnsi="Palatino Linotype" w:cs="Arial"/>
          <w:bCs/>
          <w:lang w:val="en-US"/>
        </w:rPr>
        <w:t xml:space="preserve"> kata yang </w:t>
      </w:r>
      <w:proofErr w:type="spellStart"/>
      <w:r w:rsidRPr="00272E45">
        <w:rPr>
          <w:rFonts w:ascii="Palatino Linotype" w:eastAsia="Calibri" w:hAnsi="Palatino Linotype" w:cs="Arial"/>
          <w:bCs/>
          <w:lang w:val="en-US"/>
        </w:rPr>
        <w:t>melekat</w:t>
      </w:r>
      <w:proofErr w:type="spellEnd"/>
      <w:r w:rsidRPr="00272E45">
        <w:rPr>
          <w:rFonts w:ascii="Palatino Linotype" w:eastAsia="Calibri" w:hAnsi="Palatino Linotype" w:cs="Arial"/>
          <w:bCs/>
          <w:lang w:val="en-US"/>
        </w:rPr>
        <w:t xml:space="preserve"> pada kata, </w:t>
      </w:r>
      <w:proofErr w:type="spellStart"/>
      <w:r w:rsidRPr="00272E45">
        <w:rPr>
          <w:rFonts w:ascii="Palatino Linotype" w:eastAsia="Calibri" w:hAnsi="Palatino Linotype" w:cs="Arial"/>
          <w:bCs/>
          <w:lang w:val="en-US"/>
        </w:rPr>
        <w:t>walaupun</w:t>
      </w:r>
      <w:proofErr w:type="spellEnd"/>
      <w:r w:rsidRPr="00272E45">
        <w:rPr>
          <w:rFonts w:ascii="Palatino Linotype" w:eastAsia="Calibri" w:hAnsi="Palatino Linotype" w:cs="Arial"/>
          <w:bCs/>
          <w:lang w:val="en-US"/>
        </w:rPr>
        <w:t xml:space="preserve"> kata </w:t>
      </w:r>
      <w:proofErr w:type="spellStart"/>
      <w:r w:rsidRPr="00272E45">
        <w:rPr>
          <w:rFonts w:ascii="Palatino Linotype" w:eastAsia="Calibri" w:hAnsi="Palatino Linotype" w:cs="Arial"/>
          <w:bCs/>
          <w:lang w:val="en-US"/>
        </w:rPr>
        <w:t>tersebut</w:t>
      </w:r>
      <w:proofErr w:type="spellEnd"/>
      <w:r w:rsidRPr="00272E45">
        <w:rPr>
          <w:rFonts w:ascii="Palatino Linotype" w:eastAsia="Calibri" w:hAnsi="Palatino Linotype" w:cs="Arial"/>
          <w:bCs/>
          <w:lang w:val="en-US"/>
        </w:rPr>
        <w:t xml:space="preserve"> </w:t>
      </w:r>
      <w:proofErr w:type="spellStart"/>
      <w:r w:rsidRPr="00272E45">
        <w:rPr>
          <w:rFonts w:ascii="Palatino Linotype" w:eastAsia="Calibri" w:hAnsi="Palatino Linotype" w:cs="Arial"/>
          <w:bCs/>
          <w:lang w:val="en-US"/>
        </w:rPr>
        <w:t>telah</w:t>
      </w:r>
      <w:proofErr w:type="spellEnd"/>
      <w:r w:rsidRPr="00272E45">
        <w:rPr>
          <w:rFonts w:ascii="Palatino Linotype" w:eastAsia="Calibri" w:hAnsi="Palatino Linotype" w:cs="Arial"/>
          <w:bCs/>
          <w:lang w:val="en-US"/>
        </w:rPr>
        <w:t xml:space="preserve"> </w:t>
      </w:r>
      <w:proofErr w:type="spellStart"/>
      <w:r w:rsidRPr="00A4011B">
        <w:rPr>
          <w:rFonts w:ascii="Palatino Linotype" w:eastAsia="Calibri" w:hAnsi="Palatino Linotype" w:cs="Arial"/>
          <w:bCs/>
          <w:lang w:val="en-US"/>
        </w:rPr>
        <w:t>dipisahkan</w:t>
      </w:r>
      <w:proofErr w:type="spellEnd"/>
      <w:r w:rsidRPr="00A4011B">
        <w:rPr>
          <w:rFonts w:ascii="Palatino Linotype" w:eastAsia="Calibri" w:hAnsi="Palatino Linotype" w:cs="Arial"/>
          <w:bCs/>
          <w:lang w:val="en-US"/>
        </w:rPr>
        <w:t xml:space="preserve"> </w:t>
      </w:r>
      <w:proofErr w:type="spellStart"/>
      <w:r w:rsidRPr="00A4011B">
        <w:rPr>
          <w:rFonts w:ascii="Palatino Linotype" w:eastAsia="Calibri" w:hAnsi="Palatino Linotype" w:cs="Arial"/>
          <w:bCs/>
          <w:lang w:val="en-US"/>
        </w:rPr>
        <w:t>dari</w:t>
      </w:r>
      <w:proofErr w:type="spellEnd"/>
      <w:r w:rsidRPr="00A4011B">
        <w:rPr>
          <w:rFonts w:ascii="Palatino Linotype" w:eastAsia="Calibri" w:hAnsi="Palatino Linotype" w:cs="Arial"/>
          <w:bCs/>
          <w:lang w:val="en-US"/>
        </w:rPr>
        <w:t xml:space="preserve"> </w:t>
      </w:r>
      <w:proofErr w:type="spellStart"/>
      <w:r w:rsidRPr="00A4011B">
        <w:rPr>
          <w:rFonts w:ascii="Palatino Linotype" w:eastAsia="Calibri" w:hAnsi="Palatino Linotype" w:cs="Arial"/>
          <w:bCs/>
          <w:lang w:val="en-US"/>
        </w:rPr>
        <w:t>konteks</w:t>
      </w:r>
      <w:proofErr w:type="spellEnd"/>
      <w:r w:rsidRPr="00A4011B">
        <w:rPr>
          <w:rFonts w:ascii="Palatino Linotype" w:eastAsia="Calibri" w:hAnsi="Palatino Linotype" w:cs="Arial"/>
          <w:bCs/>
          <w:lang w:val="en-US"/>
        </w:rPr>
        <w:t xml:space="preserve"> </w:t>
      </w:r>
      <w:proofErr w:type="spellStart"/>
      <w:r w:rsidRPr="00A4011B">
        <w:rPr>
          <w:rFonts w:ascii="Palatino Linotype" w:eastAsia="Calibri" w:hAnsi="Palatino Linotype" w:cs="Arial"/>
          <w:bCs/>
          <w:lang w:val="en-US"/>
        </w:rPr>
        <w:t>pembicaraan</w:t>
      </w:r>
      <w:proofErr w:type="spellEnd"/>
      <w:r w:rsidRPr="00A4011B">
        <w:rPr>
          <w:rFonts w:ascii="Palatino Linotype" w:eastAsia="Calibri" w:hAnsi="Palatino Linotype" w:cs="Arial"/>
          <w:bCs/>
          <w:lang w:val="en-US"/>
        </w:rPr>
        <w:t xml:space="preserve"> </w:t>
      </w:r>
      <w:proofErr w:type="spellStart"/>
      <w:r w:rsidRPr="00A4011B">
        <w:rPr>
          <w:rFonts w:ascii="Palatino Linotype" w:eastAsia="Calibri" w:hAnsi="Palatino Linotype" w:cs="Arial"/>
          <w:bCs/>
          <w:lang w:val="en-US"/>
        </w:rPr>
        <w:t>kalimat</w:t>
      </w:r>
      <w:proofErr w:type="spellEnd"/>
      <w:r w:rsidRPr="00A4011B">
        <w:rPr>
          <w:rFonts w:ascii="Palatino Linotype" w:eastAsia="Calibri" w:hAnsi="Palatino Linotype" w:cs="Arial"/>
          <w:bCs/>
          <w:lang w:val="en-US"/>
        </w:rPr>
        <w:t xml:space="preserve">. </w:t>
      </w:r>
      <w:proofErr w:type="spellStart"/>
      <w:r w:rsidRPr="00A4011B">
        <w:rPr>
          <w:rFonts w:ascii="Palatino Linotype" w:eastAsia="Calibri" w:hAnsi="Palatino Linotype" w:cs="Arial"/>
          <w:bCs/>
          <w:lang w:val="en-US"/>
        </w:rPr>
        <w:t>Dalam</w:t>
      </w:r>
      <w:proofErr w:type="spellEnd"/>
      <w:r w:rsidRPr="00A4011B">
        <w:rPr>
          <w:rFonts w:ascii="Palatino Linotype" w:eastAsia="Calibri" w:hAnsi="Palatino Linotype" w:cs="Arial"/>
          <w:bCs/>
          <w:lang w:val="en-US"/>
        </w:rPr>
        <w:t xml:space="preserve"> </w:t>
      </w:r>
      <w:proofErr w:type="spellStart"/>
      <w:r w:rsidRPr="00A4011B">
        <w:rPr>
          <w:rFonts w:ascii="Palatino Linotype" w:eastAsia="Calibri" w:hAnsi="Palatino Linotype" w:cs="Arial"/>
          <w:bCs/>
          <w:lang w:val="en-US"/>
        </w:rPr>
        <w:t>kasus</w:t>
      </w:r>
      <w:proofErr w:type="spellEnd"/>
      <w:r w:rsidRPr="00A4011B">
        <w:rPr>
          <w:rFonts w:ascii="Palatino Linotype" w:eastAsia="Calibri" w:hAnsi="Palatino Linotype" w:cs="Arial"/>
          <w:bCs/>
          <w:lang w:val="en-US"/>
        </w:rPr>
        <w:t xml:space="preserve"> </w:t>
      </w:r>
      <w:proofErr w:type="spellStart"/>
      <w:r w:rsidRPr="00A4011B">
        <w:rPr>
          <w:rFonts w:ascii="Palatino Linotype" w:eastAsia="Calibri" w:hAnsi="Palatino Linotype" w:cs="Arial"/>
          <w:bCs/>
          <w:lang w:val="en-US"/>
        </w:rPr>
        <w:t>pencarian</w:t>
      </w:r>
      <w:proofErr w:type="spellEnd"/>
      <w:r w:rsidRPr="00A4011B">
        <w:rPr>
          <w:rFonts w:ascii="Palatino Linotype" w:eastAsia="Calibri" w:hAnsi="Palatino Linotype" w:cs="Arial"/>
          <w:bCs/>
          <w:lang w:val="en-US"/>
        </w:rPr>
        <w:t xml:space="preserve"> </w:t>
      </w:r>
      <w:proofErr w:type="spellStart"/>
      <w:r w:rsidRPr="00A4011B">
        <w:rPr>
          <w:rFonts w:ascii="Palatino Linotype" w:eastAsia="Calibri" w:hAnsi="Palatino Linotype" w:cs="Arial"/>
          <w:bCs/>
          <w:lang w:val="en-US"/>
        </w:rPr>
        <w:t>makna</w:t>
      </w:r>
      <w:proofErr w:type="spellEnd"/>
      <w:r w:rsidRPr="00A4011B">
        <w:rPr>
          <w:rFonts w:ascii="Palatino Linotype" w:eastAsia="Calibri" w:hAnsi="Palatino Linotype" w:cs="Arial"/>
          <w:bCs/>
          <w:lang w:val="en-US"/>
        </w:rPr>
        <w:t xml:space="preserve"> </w:t>
      </w:r>
      <w:proofErr w:type="spellStart"/>
      <w:r w:rsidRPr="00A4011B">
        <w:rPr>
          <w:rFonts w:ascii="Palatino Linotype" w:eastAsia="Calibri" w:hAnsi="Palatino Linotype" w:cs="Arial"/>
          <w:bCs/>
          <w:lang w:val="en-US"/>
        </w:rPr>
        <w:lastRenderedPageBreak/>
        <w:t>dasar</w:t>
      </w:r>
      <w:proofErr w:type="spellEnd"/>
      <w:r w:rsidRPr="00A4011B">
        <w:rPr>
          <w:rFonts w:ascii="Palatino Linotype" w:eastAsia="Calibri" w:hAnsi="Palatino Linotype" w:cs="Arial"/>
          <w:bCs/>
          <w:lang w:val="en-US"/>
        </w:rPr>
        <w:t xml:space="preserve"> al-Qur’an, kata “kitab” </w:t>
      </w:r>
      <w:proofErr w:type="spellStart"/>
      <w:r w:rsidRPr="00A4011B">
        <w:rPr>
          <w:rFonts w:ascii="Palatino Linotype" w:eastAsia="Calibri" w:hAnsi="Palatino Linotype" w:cs="Arial"/>
          <w:bCs/>
          <w:lang w:val="en-US"/>
        </w:rPr>
        <w:t>bisa</w:t>
      </w:r>
      <w:proofErr w:type="spellEnd"/>
      <w:r w:rsidRPr="00A4011B">
        <w:rPr>
          <w:rFonts w:ascii="Palatino Linotype" w:eastAsia="Calibri" w:hAnsi="Palatino Linotype" w:cs="Arial"/>
          <w:bCs/>
          <w:lang w:val="en-US"/>
        </w:rPr>
        <w:t xml:space="preserve"> </w:t>
      </w:r>
      <w:proofErr w:type="spellStart"/>
      <w:r w:rsidRPr="00A4011B">
        <w:rPr>
          <w:rFonts w:ascii="Palatino Linotype" w:eastAsia="Calibri" w:hAnsi="Palatino Linotype" w:cs="Arial"/>
          <w:bCs/>
          <w:lang w:val="en-US"/>
        </w:rPr>
        <w:t>dijadikan</w:t>
      </w:r>
      <w:proofErr w:type="spellEnd"/>
      <w:r w:rsidRPr="00A4011B">
        <w:rPr>
          <w:rFonts w:ascii="Palatino Linotype" w:eastAsia="Calibri" w:hAnsi="Palatino Linotype" w:cs="Arial"/>
          <w:bCs/>
          <w:lang w:val="en-US"/>
        </w:rPr>
        <w:t xml:space="preserve"> </w:t>
      </w:r>
      <w:proofErr w:type="spellStart"/>
      <w:r w:rsidRPr="00A4011B">
        <w:rPr>
          <w:rFonts w:ascii="Palatino Linotype" w:eastAsia="Calibri" w:hAnsi="Palatino Linotype" w:cs="Arial"/>
          <w:bCs/>
          <w:lang w:val="en-US"/>
        </w:rPr>
        <w:t>sebagai</w:t>
      </w:r>
      <w:proofErr w:type="spellEnd"/>
      <w:r w:rsidRPr="00A4011B">
        <w:rPr>
          <w:rFonts w:ascii="Palatino Linotype" w:eastAsia="Calibri" w:hAnsi="Palatino Linotype" w:cs="Arial"/>
          <w:bCs/>
          <w:lang w:val="en-US"/>
        </w:rPr>
        <w:t xml:space="preserve"> </w:t>
      </w:r>
      <w:proofErr w:type="spellStart"/>
      <w:r w:rsidRPr="00A4011B">
        <w:rPr>
          <w:rFonts w:ascii="Palatino Linotype" w:eastAsia="Calibri" w:hAnsi="Palatino Linotype" w:cs="Arial"/>
          <w:bCs/>
          <w:lang w:val="en-US"/>
        </w:rPr>
        <w:t>contoh</w:t>
      </w:r>
      <w:proofErr w:type="spellEnd"/>
      <w:r w:rsidRPr="00A4011B">
        <w:rPr>
          <w:rFonts w:ascii="Palatino Linotype" w:eastAsia="Calibri" w:hAnsi="Palatino Linotype" w:cs="Arial"/>
          <w:bCs/>
          <w:lang w:val="en-US"/>
        </w:rPr>
        <w:t xml:space="preserve">. </w:t>
      </w:r>
      <w:proofErr w:type="spellStart"/>
      <w:r w:rsidRPr="00A4011B">
        <w:rPr>
          <w:rFonts w:ascii="Palatino Linotype" w:eastAsia="Calibri" w:hAnsi="Palatino Linotype" w:cs="Arial"/>
          <w:bCs/>
          <w:lang w:val="en-US"/>
        </w:rPr>
        <w:t>Penggunaan</w:t>
      </w:r>
      <w:proofErr w:type="spellEnd"/>
      <w:r w:rsidRPr="00A4011B">
        <w:rPr>
          <w:rFonts w:ascii="Palatino Linotype" w:eastAsia="Calibri" w:hAnsi="Palatino Linotype" w:cs="Arial"/>
          <w:bCs/>
          <w:lang w:val="en-US"/>
        </w:rPr>
        <w:t xml:space="preserve"> kata “kitab” di </w:t>
      </w:r>
      <w:proofErr w:type="spellStart"/>
      <w:r w:rsidRPr="00A4011B">
        <w:rPr>
          <w:rFonts w:ascii="Palatino Linotype" w:eastAsia="Calibri" w:hAnsi="Palatino Linotype" w:cs="Arial"/>
          <w:bCs/>
          <w:lang w:val="en-US"/>
        </w:rPr>
        <w:t>dalam</w:t>
      </w:r>
      <w:proofErr w:type="spellEnd"/>
      <w:r w:rsidRPr="00A4011B">
        <w:rPr>
          <w:rFonts w:ascii="Palatino Linotype" w:eastAsia="Calibri" w:hAnsi="Palatino Linotype" w:cs="Arial"/>
          <w:bCs/>
          <w:lang w:val="en-US"/>
        </w:rPr>
        <w:t xml:space="preserve"> dan </w:t>
      </w:r>
      <w:proofErr w:type="spellStart"/>
      <w:r w:rsidRPr="00A4011B">
        <w:rPr>
          <w:rFonts w:ascii="Palatino Linotype" w:eastAsia="Calibri" w:hAnsi="Palatino Linotype" w:cs="Arial"/>
          <w:bCs/>
          <w:lang w:val="en-US"/>
        </w:rPr>
        <w:t>diluar</w:t>
      </w:r>
      <w:proofErr w:type="spellEnd"/>
      <w:r w:rsidRPr="00A4011B">
        <w:rPr>
          <w:rFonts w:ascii="Palatino Linotype" w:eastAsia="Calibri" w:hAnsi="Palatino Linotype" w:cs="Arial"/>
          <w:bCs/>
          <w:lang w:val="en-US"/>
        </w:rPr>
        <w:t xml:space="preserve"> al-Qur’an </w:t>
      </w:r>
      <w:proofErr w:type="spellStart"/>
      <w:r w:rsidRPr="00A4011B">
        <w:rPr>
          <w:rFonts w:ascii="Palatino Linotype" w:eastAsia="Calibri" w:hAnsi="Palatino Linotype" w:cs="Arial"/>
          <w:bCs/>
          <w:lang w:val="en-US"/>
        </w:rPr>
        <w:t>memiliki</w:t>
      </w:r>
      <w:proofErr w:type="spellEnd"/>
      <w:r w:rsidRPr="00A4011B">
        <w:rPr>
          <w:rFonts w:ascii="Palatino Linotype" w:eastAsia="Calibri" w:hAnsi="Palatino Linotype" w:cs="Arial"/>
          <w:bCs/>
          <w:lang w:val="en-US"/>
        </w:rPr>
        <w:t xml:space="preserve"> arti yang </w:t>
      </w:r>
      <w:proofErr w:type="spellStart"/>
      <w:r w:rsidRPr="00A4011B">
        <w:rPr>
          <w:rFonts w:ascii="Palatino Linotype" w:eastAsia="Calibri" w:hAnsi="Palatino Linotype" w:cs="Arial"/>
          <w:bCs/>
          <w:lang w:val="en-US"/>
        </w:rPr>
        <w:t>sama</w:t>
      </w:r>
      <w:proofErr w:type="spellEnd"/>
      <w:r w:rsidRPr="00A4011B">
        <w:rPr>
          <w:rFonts w:ascii="Palatino Linotype" w:eastAsia="Calibri" w:hAnsi="Palatino Linotype" w:cs="Arial"/>
          <w:bCs/>
          <w:lang w:val="en-US"/>
        </w:rPr>
        <w:t xml:space="preserve">. Kata </w:t>
      </w:r>
      <w:proofErr w:type="spellStart"/>
      <w:r w:rsidRPr="00A4011B">
        <w:rPr>
          <w:rFonts w:ascii="Palatino Linotype" w:eastAsia="Calibri" w:hAnsi="Palatino Linotype" w:cs="Arial"/>
          <w:bCs/>
          <w:lang w:val="en-US"/>
        </w:rPr>
        <w:t>tersebut</w:t>
      </w:r>
      <w:proofErr w:type="spellEnd"/>
      <w:r w:rsidRPr="00A4011B">
        <w:rPr>
          <w:rFonts w:ascii="Palatino Linotype" w:eastAsia="Calibri" w:hAnsi="Palatino Linotype" w:cs="Arial"/>
          <w:bCs/>
          <w:lang w:val="en-US"/>
        </w:rPr>
        <w:t xml:space="preserve"> </w:t>
      </w:r>
      <w:proofErr w:type="spellStart"/>
      <w:r w:rsidRPr="00A4011B">
        <w:rPr>
          <w:rFonts w:ascii="Palatino Linotype" w:eastAsia="Calibri" w:hAnsi="Palatino Linotype" w:cs="Arial"/>
          <w:bCs/>
          <w:lang w:val="en-US"/>
        </w:rPr>
        <w:t>digunakan</w:t>
      </w:r>
      <w:proofErr w:type="spellEnd"/>
      <w:r w:rsidRPr="00A4011B">
        <w:rPr>
          <w:rFonts w:ascii="Palatino Linotype" w:eastAsia="Calibri" w:hAnsi="Palatino Linotype" w:cs="Arial"/>
          <w:bCs/>
          <w:lang w:val="en-US"/>
        </w:rPr>
        <w:t xml:space="preserve"> oleh </w:t>
      </w:r>
      <w:proofErr w:type="spellStart"/>
      <w:r w:rsidRPr="00A4011B">
        <w:rPr>
          <w:rFonts w:ascii="Palatino Linotype" w:eastAsia="Calibri" w:hAnsi="Palatino Linotype" w:cs="Arial"/>
          <w:bCs/>
          <w:lang w:val="en-US"/>
        </w:rPr>
        <w:t>masyarakat</w:t>
      </w:r>
      <w:proofErr w:type="spellEnd"/>
      <w:r w:rsidRPr="00A4011B">
        <w:rPr>
          <w:rFonts w:ascii="Palatino Linotype" w:eastAsia="Calibri" w:hAnsi="Palatino Linotype" w:cs="Arial"/>
          <w:bCs/>
          <w:lang w:val="en-US"/>
        </w:rPr>
        <w:t xml:space="preserve"> </w:t>
      </w:r>
      <w:proofErr w:type="spellStart"/>
      <w:r w:rsidRPr="00A4011B">
        <w:rPr>
          <w:rFonts w:ascii="Palatino Linotype" w:eastAsia="Calibri" w:hAnsi="Palatino Linotype" w:cs="Arial"/>
          <w:bCs/>
          <w:lang w:val="en-US"/>
        </w:rPr>
        <w:t>penuturnya</w:t>
      </w:r>
      <w:proofErr w:type="spellEnd"/>
      <w:r w:rsidRPr="00A4011B">
        <w:rPr>
          <w:rFonts w:ascii="Palatino Linotype" w:eastAsia="Calibri" w:hAnsi="Palatino Linotype" w:cs="Arial"/>
          <w:bCs/>
          <w:lang w:val="en-US"/>
        </w:rPr>
        <w:t xml:space="preserve"> </w:t>
      </w:r>
      <w:proofErr w:type="spellStart"/>
      <w:r w:rsidRPr="00A4011B">
        <w:rPr>
          <w:rFonts w:ascii="Palatino Linotype" w:eastAsia="Calibri" w:hAnsi="Palatino Linotype" w:cs="Arial"/>
          <w:bCs/>
          <w:lang w:val="en-US"/>
        </w:rPr>
        <w:t>dijadikan</w:t>
      </w:r>
      <w:proofErr w:type="spellEnd"/>
      <w:r w:rsidRPr="00A4011B">
        <w:rPr>
          <w:rFonts w:ascii="Palatino Linotype" w:eastAsia="Calibri" w:hAnsi="Palatino Linotype" w:cs="Arial"/>
          <w:bCs/>
          <w:lang w:val="en-US"/>
        </w:rPr>
        <w:t xml:space="preserve"> </w:t>
      </w:r>
      <w:proofErr w:type="spellStart"/>
      <w:r w:rsidRPr="00A4011B">
        <w:rPr>
          <w:rFonts w:ascii="Palatino Linotype" w:eastAsia="Calibri" w:hAnsi="Palatino Linotype" w:cs="Arial"/>
          <w:bCs/>
          <w:lang w:val="en-US"/>
        </w:rPr>
        <w:t>satu</w:t>
      </w:r>
      <w:proofErr w:type="spellEnd"/>
      <w:r w:rsidRPr="00A4011B">
        <w:rPr>
          <w:rFonts w:ascii="Palatino Linotype" w:eastAsia="Calibri" w:hAnsi="Palatino Linotype" w:cs="Arial"/>
          <w:bCs/>
          <w:lang w:val="en-US"/>
        </w:rPr>
        <w:t xml:space="preserve"> kata </w:t>
      </w:r>
      <w:proofErr w:type="spellStart"/>
      <w:r w:rsidRPr="00A4011B">
        <w:rPr>
          <w:rFonts w:ascii="Palatino Linotype" w:eastAsia="Calibri" w:hAnsi="Palatino Linotype" w:cs="Arial"/>
          <w:bCs/>
          <w:lang w:val="en-US"/>
        </w:rPr>
        <w:t>yakni</w:t>
      </w:r>
      <w:proofErr w:type="spellEnd"/>
      <w:r w:rsidRPr="00A4011B">
        <w:rPr>
          <w:rFonts w:ascii="Palatino Linotype" w:eastAsia="Calibri" w:hAnsi="Palatino Linotype" w:cs="Arial"/>
          <w:bCs/>
          <w:lang w:val="en-US"/>
        </w:rPr>
        <w:t xml:space="preserve"> </w:t>
      </w:r>
      <w:proofErr w:type="spellStart"/>
      <w:r w:rsidRPr="00A4011B">
        <w:rPr>
          <w:rFonts w:ascii="Palatino Linotype" w:eastAsia="Calibri" w:hAnsi="Palatino Linotype" w:cs="Arial"/>
          <w:bCs/>
          <w:lang w:val="en-US"/>
        </w:rPr>
        <w:t>untuk</w:t>
      </w:r>
      <w:proofErr w:type="spellEnd"/>
      <w:r w:rsidRPr="00A4011B">
        <w:rPr>
          <w:rFonts w:ascii="Palatino Linotype" w:eastAsia="Calibri" w:hAnsi="Palatino Linotype" w:cs="Arial"/>
          <w:bCs/>
          <w:lang w:val="en-US"/>
        </w:rPr>
        <w:t xml:space="preserve"> </w:t>
      </w:r>
      <w:proofErr w:type="spellStart"/>
      <w:r w:rsidRPr="00A4011B">
        <w:rPr>
          <w:rFonts w:ascii="Palatino Linotype" w:eastAsia="Calibri" w:hAnsi="Palatino Linotype" w:cs="Arial"/>
          <w:bCs/>
          <w:lang w:val="en-US"/>
        </w:rPr>
        <w:t>mempertahankan</w:t>
      </w:r>
      <w:proofErr w:type="spellEnd"/>
      <w:r w:rsidRPr="00A4011B">
        <w:rPr>
          <w:rFonts w:ascii="Palatino Linotype" w:eastAsia="Calibri" w:hAnsi="Palatino Linotype" w:cs="Arial"/>
          <w:bCs/>
          <w:lang w:val="en-US"/>
        </w:rPr>
        <w:t xml:space="preserve"> </w:t>
      </w:r>
      <w:proofErr w:type="spellStart"/>
      <w:r w:rsidRPr="00A4011B">
        <w:rPr>
          <w:rFonts w:ascii="Palatino Linotype" w:eastAsia="Calibri" w:hAnsi="Palatino Linotype" w:cs="Arial"/>
          <w:bCs/>
          <w:lang w:val="en-US"/>
        </w:rPr>
        <w:t>makna</w:t>
      </w:r>
      <w:proofErr w:type="spellEnd"/>
      <w:r w:rsidRPr="00A4011B">
        <w:rPr>
          <w:rFonts w:ascii="Palatino Linotype" w:eastAsia="Calibri" w:hAnsi="Palatino Linotype" w:cs="Arial"/>
          <w:bCs/>
          <w:lang w:val="en-US"/>
        </w:rPr>
        <w:t xml:space="preserve"> “kitab” </w:t>
      </w:r>
      <w:proofErr w:type="spellStart"/>
      <w:r w:rsidRPr="00A4011B">
        <w:rPr>
          <w:rFonts w:ascii="Palatino Linotype" w:eastAsia="Calibri" w:hAnsi="Palatino Linotype" w:cs="Arial"/>
          <w:bCs/>
          <w:lang w:val="en-US"/>
        </w:rPr>
        <w:t>dimanapun</w:t>
      </w:r>
      <w:proofErr w:type="spellEnd"/>
      <w:r w:rsidRPr="00A4011B">
        <w:rPr>
          <w:rFonts w:ascii="Palatino Linotype" w:eastAsia="Calibri" w:hAnsi="Palatino Linotype" w:cs="Arial"/>
          <w:bCs/>
          <w:lang w:val="en-US"/>
        </w:rPr>
        <w:t xml:space="preserve"> </w:t>
      </w:r>
      <w:proofErr w:type="spellStart"/>
      <w:r w:rsidRPr="00A4011B">
        <w:rPr>
          <w:rFonts w:ascii="Palatino Linotype" w:eastAsia="Calibri" w:hAnsi="Palatino Linotype" w:cs="Arial"/>
          <w:bCs/>
          <w:lang w:val="en-US"/>
        </w:rPr>
        <w:t>ia</w:t>
      </w:r>
      <w:proofErr w:type="spellEnd"/>
      <w:r w:rsidRPr="00A4011B">
        <w:rPr>
          <w:rFonts w:ascii="Palatino Linotype" w:eastAsia="Calibri" w:hAnsi="Palatino Linotype" w:cs="Arial"/>
          <w:bCs/>
          <w:lang w:val="en-US"/>
        </w:rPr>
        <w:t xml:space="preserve"> </w:t>
      </w:r>
      <w:proofErr w:type="spellStart"/>
      <w:r w:rsidRPr="00A4011B">
        <w:rPr>
          <w:rFonts w:ascii="Palatino Linotype" w:eastAsia="Calibri" w:hAnsi="Palatino Linotype" w:cs="Arial"/>
          <w:bCs/>
          <w:lang w:val="en-US"/>
        </w:rPr>
        <w:t>ditemukan</w:t>
      </w:r>
      <w:proofErr w:type="spellEnd"/>
      <w:r w:rsidRPr="00A4011B">
        <w:rPr>
          <w:rFonts w:ascii="Palatino Linotype" w:eastAsia="Calibri" w:hAnsi="Palatino Linotype" w:cs="Arial"/>
          <w:bCs/>
          <w:lang w:val="en-US"/>
        </w:rPr>
        <w:t xml:space="preserve"> </w:t>
      </w:r>
      <w:proofErr w:type="spellStart"/>
      <w:r w:rsidRPr="00A4011B">
        <w:rPr>
          <w:rFonts w:ascii="Palatino Linotype" w:eastAsia="Calibri" w:hAnsi="Palatino Linotype" w:cs="Arial"/>
          <w:bCs/>
          <w:lang w:val="en-US"/>
        </w:rPr>
        <w:t>bergantung</w:t>
      </w:r>
      <w:proofErr w:type="spellEnd"/>
      <w:r w:rsidRPr="00A4011B">
        <w:rPr>
          <w:rFonts w:ascii="Palatino Linotype" w:eastAsia="Calibri" w:hAnsi="Palatino Linotype" w:cs="Arial"/>
          <w:bCs/>
          <w:lang w:val="en-US"/>
        </w:rPr>
        <w:t xml:space="preserve"> pada </w:t>
      </w:r>
      <w:proofErr w:type="spellStart"/>
      <w:r w:rsidRPr="00A4011B">
        <w:rPr>
          <w:rFonts w:ascii="Palatino Linotype" w:eastAsia="Calibri" w:hAnsi="Palatino Linotype" w:cs="Arial"/>
          <w:bCs/>
          <w:lang w:val="en-US"/>
        </w:rPr>
        <w:t>konteks</w:t>
      </w:r>
      <w:proofErr w:type="spellEnd"/>
      <w:r w:rsidRPr="00A4011B">
        <w:rPr>
          <w:rFonts w:ascii="Palatino Linotype" w:eastAsia="Calibri" w:hAnsi="Palatino Linotype" w:cs="Arial"/>
          <w:bCs/>
          <w:lang w:val="en-US"/>
        </w:rPr>
        <w:t xml:space="preserve"> </w:t>
      </w:r>
      <w:proofErr w:type="spellStart"/>
      <w:r w:rsidRPr="00A4011B">
        <w:rPr>
          <w:rFonts w:ascii="Palatino Linotype" w:eastAsia="Calibri" w:hAnsi="Palatino Linotype" w:cs="Arial"/>
          <w:bCs/>
          <w:lang w:val="en-US"/>
        </w:rPr>
        <w:t>penggunannya</w:t>
      </w:r>
      <w:proofErr w:type="spellEnd"/>
      <w:r w:rsidRPr="00A4011B">
        <w:rPr>
          <w:rFonts w:ascii="Palatino Linotype" w:eastAsia="Calibri" w:hAnsi="Palatino Linotype" w:cs="Arial"/>
          <w:bCs/>
          <w:lang w:val="en-US"/>
        </w:rPr>
        <w:t>.</w:t>
      </w:r>
      <w:r w:rsidR="002D6094">
        <w:rPr>
          <w:rStyle w:val="FootnoteReference"/>
          <w:rFonts w:ascii="Palatino Linotype" w:eastAsia="Calibri" w:hAnsi="Palatino Linotype" w:cs="Arial"/>
          <w:bCs/>
          <w:lang w:val="en-US"/>
        </w:rPr>
        <w:footnoteReference w:id="41"/>
      </w:r>
    </w:p>
    <w:p w14:paraId="1D2B19E2" w14:textId="78312176" w:rsidR="00A4011B" w:rsidRPr="00A4011B" w:rsidRDefault="00A4011B" w:rsidP="00A4011B">
      <w:pPr>
        <w:spacing w:after="120" w:line="240" w:lineRule="auto"/>
        <w:ind w:left="66" w:firstLine="360"/>
        <w:jc w:val="both"/>
        <w:rPr>
          <w:rFonts w:ascii="Palatino Linotype" w:hAnsi="Palatino Linotype" w:cstheme="majorBidi"/>
          <w:lang w:val="en-US"/>
        </w:rPr>
      </w:pPr>
      <w:proofErr w:type="spellStart"/>
      <w:r w:rsidRPr="00A4011B">
        <w:rPr>
          <w:rFonts w:ascii="Palatino Linotype" w:hAnsi="Palatino Linotype" w:cstheme="majorBidi"/>
          <w:lang w:val="en-US"/>
        </w:rPr>
        <w:t>Selanjutnya</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setelah</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mengetahui</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makna</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dasar</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dari</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suatu</w:t>
      </w:r>
      <w:proofErr w:type="spellEnd"/>
      <w:r w:rsidRPr="00A4011B">
        <w:rPr>
          <w:rFonts w:ascii="Palatino Linotype" w:hAnsi="Palatino Linotype" w:cstheme="majorBidi"/>
          <w:lang w:val="en-US"/>
        </w:rPr>
        <w:t xml:space="preserve"> kata yang </w:t>
      </w:r>
      <w:proofErr w:type="spellStart"/>
      <w:r w:rsidRPr="00A4011B">
        <w:rPr>
          <w:rFonts w:ascii="Palatino Linotype" w:hAnsi="Palatino Linotype" w:cstheme="majorBidi"/>
          <w:lang w:val="en-US"/>
        </w:rPr>
        <w:t>diteliti</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adalah</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mencari</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makna</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relasional</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Makna</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relasional</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adalah</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makna</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konotatif</w:t>
      </w:r>
      <w:proofErr w:type="spellEnd"/>
      <w:r w:rsidRPr="00A4011B">
        <w:rPr>
          <w:rFonts w:ascii="Palatino Linotype" w:hAnsi="Palatino Linotype" w:cstheme="majorBidi"/>
          <w:lang w:val="en-US"/>
        </w:rPr>
        <w:t xml:space="preserve"> yang </w:t>
      </w:r>
      <w:proofErr w:type="spellStart"/>
      <w:r w:rsidRPr="00A4011B">
        <w:rPr>
          <w:rFonts w:ascii="Palatino Linotype" w:hAnsi="Palatino Linotype" w:cstheme="majorBidi"/>
          <w:lang w:val="en-US"/>
        </w:rPr>
        <w:t>muncul</w:t>
      </w:r>
      <w:proofErr w:type="spellEnd"/>
      <w:r w:rsidRPr="00A4011B">
        <w:rPr>
          <w:rFonts w:ascii="Palatino Linotype" w:hAnsi="Palatino Linotype" w:cstheme="majorBidi"/>
          <w:lang w:val="en-US"/>
        </w:rPr>
        <w:t xml:space="preserve"> dan </w:t>
      </w:r>
      <w:proofErr w:type="spellStart"/>
      <w:r w:rsidRPr="00A4011B">
        <w:rPr>
          <w:rFonts w:ascii="Palatino Linotype" w:hAnsi="Palatino Linotype" w:cstheme="majorBidi"/>
          <w:lang w:val="en-US"/>
        </w:rPr>
        <w:t>bergantung</w:t>
      </w:r>
      <w:proofErr w:type="spellEnd"/>
      <w:r w:rsidRPr="00A4011B">
        <w:rPr>
          <w:rFonts w:ascii="Palatino Linotype" w:hAnsi="Palatino Linotype" w:cstheme="majorBidi"/>
          <w:lang w:val="en-US"/>
        </w:rPr>
        <w:t xml:space="preserve"> pada </w:t>
      </w:r>
      <w:proofErr w:type="spellStart"/>
      <w:r w:rsidRPr="00A4011B">
        <w:rPr>
          <w:rFonts w:ascii="Palatino Linotype" w:hAnsi="Palatino Linotype" w:cstheme="majorBidi"/>
          <w:lang w:val="en-US"/>
        </w:rPr>
        <w:t>konteks</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pengunaannya</w:t>
      </w:r>
      <w:proofErr w:type="spellEnd"/>
      <w:r w:rsidRPr="00A4011B">
        <w:rPr>
          <w:rFonts w:ascii="Palatino Linotype" w:hAnsi="Palatino Linotype" w:cstheme="majorBidi"/>
          <w:lang w:val="en-US"/>
        </w:rPr>
        <w:t xml:space="preserve"> yang </w:t>
      </w:r>
      <w:proofErr w:type="spellStart"/>
      <w:r w:rsidRPr="00A4011B">
        <w:rPr>
          <w:rFonts w:ascii="Palatino Linotype" w:hAnsi="Palatino Linotype" w:cstheme="majorBidi"/>
          <w:lang w:val="en-US"/>
        </w:rPr>
        <w:t>sekaligus</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mempunyai</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relasi</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dengan</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kosa</w:t>
      </w:r>
      <w:proofErr w:type="spellEnd"/>
      <w:r w:rsidRPr="00A4011B">
        <w:rPr>
          <w:rFonts w:ascii="Palatino Linotype" w:hAnsi="Palatino Linotype" w:cstheme="majorBidi"/>
          <w:lang w:val="en-US"/>
        </w:rPr>
        <w:t xml:space="preserve"> kata lain </w:t>
      </w:r>
      <w:proofErr w:type="spellStart"/>
      <w:r w:rsidRPr="00A4011B">
        <w:rPr>
          <w:rFonts w:ascii="Palatino Linotype" w:hAnsi="Palatino Linotype" w:cstheme="majorBidi"/>
          <w:lang w:val="en-US"/>
        </w:rPr>
        <w:t>dalam</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kalimat</w:t>
      </w:r>
      <w:proofErr w:type="spellEnd"/>
      <w:r w:rsidRPr="00A4011B">
        <w:rPr>
          <w:rFonts w:ascii="Palatino Linotype" w:hAnsi="Palatino Linotype" w:cstheme="majorBidi"/>
          <w:lang w:val="en-US"/>
        </w:rPr>
        <w:t>.</w:t>
      </w:r>
      <w:r w:rsidR="008D3B9C"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Untuk</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mengetahui</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makna</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relasional</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dari</w:t>
      </w:r>
      <w:proofErr w:type="spellEnd"/>
      <w:r w:rsidRPr="00A4011B">
        <w:rPr>
          <w:rFonts w:ascii="Palatino Linotype" w:hAnsi="Palatino Linotype" w:cstheme="majorBidi"/>
          <w:lang w:val="en-US"/>
        </w:rPr>
        <w:t xml:space="preserve"> kata yang </w:t>
      </w:r>
      <w:proofErr w:type="spellStart"/>
      <w:r w:rsidRPr="00A4011B">
        <w:rPr>
          <w:rFonts w:ascii="Palatino Linotype" w:hAnsi="Palatino Linotype" w:cstheme="majorBidi"/>
          <w:lang w:val="en-US"/>
        </w:rPr>
        <w:t>diteliti</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adalah</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dengan</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menggunakan</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dua</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metode</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analisis</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yakni</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analisis</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sintagmatik</w:t>
      </w:r>
      <w:proofErr w:type="spellEnd"/>
      <w:r w:rsidRPr="00A4011B">
        <w:rPr>
          <w:rFonts w:ascii="Palatino Linotype" w:hAnsi="Palatino Linotype" w:cstheme="majorBidi"/>
          <w:lang w:val="en-US"/>
        </w:rPr>
        <w:t xml:space="preserve"> dan </w:t>
      </w:r>
      <w:proofErr w:type="spellStart"/>
      <w:r w:rsidRPr="00A4011B">
        <w:rPr>
          <w:rFonts w:ascii="Palatino Linotype" w:hAnsi="Palatino Linotype" w:cstheme="majorBidi"/>
          <w:lang w:val="en-US"/>
        </w:rPr>
        <w:t>paradigmatik</w:t>
      </w:r>
      <w:proofErr w:type="spellEnd"/>
      <w:r w:rsidRPr="00A4011B">
        <w:rPr>
          <w:rFonts w:ascii="Palatino Linotype" w:hAnsi="Palatino Linotype" w:cstheme="majorBidi"/>
          <w:lang w:val="en-US"/>
        </w:rPr>
        <w:t>.</w:t>
      </w:r>
      <w:r w:rsidR="008D3B9C">
        <w:rPr>
          <w:rStyle w:val="FootnoteReference"/>
          <w:rFonts w:ascii="Palatino Linotype" w:hAnsi="Palatino Linotype" w:cstheme="majorBidi"/>
          <w:lang w:val="en-US"/>
        </w:rPr>
        <w:footnoteReference w:id="42"/>
      </w:r>
    </w:p>
    <w:p w14:paraId="0EC243A2" w14:textId="6DEBE850" w:rsidR="00A4011B" w:rsidRPr="00A4011B" w:rsidRDefault="00A4011B" w:rsidP="00A4011B">
      <w:pPr>
        <w:pStyle w:val="ListParagraph"/>
        <w:numPr>
          <w:ilvl w:val="0"/>
          <w:numId w:val="16"/>
        </w:numPr>
        <w:spacing w:after="120" w:line="240" w:lineRule="auto"/>
        <w:ind w:left="567"/>
        <w:jc w:val="both"/>
        <w:rPr>
          <w:rFonts w:ascii="Palatino Linotype" w:hAnsi="Palatino Linotype" w:cstheme="majorBidi"/>
          <w:lang w:val="en-US"/>
        </w:rPr>
      </w:pPr>
      <w:proofErr w:type="spellStart"/>
      <w:r w:rsidRPr="00A4011B">
        <w:rPr>
          <w:rFonts w:ascii="Palatino Linotype" w:hAnsi="Palatino Linotype" w:cstheme="majorBidi"/>
          <w:lang w:val="en-US"/>
        </w:rPr>
        <w:t>Makna</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Historis</w:t>
      </w:r>
      <w:proofErr w:type="spellEnd"/>
    </w:p>
    <w:p w14:paraId="079E1F95" w14:textId="6D721A7D" w:rsidR="00A4011B" w:rsidRDefault="00A4011B" w:rsidP="00A4011B">
      <w:pPr>
        <w:spacing w:after="120" w:line="240" w:lineRule="auto"/>
        <w:ind w:left="207" w:firstLine="360"/>
        <w:jc w:val="both"/>
        <w:rPr>
          <w:rFonts w:ascii="Palatino Linotype" w:hAnsi="Palatino Linotype" w:cstheme="majorBidi"/>
          <w:lang w:val="en-US"/>
        </w:rPr>
      </w:pPr>
      <w:proofErr w:type="spellStart"/>
      <w:r w:rsidRPr="00A4011B">
        <w:rPr>
          <w:rFonts w:ascii="Palatino Linotype" w:hAnsi="Palatino Linotype" w:cstheme="majorBidi"/>
          <w:lang w:val="en-US"/>
        </w:rPr>
        <w:t>Makna</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historis</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dalam</w:t>
      </w:r>
      <w:proofErr w:type="spellEnd"/>
      <w:r w:rsidRPr="00A4011B">
        <w:rPr>
          <w:rFonts w:ascii="Palatino Linotype" w:hAnsi="Palatino Linotype" w:cstheme="majorBidi"/>
          <w:lang w:val="en-US"/>
        </w:rPr>
        <w:t xml:space="preserve"> tulisan </w:t>
      </w:r>
      <w:proofErr w:type="spellStart"/>
      <w:r w:rsidRPr="00A4011B">
        <w:rPr>
          <w:rFonts w:ascii="Palatino Linotype" w:hAnsi="Palatino Linotype" w:cstheme="majorBidi"/>
          <w:lang w:val="en-US"/>
        </w:rPr>
        <w:t>ini</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dapat</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dikatakan</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dengan</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sinkronik</w:t>
      </w:r>
      <w:proofErr w:type="spellEnd"/>
      <w:r w:rsidRPr="00A4011B">
        <w:rPr>
          <w:rFonts w:ascii="Palatino Linotype" w:hAnsi="Palatino Linotype" w:cstheme="majorBidi"/>
          <w:lang w:val="en-US"/>
        </w:rPr>
        <w:t xml:space="preserve"> dan </w:t>
      </w:r>
      <w:proofErr w:type="spellStart"/>
      <w:r w:rsidRPr="00A4011B">
        <w:rPr>
          <w:rFonts w:ascii="Palatino Linotype" w:hAnsi="Palatino Linotype" w:cstheme="majorBidi"/>
          <w:lang w:val="en-US"/>
        </w:rPr>
        <w:t>diakronik</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Sinkronik</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merupakan</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suatu</w:t>
      </w:r>
      <w:proofErr w:type="spellEnd"/>
      <w:r w:rsidRPr="00A4011B">
        <w:rPr>
          <w:rFonts w:ascii="Palatino Linotype" w:hAnsi="Palatino Linotype" w:cstheme="majorBidi"/>
          <w:lang w:val="en-US"/>
        </w:rPr>
        <w:t xml:space="preserve"> kata yang </w:t>
      </w:r>
      <w:proofErr w:type="spellStart"/>
      <w:r w:rsidRPr="00A4011B">
        <w:rPr>
          <w:rFonts w:ascii="Palatino Linotype" w:hAnsi="Palatino Linotype" w:cstheme="majorBidi"/>
          <w:lang w:val="en-US"/>
        </w:rPr>
        <w:t>bersifat</w:t>
      </w:r>
      <w:proofErr w:type="spellEnd"/>
      <w:r w:rsidRPr="00A4011B">
        <w:rPr>
          <w:rFonts w:ascii="Palatino Linotype" w:hAnsi="Palatino Linotype" w:cstheme="majorBidi"/>
          <w:lang w:val="en-US"/>
        </w:rPr>
        <w:t xml:space="preserve"> statis </w:t>
      </w:r>
      <w:proofErr w:type="spellStart"/>
      <w:r w:rsidRPr="00A4011B">
        <w:rPr>
          <w:rFonts w:ascii="Palatino Linotype" w:hAnsi="Palatino Linotype" w:cstheme="majorBidi"/>
          <w:lang w:val="en-US"/>
        </w:rPr>
        <w:t>atau</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tidak</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berubah</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berdasarkan</w:t>
      </w:r>
      <w:proofErr w:type="spellEnd"/>
      <w:r w:rsidRPr="00A4011B">
        <w:rPr>
          <w:rFonts w:ascii="Palatino Linotype" w:hAnsi="Palatino Linotype" w:cstheme="majorBidi"/>
          <w:lang w:val="en-US"/>
        </w:rPr>
        <w:t xml:space="preserve"> pada </w:t>
      </w:r>
      <w:proofErr w:type="spellStart"/>
      <w:r w:rsidRPr="00A4011B">
        <w:rPr>
          <w:rFonts w:ascii="Palatino Linotype" w:hAnsi="Palatino Linotype" w:cstheme="majorBidi"/>
          <w:lang w:val="en-US"/>
        </w:rPr>
        <w:t>apa</w:t>
      </w:r>
      <w:proofErr w:type="spellEnd"/>
      <w:r w:rsidRPr="00A4011B">
        <w:rPr>
          <w:rFonts w:ascii="Palatino Linotype" w:hAnsi="Palatino Linotype" w:cstheme="majorBidi"/>
          <w:lang w:val="en-US"/>
        </w:rPr>
        <w:t xml:space="preserve"> yang </w:t>
      </w:r>
      <w:proofErr w:type="spellStart"/>
      <w:r w:rsidRPr="00A4011B">
        <w:rPr>
          <w:rFonts w:ascii="Palatino Linotype" w:hAnsi="Palatino Linotype" w:cstheme="majorBidi"/>
          <w:lang w:val="en-US"/>
        </w:rPr>
        <w:t>sudah</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ditetapkan</w:t>
      </w:r>
      <w:proofErr w:type="spellEnd"/>
      <w:r w:rsidRPr="00A4011B">
        <w:rPr>
          <w:rFonts w:ascii="Palatino Linotype" w:hAnsi="Palatino Linotype" w:cstheme="majorBidi"/>
          <w:lang w:val="en-US"/>
        </w:rPr>
        <w:t xml:space="preserve"> pada </w:t>
      </w:r>
      <w:proofErr w:type="spellStart"/>
      <w:r w:rsidRPr="00A4011B">
        <w:rPr>
          <w:rFonts w:ascii="Palatino Linotype" w:hAnsi="Palatino Linotype" w:cstheme="majorBidi"/>
          <w:lang w:val="en-US"/>
        </w:rPr>
        <w:t>konsep</w:t>
      </w:r>
      <w:proofErr w:type="spellEnd"/>
      <w:r w:rsidRPr="00A4011B">
        <w:rPr>
          <w:rFonts w:ascii="Palatino Linotype" w:hAnsi="Palatino Linotype" w:cstheme="majorBidi"/>
          <w:lang w:val="en-US"/>
        </w:rPr>
        <w:t xml:space="preserve"> yang </w:t>
      </w:r>
      <w:proofErr w:type="spellStart"/>
      <w:r w:rsidRPr="00A4011B">
        <w:rPr>
          <w:rFonts w:ascii="Palatino Linotype" w:hAnsi="Palatino Linotype" w:cstheme="majorBidi"/>
          <w:lang w:val="en-US"/>
        </w:rPr>
        <w:t>diorganisasikan</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sehingga</w:t>
      </w:r>
      <w:proofErr w:type="spellEnd"/>
      <w:r w:rsidRPr="00A4011B">
        <w:rPr>
          <w:rFonts w:ascii="Palatino Linotype" w:hAnsi="Palatino Linotype" w:cstheme="majorBidi"/>
          <w:lang w:val="en-US"/>
        </w:rPr>
        <w:t xml:space="preserve"> kata </w:t>
      </w:r>
      <w:proofErr w:type="spellStart"/>
      <w:r w:rsidRPr="00A4011B">
        <w:rPr>
          <w:rFonts w:ascii="Palatino Linotype" w:hAnsi="Palatino Linotype" w:cstheme="majorBidi"/>
          <w:lang w:val="en-US"/>
        </w:rPr>
        <w:t>tersebut</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muncul</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sebagai</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bentuk</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jaringan</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konsep</w:t>
      </w:r>
      <w:proofErr w:type="spellEnd"/>
      <w:r w:rsidRPr="00A4011B">
        <w:rPr>
          <w:rFonts w:ascii="Palatino Linotype" w:hAnsi="Palatino Linotype" w:cstheme="majorBidi"/>
          <w:lang w:val="en-US"/>
        </w:rPr>
        <w:t xml:space="preserve"> yang </w:t>
      </w:r>
      <w:proofErr w:type="spellStart"/>
      <w:r w:rsidRPr="00A4011B">
        <w:rPr>
          <w:rFonts w:ascii="Palatino Linotype" w:hAnsi="Palatino Linotype" w:cstheme="majorBidi"/>
          <w:lang w:val="en-US"/>
        </w:rPr>
        <w:t>rumit</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Sedangkan</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diakronik</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adalah</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pandangan</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terhadap</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bahasa</w:t>
      </w:r>
      <w:proofErr w:type="spellEnd"/>
      <w:r w:rsidRPr="00A4011B">
        <w:rPr>
          <w:rFonts w:ascii="Palatino Linotype" w:hAnsi="Palatino Linotype" w:cstheme="majorBidi"/>
          <w:lang w:val="en-US"/>
        </w:rPr>
        <w:t xml:space="preserve">, yang pada </w:t>
      </w:r>
      <w:proofErr w:type="spellStart"/>
      <w:r w:rsidRPr="00A4011B">
        <w:rPr>
          <w:rFonts w:ascii="Palatino Linotype" w:hAnsi="Palatino Linotype" w:cstheme="majorBidi"/>
          <w:lang w:val="en-US"/>
        </w:rPr>
        <w:t>prinsipnya</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menitik</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beratkan</w:t>
      </w:r>
      <w:proofErr w:type="spellEnd"/>
      <w:r w:rsidRPr="00A4011B">
        <w:rPr>
          <w:rFonts w:ascii="Palatino Linotype" w:hAnsi="Palatino Linotype" w:cstheme="majorBidi"/>
          <w:lang w:val="en-US"/>
        </w:rPr>
        <w:t xml:space="preserve"> pada </w:t>
      </w:r>
      <w:proofErr w:type="spellStart"/>
      <w:r w:rsidRPr="00A4011B">
        <w:rPr>
          <w:rFonts w:ascii="Palatino Linotype" w:hAnsi="Palatino Linotype" w:cstheme="majorBidi"/>
          <w:lang w:val="en-US"/>
        </w:rPr>
        <w:t>unsur</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waktu</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dimana</w:t>
      </w:r>
      <w:proofErr w:type="spellEnd"/>
      <w:r w:rsidRPr="00A4011B">
        <w:rPr>
          <w:rFonts w:ascii="Palatino Linotype" w:hAnsi="Palatino Linotype" w:cstheme="majorBidi"/>
          <w:lang w:val="en-US"/>
        </w:rPr>
        <w:t xml:space="preserve"> pada </w:t>
      </w:r>
      <w:proofErr w:type="spellStart"/>
      <w:r w:rsidRPr="00A4011B">
        <w:rPr>
          <w:rFonts w:ascii="Palatino Linotype" w:hAnsi="Palatino Linotype" w:cstheme="majorBidi"/>
          <w:lang w:val="en-US"/>
        </w:rPr>
        <w:t>sekumpulan</w:t>
      </w:r>
      <w:proofErr w:type="spellEnd"/>
      <w:r w:rsidRPr="00A4011B">
        <w:rPr>
          <w:rFonts w:ascii="Palatino Linotype" w:hAnsi="Palatino Linotype" w:cstheme="majorBidi"/>
          <w:lang w:val="en-US"/>
        </w:rPr>
        <w:t xml:space="preserve"> kata yang masing-</w:t>
      </w:r>
      <w:proofErr w:type="spellStart"/>
      <w:r w:rsidRPr="00A4011B">
        <w:rPr>
          <w:rFonts w:ascii="Palatino Linotype" w:hAnsi="Palatino Linotype" w:cstheme="majorBidi"/>
          <w:lang w:val="en-US"/>
        </w:rPr>
        <w:t>masingnya</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tumbuh</w:t>
      </w:r>
      <w:proofErr w:type="spellEnd"/>
      <w:r w:rsidRPr="00A4011B">
        <w:rPr>
          <w:rFonts w:ascii="Palatino Linotype" w:hAnsi="Palatino Linotype" w:cstheme="majorBidi"/>
          <w:lang w:val="en-US"/>
        </w:rPr>
        <w:t xml:space="preserve"> dan </w:t>
      </w:r>
      <w:proofErr w:type="spellStart"/>
      <w:r w:rsidRPr="00A4011B">
        <w:rPr>
          <w:rFonts w:ascii="Palatino Linotype" w:hAnsi="Palatino Linotype" w:cstheme="majorBidi"/>
          <w:lang w:val="en-US"/>
        </w:rPr>
        <w:t>berubah</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secara</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bebas</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dengan</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cara</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khas</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tersendiri</w:t>
      </w:r>
      <w:proofErr w:type="spellEnd"/>
      <w:r w:rsidRPr="00A4011B">
        <w:rPr>
          <w:rFonts w:ascii="Palatino Linotype" w:hAnsi="Palatino Linotype" w:cstheme="majorBidi"/>
          <w:lang w:val="en-US"/>
        </w:rPr>
        <w:t>.</w:t>
      </w:r>
      <w:r w:rsidR="00C74A79">
        <w:rPr>
          <w:rStyle w:val="FootnoteReference"/>
          <w:rFonts w:ascii="Palatino Linotype" w:hAnsi="Palatino Linotype" w:cstheme="majorBidi"/>
          <w:lang w:val="en-US"/>
        </w:rPr>
        <w:footnoteReference w:id="43"/>
      </w:r>
      <w:r>
        <w:rPr>
          <w:rFonts w:asciiTheme="majorBidi" w:hAnsiTheme="majorBidi" w:cstheme="majorBidi"/>
          <w:sz w:val="24"/>
          <w:szCs w:val="24"/>
          <w:lang w:val="en-US"/>
        </w:rPr>
        <w:t xml:space="preserve"> </w:t>
      </w:r>
      <w:r w:rsidRPr="00A4011B">
        <w:rPr>
          <w:rFonts w:ascii="Palatino Linotype" w:hAnsi="Palatino Linotype" w:cstheme="majorBidi"/>
          <w:lang w:val="en-US"/>
        </w:rPr>
        <w:t xml:space="preserve">Adapun </w:t>
      </w:r>
      <w:proofErr w:type="spellStart"/>
      <w:r w:rsidRPr="00A4011B">
        <w:rPr>
          <w:rFonts w:ascii="Palatino Linotype" w:hAnsi="Palatino Linotype" w:cstheme="majorBidi"/>
          <w:lang w:val="en-US"/>
        </w:rPr>
        <w:t>dalam</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prinsip</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metodologi</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semantik</w:t>
      </w:r>
      <w:proofErr w:type="spellEnd"/>
      <w:r w:rsidRPr="00A4011B">
        <w:rPr>
          <w:rFonts w:ascii="Palatino Linotype" w:hAnsi="Palatino Linotype" w:cstheme="majorBidi"/>
          <w:lang w:val="en-US"/>
        </w:rPr>
        <w:t xml:space="preserve"> Toshihiko </w:t>
      </w:r>
      <w:proofErr w:type="spellStart"/>
      <w:r w:rsidRPr="00A4011B">
        <w:rPr>
          <w:rFonts w:ascii="Palatino Linotype" w:hAnsi="Palatino Linotype" w:cstheme="majorBidi"/>
          <w:lang w:val="en-US"/>
        </w:rPr>
        <w:t>Izutsu</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ia</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menyederhanakan</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makna</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historis</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menjadi</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tiga</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bagian</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yakni</w:t>
      </w:r>
      <w:proofErr w:type="spellEnd"/>
      <w:r w:rsidRPr="00A4011B">
        <w:rPr>
          <w:rFonts w:ascii="Palatino Linotype" w:hAnsi="Palatino Linotype" w:cstheme="majorBidi"/>
          <w:lang w:val="en-US"/>
        </w:rPr>
        <w:t xml:space="preserve"> pada masa </w:t>
      </w:r>
      <w:proofErr w:type="spellStart"/>
      <w:r w:rsidRPr="00A4011B">
        <w:rPr>
          <w:rFonts w:ascii="Palatino Linotype" w:hAnsi="Palatino Linotype" w:cstheme="majorBidi"/>
          <w:lang w:val="en-US"/>
        </w:rPr>
        <w:t>pra-Qur’anik</w:t>
      </w:r>
      <w:proofErr w:type="spellEnd"/>
      <w:r w:rsidRPr="00A4011B">
        <w:rPr>
          <w:rFonts w:ascii="Palatino Linotype" w:hAnsi="Palatino Linotype" w:cstheme="majorBidi"/>
          <w:lang w:val="en-US"/>
        </w:rPr>
        <w:t xml:space="preserve">, </w:t>
      </w:r>
      <w:proofErr w:type="spellStart"/>
      <w:r w:rsidRPr="00A4011B">
        <w:rPr>
          <w:rFonts w:ascii="Palatino Linotype" w:hAnsi="Palatino Linotype" w:cstheme="majorBidi"/>
          <w:lang w:val="en-US"/>
        </w:rPr>
        <w:t>Qur’anik</w:t>
      </w:r>
      <w:proofErr w:type="spellEnd"/>
      <w:r w:rsidRPr="00A4011B">
        <w:rPr>
          <w:rFonts w:ascii="Palatino Linotype" w:hAnsi="Palatino Linotype" w:cstheme="majorBidi"/>
          <w:lang w:val="en-US"/>
        </w:rPr>
        <w:t xml:space="preserve"> dan </w:t>
      </w:r>
      <w:proofErr w:type="spellStart"/>
      <w:r w:rsidRPr="00A4011B">
        <w:rPr>
          <w:rFonts w:ascii="Palatino Linotype" w:hAnsi="Palatino Linotype" w:cstheme="majorBidi"/>
          <w:lang w:val="en-US"/>
        </w:rPr>
        <w:t>Pasca-Qur’anik</w:t>
      </w:r>
      <w:proofErr w:type="spellEnd"/>
      <w:r w:rsidRPr="00A4011B">
        <w:rPr>
          <w:rFonts w:ascii="Palatino Linotype" w:hAnsi="Palatino Linotype" w:cstheme="majorBidi"/>
          <w:lang w:val="en-US"/>
        </w:rPr>
        <w:t>.</w:t>
      </w:r>
    </w:p>
    <w:p w14:paraId="373E7AC0" w14:textId="77777777" w:rsidR="00F06548" w:rsidRPr="00F06548" w:rsidRDefault="00F06548" w:rsidP="00F06548">
      <w:pPr>
        <w:pStyle w:val="ListParagraph"/>
        <w:numPr>
          <w:ilvl w:val="0"/>
          <w:numId w:val="16"/>
        </w:numPr>
        <w:spacing w:after="120" w:line="240" w:lineRule="auto"/>
        <w:ind w:left="567"/>
        <w:jc w:val="both"/>
        <w:rPr>
          <w:rFonts w:ascii="Palatino Linotype" w:hAnsi="Palatino Linotype" w:cstheme="majorBidi"/>
          <w:lang w:val="en-US"/>
        </w:rPr>
      </w:pPr>
      <w:r w:rsidRPr="00FD3FFF">
        <w:rPr>
          <w:rFonts w:asciiTheme="majorBidi" w:hAnsiTheme="majorBidi" w:cstheme="majorBidi"/>
          <w:i/>
          <w:iCs/>
          <w:sz w:val="24"/>
          <w:szCs w:val="24"/>
          <w:lang w:val="en-US"/>
        </w:rPr>
        <w:t>Weltans</w:t>
      </w:r>
      <w:r>
        <w:rPr>
          <w:rFonts w:asciiTheme="majorBidi" w:hAnsiTheme="majorBidi" w:cstheme="majorBidi"/>
          <w:i/>
          <w:iCs/>
          <w:sz w:val="24"/>
          <w:szCs w:val="24"/>
          <w:lang w:val="en-US"/>
        </w:rPr>
        <w:t>c</w:t>
      </w:r>
      <w:r w:rsidRPr="00FD3FFF">
        <w:rPr>
          <w:rFonts w:asciiTheme="majorBidi" w:hAnsiTheme="majorBidi" w:cstheme="majorBidi"/>
          <w:i/>
          <w:iCs/>
          <w:sz w:val="24"/>
          <w:szCs w:val="24"/>
          <w:lang w:val="en-US"/>
        </w:rPr>
        <w:t>hauung</w:t>
      </w:r>
    </w:p>
    <w:p w14:paraId="16F83A62" w14:textId="472A542F" w:rsidR="00F06548" w:rsidRPr="00F06548" w:rsidRDefault="00F06548" w:rsidP="00F06548">
      <w:pPr>
        <w:spacing w:after="120" w:line="240" w:lineRule="auto"/>
        <w:ind w:left="207" w:firstLine="360"/>
        <w:jc w:val="both"/>
        <w:rPr>
          <w:rFonts w:ascii="Palatino Linotype" w:hAnsi="Palatino Linotype" w:cstheme="majorBidi"/>
        </w:rPr>
      </w:pPr>
      <w:r w:rsidRPr="00F06548">
        <w:rPr>
          <w:rFonts w:ascii="Palatino Linotype" w:hAnsi="Palatino Linotype" w:cstheme="majorBidi"/>
        </w:rPr>
        <w:t>Weltanschauung merupakan hasil pandangan dunia terhadap penggunaan ataupun pemaknaan kata yang diteliti yang diperoleh dari masa masa pra-Qur’anik dan Qur’anik. Sehingga pemaknaan kata yang diteliti itu sendiri terletak pada situasi dan kondisi masyarakat penutur bahasa pada masa itu. Sedangkan, masa pasca-Qur’anik tidak menjadi opsi dalam pencarian makna dalam weltanschauung, dikarenakan pada masa ini unsur-unsur setiap kata banyak mengalami perubahan dan perkembangan dalam suatu makna.</w:t>
      </w:r>
      <w:r w:rsidR="008D3B9C">
        <w:rPr>
          <w:rStyle w:val="FootnoteReference"/>
          <w:rFonts w:ascii="Palatino Linotype" w:hAnsi="Palatino Linotype" w:cstheme="majorBidi"/>
        </w:rPr>
        <w:footnoteReference w:id="44"/>
      </w:r>
    </w:p>
    <w:bookmarkEnd w:id="12"/>
    <w:bookmarkEnd w:id="19"/>
    <w:p w14:paraId="6B1E7A4F" w14:textId="77777777" w:rsidR="00FD657A" w:rsidRPr="00F06548" w:rsidRDefault="00FD657A" w:rsidP="00FD657A">
      <w:pPr>
        <w:numPr>
          <w:ilvl w:val="0"/>
          <w:numId w:val="3"/>
        </w:numPr>
        <w:spacing w:after="120" w:line="240" w:lineRule="auto"/>
        <w:jc w:val="both"/>
        <w:rPr>
          <w:rFonts w:ascii="Palatino Linotype" w:eastAsia="Calibri" w:hAnsi="Palatino Linotype" w:cs="Arial"/>
          <w:b/>
          <w:bCs/>
        </w:rPr>
      </w:pPr>
      <w:r w:rsidRPr="00F06548">
        <w:rPr>
          <w:rFonts w:ascii="Palatino Linotype" w:eastAsia="Calibri" w:hAnsi="Palatino Linotype" w:cs="Arial"/>
          <w:b/>
          <w:bCs/>
        </w:rPr>
        <w:t>Pemaknaan</w:t>
      </w:r>
      <w:r w:rsidRPr="00F06548">
        <w:rPr>
          <w:rFonts w:ascii="Palatino Linotype" w:eastAsia="Calibri" w:hAnsi="Palatino Linotype" w:cs="Arial"/>
          <w:b/>
          <w:bCs/>
          <w:i/>
          <w:iCs/>
        </w:rPr>
        <w:t xml:space="preserve"> Kawā’ib</w:t>
      </w:r>
      <w:r w:rsidRPr="00F06548">
        <w:rPr>
          <w:rFonts w:ascii="Palatino Linotype" w:eastAsia="Calibri" w:hAnsi="Palatino Linotype" w:cs="Arial"/>
          <w:b/>
          <w:bCs/>
        </w:rPr>
        <w:t xml:space="preserve"> Menurut Semantik Al-Qur’an Toshihiko Izutsu </w:t>
      </w:r>
    </w:p>
    <w:p w14:paraId="0B4728E8" w14:textId="77777777" w:rsidR="00FD657A" w:rsidRPr="00FD657A" w:rsidRDefault="00FD657A" w:rsidP="00FD657A">
      <w:pPr>
        <w:numPr>
          <w:ilvl w:val="0"/>
          <w:numId w:val="4"/>
        </w:numPr>
        <w:spacing w:after="120" w:line="240" w:lineRule="auto"/>
        <w:jc w:val="both"/>
        <w:rPr>
          <w:rFonts w:ascii="Palatino Linotype" w:eastAsia="Calibri" w:hAnsi="Palatino Linotype" w:cs="Arial"/>
          <w:b/>
          <w:bCs/>
          <w:lang w:val="en-US"/>
        </w:rPr>
      </w:pPr>
      <w:proofErr w:type="spellStart"/>
      <w:r w:rsidRPr="00FD657A">
        <w:rPr>
          <w:rFonts w:ascii="Palatino Linotype" w:eastAsia="Calibri" w:hAnsi="Palatino Linotype" w:cs="Arial"/>
          <w:b/>
          <w:bCs/>
          <w:lang w:val="en-US"/>
        </w:rPr>
        <w:t>Makna</w:t>
      </w:r>
      <w:proofErr w:type="spellEnd"/>
      <w:r w:rsidRPr="00FD657A">
        <w:rPr>
          <w:rFonts w:ascii="Palatino Linotype" w:eastAsia="Calibri" w:hAnsi="Palatino Linotype" w:cs="Arial"/>
          <w:b/>
          <w:bCs/>
          <w:lang w:val="en-US"/>
        </w:rPr>
        <w:t xml:space="preserve"> Dasar</w:t>
      </w:r>
    </w:p>
    <w:p w14:paraId="43F8F7AA" w14:textId="77777777" w:rsidR="00FD657A" w:rsidRPr="00FD657A" w:rsidRDefault="00FD657A" w:rsidP="00FD657A">
      <w:pPr>
        <w:spacing w:after="120" w:line="240" w:lineRule="auto"/>
        <w:ind w:firstLine="719"/>
        <w:jc w:val="both"/>
        <w:rPr>
          <w:rFonts w:ascii="Palatino Linotype" w:eastAsia="Calibri" w:hAnsi="Palatino Linotype" w:cs="Arial"/>
          <w:lang w:val="en-US"/>
        </w:rPr>
      </w:pPr>
      <w:proofErr w:type="spellStart"/>
      <w:r w:rsidRPr="00FD657A">
        <w:rPr>
          <w:rFonts w:ascii="Palatino Linotype" w:eastAsia="Calibri" w:hAnsi="Palatino Linotype" w:cs="Arial"/>
          <w:lang w:val="en-US"/>
        </w:rPr>
        <w:t>Makna</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dasar</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dapat</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disebut</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dengan</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makna</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leksikal</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atau</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makna</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asli</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sebuah</w:t>
      </w:r>
      <w:proofErr w:type="spellEnd"/>
      <w:r w:rsidRPr="00FD657A">
        <w:rPr>
          <w:rFonts w:ascii="Palatino Linotype" w:eastAsia="Calibri" w:hAnsi="Palatino Linotype" w:cs="Arial"/>
          <w:lang w:val="en-US"/>
        </w:rPr>
        <w:t xml:space="preserve"> kata yang </w:t>
      </w:r>
      <w:proofErr w:type="spellStart"/>
      <w:r w:rsidRPr="00FD657A">
        <w:rPr>
          <w:rFonts w:ascii="Palatino Linotype" w:eastAsia="Calibri" w:hAnsi="Palatino Linotype" w:cs="Arial"/>
          <w:lang w:val="en-US"/>
        </w:rPr>
        <w:t>belum</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mendapati</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sebuah</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afiksasi</w:t>
      </w:r>
      <w:proofErr w:type="spellEnd"/>
      <w:r w:rsidRPr="00FD657A">
        <w:rPr>
          <w:rFonts w:ascii="Palatino Linotype" w:eastAsia="Calibri" w:hAnsi="Palatino Linotype" w:cs="Arial"/>
          <w:lang w:val="en-US"/>
        </w:rPr>
        <w:t xml:space="preserve"> (proses </w:t>
      </w:r>
      <w:proofErr w:type="spellStart"/>
      <w:r w:rsidRPr="00FD657A">
        <w:rPr>
          <w:rFonts w:ascii="Palatino Linotype" w:eastAsia="Calibri" w:hAnsi="Palatino Linotype" w:cs="Arial"/>
          <w:lang w:val="en-US"/>
        </w:rPr>
        <w:t>penambahan</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imbuhan</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ataupun</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gabungan</w:t>
      </w:r>
      <w:proofErr w:type="spellEnd"/>
      <w:r w:rsidRPr="00FD657A">
        <w:rPr>
          <w:rFonts w:ascii="Palatino Linotype" w:eastAsia="Calibri" w:hAnsi="Palatino Linotype" w:cs="Arial"/>
          <w:lang w:val="en-US"/>
        </w:rPr>
        <w:t xml:space="preserve"> kata </w:t>
      </w:r>
      <w:proofErr w:type="spellStart"/>
      <w:r w:rsidRPr="00FD657A">
        <w:rPr>
          <w:rFonts w:ascii="Palatino Linotype" w:eastAsia="Calibri" w:hAnsi="Palatino Linotype" w:cs="Arial"/>
          <w:lang w:val="en-US"/>
        </w:rPr>
        <w:t>dengan</w:t>
      </w:r>
      <w:proofErr w:type="spellEnd"/>
      <w:r w:rsidRPr="00FD657A">
        <w:rPr>
          <w:rFonts w:ascii="Palatino Linotype" w:eastAsia="Calibri" w:hAnsi="Palatino Linotype" w:cs="Arial"/>
          <w:lang w:val="en-US"/>
        </w:rPr>
        <w:t xml:space="preserve"> kata yang </w:t>
      </w:r>
      <w:proofErr w:type="spellStart"/>
      <w:r w:rsidRPr="00FD657A">
        <w:rPr>
          <w:rFonts w:ascii="Palatino Linotype" w:eastAsia="Calibri" w:hAnsi="Palatino Linotype" w:cs="Arial"/>
          <w:lang w:val="en-US"/>
        </w:rPr>
        <w:t>lainnya</w:t>
      </w:r>
      <w:proofErr w:type="spellEnd"/>
      <w:r w:rsidRPr="00FD657A">
        <w:rPr>
          <w:rFonts w:ascii="Palatino Linotype" w:eastAsia="Calibri" w:hAnsi="Palatino Linotype" w:cs="Arial"/>
          <w:lang w:val="en-US"/>
        </w:rPr>
        <w:t xml:space="preserve">. Adapun </w:t>
      </w:r>
      <w:proofErr w:type="spellStart"/>
      <w:r w:rsidRPr="00FD657A">
        <w:rPr>
          <w:rFonts w:ascii="Palatino Linotype" w:eastAsia="Calibri" w:hAnsi="Palatino Linotype" w:cs="Arial"/>
          <w:lang w:val="en-US"/>
        </w:rPr>
        <w:t>beberapa</w:t>
      </w:r>
      <w:proofErr w:type="spellEnd"/>
      <w:r w:rsidRPr="00FD657A">
        <w:rPr>
          <w:rFonts w:ascii="Palatino Linotype" w:eastAsia="Calibri" w:hAnsi="Palatino Linotype" w:cs="Arial"/>
          <w:lang w:val="en-US"/>
        </w:rPr>
        <w:t xml:space="preserve"> orang </w:t>
      </w:r>
      <w:proofErr w:type="spellStart"/>
      <w:r w:rsidRPr="00FD657A">
        <w:rPr>
          <w:rFonts w:ascii="Palatino Linotype" w:eastAsia="Calibri" w:hAnsi="Palatino Linotype" w:cs="Arial"/>
          <w:lang w:val="en-US"/>
        </w:rPr>
        <w:t>lebih</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suka</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mengartikan</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makna</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leksikal</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sebagai</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makna</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kamus</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yakni</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maksudnya</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adalah</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makna</w:t>
      </w:r>
      <w:proofErr w:type="spellEnd"/>
      <w:r w:rsidRPr="00FD657A">
        <w:rPr>
          <w:rFonts w:ascii="Palatino Linotype" w:eastAsia="Calibri" w:hAnsi="Palatino Linotype" w:cs="Arial"/>
          <w:lang w:val="en-US"/>
        </w:rPr>
        <w:t xml:space="preserve"> kata yang </w:t>
      </w:r>
      <w:proofErr w:type="spellStart"/>
      <w:r w:rsidRPr="00FD657A">
        <w:rPr>
          <w:rFonts w:ascii="Palatino Linotype" w:eastAsia="Calibri" w:hAnsi="Palatino Linotype" w:cs="Arial"/>
          <w:lang w:val="en-US"/>
        </w:rPr>
        <w:t>sesuai</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dengan</w:t>
      </w:r>
      <w:proofErr w:type="spellEnd"/>
      <w:r w:rsidRPr="00FD657A">
        <w:rPr>
          <w:rFonts w:ascii="Palatino Linotype" w:eastAsia="Calibri" w:hAnsi="Palatino Linotype" w:cs="Arial"/>
          <w:lang w:val="en-US"/>
        </w:rPr>
        <w:t xml:space="preserve"> yang </w:t>
      </w:r>
      <w:proofErr w:type="spellStart"/>
      <w:r w:rsidRPr="00FD657A">
        <w:rPr>
          <w:rFonts w:ascii="Palatino Linotype" w:eastAsia="Calibri" w:hAnsi="Palatino Linotype" w:cs="Arial"/>
          <w:lang w:val="en-US"/>
        </w:rPr>
        <w:t>sudah</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dipaparkan</w:t>
      </w:r>
      <w:proofErr w:type="spellEnd"/>
      <w:r w:rsidRPr="00FD657A">
        <w:rPr>
          <w:rFonts w:ascii="Palatino Linotype" w:eastAsia="Calibri" w:hAnsi="Palatino Linotype" w:cs="Arial"/>
          <w:lang w:val="en-US"/>
        </w:rPr>
        <w:t xml:space="preserve"> di </w:t>
      </w:r>
      <w:proofErr w:type="spellStart"/>
      <w:r w:rsidRPr="00FD657A">
        <w:rPr>
          <w:rFonts w:ascii="Palatino Linotype" w:eastAsia="Calibri" w:hAnsi="Palatino Linotype" w:cs="Arial"/>
          <w:lang w:val="en-US"/>
        </w:rPr>
        <w:t>dalam</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kamus</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Makna</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leksikal</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merupakan</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makna</w:t>
      </w:r>
      <w:proofErr w:type="spellEnd"/>
      <w:r w:rsidRPr="00FD657A">
        <w:rPr>
          <w:rFonts w:ascii="Palatino Linotype" w:eastAsia="Calibri" w:hAnsi="Palatino Linotype" w:cs="Arial"/>
          <w:lang w:val="en-US"/>
        </w:rPr>
        <w:t xml:space="preserve"> kata </w:t>
      </w:r>
      <w:proofErr w:type="spellStart"/>
      <w:r w:rsidRPr="00FD657A">
        <w:rPr>
          <w:rFonts w:ascii="Palatino Linotype" w:eastAsia="Calibri" w:hAnsi="Palatino Linotype" w:cs="Arial"/>
          <w:lang w:val="en-US"/>
        </w:rPr>
        <w:t>atau</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leksem</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sebagai</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lambang</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dari</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benda</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kejadian</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objek</w:t>
      </w:r>
      <w:proofErr w:type="spellEnd"/>
      <w:r w:rsidRPr="00FD657A">
        <w:rPr>
          <w:rFonts w:ascii="Palatino Linotype" w:eastAsia="Calibri" w:hAnsi="Palatino Linotype" w:cs="Arial"/>
          <w:lang w:val="en-US"/>
        </w:rPr>
        <w:t xml:space="preserve"> dan lain-lain. </w:t>
      </w:r>
      <w:proofErr w:type="spellStart"/>
      <w:r w:rsidRPr="00FD657A">
        <w:rPr>
          <w:rFonts w:ascii="Palatino Linotype" w:eastAsia="Calibri" w:hAnsi="Palatino Linotype" w:cs="Arial"/>
          <w:lang w:val="en-US"/>
        </w:rPr>
        <w:t>Makna</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lastRenderedPageBreak/>
        <w:t>leksikal</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ini</w:t>
      </w:r>
      <w:proofErr w:type="spellEnd"/>
      <w:r w:rsidRPr="00FD657A">
        <w:rPr>
          <w:rFonts w:ascii="Palatino Linotype" w:eastAsia="Calibri" w:hAnsi="Palatino Linotype" w:cs="Arial"/>
          <w:lang w:val="en-US"/>
        </w:rPr>
        <w:t xml:space="preserve"> juga </w:t>
      </w:r>
      <w:proofErr w:type="spellStart"/>
      <w:r w:rsidRPr="00FD657A">
        <w:rPr>
          <w:rFonts w:ascii="Palatino Linotype" w:eastAsia="Calibri" w:hAnsi="Palatino Linotype" w:cs="Arial"/>
          <w:lang w:val="en-US"/>
        </w:rPr>
        <w:t>dimiliki</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unsur</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bahasa</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lepas</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dari</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penggunaan</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atau</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konteksnya</w:t>
      </w:r>
      <w:proofErr w:type="spellEnd"/>
      <w:r w:rsidRPr="00FD657A">
        <w:rPr>
          <w:rFonts w:ascii="Palatino Linotype" w:eastAsia="Calibri" w:hAnsi="Palatino Linotype" w:cs="Arial"/>
          <w:lang w:val="en-US"/>
        </w:rPr>
        <w:t>.</w:t>
      </w:r>
      <w:bookmarkStart w:id="22" w:name="_Hlk56025332"/>
      <w:r w:rsidRPr="00FD657A">
        <w:rPr>
          <w:rFonts w:ascii="Palatino Linotype" w:eastAsia="Calibri" w:hAnsi="Palatino Linotype" w:cs="Arial"/>
          <w:vertAlign w:val="superscript"/>
          <w:lang w:val="en-US"/>
        </w:rPr>
        <w:footnoteReference w:id="45"/>
      </w:r>
    </w:p>
    <w:p w14:paraId="4142151E" w14:textId="4805CCD2" w:rsidR="00FD657A" w:rsidRPr="00FD657A" w:rsidRDefault="00FD657A" w:rsidP="00FD657A">
      <w:pPr>
        <w:spacing w:after="120" w:line="240" w:lineRule="auto"/>
        <w:ind w:firstLine="709"/>
        <w:jc w:val="both"/>
        <w:rPr>
          <w:rFonts w:ascii="Palatino Linotype" w:eastAsia="Calibri" w:hAnsi="Palatino Linotype" w:cs="Arial"/>
          <w:lang w:val="en-US"/>
        </w:rPr>
      </w:pPr>
      <w:r w:rsidRPr="00FD657A">
        <w:rPr>
          <w:rFonts w:ascii="Palatino Linotype" w:eastAsia="Calibri" w:hAnsi="Palatino Linotype" w:cs="Arial"/>
          <w:lang w:val="en-US"/>
        </w:rPr>
        <w:t xml:space="preserve">Term </w:t>
      </w:r>
      <w:proofErr w:type="spellStart"/>
      <w:r w:rsidRPr="00FD657A">
        <w:rPr>
          <w:rFonts w:ascii="Palatino Linotype" w:eastAsia="Calibri" w:hAnsi="Palatino Linotype" w:cs="Arial"/>
          <w:i/>
          <w:iCs/>
          <w:lang w:val="en-US"/>
        </w:rPr>
        <w:t>kawā’ib</w:t>
      </w:r>
      <w:proofErr w:type="spellEnd"/>
      <w:r w:rsidRPr="00FD657A">
        <w:rPr>
          <w:rFonts w:ascii="Palatino Linotype" w:eastAsia="Calibri" w:hAnsi="Palatino Linotype" w:cs="Arial"/>
          <w:i/>
          <w:iCs/>
          <w:lang w:val="en-US"/>
        </w:rPr>
        <w:t xml:space="preserve"> </w:t>
      </w:r>
      <w:proofErr w:type="spellStart"/>
      <w:r w:rsidRPr="00FD657A">
        <w:rPr>
          <w:rFonts w:ascii="Palatino Linotype" w:eastAsia="Calibri" w:hAnsi="Palatino Linotype" w:cs="Arial"/>
          <w:lang w:val="en-US"/>
        </w:rPr>
        <w:t>dalam</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gramatikal</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bahasa</w:t>
      </w:r>
      <w:proofErr w:type="spellEnd"/>
      <w:r w:rsidRPr="00FD657A">
        <w:rPr>
          <w:rFonts w:ascii="Palatino Linotype" w:eastAsia="Calibri" w:hAnsi="Palatino Linotype" w:cs="Arial"/>
          <w:lang w:val="en-US"/>
        </w:rPr>
        <w:t xml:space="preserve"> Arab </w:t>
      </w:r>
      <w:proofErr w:type="spellStart"/>
      <w:r w:rsidRPr="00FD657A">
        <w:rPr>
          <w:rFonts w:ascii="Palatino Linotype" w:eastAsia="Calibri" w:hAnsi="Palatino Linotype" w:cs="Arial"/>
          <w:lang w:val="en-US"/>
        </w:rPr>
        <w:t>diambil</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dari</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akar</w:t>
      </w:r>
      <w:proofErr w:type="spellEnd"/>
      <w:r w:rsidRPr="00FD657A">
        <w:rPr>
          <w:rFonts w:ascii="Palatino Linotype" w:eastAsia="Calibri" w:hAnsi="Palatino Linotype" w:cs="Arial"/>
          <w:lang w:val="en-US"/>
        </w:rPr>
        <w:t xml:space="preserve"> kata “</w:t>
      </w:r>
      <w:r w:rsidRPr="00FD657A">
        <w:rPr>
          <w:rFonts w:ascii="Palatino Linotype" w:eastAsia="Calibri" w:hAnsi="Palatino Linotype" w:cs="Arial"/>
          <w:rtl/>
        </w:rPr>
        <w:t>كعب</w:t>
      </w:r>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secara</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umum</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maknanya</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adalah</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mata</w:t>
      </w:r>
      <w:proofErr w:type="spellEnd"/>
      <w:r w:rsidRPr="00FD657A">
        <w:rPr>
          <w:rFonts w:ascii="Palatino Linotype" w:eastAsia="Calibri" w:hAnsi="Palatino Linotype" w:cs="Arial"/>
          <w:lang w:val="en-US"/>
        </w:rPr>
        <w:t xml:space="preserve"> kaki.</w:t>
      </w:r>
      <w:r w:rsidR="00C96EF6">
        <w:rPr>
          <w:rStyle w:val="FootnoteReference"/>
          <w:rFonts w:ascii="Palatino Linotype" w:eastAsia="Calibri" w:hAnsi="Palatino Linotype" w:cs="Arial"/>
          <w:lang w:val="en-US"/>
        </w:rPr>
        <w:footnoteReference w:id="46"/>
      </w:r>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Dalam</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i/>
          <w:iCs/>
          <w:lang w:val="en-US"/>
        </w:rPr>
        <w:t>Mu’jam</w:t>
      </w:r>
      <w:proofErr w:type="spellEnd"/>
      <w:r w:rsidRPr="00FD657A">
        <w:rPr>
          <w:rFonts w:ascii="Palatino Linotype" w:eastAsia="Calibri" w:hAnsi="Palatino Linotype" w:cs="Arial"/>
          <w:i/>
          <w:iCs/>
          <w:lang w:val="en-US"/>
        </w:rPr>
        <w:t xml:space="preserve"> </w:t>
      </w:r>
      <w:proofErr w:type="spellStart"/>
      <w:r w:rsidRPr="00FD657A">
        <w:rPr>
          <w:rFonts w:ascii="Palatino Linotype" w:eastAsia="Calibri" w:hAnsi="Palatino Linotype" w:cs="Arial"/>
          <w:i/>
          <w:iCs/>
          <w:lang w:val="en-US"/>
        </w:rPr>
        <w:t>Maqāyis</w:t>
      </w:r>
      <w:proofErr w:type="spellEnd"/>
      <w:r w:rsidRPr="00FD657A">
        <w:rPr>
          <w:rFonts w:ascii="Palatino Linotype" w:eastAsia="Calibri" w:hAnsi="Palatino Linotype" w:cs="Arial"/>
          <w:i/>
          <w:iCs/>
          <w:lang w:val="en-US"/>
        </w:rPr>
        <w:t xml:space="preserve"> al-</w:t>
      </w:r>
      <w:proofErr w:type="spellStart"/>
      <w:r w:rsidRPr="00FD657A">
        <w:rPr>
          <w:rFonts w:ascii="Palatino Linotype" w:eastAsia="Calibri" w:hAnsi="Palatino Linotype" w:cs="Arial"/>
          <w:i/>
          <w:iCs/>
          <w:lang w:val="en-US"/>
        </w:rPr>
        <w:t>Lughah</w:t>
      </w:r>
      <w:proofErr w:type="spellEnd"/>
      <w:r w:rsidRPr="00FD657A">
        <w:rPr>
          <w:rFonts w:ascii="Palatino Linotype" w:eastAsia="Calibri" w:hAnsi="Palatino Linotype" w:cs="Arial"/>
          <w:lang w:val="en-US"/>
        </w:rPr>
        <w:t xml:space="preserve"> term </w:t>
      </w:r>
      <w:proofErr w:type="spellStart"/>
      <w:r w:rsidRPr="00FD657A">
        <w:rPr>
          <w:rFonts w:ascii="Palatino Linotype" w:eastAsia="Calibri" w:hAnsi="Palatino Linotype" w:cs="Arial"/>
          <w:i/>
          <w:iCs/>
          <w:lang w:val="en-US"/>
        </w:rPr>
        <w:t>kawā’ib</w:t>
      </w:r>
      <w:proofErr w:type="spellEnd"/>
      <w:r w:rsidRPr="00FD657A">
        <w:rPr>
          <w:rFonts w:ascii="Palatino Linotype" w:eastAsia="Calibri" w:hAnsi="Palatino Linotype" w:cs="Arial"/>
          <w:i/>
          <w:iCs/>
          <w:lang w:val="en-US"/>
        </w:rPr>
        <w:t xml:space="preserve"> </w:t>
      </w:r>
      <w:proofErr w:type="spellStart"/>
      <w:r w:rsidRPr="00FD657A">
        <w:rPr>
          <w:rFonts w:ascii="Palatino Linotype" w:eastAsia="Calibri" w:hAnsi="Palatino Linotype" w:cs="Arial"/>
          <w:lang w:val="en-US"/>
        </w:rPr>
        <w:t>tersusun</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dari</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tiga</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huruf</w:t>
      </w:r>
      <w:proofErr w:type="spellEnd"/>
      <w:r w:rsidRPr="00FD657A">
        <w:rPr>
          <w:rFonts w:ascii="Palatino Linotype" w:eastAsia="Calibri" w:hAnsi="Palatino Linotype" w:cs="Arial"/>
          <w:lang w:val="en-US"/>
        </w:rPr>
        <w:t xml:space="preserve">, </w:t>
      </w:r>
      <w:r w:rsidRPr="00FD657A">
        <w:rPr>
          <w:rFonts w:ascii="Palatino Linotype" w:eastAsia="Calibri" w:hAnsi="Palatino Linotype" w:cs="Arial"/>
          <w:i/>
          <w:iCs/>
          <w:lang w:val="en-US"/>
        </w:rPr>
        <w:t>kaf, ‘</w:t>
      </w:r>
      <w:proofErr w:type="spellStart"/>
      <w:r w:rsidRPr="00FD657A">
        <w:rPr>
          <w:rFonts w:ascii="Palatino Linotype" w:eastAsia="Calibri" w:hAnsi="Palatino Linotype" w:cs="Arial"/>
          <w:i/>
          <w:iCs/>
          <w:lang w:val="en-US"/>
        </w:rPr>
        <w:t>ain</w:t>
      </w:r>
      <w:proofErr w:type="spellEnd"/>
      <w:r w:rsidRPr="00FD657A">
        <w:rPr>
          <w:rFonts w:ascii="Palatino Linotype" w:eastAsia="Calibri" w:hAnsi="Palatino Linotype" w:cs="Arial"/>
          <w:i/>
          <w:iCs/>
          <w:lang w:val="en-US"/>
        </w:rPr>
        <w:t>,</w:t>
      </w:r>
      <w:r w:rsidRPr="00FD657A">
        <w:rPr>
          <w:rFonts w:ascii="Palatino Linotype" w:eastAsia="Calibri" w:hAnsi="Palatino Linotype" w:cs="Arial"/>
          <w:lang w:val="en-US"/>
        </w:rPr>
        <w:t xml:space="preserve"> dan </w:t>
      </w:r>
      <w:proofErr w:type="spellStart"/>
      <w:r w:rsidRPr="00FD657A">
        <w:rPr>
          <w:rFonts w:ascii="Palatino Linotype" w:eastAsia="Calibri" w:hAnsi="Palatino Linotype" w:cs="Arial"/>
          <w:i/>
          <w:iCs/>
          <w:lang w:val="en-US"/>
        </w:rPr>
        <w:t>ba</w:t>
      </w:r>
      <w:proofErr w:type="spellEnd"/>
      <w:r w:rsidRPr="00FD657A">
        <w:rPr>
          <w:rFonts w:ascii="Palatino Linotype" w:eastAsia="Calibri" w:hAnsi="Palatino Linotype" w:cs="Arial"/>
          <w:i/>
          <w:iCs/>
          <w:lang w:val="en-US"/>
        </w:rPr>
        <w:t xml:space="preserve"> </w:t>
      </w:r>
      <w:proofErr w:type="spellStart"/>
      <w:r w:rsidRPr="00FD657A">
        <w:rPr>
          <w:rFonts w:ascii="Palatino Linotype" w:eastAsia="Calibri" w:hAnsi="Palatino Linotype" w:cs="Arial"/>
          <w:lang w:val="en-US"/>
        </w:rPr>
        <w:t>yakni</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sesuatu</w:t>
      </w:r>
      <w:proofErr w:type="spellEnd"/>
      <w:r w:rsidRPr="00FD657A">
        <w:rPr>
          <w:rFonts w:ascii="Palatino Linotype" w:eastAsia="Calibri" w:hAnsi="Palatino Linotype" w:cs="Arial"/>
          <w:lang w:val="en-US"/>
        </w:rPr>
        <w:t xml:space="preserve"> yang </w:t>
      </w:r>
      <w:proofErr w:type="spellStart"/>
      <w:r w:rsidRPr="00FD657A">
        <w:rPr>
          <w:rFonts w:ascii="Palatino Linotype" w:eastAsia="Calibri" w:hAnsi="Palatino Linotype" w:cs="Arial"/>
          <w:lang w:val="en-US"/>
        </w:rPr>
        <w:t>meninggi</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atau</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menonjol</w:t>
      </w:r>
      <w:bookmarkEnd w:id="22"/>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Selanjutnya</w:t>
      </w:r>
      <w:proofErr w:type="spellEnd"/>
      <w:r w:rsidRPr="00FD657A">
        <w:rPr>
          <w:rFonts w:ascii="Palatino Linotype" w:eastAsia="Calibri" w:hAnsi="Palatino Linotype" w:cs="Arial"/>
          <w:lang w:val="en-US"/>
        </w:rPr>
        <w:t>, term</w:t>
      </w:r>
      <w:r w:rsidRPr="00FD657A">
        <w:rPr>
          <w:rFonts w:ascii="Palatino Linotype" w:eastAsia="Calibri" w:hAnsi="Palatino Linotype" w:cs="Arial"/>
          <w:i/>
          <w:iCs/>
          <w:lang w:val="en-US"/>
        </w:rPr>
        <w:t xml:space="preserve"> </w:t>
      </w:r>
      <w:proofErr w:type="spellStart"/>
      <w:r w:rsidRPr="00FD657A">
        <w:rPr>
          <w:rFonts w:ascii="Palatino Linotype" w:eastAsia="Calibri" w:hAnsi="Palatino Linotype" w:cs="Arial"/>
          <w:i/>
          <w:iCs/>
          <w:lang w:val="en-US"/>
        </w:rPr>
        <w:t>kawā’ib</w:t>
      </w:r>
      <w:proofErr w:type="spellEnd"/>
      <w:r w:rsidRPr="00FD657A">
        <w:rPr>
          <w:rFonts w:ascii="Palatino Linotype" w:eastAsia="Calibri" w:hAnsi="Palatino Linotype" w:cs="Arial"/>
          <w:i/>
          <w:iCs/>
          <w:lang w:val="en-US"/>
        </w:rPr>
        <w:t xml:space="preserve"> </w:t>
      </w:r>
      <w:proofErr w:type="spellStart"/>
      <w:r w:rsidRPr="00FD657A">
        <w:rPr>
          <w:rFonts w:ascii="Palatino Linotype" w:eastAsia="Calibri" w:hAnsi="Palatino Linotype" w:cs="Arial"/>
          <w:lang w:val="en-US"/>
        </w:rPr>
        <w:t>berasal</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dari</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akar</w:t>
      </w:r>
      <w:proofErr w:type="spellEnd"/>
      <w:r w:rsidRPr="00FD657A">
        <w:rPr>
          <w:rFonts w:ascii="Palatino Linotype" w:eastAsia="Calibri" w:hAnsi="Palatino Linotype" w:cs="Arial"/>
          <w:lang w:val="en-US"/>
        </w:rPr>
        <w:t xml:space="preserve"> kata (</w:t>
      </w:r>
      <w:r w:rsidRPr="00FD657A">
        <w:rPr>
          <w:rFonts w:ascii="Palatino Linotype" w:eastAsia="Calibri" w:hAnsi="Palatino Linotype" w:cs="Arial"/>
          <w:rtl/>
        </w:rPr>
        <w:t>كعب</w:t>
      </w:r>
      <w:r w:rsidRPr="00FD657A">
        <w:rPr>
          <w:rFonts w:ascii="Palatino Linotype" w:eastAsia="Calibri" w:hAnsi="Palatino Linotype" w:cs="Arial"/>
          <w:lang w:val="en-US"/>
        </w:rPr>
        <w:t xml:space="preserve">) yang </w:t>
      </w:r>
      <w:proofErr w:type="spellStart"/>
      <w:r w:rsidRPr="00FD657A">
        <w:rPr>
          <w:rFonts w:ascii="Palatino Linotype" w:eastAsia="Calibri" w:hAnsi="Palatino Linotype" w:cs="Arial"/>
          <w:lang w:val="en-US"/>
        </w:rPr>
        <w:t>dari</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akar</w:t>
      </w:r>
      <w:proofErr w:type="spellEnd"/>
      <w:r w:rsidRPr="00FD657A">
        <w:rPr>
          <w:rFonts w:ascii="Palatino Linotype" w:eastAsia="Calibri" w:hAnsi="Palatino Linotype" w:cs="Arial"/>
          <w:lang w:val="en-US"/>
        </w:rPr>
        <w:t xml:space="preserve"> kata </w:t>
      </w:r>
      <w:proofErr w:type="spellStart"/>
      <w:r w:rsidRPr="00FD657A">
        <w:rPr>
          <w:rFonts w:ascii="Palatino Linotype" w:eastAsia="Calibri" w:hAnsi="Palatino Linotype" w:cs="Arial"/>
          <w:lang w:val="en-US"/>
        </w:rPr>
        <w:t>tersebut</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memunculkan</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beberapa</w:t>
      </w:r>
      <w:proofErr w:type="spellEnd"/>
      <w:r w:rsidRPr="00FD657A">
        <w:rPr>
          <w:rFonts w:ascii="Palatino Linotype" w:eastAsia="Calibri" w:hAnsi="Palatino Linotype" w:cs="Arial"/>
          <w:lang w:val="en-US"/>
        </w:rPr>
        <w:t xml:space="preserve"> arti-arti lain yang </w:t>
      </w:r>
      <w:proofErr w:type="spellStart"/>
      <w:r w:rsidRPr="00FD657A">
        <w:rPr>
          <w:rFonts w:ascii="Palatino Linotype" w:eastAsia="Calibri" w:hAnsi="Palatino Linotype" w:cs="Arial"/>
          <w:lang w:val="en-US"/>
        </w:rPr>
        <w:t>sesuai</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dengan</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penggunaan</w:t>
      </w:r>
      <w:proofErr w:type="spellEnd"/>
      <w:r w:rsidRPr="00FD657A">
        <w:rPr>
          <w:rFonts w:ascii="Palatino Linotype" w:eastAsia="Calibri" w:hAnsi="Palatino Linotype" w:cs="Arial"/>
          <w:lang w:val="en-US"/>
        </w:rPr>
        <w:t xml:space="preserve"> kata </w:t>
      </w:r>
      <w:proofErr w:type="spellStart"/>
      <w:r w:rsidRPr="00FD657A">
        <w:rPr>
          <w:rFonts w:ascii="Palatino Linotype" w:eastAsia="Calibri" w:hAnsi="Palatino Linotype" w:cs="Arial"/>
          <w:lang w:val="en-US"/>
        </w:rPr>
        <w:t>terhadap</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konteks</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kalimat</w:t>
      </w:r>
      <w:proofErr w:type="spellEnd"/>
      <w:r w:rsidRPr="00FD657A">
        <w:rPr>
          <w:rFonts w:ascii="Palatino Linotype" w:eastAsia="Calibri" w:hAnsi="Palatino Linotype" w:cs="Arial"/>
          <w:lang w:val="en-US"/>
        </w:rPr>
        <w:t xml:space="preserve"> yang </w:t>
      </w:r>
      <w:proofErr w:type="spellStart"/>
      <w:r w:rsidRPr="00FD657A">
        <w:rPr>
          <w:rFonts w:ascii="Palatino Linotype" w:eastAsia="Calibri" w:hAnsi="Palatino Linotype" w:cs="Arial"/>
          <w:lang w:val="en-US"/>
        </w:rPr>
        <w:t>ada</w:t>
      </w:r>
      <w:proofErr w:type="spellEnd"/>
      <w:r w:rsidRPr="00FD657A">
        <w:rPr>
          <w:rFonts w:ascii="Palatino Linotype" w:eastAsia="Calibri" w:hAnsi="Palatino Linotype" w:cs="Arial"/>
          <w:lang w:val="en-US"/>
        </w:rPr>
        <w:t xml:space="preserve">. Adapun </w:t>
      </w:r>
      <w:proofErr w:type="spellStart"/>
      <w:r w:rsidRPr="00FD657A">
        <w:rPr>
          <w:rFonts w:ascii="Palatino Linotype" w:eastAsia="Calibri" w:hAnsi="Palatino Linotype" w:cs="Arial"/>
          <w:lang w:val="en-US"/>
        </w:rPr>
        <w:t>maksud</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dari</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konteks</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penggunaan</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kalimat</w:t>
      </w:r>
      <w:proofErr w:type="spellEnd"/>
      <w:r w:rsidRPr="00FD657A">
        <w:rPr>
          <w:rFonts w:ascii="Palatino Linotype" w:eastAsia="Calibri" w:hAnsi="Palatino Linotype" w:cs="Arial"/>
          <w:lang w:val="en-US"/>
        </w:rPr>
        <w:t xml:space="preserve"> yang </w:t>
      </w:r>
      <w:proofErr w:type="spellStart"/>
      <w:r w:rsidRPr="00FD657A">
        <w:rPr>
          <w:rFonts w:ascii="Palatino Linotype" w:eastAsia="Calibri" w:hAnsi="Palatino Linotype" w:cs="Arial"/>
          <w:lang w:val="en-US"/>
        </w:rPr>
        <w:t>ada</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yakni</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sebagai</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berikut</w:t>
      </w:r>
      <w:proofErr w:type="spellEnd"/>
      <w:r w:rsidRPr="00FD657A">
        <w:rPr>
          <w:rFonts w:ascii="Palatino Linotype" w:eastAsia="Calibri" w:hAnsi="Palatino Linotype" w:cs="Arial"/>
          <w:lang w:val="en-US"/>
        </w:rPr>
        <w:t xml:space="preserve">; </w:t>
      </w:r>
    </w:p>
    <w:p w14:paraId="1F30EA01" w14:textId="77777777" w:rsidR="00FD657A" w:rsidRPr="00FD657A" w:rsidRDefault="00FD657A" w:rsidP="00FD657A">
      <w:pPr>
        <w:numPr>
          <w:ilvl w:val="0"/>
          <w:numId w:val="5"/>
        </w:numPr>
        <w:spacing w:after="120" w:line="240" w:lineRule="auto"/>
        <w:ind w:left="851"/>
        <w:jc w:val="both"/>
        <w:rPr>
          <w:rFonts w:ascii="Palatino Linotype" w:eastAsia="Calibri" w:hAnsi="Palatino Linotype" w:cs="Arial"/>
          <w:lang w:val="en-US"/>
        </w:rPr>
      </w:pPr>
      <w:proofErr w:type="spellStart"/>
      <w:r w:rsidRPr="00FD657A">
        <w:rPr>
          <w:rFonts w:ascii="Palatino Linotype" w:eastAsia="Calibri" w:hAnsi="Palatino Linotype" w:cs="Arial"/>
          <w:i/>
          <w:iCs/>
          <w:lang w:val="en-US"/>
        </w:rPr>
        <w:t>Ka’bun</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apabila</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dikaitkan</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dengan</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bentuk</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atau</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bangunan</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berarti</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kubus</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menjadikan</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sesuatu</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bersegi</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empat</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semua</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bangunan</w:t>
      </w:r>
      <w:proofErr w:type="spellEnd"/>
      <w:r w:rsidRPr="00FD657A">
        <w:rPr>
          <w:rFonts w:ascii="Palatino Linotype" w:eastAsia="Calibri" w:hAnsi="Palatino Linotype" w:cs="Arial"/>
          <w:lang w:val="en-US"/>
        </w:rPr>
        <w:t xml:space="preserve"> yang </w:t>
      </w:r>
      <w:proofErr w:type="spellStart"/>
      <w:r w:rsidRPr="00FD657A">
        <w:rPr>
          <w:rFonts w:ascii="Palatino Linotype" w:eastAsia="Calibri" w:hAnsi="Palatino Linotype" w:cs="Arial"/>
          <w:lang w:val="en-US"/>
        </w:rPr>
        <w:t>berbentuk</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persegi</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empat</w:t>
      </w:r>
      <w:proofErr w:type="spellEnd"/>
      <w:r w:rsidRPr="00FD657A">
        <w:rPr>
          <w:rFonts w:ascii="Palatino Linotype" w:eastAsia="Calibri" w:hAnsi="Palatino Linotype" w:cs="Arial"/>
          <w:lang w:val="en-US"/>
        </w:rPr>
        <w:t xml:space="preserve">, dan </w:t>
      </w:r>
      <w:proofErr w:type="spellStart"/>
      <w:r w:rsidRPr="00FD657A">
        <w:rPr>
          <w:rFonts w:ascii="Palatino Linotype" w:eastAsia="Calibri" w:hAnsi="Palatino Linotype" w:cs="Arial"/>
          <w:lang w:val="en-US"/>
        </w:rPr>
        <w:t>jika</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ditambah</w:t>
      </w:r>
      <w:proofErr w:type="spellEnd"/>
      <w:r w:rsidRPr="00FD657A">
        <w:rPr>
          <w:rFonts w:ascii="Palatino Linotype" w:eastAsia="Calibri" w:hAnsi="Palatino Linotype" w:cs="Arial"/>
          <w:lang w:val="en-US"/>
        </w:rPr>
        <w:t xml:space="preserve"> ta’ </w:t>
      </w:r>
      <w:proofErr w:type="spellStart"/>
      <w:r w:rsidRPr="00FD657A">
        <w:rPr>
          <w:rFonts w:ascii="Palatino Linotype" w:eastAsia="Calibri" w:hAnsi="Palatino Linotype" w:cs="Arial"/>
          <w:lang w:val="en-US"/>
        </w:rPr>
        <w:t>marbutah</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maka</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berarti</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ka’bah</w:t>
      </w:r>
      <w:proofErr w:type="spellEnd"/>
      <w:r w:rsidRPr="00FD657A">
        <w:rPr>
          <w:rFonts w:ascii="Palatino Linotype" w:eastAsia="Calibri" w:hAnsi="Palatino Linotype" w:cs="Arial"/>
          <w:lang w:val="en-US"/>
        </w:rPr>
        <w:t>.</w:t>
      </w:r>
    </w:p>
    <w:p w14:paraId="328DF47E" w14:textId="77777777" w:rsidR="00FD657A" w:rsidRPr="00FD657A" w:rsidRDefault="00FD657A" w:rsidP="00FD657A">
      <w:pPr>
        <w:numPr>
          <w:ilvl w:val="0"/>
          <w:numId w:val="5"/>
        </w:numPr>
        <w:spacing w:after="120" w:line="240" w:lineRule="auto"/>
        <w:ind w:left="851"/>
        <w:jc w:val="both"/>
        <w:rPr>
          <w:rFonts w:ascii="Palatino Linotype" w:eastAsia="Calibri" w:hAnsi="Palatino Linotype" w:cs="Arial"/>
          <w:lang w:val="en-US"/>
        </w:rPr>
      </w:pPr>
      <w:proofErr w:type="spellStart"/>
      <w:r w:rsidRPr="00FD657A">
        <w:rPr>
          <w:rFonts w:ascii="Palatino Linotype" w:eastAsia="Calibri" w:hAnsi="Palatino Linotype" w:cs="Arial"/>
          <w:i/>
          <w:iCs/>
          <w:lang w:val="en-US"/>
        </w:rPr>
        <w:t>Ka’bun</w:t>
      </w:r>
      <w:proofErr w:type="spellEnd"/>
      <w:r w:rsidRPr="00FD657A">
        <w:rPr>
          <w:rFonts w:ascii="Palatino Linotype" w:eastAsia="Calibri" w:hAnsi="Palatino Linotype" w:cs="Arial"/>
          <w:i/>
          <w:iCs/>
          <w:lang w:val="en-US"/>
        </w:rPr>
        <w:t xml:space="preserve"> </w:t>
      </w:r>
      <w:proofErr w:type="spellStart"/>
      <w:r w:rsidRPr="00FD657A">
        <w:rPr>
          <w:rFonts w:ascii="Palatino Linotype" w:eastAsia="Calibri" w:hAnsi="Palatino Linotype" w:cs="Arial"/>
          <w:lang w:val="en-US"/>
        </w:rPr>
        <w:t>apabila</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dikaitkan</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dengan</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bambu</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berarti</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buhul</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atau</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simpul</w:t>
      </w:r>
      <w:proofErr w:type="spellEnd"/>
      <w:r w:rsidRPr="00FD657A">
        <w:rPr>
          <w:rFonts w:ascii="Palatino Linotype" w:eastAsia="Calibri" w:hAnsi="Palatino Linotype" w:cs="Arial"/>
          <w:lang w:val="en-US"/>
        </w:rPr>
        <w:t>.</w:t>
      </w:r>
    </w:p>
    <w:p w14:paraId="0AE94E3C" w14:textId="77777777" w:rsidR="00FD657A" w:rsidRPr="00FD657A" w:rsidRDefault="00FD657A" w:rsidP="00FD657A">
      <w:pPr>
        <w:numPr>
          <w:ilvl w:val="0"/>
          <w:numId w:val="5"/>
        </w:numPr>
        <w:spacing w:after="120" w:line="240" w:lineRule="auto"/>
        <w:ind w:left="851"/>
        <w:jc w:val="both"/>
        <w:rPr>
          <w:rFonts w:ascii="Palatino Linotype" w:eastAsia="Calibri" w:hAnsi="Palatino Linotype" w:cs="Arial"/>
          <w:lang w:val="en-US"/>
        </w:rPr>
      </w:pPr>
      <w:proofErr w:type="spellStart"/>
      <w:r w:rsidRPr="00FD657A">
        <w:rPr>
          <w:rFonts w:ascii="Palatino Linotype" w:eastAsia="Calibri" w:hAnsi="Palatino Linotype" w:cs="Arial"/>
          <w:i/>
          <w:iCs/>
          <w:lang w:val="en-US"/>
        </w:rPr>
        <w:t>Ka’bun</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apabila</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dikaitkan</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dengan</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anatomi</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tubuh</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manusia</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berarti</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mata</w:t>
      </w:r>
      <w:proofErr w:type="spellEnd"/>
      <w:r w:rsidRPr="00FD657A">
        <w:rPr>
          <w:rFonts w:ascii="Palatino Linotype" w:eastAsia="Calibri" w:hAnsi="Palatino Linotype" w:cs="Arial"/>
          <w:lang w:val="en-US"/>
        </w:rPr>
        <w:t xml:space="preserve"> kaki, </w:t>
      </w:r>
      <w:proofErr w:type="spellStart"/>
      <w:r w:rsidRPr="00FD657A">
        <w:rPr>
          <w:rFonts w:ascii="Palatino Linotype" w:eastAsia="Calibri" w:hAnsi="Palatino Linotype" w:cs="Arial"/>
          <w:lang w:val="en-US"/>
        </w:rPr>
        <w:t>tumit</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sendi</w:t>
      </w:r>
      <w:proofErr w:type="spellEnd"/>
      <w:r w:rsidRPr="00FD657A">
        <w:rPr>
          <w:rFonts w:ascii="Palatino Linotype" w:eastAsia="Calibri" w:hAnsi="Palatino Linotype" w:cs="Arial"/>
          <w:lang w:val="en-US"/>
        </w:rPr>
        <w:t xml:space="preserve">, dan </w:t>
      </w:r>
      <w:proofErr w:type="spellStart"/>
      <w:r w:rsidRPr="00FD657A">
        <w:rPr>
          <w:rFonts w:ascii="Palatino Linotype" w:eastAsia="Calibri" w:hAnsi="Palatino Linotype" w:cs="Arial"/>
          <w:lang w:val="en-US"/>
        </w:rPr>
        <w:t>ruas</w:t>
      </w:r>
      <w:proofErr w:type="spellEnd"/>
      <w:r w:rsidRPr="00FD657A">
        <w:rPr>
          <w:rFonts w:ascii="Palatino Linotype" w:eastAsia="Calibri" w:hAnsi="Palatino Linotype" w:cs="Arial"/>
          <w:lang w:val="en-US"/>
        </w:rPr>
        <w:t>.</w:t>
      </w:r>
    </w:p>
    <w:p w14:paraId="336AF9B6" w14:textId="77777777" w:rsidR="00FD657A" w:rsidRPr="00FD657A" w:rsidRDefault="00FD657A" w:rsidP="00FD657A">
      <w:pPr>
        <w:numPr>
          <w:ilvl w:val="0"/>
          <w:numId w:val="5"/>
        </w:numPr>
        <w:spacing w:after="120" w:line="240" w:lineRule="auto"/>
        <w:ind w:left="851"/>
        <w:jc w:val="both"/>
        <w:rPr>
          <w:rFonts w:ascii="Palatino Linotype" w:eastAsia="Calibri" w:hAnsi="Palatino Linotype" w:cs="Arial"/>
          <w:lang w:val="en-US"/>
        </w:rPr>
      </w:pPr>
      <w:proofErr w:type="spellStart"/>
      <w:r w:rsidRPr="00FD657A">
        <w:rPr>
          <w:rFonts w:ascii="Palatino Linotype" w:eastAsia="Calibri" w:hAnsi="Palatino Linotype" w:cs="Arial"/>
          <w:i/>
          <w:iCs/>
          <w:lang w:val="en-US"/>
        </w:rPr>
        <w:t>Ka’bun</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apabila</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dikaitkan</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dengan</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permainan</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berarti</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dadu</w:t>
      </w:r>
      <w:proofErr w:type="spellEnd"/>
      <w:r w:rsidRPr="00FD657A">
        <w:rPr>
          <w:rFonts w:ascii="Palatino Linotype" w:eastAsia="Calibri" w:hAnsi="Palatino Linotype" w:cs="Arial"/>
          <w:lang w:val="en-US"/>
        </w:rPr>
        <w:t>.</w:t>
      </w:r>
    </w:p>
    <w:p w14:paraId="29FA9183" w14:textId="77777777" w:rsidR="00FD657A" w:rsidRPr="00FD657A" w:rsidRDefault="00FD657A" w:rsidP="00FD657A">
      <w:pPr>
        <w:numPr>
          <w:ilvl w:val="0"/>
          <w:numId w:val="5"/>
        </w:numPr>
        <w:spacing w:after="120" w:line="240" w:lineRule="auto"/>
        <w:ind w:left="851"/>
        <w:jc w:val="both"/>
        <w:rPr>
          <w:rFonts w:ascii="Palatino Linotype" w:eastAsia="Calibri" w:hAnsi="Palatino Linotype" w:cs="Arial"/>
          <w:lang w:val="en-US"/>
        </w:rPr>
      </w:pPr>
      <w:proofErr w:type="spellStart"/>
      <w:r w:rsidRPr="00FD657A">
        <w:rPr>
          <w:rFonts w:ascii="Palatino Linotype" w:eastAsia="Calibri" w:hAnsi="Palatino Linotype" w:cs="Arial"/>
          <w:i/>
          <w:iCs/>
          <w:lang w:val="en-US"/>
        </w:rPr>
        <w:t>Ka’bun</w:t>
      </w:r>
      <w:proofErr w:type="spellEnd"/>
      <w:r w:rsidRPr="00FD657A">
        <w:rPr>
          <w:rFonts w:ascii="Palatino Linotype" w:eastAsia="Calibri" w:hAnsi="Palatino Linotype" w:cs="Arial"/>
          <w:i/>
          <w:iCs/>
          <w:lang w:val="en-US"/>
        </w:rPr>
        <w:t xml:space="preserve"> </w:t>
      </w:r>
      <w:proofErr w:type="spellStart"/>
      <w:r w:rsidRPr="00FD657A">
        <w:rPr>
          <w:rFonts w:ascii="Palatino Linotype" w:eastAsia="Calibri" w:hAnsi="Palatino Linotype" w:cs="Arial"/>
          <w:lang w:val="en-US"/>
        </w:rPr>
        <w:t>apabila</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dikaitkan</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dengan</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makanan</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berarti</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suatu</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gumpalan</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dari</w:t>
      </w:r>
      <w:proofErr w:type="spellEnd"/>
      <w:r w:rsidRPr="00FD657A">
        <w:rPr>
          <w:rFonts w:ascii="Palatino Linotype" w:eastAsia="Calibri" w:hAnsi="Palatino Linotype" w:cs="Arial"/>
          <w:lang w:val="en-US"/>
        </w:rPr>
        <w:t xml:space="preserve"> lemak dan susu.</w:t>
      </w:r>
    </w:p>
    <w:p w14:paraId="0CAD12A1" w14:textId="77777777" w:rsidR="00FD657A" w:rsidRPr="00FD657A" w:rsidRDefault="00FD657A" w:rsidP="00FD657A">
      <w:pPr>
        <w:numPr>
          <w:ilvl w:val="0"/>
          <w:numId w:val="5"/>
        </w:numPr>
        <w:spacing w:after="120" w:line="240" w:lineRule="auto"/>
        <w:ind w:left="851"/>
        <w:jc w:val="both"/>
        <w:rPr>
          <w:rFonts w:ascii="Palatino Linotype" w:eastAsia="Calibri" w:hAnsi="Palatino Linotype" w:cs="Arial"/>
          <w:lang w:val="en-US"/>
        </w:rPr>
      </w:pPr>
      <w:proofErr w:type="spellStart"/>
      <w:r w:rsidRPr="00FD657A">
        <w:rPr>
          <w:rFonts w:ascii="Palatino Linotype" w:eastAsia="Calibri" w:hAnsi="Palatino Linotype" w:cs="Arial"/>
          <w:i/>
          <w:iCs/>
          <w:lang w:val="en-US"/>
        </w:rPr>
        <w:t>Ka’bun</w:t>
      </w:r>
      <w:proofErr w:type="spellEnd"/>
      <w:r w:rsidRPr="00FD657A">
        <w:rPr>
          <w:rFonts w:ascii="Palatino Linotype" w:eastAsia="Calibri" w:hAnsi="Palatino Linotype" w:cs="Arial"/>
          <w:i/>
          <w:iCs/>
          <w:lang w:val="en-US"/>
        </w:rPr>
        <w:t xml:space="preserve"> </w:t>
      </w:r>
      <w:proofErr w:type="spellStart"/>
      <w:r w:rsidRPr="00FD657A">
        <w:rPr>
          <w:rFonts w:ascii="Palatino Linotype" w:eastAsia="Calibri" w:hAnsi="Palatino Linotype" w:cs="Arial"/>
          <w:lang w:val="en-US"/>
        </w:rPr>
        <w:t>apabila</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dikaitkan</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dengan</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perbuatan</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atau</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ditranformasikan</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menjadi</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fi’il</w:t>
      </w:r>
      <w:proofErr w:type="spellEnd"/>
      <w:r w:rsidRPr="00FD657A">
        <w:rPr>
          <w:rFonts w:ascii="Palatino Linotype" w:eastAsia="Calibri" w:hAnsi="Palatino Linotype" w:cs="Arial"/>
          <w:lang w:val="en-US"/>
        </w:rPr>
        <w:t xml:space="preserve"> “</w:t>
      </w:r>
      <w:r w:rsidRPr="00FD657A">
        <w:rPr>
          <w:rFonts w:ascii="Palatino Linotype" w:eastAsia="Calibri" w:hAnsi="Palatino Linotype" w:cs="Arial"/>
          <w:rtl/>
        </w:rPr>
        <w:t>كعّب</w:t>
      </w:r>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berarti</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mengisi</w:t>
      </w:r>
      <w:proofErr w:type="spellEnd"/>
      <w:r w:rsidRPr="00FD657A">
        <w:rPr>
          <w:rFonts w:ascii="Palatino Linotype" w:eastAsia="Calibri" w:hAnsi="Palatino Linotype" w:cs="Arial"/>
          <w:lang w:val="en-US"/>
        </w:rPr>
        <w:t xml:space="preserve"> dan </w:t>
      </w:r>
      <w:r w:rsidRPr="00FD657A">
        <w:rPr>
          <w:rFonts w:ascii="Palatino Linotype" w:eastAsia="Calibri" w:hAnsi="Palatino Linotype" w:cs="Arial"/>
          <w:rtl/>
        </w:rPr>
        <w:t xml:space="preserve"> اكعب</w:t>
      </w:r>
      <w:proofErr w:type="spellStart"/>
      <w:r w:rsidRPr="00FD657A">
        <w:rPr>
          <w:rFonts w:ascii="Palatino Linotype" w:eastAsia="Calibri" w:hAnsi="Palatino Linotype" w:cs="Arial"/>
          <w:lang w:val="en-US"/>
        </w:rPr>
        <w:t>artinya</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bersegera</w:t>
      </w:r>
      <w:proofErr w:type="spellEnd"/>
      <w:r w:rsidRPr="00FD657A">
        <w:rPr>
          <w:rFonts w:ascii="Palatino Linotype" w:eastAsia="Calibri" w:hAnsi="Palatino Linotype" w:cs="Arial"/>
          <w:lang w:val="en-US"/>
        </w:rPr>
        <w:t>.</w:t>
      </w:r>
    </w:p>
    <w:p w14:paraId="66B05B44" w14:textId="77777777" w:rsidR="00FD657A" w:rsidRPr="00FD657A" w:rsidRDefault="00FD657A" w:rsidP="00FD657A">
      <w:pPr>
        <w:numPr>
          <w:ilvl w:val="0"/>
          <w:numId w:val="5"/>
        </w:numPr>
        <w:spacing w:after="120" w:line="240" w:lineRule="auto"/>
        <w:ind w:left="851"/>
        <w:jc w:val="both"/>
        <w:rPr>
          <w:rFonts w:ascii="Palatino Linotype" w:eastAsia="Calibri" w:hAnsi="Palatino Linotype" w:cs="Arial"/>
          <w:lang w:val="en-US"/>
        </w:rPr>
      </w:pPr>
      <w:proofErr w:type="spellStart"/>
      <w:r w:rsidRPr="00FD657A">
        <w:rPr>
          <w:rFonts w:ascii="Palatino Linotype" w:eastAsia="Calibri" w:hAnsi="Palatino Linotype" w:cs="Arial"/>
          <w:i/>
          <w:iCs/>
          <w:lang w:val="en-US"/>
        </w:rPr>
        <w:t>Ka’bun</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apabila</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ditransformasikan</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menjadi</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isim</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fā’il</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yakni</w:t>
      </w:r>
      <w:proofErr w:type="spellEnd"/>
      <w:r w:rsidRPr="00FD657A">
        <w:rPr>
          <w:rFonts w:ascii="Palatino Linotype" w:eastAsia="Calibri" w:hAnsi="Palatino Linotype" w:cs="Arial"/>
          <w:lang w:val="en-US"/>
        </w:rPr>
        <w:t xml:space="preserve"> </w:t>
      </w:r>
      <w:r w:rsidRPr="00FD657A">
        <w:rPr>
          <w:rFonts w:ascii="Palatino Linotype" w:eastAsia="Calibri" w:hAnsi="Palatino Linotype" w:cs="Arial"/>
          <w:rtl/>
        </w:rPr>
        <w:t>"كاعب"</w:t>
      </w:r>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berarti</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perempuan</w:t>
      </w:r>
      <w:proofErr w:type="spellEnd"/>
      <w:r w:rsidRPr="00FD657A">
        <w:rPr>
          <w:rFonts w:ascii="Palatino Linotype" w:eastAsia="Calibri" w:hAnsi="Palatino Linotype" w:cs="Arial"/>
          <w:lang w:val="en-US"/>
        </w:rPr>
        <w:t xml:space="preserve"> yang </w:t>
      </w:r>
      <w:proofErr w:type="spellStart"/>
      <w:r w:rsidRPr="00FD657A">
        <w:rPr>
          <w:rFonts w:ascii="Palatino Linotype" w:eastAsia="Calibri" w:hAnsi="Palatino Linotype" w:cs="Arial"/>
          <w:lang w:val="en-US"/>
        </w:rPr>
        <w:t>montok</w:t>
      </w:r>
      <w:proofErr w:type="spellEnd"/>
      <w:r w:rsidRPr="00FD657A">
        <w:rPr>
          <w:rFonts w:ascii="Palatino Linotype" w:eastAsia="Calibri" w:hAnsi="Palatino Linotype" w:cs="Arial"/>
          <w:lang w:val="en-US"/>
        </w:rPr>
        <w:t>.</w:t>
      </w:r>
    </w:p>
    <w:p w14:paraId="180FCABF" w14:textId="6F3699AD" w:rsidR="00FD657A" w:rsidRPr="005F40EC" w:rsidRDefault="00FD657A" w:rsidP="005F40EC">
      <w:pPr>
        <w:numPr>
          <w:ilvl w:val="0"/>
          <w:numId w:val="5"/>
        </w:numPr>
        <w:spacing w:after="120" w:line="240" w:lineRule="auto"/>
        <w:ind w:left="851"/>
        <w:jc w:val="both"/>
        <w:rPr>
          <w:rFonts w:ascii="Palatino Linotype" w:eastAsia="Calibri" w:hAnsi="Palatino Linotype" w:cs="Arial"/>
          <w:lang w:val="en-US"/>
        </w:rPr>
      </w:pPr>
      <w:proofErr w:type="spellStart"/>
      <w:r w:rsidRPr="00FD657A">
        <w:rPr>
          <w:rFonts w:ascii="Palatino Linotype" w:eastAsia="Calibri" w:hAnsi="Palatino Linotype" w:cs="Arial"/>
          <w:i/>
          <w:iCs/>
          <w:lang w:val="en-US"/>
        </w:rPr>
        <w:t>Ka’bun</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apabila</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dikaitkan</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dengan</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nama</w:t>
      </w:r>
      <w:proofErr w:type="spellEnd"/>
      <w:r w:rsidRPr="00FD657A">
        <w:rPr>
          <w:rFonts w:ascii="Palatino Linotype" w:eastAsia="Calibri" w:hAnsi="Palatino Linotype" w:cs="Arial"/>
          <w:lang w:val="en-US"/>
        </w:rPr>
        <w:t xml:space="preserve"> orang, </w:t>
      </w:r>
      <w:proofErr w:type="spellStart"/>
      <w:r w:rsidRPr="00FD657A">
        <w:rPr>
          <w:rFonts w:ascii="Palatino Linotype" w:eastAsia="Calibri" w:hAnsi="Palatino Linotype" w:cs="Arial"/>
          <w:lang w:val="en-US"/>
        </w:rPr>
        <w:t>berarti</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menunjukkan</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derajat</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keluhuran</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kemuliaan</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kebesaran</w:t>
      </w:r>
      <w:proofErr w:type="spellEnd"/>
      <w:r w:rsidRPr="00FD657A">
        <w:rPr>
          <w:rFonts w:ascii="Palatino Linotype" w:eastAsia="Calibri" w:hAnsi="Palatino Linotype" w:cs="Arial"/>
          <w:lang w:val="en-US"/>
        </w:rPr>
        <w:t>.</w:t>
      </w:r>
      <w:r w:rsidR="00C96EF6">
        <w:rPr>
          <w:rStyle w:val="FootnoteReference"/>
          <w:rFonts w:ascii="Palatino Linotype" w:eastAsia="Calibri" w:hAnsi="Palatino Linotype" w:cs="Arial"/>
          <w:lang w:val="en-US"/>
        </w:rPr>
        <w:footnoteReference w:id="47"/>
      </w:r>
    </w:p>
    <w:p w14:paraId="30E1C220" w14:textId="77777777" w:rsidR="00FD657A" w:rsidRPr="00FD657A" w:rsidRDefault="00FD657A" w:rsidP="00FD657A">
      <w:pPr>
        <w:numPr>
          <w:ilvl w:val="0"/>
          <w:numId w:val="4"/>
        </w:numPr>
        <w:spacing w:after="120" w:line="240" w:lineRule="auto"/>
        <w:jc w:val="both"/>
        <w:rPr>
          <w:rFonts w:ascii="Palatino Linotype" w:eastAsia="Calibri" w:hAnsi="Palatino Linotype" w:cs="Arial"/>
          <w:b/>
          <w:bCs/>
          <w:lang w:val="en-US"/>
        </w:rPr>
      </w:pPr>
      <w:proofErr w:type="spellStart"/>
      <w:r w:rsidRPr="00FD657A">
        <w:rPr>
          <w:rFonts w:ascii="Palatino Linotype" w:eastAsia="Calibri" w:hAnsi="Palatino Linotype" w:cs="Arial"/>
          <w:b/>
          <w:bCs/>
          <w:lang w:val="en-US"/>
        </w:rPr>
        <w:t>Makna</w:t>
      </w:r>
      <w:proofErr w:type="spellEnd"/>
      <w:r w:rsidRPr="00FD657A">
        <w:rPr>
          <w:rFonts w:ascii="Palatino Linotype" w:eastAsia="Calibri" w:hAnsi="Palatino Linotype" w:cs="Arial"/>
          <w:b/>
          <w:bCs/>
          <w:lang w:val="en-US"/>
        </w:rPr>
        <w:t xml:space="preserve"> </w:t>
      </w:r>
      <w:proofErr w:type="spellStart"/>
      <w:r w:rsidRPr="00FD657A">
        <w:rPr>
          <w:rFonts w:ascii="Palatino Linotype" w:eastAsia="Calibri" w:hAnsi="Palatino Linotype" w:cs="Arial"/>
          <w:b/>
          <w:bCs/>
          <w:lang w:val="en-US"/>
        </w:rPr>
        <w:t>Relasional</w:t>
      </w:r>
      <w:proofErr w:type="spellEnd"/>
    </w:p>
    <w:p w14:paraId="5FE11D11" w14:textId="77777777" w:rsidR="00FD657A" w:rsidRPr="00FD657A" w:rsidRDefault="00FD657A" w:rsidP="00FD657A">
      <w:pPr>
        <w:numPr>
          <w:ilvl w:val="0"/>
          <w:numId w:val="6"/>
        </w:numPr>
        <w:spacing w:after="120" w:line="240" w:lineRule="auto"/>
        <w:jc w:val="both"/>
        <w:rPr>
          <w:rFonts w:ascii="Palatino Linotype" w:eastAsia="Calibri" w:hAnsi="Palatino Linotype" w:cs="Arial"/>
          <w:b/>
          <w:bCs/>
          <w:lang w:val="en-US"/>
        </w:rPr>
      </w:pPr>
      <w:proofErr w:type="spellStart"/>
      <w:r w:rsidRPr="00FD657A">
        <w:rPr>
          <w:rFonts w:ascii="Palatino Linotype" w:eastAsia="Calibri" w:hAnsi="Palatino Linotype" w:cs="Arial"/>
          <w:b/>
          <w:bCs/>
          <w:lang w:val="en-US"/>
        </w:rPr>
        <w:t>Sintagmatik</w:t>
      </w:r>
      <w:proofErr w:type="spellEnd"/>
    </w:p>
    <w:p w14:paraId="5A24EE0A" w14:textId="0EDFACAE" w:rsidR="00FD657A" w:rsidRPr="00FD657A" w:rsidRDefault="00FD657A" w:rsidP="00FD657A">
      <w:pPr>
        <w:spacing w:after="120" w:line="240" w:lineRule="auto"/>
        <w:ind w:firstLine="359"/>
        <w:jc w:val="both"/>
        <w:rPr>
          <w:rFonts w:ascii="Palatino Linotype" w:eastAsia="Calibri" w:hAnsi="Palatino Linotype" w:cs="Arial"/>
          <w:bCs/>
          <w:lang w:val="en-ID"/>
        </w:rPr>
      </w:pPr>
      <w:proofErr w:type="spellStart"/>
      <w:r w:rsidRPr="00FD657A">
        <w:rPr>
          <w:rFonts w:ascii="Palatino Linotype" w:eastAsia="Calibri" w:hAnsi="Palatino Linotype" w:cs="Arial"/>
          <w:lang w:val="en-US"/>
        </w:rPr>
        <w:t>Sintagmatik</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merupakan</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analisis</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pencarian</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makna</w:t>
      </w:r>
      <w:proofErr w:type="spellEnd"/>
      <w:r w:rsidRPr="00FD657A">
        <w:rPr>
          <w:rFonts w:ascii="Palatino Linotype" w:eastAsia="Calibri" w:hAnsi="Palatino Linotype" w:cs="Arial"/>
          <w:lang w:val="en-US"/>
        </w:rPr>
        <w:t xml:space="preserve"> kata </w:t>
      </w:r>
      <w:proofErr w:type="spellStart"/>
      <w:r w:rsidRPr="00FD657A">
        <w:rPr>
          <w:rFonts w:ascii="Palatino Linotype" w:eastAsia="Calibri" w:hAnsi="Palatino Linotype" w:cs="Arial"/>
          <w:lang w:val="en-US"/>
        </w:rPr>
        <w:t>dalam</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satu</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kalimat</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dengan</w:t>
      </w:r>
      <w:proofErr w:type="spellEnd"/>
      <w:r w:rsidRPr="00FD657A">
        <w:rPr>
          <w:rFonts w:ascii="Palatino Linotype" w:eastAsia="Calibri" w:hAnsi="Palatino Linotype" w:cs="Arial"/>
          <w:lang w:val="en-US"/>
        </w:rPr>
        <w:t xml:space="preserve"> </w:t>
      </w:r>
      <w:proofErr w:type="spellStart"/>
      <w:r w:rsidRPr="00FD657A">
        <w:rPr>
          <w:rFonts w:ascii="Palatino Linotype" w:eastAsia="Calibri" w:hAnsi="Palatino Linotype" w:cs="Arial"/>
          <w:lang w:val="en-US"/>
        </w:rPr>
        <w:t>memperhatikan</w:t>
      </w:r>
      <w:proofErr w:type="spellEnd"/>
      <w:r w:rsidRPr="00FD657A">
        <w:rPr>
          <w:rFonts w:ascii="Palatino Linotype" w:eastAsia="Calibri" w:hAnsi="Palatino Linotype" w:cs="Arial"/>
          <w:lang w:val="en-US"/>
        </w:rPr>
        <w:t xml:space="preserve"> kata yang </w:t>
      </w:r>
      <w:proofErr w:type="spellStart"/>
      <w:r w:rsidRPr="00FD657A">
        <w:rPr>
          <w:rFonts w:ascii="Palatino Linotype" w:eastAsia="Calibri" w:hAnsi="Palatino Linotype" w:cs="Arial"/>
          <w:lang w:val="en-US"/>
        </w:rPr>
        <w:t>ada</w:t>
      </w:r>
      <w:proofErr w:type="spellEnd"/>
      <w:r w:rsidRPr="00FD657A">
        <w:rPr>
          <w:rFonts w:ascii="Palatino Linotype" w:eastAsia="Calibri" w:hAnsi="Palatino Linotype" w:cs="Arial"/>
          <w:lang w:val="en-US"/>
        </w:rPr>
        <w:t xml:space="preserve"> di </w:t>
      </w:r>
      <w:proofErr w:type="spellStart"/>
      <w:r w:rsidRPr="00FD657A">
        <w:rPr>
          <w:rFonts w:ascii="Palatino Linotype" w:eastAsia="Calibri" w:hAnsi="Palatino Linotype" w:cs="Arial"/>
          <w:lang w:val="en-US"/>
        </w:rPr>
        <w:t>depan</w:t>
      </w:r>
      <w:proofErr w:type="spellEnd"/>
      <w:r w:rsidRPr="00FD657A">
        <w:rPr>
          <w:rFonts w:ascii="Palatino Linotype" w:eastAsia="Calibri" w:hAnsi="Palatino Linotype" w:cs="Arial"/>
          <w:lang w:val="en-US"/>
        </w:rPr>
        <w:t xml:space="preserve"> dan di </w:t>
      </w:r>
      <w:proofErr w:type="spellStart"/>
      <w:r w:rsidRPr="00FD657A">
        <w:rPr>
          <w:rFonts w:ascii="Palatino Linotype" w:eastAsia="Calibri" w:hAnsi="Palatino Linotype" w:cs="Arial"/>
          <w:lang w:val="en-US"/>
        </w:rPr>
        <w:t>belakang</w:t>
      </w:r>
      <w:proofErr w:type="spellEnd"/>
      <w:r w:rsidRPr="00FD657A">
        <w:rPr>
          <w:rFonts w:ascii="Palatino Linotype" w:eastAsia="Calibri" w:hAnsi="Palatino Linotype" w:cs="Arial"/>
          <w:lang w:val="en-US"/>
        </w:rPr>
        <w:t xml:space="preserve"> kata </w:t>
      </w:r>
      <w:proofErr w:type="spellStart"/>
      <w:r w:rsidRPr="00FD657A">
        <w:rPr>
          <w:rFonts w:ascii="Palatino Linotype" w:eastAsia="Calibri" w:hAnsi="Palatino Linotype" w:cs="Arial"/>
          <w:lang w:val="en-US"/>
        </w:rPr>
        <w:t>tersebut</w:t>
      </w:r>
      <w:proofErr w:type="spellEnd"/>
      <w:r w:rsidRPr="00FD657A">
        <w:rPr>
          <w:rFonts w:ascii="Palatino Linotype" w:eastAsia="Calibri" w:hAnsi="Palatino Linotype" w:cs="Arial"/>
          <w:lang w:val="en-US"/>
        </w:rPr>
        <w:t>.</w:t>
      </w:r>
      <w:r w:rsidRPr="00FD657A">
        <w:rPr>
          <w:rFonts w:ascii="Palatino Linotype" w:eastAsia="Calibri" w:hAnsi="Palatino Linotype" w:cs="Arial"/>
          <w:bCs/>
          <w:lang w:val="en-ID"/>
        </w:rPr>
        <w:t xml:space="preserve"> Term </w:t>
      </w:r>
      <w:proofErr w:type="spellStart"/>
      <w:r w:rsidRPr="00FD657A">
        <w:rPr>
          <w:rFonts w:ascii="Palatino Linotype" w:eastAsia="Calibri" w:hAnsi="Palatino Linotype" w:cs="Arial"/>
          <w:i/>
          <w:iCs/>
          <w:lang w:val="en-US"/>
        </w:rPr>
        <w:t>kawā’ib</w:t>
      </w:r>
      <w:proofErr w:type="spellEnd"/>
      <w:r w:rsidRPr="00FD657A">
        <w:rPr>
          <w:rFonts w:ascii="Palatino Linotype" w:eastAsia="Calibri" w:hAnsi="Palatino Linotype" w:cs="Arial"/>
          <w:bCs/>
          <w:lang w:val="en-ID"/>
        </w:rPr>
        <w:t xml:space="preserve"> yang </w:t>
      </w:r>
      <w:proofErr w:type="spellStart"/>
      <w:r w:rsidRPr="00FD657A">
        <w:rPr>
          <w:rFonts w:ascii="Palatino Linotype" w:eastAsia="Calibri" w:hAnsi="Palatino Linotype" w:cs="Arial"/>
          <w:bCs/>
          <w:lang w:val="en-ID"/>
        </w:rPr>
        <w:t>berawal</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dari</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makna</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umum</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yakni</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sesuatu</w:t>
      </w:r>
      <w:proofErr w:type="spellEnd"/>
      <w:r w:rsidRPr="00FD657A">
        <w:rPr>
          <w:rFonts w:ascii="Palatino Linotype" w:eastAsia="Calibri" w:hAnsi="Palatino Linotype" w:cs="Arial"/>
          <w:bCs/>
          <w:lang w:val="en-ID"/>
        </w:rPr>
        <w:t xml:space="preserve"> yang </w:t>
      </w:r>
      <w:proofErr w:type="spellStart"/>
      <w:r w:rsidRPr="00FD657A">
        <w:rPr>
          <w:rFonts w:ascii="Palatino Linotype" w:eastAsia="Calibri" w:hAnsi="Palatino Linotype" w:cs="Arial"/>
          <w:bCs/>
          <w:lang w:val="en-ID"/>
        </w:rPr>
        <w:t>menonjol</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mengalami</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perubahan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makna</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baru</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ketika</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disandingkan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dengan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konsep</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lainnya</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seperti</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mata</w:t>
      </w:r>
      <w:proofErr w:type="spellEnd"/>
      <w:r w:rsidRPr="00FD657A">
        <w:rPr>
          <w:rFonts w:ascii="Palatino Linotype" w:eastAsia="Calibri" w:hAnsi="Palatino Linotype" w:cs="Arial"/>
          <w:bCs/>
          <w:lang w:val="en-ID"/>
        </w:rPr>
        <w:t xml:space="preserve"> kaki </w:t>
      </w:r>
      <w:proofErr w:type="spellStart"/>
      <w:r w:rsidRPr="00FD657A">
        <w:rPr>
          <w:rFonts w:ascii="Palatino Linotype" w:eastAsia="Calibri" w:hAnsi="Palatino Linotype" w:cs="Arial"/>
          <w:bCs/>
          <w:lang w:val="en-ID"/>
        </w:rPr>
        <w:t>dalam</w:t>
      </w:r>
      <w:proofErr w:type="spellEnd"/>
      <w:r w:rsidRPr="00FD657A">
        <w:rPr>
          <w:rFonts w:ascii="Palatino Linotype" w:eastAsia="Calibri" w:hAnsi="Palatino Linotype" w:cs="Arial"/>
          <w:bCs/>
          <w:lang w:val="en-ID"/>
        </w:rPr>
        <w:t xml:space="preserve"> Q.S. al-</w:t>
      </w:r>
      <w:proofErr w:type="spellStart"/>
      <w:r w:rsidRPr="00FD657A">
        <w:rPr>
          <w:rFonts w:ascii="Palatino Linotype" w:eastAsia="Calibri" w:hAnsi="Palatino Linotype" w:cs="Arial"/>
          <w:bCs/>
          <w:lang w:val="en-ID"/>
        </w:rPr>
        <w:t>Māidah</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ayat</w:t>
      </w:r>
      <w:proofErr w:type="spellEnd"/>
      <w:r w:rsidRPr="00FD657A">
        <w:rPr>
          <w:rFonts w:ascii="Palatino Linotype" w:eastAsia="Calibri" w:hAnsi="Palatino Linotype" w:cs="Arial"/>
          <w:bCs/>
          <w:lang w:val="en-ID"/>
        </w:rPr>
        <w:t xml:space="preserve"> 6, </w:t>
      </w:r>
      <w:proofErr w:type="spellStart"/>
      <w:r w:rsidRPr="00FD657A">
        <w:rPr>
          <w:rFonts w:ascii="Palatino Linotype" w:eastAsia="Calibri" w:hAnsi="Palatino Linotype" w:cs="Arial"/>
          <w:bCs/>
          <w:lang w:val="en-ID"/>
        </w:rPr>
        <w:t>ka’bah</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dalam</w:t>
      </w:r>
      <w:proofErr w:type="spellEnd"/>
      <w:r w:rsidRPr="00FD657A">
        <w:rPr>
          <w:rFonts w:ascii="Palatino Linotype" w:eastAsia="Calibri" w:hAnsi="Palatino Linotype" w:cs="Arial"/>
          <w:bCs/>
          <w:lang w:val="en-ID"/>
        </w:rPr>
        <w:t xml:space="preserve"> Q.S. al-</w:t>
      </w:r>
      <w:proofErr w:type="spellStart"/>
      <w:r w:rsidRPr="00FD657A">
        <w:rPr>
          <w:rFonts w:ascii="Palatino Linotype" w:eastAsia="Calibri" w:hAnsi="Palatino Linotype" w:cs="Arial"/>
          <w:bCs/>
          <w:lang w:val="en-ID"/>
        </w:rPr>
        <w:t>Māidah</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ayat</w:t>
      </w:r>
      <w:proofErr w:type="spellEnd"/>
      <w:r w:rsidRPr="00FD657A">
        <w:rPr>
          <w:rFonts w:ascii="Palatino Linotype" w:eastAsia="Calibri" w:hAnsi="Palatino Linotype" w:cs="Arial"/>
          <w:bCs/>
          <w:lang w:val="en-ID"/>
        </w:rPr>
        <w:t xml:space="preserve"> 97, dan </w:t>
      </w:r>
      <w:proofErr w:type="spellStart"/>
      <w:r w:rsidRPr="00FD657A">
        <w:rPr>
          <w:rFonts w:ascii="Palatino Linotype" w:eastAsia="Calibri" w:hAnsi="Palatino Linotype" w:cs="Arial"/>
          <w:bCs/>
          <w:lang w:val="en-ID"/>
        </w:rPr>
        <w:t>sebaya</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dalam</w:t>
      </w:r>
      <w:proofErr w:type="spellEnd"/>
      <w:r w:rsidRPr="00FD657A">
        <w:rPr>
          <w:rFonts w:ascii="Palatino Linotype" w:eastAsia="Calibri" w:hAnsi="Palatino Linotype" w:cs="Arial"/>
          <w:bCs/>
          <w:lang w:val="en-ID"/>
        </w:rPr>
        <w:t xml:space="preserve"> Q.S. </w:t>
      </w:r>
      <w:r w:rsidR="002A4CB5">
        <w:rPr>
          <w:rFonts w:ascii="Palatino Linotype" w:eastAsia="Calibri" w:hAnsi="Palatino Linotype" w:cs="Arial"/>
          <w:bCs/>
          <w:lang w:val="en-ID"/>
        </w:rPr>
        <w:t>al-</w:t>
      </w:r>
      <w:proofErr w:type="spellStart"/>
      <w:r w:rsidR="002A4CB5">
        <w:rPr>
          <w:rFonts w:ascii="Palatino Linotype" w:eastAsia="Calibri" w:hAnsi="Palatino Linotype" w:cs="Arial"/>
          <w:bCs/>
          <w:lang w:val="en-ID"/>
        </w:rPr>
        <w:t>Nabā</w:t>
      </w:r>
      <w:proofErr w:type="spellEnd"/>
      <w:r w:rsidR="002A4CB5">
        <w:rPr>
          <w:rFonts w:ascii="Palatino Linotype" w:eastAsia="Calibri" w:hAnsi="Palatino Linotype" w:cs="Arial"/>
          <w:bCs/>
          <w:lang w:val="en-ID"/>
        </w:rPr>
        <w:t xml:space="preserve">‘ </w:t>
      </w:r>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ayat</w:t>
      </w:r>
      <w:proofErr w:type="spellEnd"/>
      <w:r w:rsidRPr="00FD657A">
        <w:rPr>
          <w:rFonts w:ascii="Palatino Linotype" w:eastAsia="Calibri" w:hAnsi="Palatino Linotype" w:cs="Arial"/>
          <w:bCs/>
          <w:lang w:val="en-ID"/>
        </w:rPr>
        <w:t xml:space="preserve"> 33.</w:t>
      </w:r>
    </w:p>
    <w:p w14:paraId="55CCDFCE" w14:textId="77777777" w:rsidR="00FD657A" w:rsidRPr="00FD657A" w:rsidRDefault="00FD657A" w:rsidP="00FD657A">
      <w:pPr>
        <w:numPr>
          <w:ilvl w:val="0"/>
          <w:numId w:val="6"/>
        </w:numPr>
        <w:spacing w:after="120" w:line="240" w:lineRule="auto"/>
        <w:jc w:val="both"/>
        <w:rPr>
          <w:rFonts w:ascii="Palatino Linotype" w:eastAsia="Calibri" w:hAnsi="Palatino Linotype" w:cs="Arial"/>
          <w:bCs/>
          <w:lang w:val="en-ID"/>
        </w:rPr>
      </w:pPr>
      <w:proofErr w:type="spellStart"/>
      <w:r w:rsidRPr="00FD657A">
        <w:rPr>
          <w:rFonts w:ascii="Palatino Linotype" w:eastAsia="Calibri" w:hAnsi="Palatino Linotype" w:cs="Arial"/>
          <w:b/>
          <w:lang w:val="en-ID"/>
        </w:rPr>
        <w:t>Paradigmatik</w:t>
      </w:r>
      <w:proofErr w:type="spellEnd"/>
    </w:p>
    <w:p w14:paraId="2FB2CA70" w14:textId="77C6560A" w:rsidR="00FD657A" w:rsidRPr="00FD657A" w:rsidRDefault="00FD657A" w:rsidP="00FD657A">
      <w:pPr>
        <w:spacing w:after="120" w:line="240" w:lineRule="auto"/>
        <w:ind w:firstLine="359"/>
        <w:jc w:val="both"/>
        <w:rPr>
          <w:rFonts w:ascii="Palatino Linotype" w:eastAsia="Calibri" w:hAnsi="Palatino Linotype" w:cs="Arial"/>
          <w:bCs/>
          <w:lang w:val="en-ID"/>
        </w:rPr>
      </w:pPr>
      <w:proofErr w:type="spellStart"/>
      <w:r w:rsidRPr="00FD657A">
        <w:rPr>
          <w:rFonts w:ascii="Palatino Linotype" w:eastAsia="Calibri" w:hAnsi="Palatino Linotype" w:cs="Arial"/>
          <w:bCs/>
          <w:lang w:val="en-ID"/>
        </w:rPr>
        <w:t>Relasi</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analisis</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paradigmatik</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merupakan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hubungan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asosiatif</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antarkata</w:t>
      </w:r>
      <w:proofErr w:type="spellEnd"/>
      <w:r w:rsidRPr="00FD657A">
        <w:rPr>
          <w:rFonts w:ascii="Palatino Linotype" w:eastAsia="Calibri" w:hAnsi="Palatino Linotype" w:cs="Arial"/>
          <w:bCs/>
          <w:lang w:val="en-ID"/>
        </w:rPr>
        <w:t xml:space="preserve"> yang </w:t>
      </w:r>
      <w:proofErr w:type="spellStart"/>
      <w:r w:rsidRPr="00FD657A">
        <w:rPr>
          <w:rFonts w:ascii="Palatino Linotype" w:eastAsia="Calibri" w:hAnsi="Palatino Linotype" w:cs="Arial"/>
          <w:bCs/>
          <w:lang w:val="en-ID"/>
        </w:rPr>
        <w:t>boleh</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saling</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menggantikan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makna</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dalam</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suatu</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kontruksi</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Dalam</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analisis</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ini</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biasa</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dinamakan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sebagai</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sebuah</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usaha</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pengkomparasian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pencarian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makna</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yakni</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menggunakan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pencarian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sinonim</w:t>
      </w:r>
      <w:proofErr w:type="spellEnd"/>
      <w:r w:rsidRPr="00FD657A">
        <w:rPr>
          <w:rFonts w:ascii="Palatino Linotype" w:eastAsia="Calibri" w:hAnsi="Palatino Linotype" w:cs="Arial"/>
          <w:bCs/>
          <w:lang w:val="en-ID"/>
        </w:rPr>
        <w:t xml:space="preserve"> dan </w:t>
      </w:r>
      <w:proofErr w:type="spellStart"/>
      <w:r w:rsidRPr="00FD657A">
        <w:rPr>
          <w:rFonts w:ascii="Palatino Linotype" w:eastAsia="Calibri" w:hAnsi="Palatino Linotype" w:cs="Arial"/>
          <w:bCs/>
          <w:lang w:val="en-ID"/>
        </w:rPr>
        <w:t>antonim</w:t>
      </w:r>
      <w:proofErr w:type="spellEnd"/>
      <w:r w:rsidRPr="00FD657A">
        <w:rPr>
          <w:rFonts w:ascii="Palatino Linotype" w:eastAsia="Calibri" w:hAnsi="Palatino Linotype" w:cs="Arial"/>
          <w:bCs/>
          <w:lang w:val="en-ID"/>
        </w:rPr>
        <w:t xml:space="preserve">. Adapun </w:t>
      </w:r>
      <w:proofErr w:type="spellStart"/>
      <w:r w:rsidRPr="00FD657A">
        <w:rPr>
          <w:rFonts w:ascii="Palatino Linotype" w:eastAsia="Calibri" w:hAnsi="Palatino Linotype" w:cs="Arial"/>
          <w:bCs/>
          <w:lang w:val="en-ID"/>
        </w:rPr>
        <w:t>makna</w:t>
      </w:r>
      <w:proofErr w:type="spellEnd"/>
      <w:r w:rsidRPr="00FD657A">
        <w:rPr>
          <w:rFonts w:ascii="Palatino Linotype" w:eastAsia="Calibri" w:hAnsi="Palatino Linotype" w:cs="Arial"/>
          <w:bCs/>
          <w:lang w:val="en-ID"/>
        </w:rPr>
        <w:t xml:space="preserve"> term </w:t>
      </w:r>
      <w:proofErr w:type="spellStart"/>
      <w:r w:rsidRPr="00FD657A">
        <w:rPr>
          <w:rFonts w:ascii="Palatino Linotype" w:eastAsia="Calibri" w:hAnsi="Palatino Linotype" w:cs="Arial"/>
          <w:i/>
          <w:iCs/>
          <w:lang w:val="en-US"/>
        </w:rPr>
        <w:t>kawā’ib</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dalam</w:t>
      </w:r>
      <w:proofErr w:type="spellEnd"/>
      <w:r w:rsidRPr="00FD657A">
        <w:rPr>
          <w:rFonts w:ascii="Palatino Linotype" w:eastAsia="Calibri" w:hAnsi="Palatino Linotype" w:cs="Arial"/>
          <w:bCs/>
          <w:lang w:val="en-ID"/>
        </w:rPr>
        <w:t xml:space="preserve"> al-Qur’an </w:t>
      </w:r>
      <w:proofErr w:type="spellStart"/>
      <w:r w:rsidRPr="00FD657A">
        <w:rPr>
          <w:rFonts w:ascii="Palatino Linotype" w:eastAsia="Calibri" w:hAnsi="Palatino Linotype" w:cs="Arial"/>
          <w:bCs/>
          <w:lang w:val="en-ID"/>
        </w:rPr>
        <w:t>terjemahan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mempunyai</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makna</w:t>
      </w:r>
      <w:proofErr w:type="spellEnd"/>
      <w:r w:rsidRPr="00FD657A">
        <w:rPr>
          <w:rFonts w:ascii="Palatino Linotype" w:eastAsia="Calibri" w:hAnsi="Palatino Linotype" w:cs="Arial"/>
          <w:bCs/>
          <w:lang w:val="en-ID"/>
        </w:rPr>
        <w:t xml:space="preserve"> yang </w:t>
      </w:r>
      <w:proofErr w:type="spellStart"/>
      <w:r w:rsidRPr="00FD657A">
        <w:rPr>
          <w:rFonts w:ascii="Palatino Linotype" w:eastAsia="Calibri" w:hAnsi="Palatino Linotype" w:cs="Arial"/>
          <w:bCs/>
          <w:lang w:val="en-ID"/>
        </w:rPr>
        <w:t>berlainan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ada</w:t>
      </w:r>
      <w:proofErr w:type="spellEnd"/>
      <w:r w:rsidRPr="00FD657A">
        <w:rPr>
          <w:rFonts w:ascii="Palatino Linotype" w:eastAsia="Calibri" w:hAnsi="Palatino Linotype" w:cs="Arial"/>
          <w:bCs/>
          <w:lang w:val="en-ID"/>
        </w:rPr>
        <w:t xml:space="preserve"> yang </w:t>
      </w:r>
      <w:proofErr w:type="spellStart"/>
      <w:r w:rsidRPr="00FD657A">
        <w:rPr>
          <w:rFonts w:ascii="Palatino Linotype" w:eastAsia="Calibri" w:hAnsi="Palatino Linotype" w:cs="Arial"/>
          <w:bCs/>
          <w:lang w:val="en-ID"/>
        </w:rPr>
        <w:t>menerjemahkan</w:t>
      </w:r>
      <w:proofErr w:type="spellEnd"/>
      <w:r w:rsidRPr="00FD657A">
        <w:rPr>
          <w:rFonts w:ascii="Palatino Linotype" w:eastAsia="Calibri" w:hAnsi="Palatino Linotype" w:cs="Arial"/>
          <w:bCs/>
          <w:lang w:val="en-ID"/>
        </w:rPr>
        <w:t xml:space="preserve"> term </w:t>
      </w:r>
      <w:proofErr w:type="spellStart"/>
      <w:r w:rsidRPr="00FD657A">
        <w:rPr>
          <w:rFonts w:ascii="Palatino Linotype" w:eastAsia="Calibri" w:hAnsi="Palatino Linotype" w:cs="Arial"/>
          <w:i/>
          <w:iCs/>
          <w:lang w:val="en-US"/>
        </w:rPr>
        <w:t>kawā’ib</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dengan</w:t>
      </w:r>
      <w:proofErr w:type="spellEnd"/>
      <w:r w:rsidRPr="00FD657A">
        <w:rPr>
          <w:rFonts w:ascii="Palatino Linotype" w:eastAsia="Calibri" w:hAnsi="Palatino Linotype" w:cs="Arial"/>
          <w:bCs/>
          <w:lang w:val="en-ID"/>
        </w:rPr>
        <w:t xml:space="preserve"> </w:t>
      </w:r>
      <w:r w:rsidRPr="00FD657A">
        <w:rPr>
          <w:rFonts w:ascii="Palatino Linotype" w:eastAsia="Calibri" w:hAnsi="Palatino Linotype" w:cs="Arial"/>
          <w:bCs/>
          <w:u w:val="single"/>
          <w:lang w:val="en-ID"/>
        </w:rPr>
        <w:t xml:space="preserve">gadis </w:t>
      </w:r>
      <w:proofErr w:type="spellStart"/>
      <w:r w:rsidRPr="00FD657A">
        <w:rPr>
          <w:rFonts w:ascii="Palatino Linotype" w:eastAsia="Calibri" w:hAnsi="Palatino Linotype" w:cs="Arial"/>
          <w:bCs/>
          <w:u w:val="single"/>
          <w:lang w:val="en-ID"/>
        </w:rPr>
        <w:t>montok</w:t>
      </w:r>
      <w:proofErr w:type="spellEnd"/>
      <w:r w:rsidRPr="00FD657A">
        <w:rPr>
          <w:rFonts w:ascii="Palatino Linotype" w:eastAsia="Calibri" w:hAnsi="Palatino Linotype" w:cs="Arial"/>
          <w:bCs/>
          <w:lang w:val="en-ID"/>
        </w:rPr>
        <w:t xml:space="preserve"> dan </w:t>
      </w:r>
      <w:proofErr w:type="spellStart"/>
      <w:r w:rsidRPr="00FD657A">
        <w:rPr>
          <w:rFonts w:ascii="Palatino Linotype" w:eastAsia="Calibri" w:hAnsi="Palatino Linotype" w:cs="Arial"/>
          <w:bCs/>
          <w:lang w:val="en-ID"/>
        </w:rPr>
        <w:t>ada</w:t>
      </w:r>
      <w:proofErr w:type="spellEnd"/>
      <w:r w:rsidRPr="00FD657A">
        <w:rPr>
          <w:rFonts w:ascii="Palatino Linotype" w:eastAsia="Calibri" w:hAnsi="Palatino Linotype" w:cs="Arial"/>
          <w:bCs/>
          <w:lang w:val="en-ID"/>
        </w:rPr>
        <w:t xml:space="preserve"> juga yang </w:t>
      </w:r>
      <w:proofErr w:type="spellStart"/>
      <w:r w:rsidRPr="00FD657A">
        <w:rPr>
          <w:rFonts w:ascii="Palatino Linotype" w:eastAsia="Calibri" w:hAnsi="Palatino Linotype" w:cs="Arial"/>
          <w:bCs/>
          <w:lang w:val="en-ID"/>
        </w:rPr>
        <w:t>bermakna</w:t>
      </w:r>
      <w:proofErr w:type="spellEnd"/>
      <w:r w:rsidRPr="00FD657A">
        <w:rPr>
          <w:rFonts w:ascii="Palatino Linotype" w:eastAsia="Calibri" w:hAnsi="Palatino Linotype" w:cs="Arial"/>
          <w:bCs/>
          <w:lang w:val="en-ID"/>
        </w:rPr>
        <w:t xml:space="preserve"> </w:t>
      </w:r>
      <w:r w:rsidRPr="00FD657A">
        <w:rPr>
          <w:rFonts w:ascii="Palatino Linotype" w:eastAsia="Calibri" w:hAnsi="Palatino Linotype" w:cs="Arial"/>
          <w:bCs/>
          <w:u w:val="single"/>
          <w:lang w:val="en-ID"/>
        </w:rPr>
        <w:t xml:space="preserve">gadis </w:t>
      </w:r>
      <w:proofErr w:type="spellStart"/>
      <w:r w:rsidRPr="00FD657A">
        <w:rPr>
          <w:rFonts w:ascii="Palatino Linotype" w:eastAsia="Calibri" w:hAnsi="Palatino Linotype" w:cs="Arial"/>
          <w:bCs/>
          <w:u w:val="single"/>
          <w:lang w:val="en-ID"/>
        </w:rPr>
        <w:t>remaja</w:t>
      </w:r>
      <w:proofErr w:type="spellEnd"/>
      <w:r w:rsidRPr="00FD657A">
        <w:rPr>
          <w:rFonts w:ascii="Palatino Linotype" w:eastAsia="Calibri" w:hAnsi="Palatino Linotype" w:cs="Arial"/>
          <w:bCs/>
          <w:lang w:val="en-ID"/>
        </w:rPr>
        <w:t xml:space="preserve">. Oleh </w:t>
      </w:r>
      <w:proofErr w:type="spellStart"/>
      <w:r w:rsidRPr="00FD657A">
        <w:rPr>
          <w:rFonts w:ascii="Palatino Linotype" w:eastAsia="Calibri" w:hAnsi="Palatino Linotype" w:cs="Arial"/>
          <w:bCs/>
          <w:lang w:val="en-ID"/>
        </w:rPr>
        <w:t>karena</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itu</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penulis</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akan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mencari</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sinonim</w:t>
      </w:r>
      <w:proofErr w:type="spellEnd"/>
      <w:r w:rsidRPr="00FD657A">
        <w:rPr>
          <w:rFonts w:ascii="Palatino Linotype" w:eastAsia="Calibri" w:hAnsi="Palatino Linotype" w:cs="Arial"/>
          <w:bCs/>
          <w:lang w:val="en-ID"/>
        </w:rPr>
        <w:t xml:space="preserve"> dan </w:t>
      </w:r>
      <w:proofErr w:type="spellStart"/>
      <w:r w:rsidRPr="00FD657A">
        <w:rPr>
          <w:rFonts w:ascii="Palatino Linotype" w:eastAsia="Calibri" w:hAnsi="Palatino Linotype" w:cs="Arial"/>
          <w:bCs/>
          <w:lang w:val="en-ID"/>
        </w:rPr>
        <w:t>antonim</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dari</w:t>
      </w:r>
      <w:proofErr w:type="spellEnd"/>
      <w:r w:rsidRPr="00FD657A">
        <w:rPr>
          <w:rFonts w:ascii="Palatino Linotype" w:eastAsia="Calibri" w:hAnsi="Palatino Linotype" w:cs="Arial"/>
          <w:bCs/>
          <w:lang w:val="en-ID"/>
        </w:rPr>
        <w:t xml:space="preserve"> term </w:t>
      </w:r>
      <w:proofErr w:type="spellStart"/>
      <w:r w:rsidRPr="00FD657A">
        <w:rPr>
          <w:rFonts w:ascii="Palatino Linotype" w:eastAsia="Calibri" w:hAnsi="Palatino Linotype" w:cs="Arial"/>
          <w:bCs/>
          <w:lang w:val="en-ID"/>
        </w:rPr>
        <w:t>tersebut</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berdasarkan</w:t>
      </w:r>
      <w:proofErr w:type="spellEnd"/>
      <w:r w:rsidRPr="00FD657A">
        <w:rPr>
          <w:rFonts w:ascii="Palatino Linotype" w:eastAsia="Calibri" w:hAnsi="Palatino Linotype" w:cs="Arial"/>
          <w:bCs/>
          <w:lang w:val="en-ID"/>
        </w:rPr>
        <w:t xml:space="preserve"> pada al-Qur’an </w:t>
      </w:r>
      <w:proofErr w:type="spellStart"/>
      <w:r w:rsidRPr="00FD657A">
        <w:rPr>
          <w:rFonts w:ascii="Palatino Linotype" w:eastAsia="Calibri" w:hAnsi="Palatino Linotype" w:cs="Arial"/>
          <w:bCs/>
          <w:lang w:val="en-ID"/>
        </w:rPr>
        <w:t>terjemahan</w:t>
      </w:r>
      <w:proofErr w:type="spellEnd"/>
      <w:r w:rsidRPr="00FD657A">
        <w:rPr>
          <w:rFonts w:ascii="Palatino Linotype" w:eastAsia="Calibri" w:hAnsi="Palatino Linotype" w:cs="Arial"/>
          <w:bCs/>
          <w:lang w:val="en-ID"/>
        </w:rPr>
        <w:t xml:space="preserve"> yang </w:t>
      </w:r>
      <w:proofErr w:type="spellStart"/>
      <w:r w:rsidRPr="00FD657A">
        <w:rPr>
          <w:rFonts w:ascii="Palatino Linotype" w:eastAsia="Calibri" w:hAnsi="Palatino Linotype" w:cs="Arial"/>
          <w:bCs/>
          <w:lang w:val="en-ID"/>
        </w:rPr>
        <w:t>ada</w:t>
      </w:r>
      <w:proofErr w:type="spellEnd"/>
      <w:r w:rsidRPr="00FD657A">
        <w:rPr>
          <w:rFonts w:ascii="Palatino Linotype" w:eastAsia="Calibri" w:hAnsi="Palatino Linotype" w:cs="Arial"/>
          <w:bCs/>
          <w:lang w:val="en-ID"/>
        </w:rPr>
        <w:t xml:space="preserve"> di Indonesia. </w:t>
      </w:r>
      <w:proofErr w:type="spellStart"/>
      <w:r w:rsidRPr="00FD657A">
        <w:rPr>
          <w:rFonts w:ascii="Palatino Linotype" w:eastAsia="Calibri" w:hAnsi="Palatino Linotype" w:cs="Arial"/>
          <w:bCs/>
          <w:lang w:val="en-ID"/>
        </w:rPr>
        <w:t>Berikut</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analisis</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paradigmatik</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terhadap</w:t>
      </w:r>
      <w:proofErr w:type="spellEnd"/>
      <w:r w:rsidRPr="00FD657A">
        <w:rPr>
          <w:rFonts w:ascii="Palatino Linotype" w:eastAsia="Calibri" w:hAnsi="Palatino Linotype" w:cs="Arial"/>
          <w:bCs/>
          <w:lang w:val="en-ID"/>
        </w:rPr>
        <w:t xml:space="preserve"> term </w:t>
      </w:r>
      <w:proofErr w:type="spellStart"/>
      <w:r w:rsidRPr="00FD657A">
        <w:rPr>
          <w:rFonts w:ascii="Palatino Linotype" w:eastAsia="Calibri" w:hAnsi="Palatino Linotype" w:cs="Arial"/>
          <w:bCs/>
          <w:i/>
          <w:iCs/>
          <w:lang w:val="en-ID"/>
        </w:rPr>
        <w:t>kawā’ib</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dalam</w:t>
      </w:r>
      <w:proofErr w:type="spellEnd"/>
      <w:r w:rsidRPr="00FD657A">
        <w:rPr>
          <w:rFonts w:ascii="Palatino Linotype" w:eastAsia="Calibri" w:hAnsi="Palatino Linotype" w:cs="Arial"/>
          <w:bCs/>
          <w:lang w:val="en-ID"/>
        </w:rPr>
        <w:t xml:space="preserve"> al-Qur’an: </w:t>
      </w:r>
      <w:proofErr w:type="spellStart"/>
      <w:r w:rsidRPr="00FD657A">
        <w:rPr>
          <w:rFonts w:ascii="Palatino Linotype" w:eastAsia="Calibri" w:hAnsi="Palatino Linotype" w:cs="Arial"/>
          <w:bCs/>
          <w:lang w:val="en-ID"/>
        </w:rPr>
        <w:t>Pertama</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Sinonim</w:t>
      </w:r>
      <w:proofErr w:type="spellEnd"/>
      <w:r w:rsidRPr="00FD657A">
        <w:rPr>
          <w:rFonts w:ascii="Palatino Linotype" w:eastAsia="Calibri" w:hAnsi="Palatino Linotype" w:cs="Arial"/>
          <w:bCs/>
          <w:lang w:val="en-ID"/>
        </w:rPr>
        <w:t xml:space="preserve"> term </w:t>
      </w:r>
      <w:proofErr w:type="spellStart"/>
      <w:r w:rsidRPr="00FD657A">
        <w:rPr>
          <w:rFonts w:ascii="Palatino Linotype" w:eastAsia="Calibri" w:hAnsi="Palatino Linotype" w:cs="Arial"/>
          <w:bCs/>
          <w:i/>
          <w:iCs/>
          <w:lang w:val="en-ID"/>
        </w:rPr>
        <w:t>kawā’ib</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adalah</w:t>
      </w:r>
      <w:proofErr w:type="spellEnd"/>
      <w:r w:rsidRPr="00FD657A">
        <w:rPr>
          <w:rFonts w:ascii="Palatino Linotype" w:eastAsia="Calibri" w:hAnsi="Palatino Linotype" w:cs="Arial"/>
          <w:bCs/>
          <w:lang w:val="en-ID"/>
        </w:rPr>
        <w:t xml:space="preserve"> </w:t>
      </w:r>
      <w:r w:rsidRPr="00FD657A">
        <w:rPr>
          <w:rFonts w:ascii="Palatino Linotype" w:eastAsia="Calibri" w:hAnsi="Palatino Linotype" w:cs="Arial"/>
          <w:bCs/>
          <w:i/>
          <w:iCs/>
          <w:lang w:val="en-ID"/>
        </w:rPr>
        <w:t>al-</w:t>
      </w:r>
      <w:proofErr w:type="spellStart"/>
      <w:r w:rsidRPr="00FD657A">
        <w:rPr>
          <w:rFonts w:ascii="Palatino Linotype" w:eastAsia="Calibri" w:hAnsi="Palatino Linotype" w:cs="Arial"/>
          <w:bCs/>
          <w:i/>
          <w:iCs/>
          <w:lang w:val="en-ID"/>
        </w:rPr>
        <w:t>un</w:t>
      </w:r>
      <w:r w:rsidRPr="00FD657A">
        <w:rPr>
          <w:rFonts w:ascii="Cambria" w:eastAsia="Calibri" w:hAnsi="Cambria" w:cs="Cambria"/>
          <w:bCs/>
          <w:i/>
          <w:iCs/>
          <w:lang w:val="en-ID"/>
        </w:rPr>
        <w:t>ṡ</w:t>
      </w:r>
      <w:r w:rsidRPr="00FD657A">
        <w:rPr>
          <w:rFonts w:ascii="Palatino Linotype" w:eastAsia="Calibri" w:hAnsi="Palatino Linotype" w:cs="Arial"/>
          <w:bCs/>
          <w:i/>
          <w:iCs/>
          <w:lang w:val="en-ID"/>
        </w:rPr>
        <w:t>ā</w:t>
      </w:r>
      <w:proofErr w:type="spellEnd"/>
      <w:r w:rsidRPr="00FD657A">
        <w:rPr>
          <w:rFonts w:ascii="Palatino Linotype" w:eastAsia="Calibri" w:hAnsi="Palatino Linotype" w:cs="Arial"/>
          <w:bCs/>
          <w:i/>
          <w:iCs/>
          <w:lang w:val="en-ID"/>
        </w:rPr>
        <w:t>, al-</w:t>
      </w:r>
      <w:proofErr w:type="spellStart"/>
      <w:r w:rsidRPr="00FD657A">
        <w:rPr>
          <w:rFonts w:ascii="Palatino Linotype" w:eastAsia="Calibri" w:hAnsi="Palatino Linotype" w:cs="Arial"/>
          <w:bCs/>
          <w:i/>
          <w:iCs/>
          <w:lang w:val="en-ID"/>
        </w:rPr>
        <w:t>nisā</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ID"/>
        </w:rPr>
        <w:t>imra</w:t>
      </w:r>
      <w:proofErr w:type="spellEnd"/>
      <w:r w:rsidRPr="00FD657A">
        <w:rPr>
          <w:rFonts w:ascii="Palatino Linotype" w:eastAsia="Calibri" w:hAnsi="Palatino Linotype" w:cs="Arial"/>
          <w:bCs/>
          <w:i/>
          <w:iCs/>
          <w:lang w:val="en-US"/>
        </w:rPr>
        <w:t>‘</w:t>
      </w:r>
      <w:r w:rsidRPr="00FD657A">
        <w:rPr>
          <w:rFonts w:ascii="Palatino Linotype" w:eastAsia="Calibri" w:hAnsi="Palatino Linotype" w:cs="Arial"/>
          <w:bCs/>
          <w:i/>
          <w:iCs/>
          <w:lang w:val="en-ID"/>
        </w:rPr>
        <w:t xml:space="preserve">ah, </w:t>
      </w:r>
      <w:proofErr w:type="spellStart"/>
      <w:r w:rsidRPr="00FD657A">
        <w:rPr>
          <w:rFonts w:ascii="Palatino Linotype" w:eastAsia="Calibri" w:hAnsi="Palatino Linotype" w:cs="Arial"/>
          <w:bCs/>
          <w:i/>
          <w:iCs/>
          <w:lang w:val="en-ID"/>
        </w:rPr>
        <w:lastRenderedPageBreak/>
        <w:t>niswah</w:t>
      </w:r>
      <w:proofErr w:type="spellEnd"/>
      <w:r w:rsidRPr="00FD657A">
        <w:rPr>
          <w:rFonts w:ascii="Palatino Linotype" w:eastAsia="Calibri" w:hAnsi="Palatino Linotype" w:cs="Arial"/>
          <w:bCs/>
          <w:i/>
          <w:iCs/>
          <w:lang w:val="en-ID"/>
        </w:rPr>
        <w:t xml:space="preserve"> </w:t>
      </w:r>
      <w:r w:rsidRPr="00FD657A">
        <w:rPr>
          <w:rFonts w:ascii="Palatino Linotype" w:eastAsia="Calibri" w:hAnsi="Palatino Linotype" w:cs="Arial"/>
          <w:bCs/>
          <w:lang w:val="en-ID"/>
        </w:rPr>
        <w:t>dan</w:t>
      </w:r>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hūr</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Kedua</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antonim</w:t>
      </w:r>
      <w:proofErr w:type="spellEnd"/>
      <w:r w:rsidRPr="00FD657A">
        <w:rPr>
          <w:rFonts w:ascii="Palatino Linotype" w:eastAsia="Calibri" w:hAnsi="Palatino Linotype" w:cs="Arial"/>
          <w:bCs/>
          <w:lang w:val="en-ID"/>
        </w:rPr>
        <w:t xml:space="preserve"> term </w:t>
      </w:r>
      <w:proofErr w:type="spellStart"/>
      <w:r w:rsidRPr="00FD657A">
        <w:rPr>
          <w:rFonts w:ascii="Palatino Linotype" w:eastAsia="Calibri" w:hAnsi="Palatino Linotype" w:cs="Arial"/>
          <w:bCs/>
          <w:i/>
          <w:iCs/>
          <w:lang w:val="en-ID"/>
        </w:rPr>
        <w:t>kawā’ib</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lang w:val="en-ID"/>
        </w:rPr>
        <w:t>adalah</w:t>
      </w:r>
      <w:proofErr w:type="spellEnd"/>
      <w:r w:rsidRPr="00FD657A">
        <w:rPr>
          <w:rFonts w:ascii="Palatino Linotype" w:eastAsia="Calibri" w:hAnsi="Palatino Linotype" w:cs="Arial"/>
          <w:bCs/>
          <w:lang w:val="en-ID"/>
        </w:rPr>
        <w:t xml:space="preserve"> </w:t>
      </w:r>
      <w:r w:rsidRPr="00FD657A">
        <w:rPr>
          <w:rFonts w:ascii="Palatino Linotype" w:eastAsia="Calibri" w:hAnsi="Palatino Linotype" w:cs="Arial"/>
          <w:bCs/>
          <w:i/>
          <w:iCs/>
          <w:lang w:val="en-ID"/>
        </w:rPr>
        <w:t>al-</w:t>
      </w:r>
      <w:proofErr w:type="spellStart"/>
      <w:r w:rsidRPr="00FD657A">
        <w:rPr>
          <w:rFonts w:ascii="Palatino Linotype" w:eastAsia="Calibri" w:hAnsi="Palatino Linotype" w:cs="Arial"/>
          <w:bCs/>
          <w:i/>
          <w:iCs/>
          <w:lang w:val="en-ID"/>
        </w:rPr>
        <w:t>fatā</w:t>
      </w:r>
      <w:proofErr w:type="spellEnd"/>
      <w:r w:rsidRPr="00FD657A">
        <w:rPr>
          <w:rFonts w:ascii="Palatino Linotype" w:eastAsia="Calibri" w:hAnsi="Palatino Linotype" w:cs="Arial"/>
          <w:bCs/>
          <w:i/>
          <w:iCs/>
          <w:lang w:val="en-ID"/>
        </w:rPr>
        <w:t>, al-</w:t>
      </w:r>
      <w:proofErr w:type="spellStart"/>
      <w:r w:rsidRPr="00FD657A">
        <w:rPr>
          <w:rFonts w:ascii="Palatino Linotype" w:eastAsia="Calibri" w:hAnsi="Palatino Linotype" w:cs="Arial"/>
          <w:bCs/>
          <w:i/>
          <w:iCs/>
          <w:lang w:val="en-ID"/>
        </w:rPr>
        <w:t>rijāl</w:t>
      </w:r>
      <w:proofErr w:type="spellEnd"/>
      <w:r w:rsidRPr="00FD657A">
        <w:rPr>
          <w:rFonts w:ascii="Palatino Linotype" w:eastAsia="Calibri" w:hAnsi="Palatino Linotype" w:cs="Arial"/>
          <w:bCs/>
          <w:i/>
          <w:iCs/>
          <w:lang w:val="en-ID"/>
        </w:rPr>
        <w:t xml:space="preserve"> </w:t>
      </w:r>
      <w:r w:rsidRPr="00FD657A">
        <w:rPr>
          <w:rFonts w:ascii="Palatino Linotype" w:eastAsia="Calibri" w:hAnsi="Palatino Linotype" w:cs="Arial"/>
          <w:bCs/>
          <w:lang w:val="en-ID"/>
        </w:rPr>
        <w:t>dan</w:t>
      </w:r>
      <w:r w:rsidRPr="00FD657A">
        <w:rPr>
          <w:rFonts w:ascii="Palatino Linotype" w:eastAsia="Calibri" w:hAnsi="Palatino Linotype" w:cs="Arial"/>
          <w:bCs/>
          <w:i/>
          <w:iCs/>
          <w:lang w:val="en-ID"/>
        </w:rPr>
        <w:t xml:space="preserve"> al-</w:t>
      </w:r>
      <w:proofErr w:type="spellStart"/>
      <w:r w:rsidRPr="00FD657A">
        <w:rPr>
          <w:rFonts w:ascii="Palatino Linotype" w:eastAsia="Calibri" w:hAnsi="Palatino Linotype" w:cs="Arial"/>
          <w:bCs/>
          <w:i/>
          <w:iCs/>
          <w:lang w:val="en-ID"/>
        </w:rPr>
        <w:t>dzakar</w:t>
      </w:r>
      <w:proofErr w:type="spellEnd"/>
      <w:r w:rsidRPr="00FD657A">
        <w:rPr>
          <w:rFonts w:ascii="Palatino Linotype" w:eastAsia="Calibri" w:hAnsi="Palatino Linotype" w:cs="Arial"/>
          <w:bCs/>
          <w:lang w:val="en-ID"/>
        </w:rPr>
        <w:t>.</w:t>
      </w:r>
    </w:p>
    <w:p w14:paraId="790CF40A" w14:textId="77777777" w:rsidR="00FD657A" w:rsidRPr="00FD657A" w:rsidRDefault="00FD657A" w:rsidP="00FD657A">
      <w:pPr>
        <w:numPr>
          <w:ilvl w:val="0"/>
          <w:numId w:val="4"/>
        </w:numPr>
        <w:spacing w:after="120" w:line="240" w:lineRule="auto"/>
        <w:jc w:val="both"/>
        <w:rPr>
          <w:rFonts w:ascii="Palatino Linotype" w:eastAsia="Calibri" w:hAnsi="Palatino Linotype" w:cs="Arial"/>
          <w:b/>
          <w:bCs/>
          <w:lang w:val="en-US"/>
        </w:rPr>
      </w:pPr>
      <w:proofErr w:type="spellStart"/>
      <w:r w:rsidRPr="00FD657A">
        <w:rPr>
          <w:rFonts w:ascii="Palatino Linotype" w:eastAsia="Calibri" w:hAnsi="Palatino Linotype" w:cs="Arial"/>
          <w:b/>
          <w:bCs/>
          <w:lang w:val="en-US"/>
        </w:rPr>
        <w:t>Makna</w:t>
      </w:r>
      <w:proofErr w:type="spellEnd"/>
      <w:r w:rsidRPr="00FD657A">
        <w:rPr>
          <w:rFonts w:ascii="Palatino Linotype" w:eastAsia="Calibri" w:hAnsi="Palatino Linotype" w:cs="Arial"/>
          <w:b/>
          <w:bCs/>
          <w:lang w:val="en-US"/>
        </w:rPr>
        <w:t xml:space="preserve"> </w:t>
      </w:r>
      <w:proofErr w:type="spellStart"/>
      <w:r w:rsidRPr="00FD657A">
        <w:rPr>
          <w:rFonts w:ascii="Palatino Linotype" w:eastAsia="Calibri" w:hAnsi="Palatino Linotype" w:cs="Arial"/>
          <w:b/>
          <w:bCs/>
          <w:lang w:val="en-US"/>
        </w:rPr>
        <w:t>Historis</w:t>
      </w:r>
      <w:proofErr w:type="spellEnd"/>
    </w:p>
    <w:p w14:paraId="00FB1D2C" w14:textId="77777777" w:rsidR="00FD657A" w:rsidRPr="00FD657A" w:rsidRDefault="00FD657A" w:rsidP="00FD657A">
      <w:pPr>
        <w:numPr>
          <w:ilvl w:val="0"/>
          <w:numId w:val="8"/>
        </w:numPr>
        <w:spacing w:after="120" w:line="240" w:lineRule="auto"/>
        <w:ind w:left="709"/>
        <w:jc w:val="both"/>
        <w:rPr>
          <w:rFonts w:ascii="Palatino Linotype" w:eastAsia="Calibri" w:hAnsi="Palatino Linotype" w:cs="Arial"/>
          <w:b/>
          <w:lang w:val="en-ID"/>
        </w:rPr>
      </w:pPr>
      <w:proofErr w:type="spellStart"/>
      <w:r w:rsidRPr="00FD657A">
        <w:rPr>
          <w:rFonts w:ascii="Palatino Linotype" w:eastAsia="Calibri" w:hAnsi="Palatino Linotype" w:cs="Arial"/>
          <w:b/>
          <w:lang w:val="en-ID"/>
        </w:rPr>
        <w:t>Sinkronik</w:t>
      </w:r>
      <w:proofErr w:type="spellEnd"/>
    </w:p>
    <w:p w14:paraId="3C9AC613" w14:textId="52F193A6" w:rsidR="00FD657A" w:rsidRPr="00FD657A" w:rsidRDefault="00FD657A" w:rsidP="00FD657A">
      <w:pPr>
        <w:spacing w:after="120" w:line="240" w:lineRule="auto"/>
        <w:ind w:firstLine="349"/>
        <w:jc w:val="both"/>
        <w:rPr>
          <w:rFonts w:ascii="Palatino Linotype" w:eastAsia="Calibri" w:hAnsi="Palatino Linotype" w:cs="Arial"/>
          <w:bCs/>
        </w:rPr>
      </w:pPr>
      <w:r w:rsidRPr="00FD657A">
        <w:rPr>
          <w:rFonts w:ascii="Palatino Linotype" w:eastAsia="Calibri" w:hAnsi="Palatino Linotype" w:cs="Arial"/>
          <w:bCs/>
        </w:rPr>
        <w:t xml:space="preserve">Sinkronik merupakan makna kata bersifat statis, dimana dari kondisinya yang statis dihasilkan oleh masyarakat penutur bahasa dalam alur sejarah terhadap semua kata-kata </w:t>
      </w:r>
      <w:r w:rsidRPr="00FD657A">
        <w:rPr>
          <w:rFonts w:ascii="Palatino Linotype" w:eastAsia="Calibri" w:hAnsi="Palatino Linotype" w:cs="Arial"/>
          <w:bCs/>
          <w:lang w:val="en-US"/>
        </w:rPr>
        <w:t xml:space="preserve">pada </w:t>
      </w:r>
      <w:proofErr w:type="spellStart"/>
      <w:r w:rsidRPr="00FD657A">
        <w:rPr>
          <w:rFonts w:ascii="Palatino Linotype" w:eastAsia="Calibri" w:hAnsi="Palatino Linotype" w:cs="Arial"/>
          <w:bCs/>
          <w:lang w:val="en-US"/>
        </w:rPr>
        <w:t>suatu</w:t>
      </w:r>
      <w:proofErr w:type="spellEnd"/>
      <w:r w:rsidRPr="00FD657A">
        <w:rPr>
          <w:rFonts w:ascii="Palatino Linotype" w:eastAsia="Calibri" w:hAnsi="Palatino Linotype" w:cs="Arial"/>
          <w:bCs/>
        </w:rPr>
        <w:t xml:space="preserve"> bahasa </w:t>
      </w:r>
      <w:proofErr w:type="spellStart"/>
      <w:r w:rsidRPr="00FD657A">
        <w:rPr>
          <w:rFonts w:ascii="Palatino Linotype" w:eastAsia="Calibri" w:hAnsi="Palatino Linotype" w:cs="Arial"/>
          <w:bCs/>
          <w:lang w:val="en-US"/>
        </w:rPr>
        <w:t>dalam</w:t>
      </w:r>
      <w:proofErr w:type="spellEnd"/>
      <w:r w:rsidRPr="00FD657A">
        <w:rPr>
          <w:rFonts w:ascii="Palatino Linotype" w:eastAsia="Calibri" w:hAnsi="Palatino Linotype" w:cs="Arial"/>
          <w:bCs/>
        </w:rPr>
        <w:t xml:space="preserve"> periode </w:t>
      </w:r>
      <w:r w:rsidRPr="00FD657A">
        <w:rPr>
          <w:rFonts w:ascii="Palatino Linotype" w:eastAsia="Calibri" w:hAnsi="Palatino Linotype" w:cs="Arial"/>
          <w:bCs/>
          <w:lang w:val="en-US"/>
        </w:rPr>
        <w:t>masa</w:t>
      </w:r>
      <w:r w:rsidRPr="00FD657A">
        <w:rPr>
          <w:rFonts w:ascii="Palatino Linotype" w:eastAsia="Calibri" w:hAnsi="Palatino Linotype" w:cs="Arial"/>
          <w:bCs/>
        </w:rPr>
        <w:t xml:space="preserve"> </w:t>
      </w:r>
      <w:r w:rsidRPr="00FD657A">
        <w:rPr>
          <w:rFonts w:ascii="Palatino Linotype" w:eastAsia="Calibri" w:hAnsi="Palatino Linotype" w:cs="Arial"/>
          <w:bCs/>
          <w:lang w:val="en-US"/>
        </w:rPr>
        <w:t xml:space="preserve">yang </w:t>
      </w:r>
      <w:proofErr w:type="spellStart"/>
      <w:r w:rsidRPr="00FD657A">
        <w:rPr>
          <w:rFonts w:ascii="Palatino Linotype" w:eastAsia="Calibri" w:hAnsi="Palatino Linotype" w:cs="Arial"/>
          <w:bCs/>
          <w:lang w:val="en-US"/>
        </w:rPr>
        <w:t>lalu</w:t>
      </w:r>
      <w:proofErr w:type="spellEnd"/>
      <w:r w:rsidRPr="00FD657A">
        <w:rPr>
          <w:rFonts w:ascii="Palatino Linotype" w:eastAsia="Calibri" w:hAnsi="Palatino Linotype" w:cs="Arial"/>
          <w:bCs/>
        </w:rPr>
        <w:t>.</w:t>
      </w:r>
      <w:r w:rsidR="00C74A79">
        <w:rPr>
          <w:rStyle w:val="FootnoteReference"/>
          <w:rFonts w:ascii="Palatino Linotype" w:eastAsia="Calibri" w:hAnsi="Palatino Linotype" w:cs="Arial"/>
          <w:bCs/>
        </w:rPr>
        <w:footnoteReference w:id="48"/>
      </w:r>
      <w:r w:rsidR="00C74A79" w:rsidRPr="00FD657A">
        <w:rPr>
          <w:rFonts w:ascii="Palatino Linotype" w:eastAsia="Calibri" w:hAnsi="Palatino Linotype" w:cs="Arial"/>
          <w:bCs/>
        </w:rPr>
        <w:t xml:space="preserve"> </w:t>
      </w:r>
      <w:r w:rsidRPr="00FD657A">
        <w:rPr>
          <w:rFonts w:ascii="Palatino Linotype" w:eastAsia="Calibri" w:hAnsi="Palatino Linotype" w:cs="Arial"/>
          <w:bCs/>
        </w:rPr>
        <w:t xml:space="preserve">Adapun makna </w:t>
      </w:r>
      <w:r w:rsidRPr="00FD657A">
        <w:rPr>
          <w:rFonts w:ascii="Palatino Linotype" w:eastAsia="Calibri" w:hAnsi="Palatino Linotype" w:cs="Arial"/>
          <w:bCs/>
          <w:i/>
          <w:iCs/>
        </w:rPr>
        <w:t xml:space="preserve">kawā’ib </w:t>
      </w:r>
      <w:r w:rsidRPr="00FD657A">
        <w:rPr>
          <w:rFonts w:ascii="Palatino Linotype" w:eastAsia="Calibri" w:hAnsi="Palatino Linotype" w:cs="Arial"/>
          <w:bCs/>
        </w:rPr>
        <w:t xml:space="preserve">dalam aspek sinkronik, menurut Ibn Abbas, </w:t>
      </w:r>
      <w:r w:rsidRPr="00FD657A">
        <w:rPr>
          <w:rFonts w:ascii="Palatino Linotype" w:eastAsia="Calibri" w:hAnsi="Palatino Linotype" w:cs="Arial"/>
          <w:bCs/>
          <w:i/>
          <w:iCs/>
        </w:rPr>
        <w:t xml:space="preserve">kawā’ib </w:t>
      </w:r>
      <w:r w:rsidRPr="00FD657A">
        <w:rPr>
          <w:rFonts w:ascii="Palatino Linotype" w:eastAsia="Calibri" w:hAnsi="Palatino Linotype" w:cs="Arial"/>
          <w:bCs/>
        </w:rPr>
        <w:t xml:space="preserve">berarti </w:t>
      </w:r>
      <w:r w:rsidRPr="00FD657A">
        <w:rPr>
          <w:rFonts w:ascii="Palatino Linotype" w:eastAsia="Calibri" w:hAnsi="Palatino Linotype" w:cs="Arial"/>
          <w:bCs/>
          <w:i/>
          <w:iCs/>
        </w:rPr>
        <w:t>nawāhid</w:t>
      </w:r>
      <w:r w:rsidRPr="00FD657A">
        <w:rPr>
          <w:rFonts w:ascii="Palatino Linotype" w:eastAsia="Calibri" w:hAnsi="Palatino Linotype" w:cs="Arial"/>
          <w:bCs/>
        </w:rPr>
        <w:t xml:space="preserve">, kemudian menurut Al-Dhhahak, </w:t>
      </w:r>
      <w:r w:rsidRPr="00FD657A">
        <w:rPr>
          <w:rFonts w:ascii="Palatino Linotype" w:eastAsia="Calibri" w:hAnsi="Palatino Linotype" w:cs="Arial"/>
          <w:bCs/>
          <w:i/>
          <w:iCs/>
        </w:rPr>
        <w:t>kawā’ib</w:t>
      </w:r>
      <w:r w:rsidRPr="00FD657A">
        <w:rPr>
          <w:rFonts w:ascii="Palatino Linotype" w:eastAsia="Calibri" w:hAnsi="Palatino Linotype" w:cs="Arial"/>
          <w:bCs/>
        </w:rPr>
        <w:t xml:space="preserve"> bermakna perawan.</w:t>
      </w:r>
      <w:r w:rsidR="00FE67C7">
        <w:rPr>
          <w:rStyle w:val="FootnoteReference"/>
          <w:rFonts w:ascii="Palatino Linotype" w:eastAsia="Calibri" w:hAnsi="Palatino Linotype" w:cs="Arial"/>
          <w:bCs/>
        </w:rPr>
        <w:footnoteReference w:id="49"/>
      </w:r>
      <w:r w:rsidRPr="00FD657A">
        <w:rPr>
          <w:rFonts w:ascii="Palatino Linotype" w:eastAsia="Calibri" w:hAnsi="Palatino Linotype" w:cs="Arial"/>
          <w:bCs/>
        </w:rPr>
        <w:t xml:space="preserve"> </w:t>
      </w:r>
      <w:proofErr w:type="spellStart"/>
      <w:r w:rsidRPr="00FD657A">
        <w:rPr>
          <w:rFonts w:ascii="Palatino Linotype" w:eastAsia="Calibri" w:hAnsi="Palatino Linotype" w:cs="Arial"/>
          <w:bCs/>
          <w:lang w:val="en-US"/>
        </w:rPr>
        <w:t>Sedangkan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menurut</w:t>
      </w:r>
      <w:proofErr w:type="spellEnd"/>
      <w:r w:rsidRPr="00FD657A">
        <w:rPr>
          <w:rFonts w:ascii="Palatino Linotype" w:eastAsia="Calibri" w:hAnsi="Palatino Linotype" w:cs="Arial"/>
          <w:bCs/>
          <w:lang w:val="en-US"/>
        </w:rPr>
        <w:t xml:space="preserve"> </w:t>
      </w:r>
      <w:bookmarkStart w:id="23" w:name="_Hlk53867290"/>
      <w:r w:rsidRPr="00FD657A">
        <w:rPr>
          <w:rFonts w:ascii="Palatino Linotype" w:eastAsia="Calibri" w:hAnsi="Palatino Linotype" w:cs="Arial"/>
          <w:bCs/>
          <w:lang w:val="en-US"/>
        </w:rPr>
        <w:t xml:space="preserve">Sayyid bin </w:t>
      </w:r>
      <w:proofErr w:type="spellStart"/>
      <w:r w:rsidRPr="00FD657A">
        <w:rPr>
          <w:rFonts w:ascii="Palatino Linotype" w:eastAsia="Calibri" w:hAnsi="Palatino Linotype" w:cs="Arial"/>
          <w:bCs/>
          <w:lang w:val="en-US"/>
        </w:rPr>
        <w:t>Ibrahīm</w:t>
      </w:r>
      <w:proofErr w:type="spellEnd"/>
      <w:r w:rsidRPr="00FD657A">
        <w:rPr>
          <w:rFonts w:ascii="Palatino Linotype" w:eastAsia="Calibri" w:hAnsi="Palatino Linotype" w:cs="Arial"/>
          <w:bCs/>
          <w:lang w:val="en-US"/>
        </w:rPr>
        <w:t xml:space="preserve"> al-</w:t>
      </w:r>
      <w:proofErr w:type="spellStart"/>
      <w:r w:rsidRPr="00FD657A">
        <w:rPr>
          <w:rFonts w:ascii="Palatino Linotype" w:eastAsia="Calibri" w:hAnsi="Palatino Linotype" w:cs="Arial"/>
          <w:bCs/>
          <w:lang w:val="en-US"/>
        </w:rPr>
        <w:t>Hasyimi</w:t>
      </w:r>
      <w:bookmarkEnd w:id="23"/>
      <w:proofErr w:type="spellEnd"/>
      <w:r w:rsidRPr="00FD657A">
        <w:rPr>
          <w:rFonts w:ascii="Palatino Linotype" w:eastAsia="Calibri" w:hAnsi="Palatino Linotype" w:cs="Arial"/>
          <w:bCs/>
          <w:lang w:val="en-US"/>
        </w:rPr>
        <w:t xml:space="preserve">, </w:t>
      </w:r>
      <w:r w:rsidRPr="00FD657A">
        <w:rPr>
          <w:rFonts w:ascii="Palatino Linotype" w:eastAsia="Calibri" w:hAnsi="Palatino Linotype" w:cs="Arial"/>
          <w:bCs/>
          <w:i/>
          <w:iCs/>
        </w:rPr>
        <w:t xml:space="preserve">kawā’ib </w:t>
      </w:r>
      <w:proofErr w:type="spellStart"/>
      <w:r w:rsidRPr="00FD657A">
        <w:rPr>
          <w:rFonts w:ascii="Palatino Linotype" w:eastAsia="Calibri" w:hAnsi="Palatino Linotype" w:cs="Arial"/>
          <w:bCs/>
          <w:lang w:val="en-US"/>
        </w:rPr>
        <w:t>bermakna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perempuan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dengan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buah</w:t>
      </w:r>
      <w:proofErr w:type="spellEnd"/>
      <w:r w:rsidRPr="00FD657A">
        <w:rPr>
          <w:rFonts w:ascii="Palatino Linotype" w:eastAsia="Calibri" w:hAnsi="Palatino Linotype" w:cs="Arial"/>
          <w:bCs/>
          <w:lang w:val="en-US"/>
        </w:rPr>
        <w:t xml:space="preserve"> dada yang </w:t>
      </w:r>
      <w:proofErr w:type="spellStart"/>
      <w:r w:rsidRPr="00FD657A">
        <w:rPr>
          <w:rFonts w:ascii="Palatino Linotype" w:eastAsia="Calibri" w:hAnsi="Palatino Linotype" w:cs="Arial"/>
          <w:bCs/>
          <w:lang w:val="en-US"/>
        </w:rPr>
        <w:t>menonjol</w:t>
      </w:r>
      <w:proofErr w:type="spellEnd"/>
      <w:r w:rsidRPr="00FD657A">
        <w:rPr>
          <w:rFonts w:ascii="Palatino Linotype" w:eastAsia="Calibri" w:hAnsi="Palatino Linotype" w:cs="Arial"/>
          <w:bCs/>
          <w:lang w:val="en-US"/>
        </w:rPr>
        <w:t>.</w:t>
      </w:r>
      <w:r w:rsidR="00FE67C7">
        <w:rPr>
          <w:rStyle w:val="FootnoteReference"/>
          <w:rFonts w:ascii="Palatino Linotype" w:eastAsia="Calibri" w:hAnsi="Palatino Linotype" w:cs="Arial"/>
          <w:bCs/>
          <w:lang w:val="en-US"/>
        </w:rPr>
        <w:footnoteReference w:id="50"/>
      </w:r>
    </w:p>
    <w:p w14:paraId="18AD9D60" w14:textId="77777777" w:rsidR="00FD657A" w:rsidRPr="00FD657A" w:rsidRDefault="00FD657A" w:rsidP="00FD657A">
      <w:pPr>
        <w:numPr>
          <w:ilvl w:val="0"/>
          <w:numId w:val="8"/>
        </w:numPr>
        <w:spacing w:after="120" w:line="240" w:lineRule="auto"/>
        <w:ind w:left="709"/>
        <w:jc w:val="both"/>
        <w:rPr>
          <w:rFonts w:ascii="Palatino Linotype" w:eastAsia="Calibri" w:hAnsi="Palatino Linotype" w:cs="Arial"/>
          <w:b/>
          <w:lang w:val="en-ID"/>
        </w:rPr>
      </w:pPr>
      <w:proofErr w:type="spellStart"/>
      <w:r w:rsidRPr="00FD657A">
        <w:rPr>
          <w:rFonts w:ascii="Palatino Linotype" w:eastAsia="Calibri" w:hAnsi="Palatino Linotype" w:cs="Arial"/>
          <w:b/>
          <w:lang w:val="en-ID"/>
        </w:rPr>
        <w:t>Diakronik</w:t>
      </w:r>
      <w:proofErr w:type="spellEnd"/>
    </w:p>
    <w:p w14:paraId="577B1BFA" w14:textId="77777777" w:rsidR="00FD657A" w:rsidRPr="00FD657A" w:rsidRDefault="00FD657A" w:rsidP="00FD657A">
      <w:pPr>
        <w:spacing w:after="120" w:line="240" w:lineRule="auto"/>
        <w:jc w:val="both"/>
        <w:rPr>
          <w:rFonts w:ascii="Palatino Linotype" w:eastAsia="Calibri" w:hAnsi="Palatino Linotype" w:cs="Arial"/>
          <w:bCs/>
          <w:lang w:val="en-US"/>
        </w:rPr>
      </w:pPr>
      <w:r w:rsidRPr="00FD657A">
        <w:rPr>
          <w:rFonts w:ascii="Palatino Linotype" w:eastAsia="Calibri" w:hAnsi="Palatino Linotype" w:cs="Arial"/>
          <w:bCs/>
          <w:lang w:val="en-ID"/>
        </w:rPr>
        <w:t>D</w:t>
      </w:r>
      <w:r w:rsidRPr="00FD657A">
        <w:rPr>
          <w:rFonts w:ascii="Palatino Linotype" w:eastAsia="Calibri" w:hAnsi="Palatino Linotype" w:cs="Arial"/>
          <w:bCs/>
        </w:rPr>
        <w:t>iakronik merupakan suatu pandangan terhadap bahasa yang dituturkan oleh masyarakat berdasarkan pada titik waktu tertentu. Adapun titik waktu tertentu tersebut, terbagi menjadi tiga, yakn</w:t>
      </w:r>
      <w:r w:rsidRPr="00FD657A">
        <w:rPr>
          <w:rFonts w:ascii="Palatino Linotype" w:eastAsia="Calibri" w:hAnsi="Palatino Linotype" w:cs="Arial"/>
          <w:bCs/>
          <w:lang w:val="en-US"/>
        </w:rPr>
        <w:t>i:</w:t>
      </w:r>
    </w:p>
    <w:p w14:paraId="28ED3730" w14:textId="77777777" w:rsidR="00FD657A" w:rsidRPr="00FD657A" w:rsidRDefault="00FD657A" w:rsidP="00FD657A">
      <w:pPr>
        <w:numPr>
          <w:ilvl w:val="0"/>
          <w:numId w:val="9"/>
        </w:numPr>
        <w:spacing w:after="120" w:line="240" w:lineRule="auto"/>
        <w:ind w:left="426"/>
        <w:jc w:val="both"/>
        <w:rPr>
          <w:rFonts w:ascii="Palatino Linotype" w:eastAsia="Calibri" w:hAnsi="Palatino Linotype" w:cs="Arial"/>
          <w:b/>
          <w:lang w:val="en-ID"/>
        </w:rPr>
      </w:pPr>
      <w:r w:rsidRPr="00FD657A">
        <w:rPr>
          <w:rFonts w:ascii="Palatino Linotype" w:eastAsia="Calibri" w:hAnsi="Palatino Linotype" w:cs="Arial"/>
          <w:b/>
          <w:lang w:val="en-ID"/>
        </w:rPr>
        <w:t xml:space="preserve">Masa </w:t>
      </w:r>
      <w:proofErr w:type="spellStart"/>
      <w:r w:rsidRPr="00FD657A">
        <w:rPr>
          <w:rFonts w:ascii="Palatino Linotype" w:eastAsia="Calibri" w:hAnsi="Palatino Linotype" w:cs="Arial"/>
          <w:b/>
          <w:lang w:val="en-ID"/>
        </w:rPr>
        <w:t>Pra-Quranik</w:t>
      </w:r>
      <w:proofErr w:type="spellEnd"/>
    </w:p>
    <w:p w14:paraId="2F6AFF76" w14:textId="77777777" w:rsidR="00FD657A" w:rsidRPr="00FD657A" w:rsidRDefault="00FD657A" w:rsidP="00FD657A">
      <w:pPr>
        <w:spacing w:after="120" w:line="240" w:lineRule="auto"/>
        <w:ind w:firstLine="426"/>
        <w:jc w:val="both"/>
        <w:rPr>
          <w:rFonts w:ascii="Palatino Linotype" w:eastAsia="Calibri" w:hAnsi="Palatino Linotype" w:cs="Arial"/>
          <w:bCs/>
          <w:lang w:val="en-ID"/>
        </w:rPr>
      </w:pPr>
      <w:r w:rsidRPr="00FD657A">
        <w:rPr>
          <w:rFonts w:ascii="Palatino Linotype" w:eastAsia="Calibri" w:hAnsi="Palatino Linotype" w:cs="Arial"/>
          <w:bCs/>
          <w:lang w:val="en-ID"/>
        </w:rPr>
        <w:t xml:space="preserve">Masa </w:t>
      </w:r>
      <w:proofErr w:type="spellStart"/>
      <w:r w:rsidRPr="00FD657A">
        <w:rPr>
          <w:rFonts w:ascii="Palatino Linotype" w:eastAsia="Calibri" w:hAnsi="Palatino Linotype" w:cs="Arial"/>
          <w:bCs/>
          <w:lang w:val="en-ID"/>
        </w:rPr>
        <w:t>Qur’anik</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atau</w:t>
      </w:r>
      <w:proofErr w:type="spellEnd"/>
      <w:r w:rsidRPr="00FD657A">
        <w:rPr>
          <w:rFonts w:ascii="Palatino Linotype" w:eastAsia="Calibri" w:hAnsi="Palatino Linotype" w:cs="Arial"/>
          <w:bCs/>
          <w:lang w:val="en-ID"/>
        </w:rPr>
        <w:t xml:space="preserve"> masa </w:t>
      </w:r>
      <w:proofErr w:type="spellStart"/>
      <w:r w:rsidRPr="00FD657A">
        <w:rPr>
          <w:rFonts w:ascii="Palatino Linotype" w:eastAsia="Calibri" w:hAnsi="Palatino Linotype" w:cs="Arial"/>
          <w:bCs/>
          <w:lang w:val="en-ID"/>
        </w:rPr>
        <w:t>sebelum</w:t>
      </w:r>
      <w:proofErr w:type="spellEnd"/>
      <w:r w:rsidRPr="00FD657A">
        <w:rPr>
          <w:rFonts w:ascii="Palatino Linotype" w:eastAsia="Calibri" w:hAnsi="Palatino Linotype" w:cs="Arial"/>
          <w:bCs/>
          <w:lang w:val="en-ID"/>
        </w:rPr>
        <w:t xml:space="preserve"> al-Qur’an </w:t>
      </w:r>
      <w:proofErr w:type="spellStart"/>
      <w:r w:rsidRPr="00FD657A">
        <w:rPr>
          <w:rFonts w:ascii="Palatino Linotype" w:eastAsia="Calibri" w:hAnsi="Palatino Linotype" w:cs="Arial"/>
          <w:bCs/>
          <w:lang w:val="en-ID"/>
        </w:rPr>
        <w:t>turun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syair-syair</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merupakan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sumber</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utama</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untuk</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mengetahui</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makna</w:t>
      </w:r>
      <w:proofErr w:type="spellEnd"/>
      <w:r w:rsidRPr="00FD657A">
        <w:rPr>
          <w:rFonts w:ascii="Palatino Linotype" w:eastAsia="Calibri" w:hAnsi="Palatino Linotype" w:cs="Arial"/>
          <w:bCs/>
          <w:lang w:val="en-ID"/>
        </w:rPr>
        <w:t xml:space="preserve"> pada </w:t>
      </w:r>
      <w:proofErr w:type="spellStart"/>
      <w:r w:rsidRPr="00FD657A">
        <w:rPr>
          <w:rFonts w:ascii="Palatino Linotype" w:eastAsia="Calibri" w:hAnsi="Palatino Linotype" w:cs="Arial"/>
          <w:bCs/>
          <w:lang w:val="en-ID"/>
        </w:rPr>
        <w:t>masyarakat</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penutur</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bahasa</w:t>
      </w:r>
      <w:proofErr w:type="spellEnd"/>
      <w:r w:rsidRPr="00FD657A">
        <w:rPr>
          <w:rFonts w:ascii="Palatino Linotype" w:eastAsia="Calibri" w:hAnsi="Palatino Linotype" w:cs="Arial"/>
          <w:bCs/>
          <w:lang w:val="en-ID"/>
        </w:rPr>
        <w:t xml:space="preserve"> Arab </w:t>
      </w:r>
      <w:proofErr w:type="spellStart"/>
      <w:r w:rsidRPr="00FD657A">
        <w:rPr>
          <w:rFonts w:ascii="Palatino Linotype" w:eastAsia="Calibri" w:hAnsi="Palatino Linotype" w:cs="Arial"/>
          <w:bCs/>
          <w:lang w:val="en-ID"/>
        </w:rPr>
        <w:t>dulu</w:t>
      </w:r>
      <w:proofErr w:type="spellEnd"/>
      <w:r w:rsidRPr="00FD657A">
        <w:rPr>
          <w:rFonts w:ascii="Palatino Linotype" w:eastAsia="Calibri" w:hAnsi="Palatino Linotype" w:cs="Arial"/>
          <w:bCs/>
          <w:lang w:val="en-ID"/>
        </w:rPr>
        <w:t xml:space="preserve"> (Arab </w:t>
      </w:r>
      <w:proofErr w:type="spellStart"/>
      <w:r w:rsidRPr="00FD657A">
        <w:rPr>
          <w:rFonts w:ascii="Palatino Linotype" w:eastAsia="Calibri" w:hAnsi="Palatino Linotype" w:cs="Arial"/>
          <w:bCs/>
          <w:lang w:val="en-ID"/>
        </w:rPr>
        <w:t>Jahiliyah</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Syair</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jahiliyah</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merupakan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sekumpulan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syair</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i/>
          <w:iCs/>
          <w:lang w:val="en-ID"/>
        </w:rPr>
        <w:t>diwān</w:t>
      </w:r>
      <w:proofErr w:type="spellEnd"/>
      <w:r w:rsidRPr="00FD657A">
        <w:rPr>
          <w:rFonts w:ascii="Palatino Linotype" w:eastAsia="Calibri" w:hAnsi="Palatino Linotype" w:cs="Arial"/>
          <w:bCs/>
          <w:lang w:val="en-ID"/>
        </w:rPr>
        <w:t xml:space="preserve">) Arab yang </w:t>
      </w:r>
      <w:proofErr w:type="spellStart"/>
      <w:r w:rsidRPr="00FD657A">
        <w:rPr>
          <w:rFonts w:ascii="Palatino Linotype" w:eastAsia="Calibri" w:hAnsi="Palatino Linotype" w:cs="Arial"/>
          <w:bCs/>
          <w:lang w:val="en-ID"/>
        </w:rPr>
        <w:t>menghimpun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berita</w:t>
      </w:r>
      <w:proofErr w:type="spellEnd"/>
      <w:r w:rsidRPr="00FD657A">
        <w:rPr>
          <w:rFonts w:ascii="Palatino Linotype" w:eastAsia="Calibri" w:hAnsi="Palatino Linotype" w:cs="Arial"/>
          <w:bCs/>
          <w:lang w:val="en-ID"/>
        </w:rPr>
        <w:t xml:space="preserve"> dan </w:t>
      </w:r>
      <w:proofErr w:type="spellStart"/>
      <w:r w:rsidRPr="00FD657A">
        <w:rPr>
          <w:rFonts w:ascii="Palatino Linotype" w:eastAsia="Calibri" w:hAnsi="Palatino Linotype" w:cs="Arial"/>
          <w:bCs/>
          <w:lang w:val="en-ID"/>
        </w:rPr>
        <w:t>menjelaskan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kehidupan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sosial</w:t>
      </w:r>
      <w:proofErr w:type="spellEnd"/>
      <w:r w:rsidRPr="00FD657A">
        <w:rPr>
          <w:rFonts w:ascii="Palatino Linotype" w:eastAsia="Calibri" w:hAnsi="Palatino Linotype" w:cs="Arial"/>
          <w:bCs/>
          <w:lang w:val="en-ID"/>
        </w:rPr>
        <w:t xml:space="preserve"> pada </w:t>
      </w:r>
      <w:proofErr w:type="spellStart"/>
      <w:r w:rsidRPr="00FD657A">
        <w:rPr>
          <w:rFonts w:ascii="Palatino Linotype" w:eastAsia="Calibri" w:hAnsi="Palatino Linotype" w:cs="Arial"/>
          <w:bCs/>
          <w:lang w:val="en-ID"/>
        </w:rPr>
        <w:t>masanya</w:t>
      </w:r>
      <w:proofErr w:type="spellEnd"/>
      <w:r w:rsidRPr="00FD657A">
        <w:rPr>
          <w:rFonts w:ascii="Palatino Linotype" w:eastAsia="Calibri" w:hAnsi="Palatino Linotype" w:cs="Arial"/>
          <w:bCs/>
          <w:lang w:val="en-ID"/>
        </w:rPr>
        <w:t xml:space="preserve">. Orang-orang Arab pada masa </w:t>
      </w:r>
      <w:proofErr w:type="spellStart"/>
      <w:r w:rsidRPr="00FD657A">
        <w:rPr>
          <w:rFonts w:ascii="Palatino Linotype" w:eastAsia="Calibri" w:hAnsi="Palatino Linotype" w:cs="Arial"/>
          <w:bCs/>
          <w:lang w:val="en-ID"/>
        </w:rPr>
        <w:t>itu</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mengucapkan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syair</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mengenai</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apapun</w:t>
      </w:r>
      <w:proofErr w:type="spellEnd"/>
      <w:r w:rsidRPr="00FD657A">
        <w:rPr>
          <w:rFonts w:ascii="Palatino Linotype" w:eastAsia="Calibri" w:hAnsi="Palatino Linotype" w:cs="Arial"/>
          <w:bCs/>
          <w:lang w:val="en-ID"/>
        </w:rPr>
        <w:t xml:space="preserve"> yang </w:t>
      </w:r>
      <w:proofErr w:type="spellStart"/>
      <w:r w:rsidRPr="00FD657A">
        <w:rPr>
          <w:rFonts w:ascii="Palatino Linotype" w:eastAsia="Calibri" w:hAnsi="Palatino Linotype" w:cs="Arial"/>
          <w:bCs/>
          <w:lang w:val="en-ID"/>
        </w:rPr>
        <w:t>telah</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dicapai</w:t>
      </w:r>
      <w:proofErr w:type="spellEnd"/>
      <w:r w:rsidRPr="00FD657A">
        <w:rPr>
          <w:rFonts w:ascii="Palatino Linotype" w:eastAsia="Calibri" w:hAnsi="Palatino Linotype" w:cs="Arial"/>
          <w:bCs/>
          <w:lang w:val="en-ID"/>
        </w:rPr>
        <w:t xml:space="preserve"> oleh </w:t>
      </w:r>
      <w:proofErr w:type="spellStart"/>
      <w:r w:rsidRPr="00FD657A">
        <w:rPr>
          <w:rFonts w:ascii="Palatino Linotype" w:eastAsia="Calibri" w:hAnsi="Palatino Linotype" w:cs="Arial"/>
          <w:bCs/>
          <w:lang w:val="en-ID"/>
        </w:rPr>
        <w:t>perasaan</w:t>
      </w:r>
      <w:proofErr w:type="spellEnd"/>
      <w:r w:rsidRPr="00FD657A">
        <w:rPr>
          <w:rFonts w:ascii="Palatino Linotype" w:eastAsia="Calibri" w:hAnsi="Palatino Linotype" w:cs="Arial"/>
          <w:bCs/>
          <w:lang w:val="en-ID"/>
        </w:rPr>
        <w:t xml:space="preserve"> dan </w:t>
      </w:r>
      <w:proofErr w:type="spellStart"/>
      <w:r w:rsidRPr="00FD657A">
        <w:rPr>
          <w:rFonts w:ascii="Palatino Linotype" w:eastAsia="Calibri" w:hAnsi="Palatino Linotype" w:cs="Arial"/>
          <w:bCs/>
          <w:lang w:val="en-ID"/>
        </w:rPr>
        <w:t>apa</w:t>
      </w:r>
      <w:proofErr w:type="spellEnd"/>
      <w:r w:rsidRPr="00FD657A">
        <w:rPr>
          <w:rFonts w:ascii="Palatino Linotype" w:eastAsia="Calibri" w:hAnsi="Palatino Linotype" w:cs="Arial"/>
          <w:bCs/>
          <w:lang w:val="en-ID"/>
        </w:rPr>
        <w:t xml:space="preserve"> yang </w:t>
      </w:r>
      <w:proofErr w:type="spellStart"/>
      <w:r w:rsidRPr="00FD657A">
        <w:rPr>
          <w:rFonts w:ascii="Palatino Linotype" w:eastAsia="Calibri" w:hAnsi="Palatino Linotype" w:cs="Arial"/>
          <w:bCs/>
          <w:lang w:val="en-ID"/>
        </w:rPr>
        <w:t>terlintas</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dalam</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hati</w:t>
      </w:r>
      <w:proofErr w:type="spellEnd"/>
      <w:r w:rsidRPr="00FD657A">
        <w:rPr>
          <w:rFonts w:ascii="Palatino Linotype" w:eastAsia="Calibri" w:hAnsi="Palatino Linotype" w:cs="Arial"/>
          <w:bCs/>
          <w:lang w:val="en-ID"/>
        </w:rPr>
        <w:t xml:space="preserve"> yang </w:t>
      </w:r>
      <w:proofErr w:type="spellStart"/>
      <w:r w:rsidRPr="00FD657A">
        <w:rPr>
          <w:rFonts w:ascii="Palatino Linotype" w:eastAsia="Calibri" w:hAnsi="Palatino Linotype" w:cs="Arial"/>
          <w:bCs/>
          <w:lang w:val="en-ID"/>
        </w:rPr>
        <w:t>sesuai</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dengan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kondisi</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lingkungan</w:t>
      </w:r>
      <w:proofErr w:type="spellEnd"/>
      <w:r w:rsidRPr="00FD657A">
        <w:rPr>
          <w:rFonts w:ascii="Palatino Linotype" w:eastAsia="Calibri" w:hAnsi="Palatino Linotype" w:cs="Arial"/>
          <w:bCs/>
          <w:lang w:val="en-ID"/>
        </w:rPr>
        <w:t xml:space="preserve"> dan </w:t>
      </w:r>
      <w:proofErr w:type="spellStart"/>
      <w:r w:rsidRPr="00FD657A">
        <w:rPr>
          <w:rFonts w:ascii="Palatino Linotype" w:eastAsia="Calibri" w:hAnsi="Palatino Linotype" w:cs="Arial"/>
          <w:bCs/>
          <w:lang w:val="en-ID"/>
        </w:rPr>
        <w:t>pertumbuhannya</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Syair</w:t>
      </w:r>
      <w:proofErr w:type="spellEnd"/>
      <w:r w:rsidRPr="00FD657A">
        <w:rPr>
          <w:rFonts w:ascii="Palatino Linotype" w:eastAsia="Calibri" w:hAnsi="Palatino Linotype" w:cs="Arial"/>
          <w:bCs/>
          <w:lang w:val="en-ID"/>
        </w:rPr>
        <w:t xml:space="preserve"> Arab </w:t>
      </w:r>
      <w:proofErr w:type="spellStart"/>
      <w:r w:rsidRPr="00FD657A">
        <w:rPr>
          <w:rFonts w:ascii="Palatino Linotype" w:eastAsia="Calibri" w:hAnsi="Palatino Linotype" w:cs="Arial"/>
          <w:bCs/>
          <w:lang w:val="en-ID"/>
        </w:rPr>
        <w:t>jahiliyah</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memiliki</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berbagai</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macam</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tujuan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yakni</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seperti</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syair</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cinta</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atau</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cumbu</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kebanggaan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pujian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ratapan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mencela</w:t>
      </w:r>
      <w:proofErr w:type="spellEnd"/>
      <w:r w:rsidRPr="00FD657A">
        <w:rPr>
          <w:rFonts w:ascii="Palatino Linotype" w:eastAsia="Calibri" w:hAnsi="Palatino Linotype" w:cs="Arial"/>
          <w:bCs/>
          <w:lang w:val="en-ID"/>
        </w:rPr>
        <w:t xml:space="preserve"> dan </w:t>
      </w:r>
      <w:proofErr w:type="spellStart"/>
      <w:r w:rsidRPr="00FD657A">
        <w:rPr>
          <w:rFonts w:ascii="Palatino Linotype" w:eastAsia="Calibri" w:hAnsi="Palatino Linotype" w:cs="Arial"/>
          <w:bCs/>
          <w:lang w:val="en-ID"/>
        </w:rPr>
        <w:t>deskripsi</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lainnya</w:t>
      </w:r>
      <w:proofErr w:type="spellEnd"/>
      <w:r w:rsidRPr="00FD657A">
        <w:rPr>
          <w:rFonts w:ascii="Palatino Linotype" w:eastAsia="Calibri" w:hAnsi="Palatino Linotype" w:cs="Arial"/>
          <w:bCs/>
          <w:lang w:val="en-ID"/>
        </w:rPr>
        <w:t>.</w:t>
      </w:r>
      <w:r w:rsidRPr="00FD657A">
        <w:rPr>
          <w:rFonts w:ascii="Palatino Linotype" w:eastAsia="Calibri" w:hAnsi="Palatino Linotype" w:cs="Arial"/>
          <w:bCs/>
          <w:vertAlign w:val="superscript"/>
          <w:lang w:val="en-ID"/>
        </w:rPr>
        <w:footnoteReference w:id="51"/>
      </w:r>
    </w:p>
    <w:p w14:paraId="36D70F3C" w14:textId="77777777" w:rsidR="00FD657A" w:rsidRPr="00FD657A" w:rsidRDefault="00FD657A" w:rsidP="00FD657A">
      <w:pPr>
        <w:spacing w:after="120" w:line="240" w:lineRule="auto"/>
        <w:ind w:firstLine="426"/>
        <w:jc w:val="both"/>
        <w:rPr>
          <w:rFonts w:ascii="Palatino Linotype" w:eastAsia="Calibri" w:hAnsi="Palatino Linotype" w:cs="Arial"/>
          <w:bCs/>
          <w:lang w:val="en-ID"/>
        </w:rPr>
      </w:pPr>
      <w:r w:rsidRPr="00FD657A">
        <w:rPr>
          <w:rFonts w:ascii="Palatino Linotype" w:eastAsia="Calibri" w:hAnsi="Palatino Linotype" w:cs="Arial"/>
          <w:bCs/>
          <w:lang w:val="en-ID"/>
        </w:rPr>
        <w:t xml:space="preserve">Pada masa </w:t>
      </w:r>
      <w:proofErr w:type="spellStart"/>
      <w:r w:rsidRPr="00FD657A">
        <w:rPr>
          <w:rFonts w:ascii="Palatino Linotype" w:eastAsia="Calibri" w:hAnsi="Palatino Linotype" w:cs="Arial"/>
          <w:bCs/>
          <w:lang w:val="en-ID"/>
        </w:rPr>
        <w:t>ini</w:t>
      </w:r>
      <w:proofErr w:type="spellEnd"/>
      <w:r w:rsidRPr="00FD657A">
        <w:rPr>
          <w:rFonts w:ascii="Palatino Linotype" w:eastAsia="Calibri" w:hAnsi="Palatino Linotype" w:cs="Arial"/>
          <w:bCs/>
          <w:lang w:val="en-ID"/>
        </w:rPr>
        <w:t xml:space="preserve">, orang Arab </w:t>
      </w:r>
      <w:proofErr w:type="spellStart"/>
      <w:r w:rsidRPr="00FD657A">
        <w:rPr>
          <w:rFonts w:ascii="Palatino Linotype" w:eastAsia="Calibri" w:hAnsi="Palatino Linotype" w:cs="Arial"/>
          <w:bCs/>
          <w:lang w:val="en-ID"/>
        </w:rPr>
        <w:t>menggunakan</w:t>
      </w:r>
      <w:proofErr w:type="spellEnd"/>
      <w:r w:rsidRPr="00FD657A">
        <w:rPr>
          <w:rFonts w:ascii="Palatino Linotype" w:eastAsia="Calibri" w:hAnsi="Palatino Linotype" w:cs="Arial"/>
          <w:bCs/>
          <w:lang w:val="en-ID"/>
        </w:rPr>
        <w:t xml:space="preserve"> kata </w:t>
      </w:r>
      <w:proofErr w:type="spellStart"/>
      <w:r w:rsidRPr="00FD657A">
        <w:rPr>
          <w:rFonts w:ascii="Palatino Linotype" w:eastAsia="Calibri" w:hAnsi="Palatino Linotype" w:cs="Arial"/>
          <w:bCs/>
          <w:i/>
          <w:iCs/>
          <w:lang w:val="en-ID"/>
        </w:rPr>
        <w:t>kawā’ib</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ialah</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sebuah</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simbol</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gambaran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perempuan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muda</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dengan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memiliki</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ciri-ciri</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kecantikan</w:t>
      </w:r>
      <w:proofErr w:type="spellEnd"/>
      <w:r w:rsidRPr="00FD657A">
        <w:rPr>
          <w:rFonts w:ascii="Palatino Linotype" w:eastAsia="Calibri" w:hAnsi="Palatino Linotype" w:cs="Arial"/>
          <w:bCs/>
          <w:lang w:val="en-ID"/>
        </w:rPr>
        <w:t xml:space="preserve"> ideal, </w:t>
      </w:r>
      <w:proofErr w:type="spellStart"/>
      <w:r w:rsidRPr="00FD657A">
        <w:rPr>
          <w:rFonts w:ascii="Palatino Linotype" w:eastAsia="Calibri" w:hAnsi="Palatino Linotype" w:cs="Arial"/>
          <w:bCs/>
          <w:lang w:val="en-ID"/>
        </w:rPr>
        <w:t>yakni</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seperti</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dalam</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bentuk</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penggalan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syair</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sebagai</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berikut</w:t>
      </w:r>
      <w:proofErr w:type="spellEnd"/>
      <w:r w:rsidRPr="00FD657A">
        <w:rPr>
          <w:rFonts w:ascii="Palatino Linotype" w:eastAsia="Calibri" w:hAnsi="Palatino Linotype" w:cs="Arial"/>
          <w:bCs/>
          <w:lang w:val="en-ID"/>
        </w:rPr>
        <w:t>:</w:t>
      </w:r>
    </w:p>
    <w:p w14:paraId="73704191" w14:textId="77777777" w:rsidR="00FD657A" w:rsidRPr="00FD657A" w:rsidRDefault="00FD657A" w:rsidP="00FD657A">
      <w:pPr>
        <w:spacing w:after="120" w:line="240" w:lineRule="auto"/>
        <w:jc w:val="center"/>
        <w:rPr>
          <w:rFonts w:ascii="Palatino Linotype" w:eastAsia="Calibri" w:hAnsi="Palatino Linotype" w:cs="Arial"/>
          <w:bCs/>
          <w:i/>
          <w:iCs/>
          <w:lang w:val="en-ID"/>
        </w:rPr>
      </w:pPr>
      <w:proofErr w:type="spellStart"/>
      <w:r w:rsidRPr="00FD657A">
        <w:rPr>
          <w:rFonts w:ascii="Palatino Linotype" w:eastAsia="Calibri" w:hAnsi="Palatino Linotype" w:cs="Arial"/>
          <w:bCs/>
          <w:i/>
          <w:iCs/>
          <w:lang w:val="en-ID"/>
        </w:rPr>
        <w:t>Ya</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Tuhan</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suatu</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hari</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aku</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pernah</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disisir</w:t>
      </w:r>
      <w:proofErr w:type="spellEnd"/>
      <w:r w:rsidRPr="00FD657A">
        <w:rPr>
          <w:rFonts w:ascii="Palatino Linotype" w:eastAsia="Calibri" w:hAnsi="Palatino Linotype" w:cs="Arial"/>
          <w:bCs/>
          <w:i/>
          <w:iCs/>
          <w:lang w:val="en-ID"/>
        </w:rPr>
        <w:t xml:space="preserve"> oleh </w:t>
      </w:r>
      <w:proofErr w:type="spellStart"/>
      <w:r w:rsidRPr="00FD657A">
        <w:rPr>
          <w:rFonts w:ascii="Palatino Linotype" w:eastAsia="Calibri" w:hAnsi="Palatino Linotype" w:cs="Arial"/>
          <w:bCs/>
          <w:i/>
          <w:iCs/>
          <w:lang w:val="en-ID"/>
        </w:rPr>
        <w:t>budak</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perempuan</w:t>
      </w:r>
      <w:proofErr w:type="spellEnd"/>
      <w:r w:rsidRPr="00FD657A">
        <w:rPr>
          <w:rFonts w:ascii="Palatino Linotype" w:eastAsia="Calibri" w:hAnsi="Palatino Linotype" w:cs="Arial"/>
          <w:bCs/>
          <w:i/>
          <w:iCs/>
          <w:lang w:val="en-ID"/>
        </w:rPr>
        <w:t xml:space="preserve"> yang </w:t>
      </w:r>
      <w:proofErr w:type="spellStart"/>
      <w:r w:rsidRPr="00FD657A">
        <w:rPr>
          <w:rFonts w:ascii="Palatino Linotype" w:eastAsia="Calibri" w:hAnsi="Palatino Linotype" w:cs="Arial"/>
          <w:bCs/>
          <w:i/>
          <w:iCs/>
          <w:lang w:val="en-ID"/>
        </w:rPr>
        <w:t>putih</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menawan</w:t>
      </w:r>
      <w:proofErr w:type="spellEnd"/>
      <w:r w:rsidRPr="00FD657A">
        <w:rPr>
          <w:rFonts w:ascii="Palatino Linotype" w:eastAsia="Calibri" w:hAnsi="Palatino Linotype" w:cs="Arial"/>
          <w:bCs/>
          <w:i/>
          <w:iCs/>
          <w:lang w:val="en-ID"/>
        </w:rPr>
        <w:t xml:space="preserve"> yang </w:t>
      </w:r>
      <w:proofErr w:type="spellStart"/>
      <w:r w:rsidRPr="00FD657A">
        <w:rPr>
          <w:rFonts w:ascii="Palatino Linotype" w:eastAsia="Calibri" w:hAnsi="Palatino Linotype" w:cs="Arial"/>
          <w:bCs/>
          <w:i/>
          <w:iCs/>
          <w:lang w:val="en-ID"/>
        </w:rPr>
        <w:t>memiliki</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buah</w:t>
      </w:r>
      <w:proofErr w:type="spellEnd"/>
      <w:r w:rsidRPr="00FD657A">
        <w:rPr>
          <w:rFonts w:ascii="Palatino Linotype" w:eastAsia="Calibri" w:hAnsi="Palatino Linotype" w:cs="Arial"/>
          <w:bCs/>
          <w:i/>
          <w:iCs/>
          <w:lang w:val="en-ID"/>
        </w:rPr>
        <w:t xml:space="preserve"> dada yang </w:t>
      </w:r>
      <w:proofErr w:type="spellStart"/>
      <w:r w:rsidRPr="00FD657A">
        <w:rPr>
          <w:rFonts w:ascii="Palatino Linotype" w:eastAsia="Calibri" w:hAnsi="Palatino Linotype" w:cs="Arial"/>
          <w:bCs/>
          <w:i/>
          <w:iCs/>
          <w:lang w:val="en-ID"/>
        </w:rPr>
        <w:t>mulus</w:t>
      </w:r>
      <w:proofErr w:type="spellEnd"/>
    </w:p>
    <w:p w14:paraId="34905089" w14:textId="555BAC0F" w:rsidR="00FD657A" w:rsidRPr="00FD657A" w:rsidRDefault="00FD657A" w:rsidP="00FD657A">
      <w:pPr>
        <w:spacing w:after="120" w:line="240" w:lineRule="auto"/>
        <w:ind w:firstLine="426"/>
        <w:jc w:val="both"/>
        <w:rPr>
          <w:rFonts w:ascii="Palatino Linotype" w:eastAsia="Calibri" w:hAnsi="Palatino Linotype" w:cs="Arial"/>
          <w:bCs/>
          <w:lang w:val="en-US"/>
        </w:rPr>
      </w:pPr>
      <w:r w:rsidRPr="00FD657A">
        <w:rPr>
          <w:rFonts w:ascii="Palatino Linotype" w:eastAsia="Calibri" w:hAnsi="Palatino Linotype" w:cs="Arial"/>
          <w:bCs/>
          <w:lang w:val="en-US"/>
        </w:rPr>
        <w:t xml:space="preserve">Pada bait </w:t>
      </w:r>
      <w:proofErr w:type="spellStart"/>
      <w:r w:rsidRPr="00FD657A">
        <w:rPr>
          <w:rFonts w:ascii="Palatino Linotype" w:eastAsia="Calibri" w:hAnsi="Palatino Linotype" w:cs="Arial"/>
          <w:bCs/>
          <w:lang w:val="en-US"/>
        </w:rPr>
        <w:t>diatas</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i/>
          <w:iCs/>
          <w:lang w:val="en-ID"/>
        </w:rPr>
        <w:t>kawā’ib</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dimaknai</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dengan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berdasarkan</w:t>
      </w:r>
      <w:proofErr w:type="spellEnd"/>
      <w:r w:rsidRPr="00FD657A">
        <w:rPr>
          <w:rFonts w:ascii="Palatino Linotype" w:eastAsia="Calibri" w:hAnsi="Palatino Linotype" w:cs="Arial"/>
          <w:bCs/>
          <w:lang w:val="en-US"/>
        </w:rPr>
        <w:t xml:space="preserve"> pada </w:t>
      </w:r>
      <w:proofErr w:type="spellStart"/>
      <w:r w:rsidRPr="00FD657A">
        <w:rPr>
          <w:rFonts w:ascii="Palatino Linotype" w:eastAsia="Calibri" w:hAnsi="Palatino Linotype" w:cs="Arial"/>
          <w:bCs/>
          <w:lang w:val="en-US"/>
        </w:rPr>
        <w:t>bentuk</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jamak</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dari</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i/>
          <w:iCs/>
          <w:lang w:val="en-US"/>
        </w:rPr>
        <w:t>kā’ib</w:t>
      </w:r>
      <w:proofErr w:type="spellEnd"/>
      <w:r w:rsidRPr="00FD657A">
        <w:rPr>
          <w:rFonts w:ascii="Palatino Linotype" w:eastAsia="Calibri" w:hAnsi="Palatino Linotype" w:cs="Arial"/>
          <w:bCs/>
          <w:lang w:val="en-US"/>
        </w:rPr>
        <w:t xml:space="preserve"> yang </w:t>
      </w:r>
      <w:proofErr w:type="spellStart"/>
      <w:r w:rsidRPr="00FD657A">
        <w:rPr>
          <w:rFonts w:ascii="Palatino Linotype" w:eastAsia="Calibri" w:hAnsi="Palatino Linotype" w:cs="Arial"/>
          <w:bCs/>
          <w:lang w:val="en-US"/>
        </w:rPr>
        <w:t>merupakan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perempuan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perawan</w:t>
      </w:r>
      <w:proofErr w:type="spellEnd"/>
      <w:r w:rsidRPr="00FD657A">
        <w:rPr>
          <w:rFonts w:ascii="Palatino Linotype" w:eastAsia="Calibri" w:hAnsi="Palatino Linotype" w:cs="Arial"/>
          <w:bCs/>
          <w:lang w:val="en-US"/>
        </w:rPr>
        <w:t xml:space="preserve"> yang </w:t>
      </w:r>
      <w:proofErr w:type="spellStart"/>
      <w:r w:rsidRPr="00FD657A">
        <w:rPr>
          <w:rFonts w:ascii="Palatino Linotype" w:eastAsia="Calibri" w:hAnsi="Palatino Linotype" w:cs="Arial"/>
          <w:bCs/>
          <w:lang w:val="en-US"/>
        </w:rPr>
        <w:t>bentuk</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buah</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dadanya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mulai</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menonjol</w:t>
      </w:r>
      <w:proofErr w:type="spellEnd"/>
      <w:r w:rsidR="002A22AF">
        <w:rPr>
          <w:rStyle w:val="FootnoteReference"/>
          <w:rFonts w:ascii="Palatino Linotype" w:eastAsia="Calibri" w:hAnsi="Palatino Linotype" w:cs="Arial"/>
          <w:bCs/>
          <w:lang w:val="en-US"/>
        </w:rPr>
        <w:footnoteReference w:id="52"/>
      </w:r>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dimana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payudaranya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montok</w:t>
      </w:r>
      <w:proofErr w:type="spellEnd"/>
      <w:r w:rsidRPr="00FD657A">
        <w:rPr>
          <w:rFonts w:ascii="Palatino Linotype" w:eastAsia="Calibri" w:hAnsi="Palatino Linotype" w:cs="Arial"/>
          <w:bCs/>
          <w:lang w:val="en-US"/>
        </w:rPr>
        <w:t xml:space="preserve"> dan </w:t>
      </w:r>
      <w:proofErr w:type="spellStart"/>
      <w:r w:rsidRPr="00FD657A">
        <w:rPr>
          <w:rFonts w:ascii="Palatino Linotype" w:eastAsia="Calibri" w:hAnsi="Palatino Linotype" w:cs="Arial"/>
          <w:bCs/>
          <w:lang w:val="en-US"/>
        </w:rPr>
        <w:t>bentuknya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meninggi</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mengarah</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depan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Kemudian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makna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i/>
          <w:iCs/>
          <w:lang w:val="en-ID"/>
        </w:rPr>
        <w:t>kawā’ib</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dalam</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syair</w:t>
      </w:r>
      <w:proofErr w:type="spellEnd"/>
      <w:r w:rsidRPr="00FD657A">
        <w:rPr>
          <w:rFonts w:ascii="Palatino Linotype" w:eastAsia="Calibri" w:hAnsi="Palatino Linotype" w:cs="Arial"/>
          <w:bCs/>
          <w:lang w:val="en-US"/>
        </w:rPr>
        <w:t xml:space="preserve"> yang </w:t>
      </w:r>
      <w:proofErr w:type="spellStart"/>
      <w:r w:rsidRPr="00FD657A">
        <w:rPr>
          <w:rFonts w:ascii="Palatino Linotype" w:eastAsia="Calibri" w:hAnsi="Palatino Linotype" w:cs="Arial"/>
          <w:bCs/>
          <w:lang w:val="en-US"/>
        </w:rPr>
        <w:t>berbeda</w:t>
      </w:r>
      <w:proofErr w:type="spellEnd"/>
      <w:r w:rsidRPr="00FD657A">
        <w:rPr>
          <w:rFonts w:ascii="Palatino Linotype" w:eastAsia="Calibri" w:hAnsi="Palatino Linotype" w:cs="Arial"/>
          <w:bCs/>
          <w:lang w:val="en-US"/>
        </w:rPr>
        <w:t xml:space="preserve"> juga </w:t>
      </w:r>
      <w:proofErr w:type="spellStart"/>
      <w:r w:rsidRPr="00FD657A">
        <w:rPr>
          <w:rFonts w:ascii="Palatino Linotype" w:eastAsia="Calibri" w:hAnsi="Palatino Linotype" w:cs="Arial"/>
          <w:bCs/>
          <w:lang w:val="en-US"/>
        </w:rPr>
        <w:t>memaknai</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i/>
          <w:iCs/>
          <w:lang w:val="en-ID"/>
        </w:rPr>
        <w:t>kawā’ib</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dengan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makna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i/>
          <w:iCs/>
          <w:lang w:val="en-US"/>
        </w:rPr>
        <w:t>kā’ib</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seperti</w:t>
      </w:r>
      <w:proofErr w:type="spellEnd"/>
      <w:r w:rsidRPr="00FD657A">
        <w:rPr>
          <w:rFonts w:ascii="Palatino Linotype" w:eastAsia="Calibri" w:hAnsi="Palatino Linotype" w:cs="Arial"/>
          <w:bCs/>
          <w:lang w:val="en-US"/>
        </w:rPr>
        <w:t xml:space="preserve"> yang </w:t>
      </w:r>
      <w:proofErr w:type="spellStart"/>
      <w:r w:rsidRPr="00FD657A">
        <w:rPr>
          <w:rFonts w:ascii="Palatino Linotype" w:eastAsia="Calibri" w:hAnsi="Palatino Linotype" w:cs="Arial"/>
          <w:bCs/>
          <w:lang w:val="en-US"/>
        </w:rPr>
        <w:t>terdapat</w:t>
      </w:r>
      <w:proofErr w:type="spellEnd"/>
      <w:r w:rsidRPr="00FD657A">
        <w:rPr>
          <w:rFonts w:ascii="Palatino Linotype" w:eastAsia="Calibri" w:hAnsi="Palatino Linotype" w:cs="Arial"/>
          <w:bCs/>
          <w:lang w:val="en-US"/>
        </w:rPr>
        <w:t xml:space="preserve"> pada </w:t>
      </w:r>
      <w:proofErr w:type="spellStart"/>
      <w:r w:rsidRPr="00FD657A">
        <w:rPr>
          <w:rFonts w:ascii="Palatino Linotype" w:eastAsia="Calibri" w:hAnsi="Palatino Linotype" w:cs="Arial"/>
          <w:bCs/>
          <w:lang w:val="en-US"/>
        </w:rPr>
        <w:t>penggalan</w:t>
      </w:r>
      <w:proofErr w:type="spellEnd"/>
      <w:r w:rsidRPr="00FD657A">
        <w:rPr>
          <w:rFonts w:ascii="Palatino Linotype" w:eastAsia="Calibri" w:hAnsi="Palatino Linotype" w:cs="Arial"/>
          <w:bCs/>
          <w:lang w:val="en-US"/>
        </w:rPr>
        <w:t xml:space="preserve"> bait </w:t>
      </w:r>
      <w:proofErr w:type="spellStart"/>
      <w:r w:rsidRPr="00FD657A">
        <w:rPr>
          <w:rFonts w:ascii="Palatino Linotype" w:eastAsia="Calibri" w:hAnsi="Palatino Linotype" w:cs="Arial"/>
          <w:bCs/>
          <w:lang w:val="en-US"/>
        </w:rPr>
        <w:t>berikut</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ini</w:t>
      </w:r>
      <w:proofErr w:type="spellEnd"/>
      <w:r w:rsidRPr="00FD657A">
        <w:rPr>
          <w:rFonts w:ascii="Palatino Linotype" w:eastAsia="Calibri" w:hAnsi="Palatino Linotype" w:cs="Arial"/>
          <w:bCs/>
          <w:lang w:val="en-US"/>
        </w:rPr>
        <w:t>:</w:t>
      </w:r>
    </w:p>
    <w:p w14:paraId="1F6E7129" w14:textId="77777777" w:rsidR="00FD657A" w:rsidRPr="00FD657A" w:rsidRDefault="00FD657A" w:rsidP="00FD657A">
      <w:pPr>
        <w:spacing w:after="120" w:line="240" w:lineRule="auto"/>
        <w:jc w:val="center"/>
        <w:rPr>
          <w:rFonts w:ascii="Palatino Linotype" w:eastAsia="Calibri" w:hAnsi="Palatino Linotype" w:cs="Arial"/>
          <w:bCs/>
          <w:i/>
          <w:iCs/>
          <w:rtl/>
          <w:lang w:val="en-US"/>
        </w:rPr>
      </w:pPr>
      <w:proofErr w:type="spellStart"/>
      <w:r w:rsidRPr="00FD657A">
        <w:rPr>
          <w:rFonts w:ascii="Palatino Linotype" w:eastAsia="Calibri" w:hAnsi="Palatino Linotype" w:cs="Arial"/>
          <w:bCs/>
          <w:i/>
          <w:iCs/>
          <w:lang w:val="en-US"/>
        </w:rPr>
        <w:t>Maka</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tandu</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itu</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datang</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dengan</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derap</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langkah</w:t>
      </w:r>
      <w:proofErr w:type="spellEnd"/>
      <w:r w:rsidRPr="00FD657A">
        <w:rPr>
          <w:rFonts w:ascii="Palatino Linotype" w:eastAsia="Calibri" w:hAnsi="Palatino Linotype" w:cs="Arial"/>
          <w:bCs/>
          <w:i/>
          <w:iCs/>
          <w:lang w:val="en-US"/>
        </w:rPr>
        <w:t xml:space="preserve"> pada </w:t>
      </w:r>
      <w:proofErr w:type="spellStart"/>
      <w:r w:rsidRPr="00FD657A">
        <w:rPr>
          <w:rFonts w:ascii="Palatino Linotype" w:eastAsia="Calibri" w:hAnsi="Palatino Linotype" w:cs="Arial"/>
          <w:bCs/>
          <w:i/>
          <w:iCs/>
          <w:lang w:val="en-US"/>
        </w:rPr>
        <w:t>malam</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hari</w:t>
      </w:r>
      <w:proofErr w:type="spellEnd"/>
      <w:r w:rsidRPr="00FD657A">
        <w:rPr>
          <w:rFonts w:ascii="Palatino Linotype" w:eastAsia="Calibri" w:hAnsi="Palatino Linotype" w:cs="Arial"/>
          <w:bCs/>
          <w:i/>
          <w:iCs/>
          <w:lang w:val="en-US"/>
        </w:rPr>
        <w:t xml:space="preserve">, yang masing-masing </w:t>
      </w:r>
      <w:proofErr w:type="spellStart"/>
      <w:r w:rsidRPr="00FD657A">
        <w:rPr>
          <w:rFonts w:ascii="Palatino Linotype" w:eastAsia="Calibri" w:hAnsi="Palatino Linotype" w:cs="Arial"/>
          <w:bCs/>
          <w:i/>
          <w:iCs/>
          <w:lang w:val="en-US"/>
        </w:rPr>
        <w:t>sisinya</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dipikul</w:t>
      </w:r>
      <w:proofErr w:type="spellEnd"/>
      <w:r w:rsidRPr="00FD657A">
        <w:rPr>
          <w:rFonts w:ascii="Palatino Linotype" w:eastAsia="Calibri" w:hAnsi="Palatino Linotype" w:cs="Arial"/>
          <w:bCs/>
          <w:i/>
          <w:iCs/>
          <w:lang w:val="en-US"/>
        </w:rPr>
        <w:t xml:space="preserve"> oleh </w:t>
      </w:r>
      <w:proofErr w:type="spellStart"/>
      <w:r w:rsidRPr="00FD657A">
        <w:rPr>
          <w:rFonts w:ascii="Palatino Linotype" w:eastAsia="Calibri" w:hAnsi="Palatino Linotype" w:cs="Arial"/>
          <w:bCs/>
          <w:i/>
          <w:iCs/>
          <w:lang w:val="en-US"/>
        </w:rPr>
        <w:t>empat</w:t>
      </w:r>
      <w:proofErr w:type="spellEnd"/>
      <w:r w:rsidRPr="00FD657A">
        <w:rPr>
          <w:rFonts w:ascii="Palatino Linotype" w:eastAsia="Calibri" w:hAnsi="Palatino Linotype" w:cs="Arial"/>
          <w:bCs/>
          <w:i/>
          <w:iCs/>
          <w:lang w:val="en-US"/>
        </w:rPr>
        <w:t xml:space="preserve"> orang </w:t>
      </w:r>
      <w:proofErr w:type="spellStart"/>
      <w:r w:rsidRPr="00FD657A">
        <w:rPr>
          <w:rFonts w:ascii="Palatino Linotype" w:eastAsia="Calibri" w:hAnsi="Palatino Linotype" w:cs="Arial"/>
          <w:bCs/>
          <w:i/>
          <w:iCs/>
          <w:lang w:val="en-US"/>
        </w:rPr>
        <w:t>perawan</w:t>
      </w:r>
      <w:proofErr w:type="spellEnd"/>
    </w:p>
    <w:p w14:paraId="6AF8001E" w14:textId="10594DDD" w:rsidR="00FD657A" w:rsidRPr="00FD657A" w:rsidRDefault="00FD657A" w:rsidP="00FD657A">
      <w:pPr>
        <w:spacing w:after="120" w:line="240" w:lineRule="auto"/>
        <w:ind w:firstLine="426"/>
        <w:jc w:val="both"/>
        <w:rPr>
          <w:rFonts w:ascii="Palatino Linotype" w:eastAsia="Calibri" w:hAnsi="Palatino Linotype" w:cs="Arial"/>
          <w:bCs/>
          <w:lang w:val="en-US"/>
        </w:rPr>
      </w:pPr>
      <w:proofErr w:type="spellStart"/>
      <w:r w:rsidRPr="00FD657A">
        <w:rPr>
          <w:rFonts w:ascii="Palatino Linotype" w:eastAsia="Calibri" w:hAnsi="Palatino Linotype" w:cs="Arial"/>
          <w:bCs/>
          <w:i/>
          <w:iCs/>
          <w:lang w:val="en-US"/>
        </w:rPr>
        <w:t>Kawā’ib</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adalah</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jamak</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dari</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i/>
          <w:iCs/>
          <w:lang w:val="en-US"/>
        </w:rPr>
        <w:t>kā’ib</w:t>
      </w:r>
      <w:proofErr w:type="spellEnd"/>
      <w:r w:rsidRPr="00FD657A">
        <w:rPr>
          <w:rFonts w:ascii="Palatino Linotype" w:eastAsia="Calibri" w:hAnsi="Palatino Linotype" w:cs="Arial"/>
          <w:bCs/>
          <w:lang w:val="en-US"/>
        </w:rPr>
        <w:t xml:space="preserve">. Pada </w:t>
      </w:r>
      <w:proofErr w:type="spellStart"/>
      <w:r w:rsidRPr="00FD657A">
        <w:rPr>
          <w:rFonts w:ascii="Palatino Linotype" w:eastAsia="Calibri" w:hAnsi="Palatino Linotype" w:cs="Arial"/>
          <w:bCs/>
          <w:lang w:val="en-US"/>
        </w:rPr>
        <w:t>penggalan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syair</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tersebut</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secara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sederhana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memaknai</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i/>
          <w:iCs/>
          <w:lang w:val="en-US"/>
        </w:rPr>
        <w:t>kā’ib</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dengan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wanita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atau</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perempuan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perawan</w:t>
      </w:r>
      <w:proofErr w:type="spellEnd"/>
      <w:r w:rsidRPr="00FD657A">
        <w:rPr>
          <w:rFonts w:ascii="Palatino Linotype" w:eastAsia="Calibri" w:hAnsi="Palatino Linotype" w:cs="Arial"/>
          <w:bCs/>
          <w:lang w:val="en-US"/>
        </w:rPr>
        <w:t xml:space="preserve"> yang </w:t>
      </w:r>
      <w:proofErr w:type="spellStart"/>
      <w:r w:rsidRPr="00FD657A">
        <w:rPr>
          <w:rFonts w:ascii="Palatino Linotype" w:eastAsia="Calibri" w:hAnsi="Palatino Linotype" w:cs="Arial"/>
          <w:bCs/>
          <w:lang w:val="en-US"/>
        </w:rPr>
        <w:t>buah</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dadanya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sudah</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montok</w:t>
      </w:r>
      <w:proofErr w:type="spellEnd"/>
      <w:r w:rsidRPr="00FD657A">
        <w:rPr>
          <w:rFonts w:ascii="Palatino Linotype" w:eastAsia="Calibri" w:hAnsi="Palatino Linotype" w:cs="Arial"/>
          <w:bCs/>
          <w:lang w:val="en-US"/>
        </w:rPr>
        <w:t>.</w:t>
      </w:r>
      <w:r w:rsidR="002A22AF">
        <w:rPr>
          <w:rStyle w:val="FootnoteReference"/>
          <w:rFonts w:ascii="Palatino Linotype" w:eastAsia="Calibri" w:hAnsi="Palatino Linotype" w:cs="Arial"/>
          <w:bCs/>
          <w:lang w:val="en-US"/>
        </w:rPr>
        <w:footnoteReference w:id="53"/>
      </w:r>
      <w:r w:rsidRPr="00FD657A">
        <w:rPr>
          <w:rFonts w:ascii="Palatino Linotype" w:eastAsia="Calibri" w:hAnsi="Palatino Linotype" w:cs="Arial"/>
          <w:bCs/>
          <w:lang w:val="en-US"/>
        </w:rPr>
        <w:t xml:space="preserve"> Adapun </w:t>
      </w:r>
      <w:proofErr w:type="spellStart"/>
      <w:r w:rsidRPr="00FD657A">
        <w:rPr>
          <w:rFonts w:ascii="Palatino Linotype" w:eastAsia="Calibri" w:hAnsi="Palatino Linotype" w:cs="Arial"/>
          <w:bCs/>
          <w:lang w:val="en-US"/>
        </w:rPr>
        <w:t>makna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i/>
          <w:iCs/>
          <w:lang w:val="en-US"/>
        </w:rPr>
        <w:t>kawā’ib</w:t>
      </w:r>
      <w:proofErr w:type="spellEnd"/>
      <w:r w:rsidRPr="00FD657A">
        <w:rPr>
          <w:rFonts w:ascii="Palatino Linotype" w:eastAsia="Calibri" w:hAnsi="Palatino Linotype" w:cs="Arial"/>
          <w:bCs/>
          <w:lang w:val="en-US"/>
        </w:rPr>
        <w:t xml:space="preserve"> pada masa </w:t>
      </w:r>
      <w:proofErr w:type="spellStart"/>
      <w:r w:rsidRPr="00FD657A">
        <w:rPr>
          <w:rFonts w:ascii="Palatino Linotype" w:eastAsia="Calibri" w:hAnsi="Palatino Linotype" w:cs="Arial"/>
          <w:bCs/>
          <w:lang w:val="en-US"/>
        </w:rPr>
        <w:t>ini</w:t>
      </w:r>
      <w:proofErr w:type="spellEnd"/>
      <w:r w:rsidRPr="00FD657A">
        <w:rPr>
          <w:rFonts w:ascii="Palatino Linotype" w:eastAsia="Calibri" w:hAnsi="Palatino Linotype" w:cs="Arial"/>
          <w:bCs/>
          <w:lang w:val="en-US"/>
        </w:rPr>
        <w:t xml:space="preserve"> yang juga </w:t>
      </w:r>
      <w:proofErr w:type="spellStart"/>
      <w:r w:rsidRPr="00FD657A">
        <w:rPr>
          <w:rFonts w:ascii="Palatino Linotype" w:eastAsia="Calibri" w:hAnsi="Palatino Linotype" w:cs="Arial"/>
          <w:bCs/>
          <w:lang w:val="en-US"/>
        </w:rPr>
        <w:t>memiliki</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makna</w:t>
      </w:r>
      <w:proofErr w:type="spellEnd"/>
      <w:r w:rsidRPr="00FD657A">
        <w:rPr>
          <w:rFonts w:ascii="Palatino Linotype" w:eastAsia="Calibri" w:hAnsi="Palatino Linotype" w:cs="Arial"/>
          <w:bCs/>
          <w:lang w:val="en-US"/>
        </w:rPr>
        <w:t xml:space="preserve"> yang </w:t>
      </w:r>
      <w:proofErr w:type="spellStart"/>
      <w:r w:rsidRPr="00FD657A">
        <w:rPr>
          <w:rFonts w:ascii="Palatino Linotype" w:eastAsia="Calibri" w:hAnsi="Palatino Linotype" w:cs="Arial"/>
          <w:bCs/>
          <w:lang w:val="en-US"/>
        </w:rPr>
        <w:t>serupa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ialah</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seperti</w:t>
      </w:r>
      <w:proofErr w:type="spellEnd"/>
      <w:r w:rsidRPr="00FD657A">
        <w:rPr>
          <w:rFonts w:ascii="Palatino Linotype" w:eastAsia="Calibri" w:hAnsi="Palatino Linotype" w:cs="Arial"/>
          <w:bCs/>
          <w:lang w:val="en-US"/>
        </w:rPr>
        <w:t xml:space="preserve"> pada </w:t>
      </w:r>
      <w:proofErr w:type="spellStart"/>
      <w:r w:rsidRPr="00FD657A">
        <w:rPr>
          <w:rFonts w:ascii="Palatino Linotype" w:eastAsia="Calibri" w:hAnsi="Palatino Linotype" w:cs="Arial"/>
          <w:bCs/>
          <w:lang w:val="en-US"/>
        </w:rPr>
        <w:t>penggalan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syair</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ini</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sebagai</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berikut</w:t>
      </w:r>
      <w:proofErr w:type="spellEnd"/>
      <w:r w:rsidRPr="00FD657A">
        <w:rPr>
          <w:rFonts w:ascii="Palatino Linotype" w:eastAsia="Calibri" w:hAnsi="Palatino Linotype" w:cs="Arial"/>
          <w:bCs/>
          <w:lang w:val="en-US"/>
        </w:rPr>
        <w:t>:</w:t>
      </w:r>
      <w:bookmarkStart w:id="24" w:name="_Hlk55506222"/>
    </w:p>
    <w:p w14:paraId="47297104" w14:textId="77777777" w:rsidR="00FD657A" w:rsidRPr="00FD657A" w:rsidRDefault="00FD657A" w:rsidP="00FD657A">
      <w:pPr>
        <w:spacing w:after="120" w:line="240" w:lineRule="auto"/>
        <w:jc w:val="center"/>
        <w:rPr>
          <w:rFonts w:ascii="Palatino Linotype" w:eastAsia="Calibri" w:hAnsi="Palatino Linotype" w:cs="Arial"/>
          <w:bCs/>
          <w:i/>
          <w:iCs/>
          <w:lang w:val="en-US"/>
        </w:rPr>
      </w:pPr>
      <w:proofErr w:type="spellStart"/>
      <w:r w:rsidRPr="00FD657A">
        <w:rPr>
          <w:rFonts w:ascii="Palatino Linotype" w:eastAsia="Calibri" w:hAnsi="Palatino Linotype" w:cs="Arial"/>
          <w:bCs/>
          <w:i/>
          <w:iCs/>
          <w:lang w:val="en-US"/>
        </w:rPr>
        <w:lastRenderedPageBreak/>
        <w:t>Aku</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ketakutan</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tapi</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aku</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tidak</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takut</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dengan</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perpisahan</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namun</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ku</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hibur</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hati</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dengan</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budak-budak</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perempuan</w:t>
      </w:r>
      <w:proofErr w:type="spellEnd"/>
      <w:r w:rsidRPr="00FD657A">
        <w:rPr>
          <w:rFonts w:ascii="Palatino Linotype" w:eastAsia="Calibri" w:hAnsi="Palatino Linotype" w:cs="Arial"/>
          <w:bCs/>
          <w:i/>
          <w:iCs/>
          <w:lang w:val="en-US"/>
        </w:rPr>
        <w:t xml:space="preserve"> yang </w:t>
      </w:r>
      <w:proofErr w:type="spellStart"/>
      <w:r w:rsidRPr="00FD657A">
        <w:rPr>
          <w:rFonts w:ascii="Palatino Linotype" w:eastAsia="Calibri" w:hAnsi="Palatino Linotype" w:cs="Arial"/>
          <w:bCs/>
          <w:i/>
          <w:iCs/>
          <w:lang w:val="en-US"/>
        </w:rPr>
        <w:t>molek</w:t>
      </w:r>
      <w:proofErr w:type="spellEnd"/>
    </w:p>
    <w:p w14:paraId="1BE17282" w14:textId="351AB6AC" w:rsidR="00FD657A" w:rsidRPr="00FD657A" w:rsidRDefault="00FD657A" w:rsidP="00FD657A">
      <w:pPr>
        <w:spacing w:after="120" w:line="240" w:lineRule="auto"/>
        <w:ind w:firstLine="426"/>
        <w:jc w:val="both"/>
        <w:rPr>
          <w:rFonts w:ascii="Palatino Linotype" w:eastAsia="Calibri" w:hAnsi="Palatino Linotype" w:cs="Arial"/>
          <w:bCs/>
          <w:lang w:val="en-US"/>
        </w:rPr>
      </w:pPr>
      <w:r w:rsidRPr="00FD657A">
        <w:rPr>
          <w:rFonts w:ascii="Palatino Linotype" w:eastAsia="Calibri" w:hAnsi="Palatino Linotype" w:cs="Arial"/>
          <w:bCs/>
          <w:lang w:val="en-US"/>
        </w:rPr>
        <w:t xml:space="preserve">Pada </w:t>
      </w:r>
      <w:proofErr w:type="spellStart"/>
      <w:r w:rsidRPr="00FD657A">
        <w:rPr>
          <w:rFonts w:ascii="Palatino Linotype" w:eastAsia="Calibri" w:hAnsi="Palatino Linotype" w:cs="Arial"/>
          <w:bCs/>
          <w:lang w:val="en-US"/>
        </w:rPr>
        <w:t>penggalan</w:t>
      </w:r>
      <w:proofErr w:type="spellEnd"/>
      <w:r w:rsidRPr="00FD657A">
        <w:rPr>
          <w:rFonts w:ascii="Palatino Linotype" w:eastAsia="Calibri" w:hAnsi="Palatino Linotype" w:cs="Arial"/>
          <w:bCs/>
          <w:lang w:val="en-US"/>
        </w:rPr>
        <w:t xml:space="preserve"> bait </w:t>
      </w:r>
      <w:proofErr w:type="spellStart"/>
      <w:r w:rsidRPr="00FD657A">
        <w:rPr>
          <w:rFonts w:ascii="Palatino Linotype" w:eastAsia="Calibri" w:hAnsi="Palatino Linotype" w:cs="Arial"/>
          <w:bCs/>
          <w:lang w:val="en-US"/>
        </w:rPr>
        <w:t>dalam</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syair</w:t>
      </w:r>
      <w:proofErr w:type="spellEnd"/>
      <w:r w:rsidRPr="00FD657A">
        <w:rPr>
          <w:rFonts w:ascii="Palatino Linotype" w:eastAsia="Calibri" w:hAnsi="Palatino Linotype" w:cs="Arial"/>
          <w:bCs/>
          <w:lang w:val="en-US"/>
        </w:rPr>
        <w:t xml:space="preserve"> yang </w:t>
      </w:r>
      <w:proofErr w:type="spellStart"/>
      <w:r w:rsidRPr="00FD657A">
        <w:rPr>
          <w:rFonts w:ascii="Palatino Linotype" w:eastAsia="Calibri" w:hAnsi="Palatino Linotype" w:cs="Arial"/>
          <w:bCs/>
          <w:lang w:val="en-US"/>
        </w:rPr>
        <w:t>berbeda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disebutkan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bahwa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i/>
          <w:iCs/>
          <w:lang w:val="en-US"/>
        </w:rPr>
        <w:t>kawā’ib</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dimaknai</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dengan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perawan</w:t>
      </w:r>
      <w:proofErr w:type="spellEnd"/>
      <w:r w:rsidRPr="00FD657A">
        <w:rPr>
          <w:rFonts w:ascii="Palatino Linotype" w:eastAsia="Calibri" w:hAnsi="Palatino Linotype" w:cs="Arial"/>
          <w:bCs/>
          <w:lang w:val="en-US"/>
        </w:rPr>
        <w:t xml:space="preserve"> yang </w:t>
      </w:r>
      <w:proofErr w:type="spellStart"/>
      <w:r w:rsidRPr="00FD657A">
        <w:rPr>
          <w:rFonts w:ascii="Palatino Linotype" w:eastAsia="Calibri" w:hAnsi="Palatino Linotype" w:cs="Arial"/>
          <w:bCs/>
          <w:lang w:val="en-US"/>
        </w:rPr>
        <w:t>montok</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buah</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dadanya</w:t>
      </w:r>
      <w:proofErr w:type="spellEnd"/>
      <w:r w:rsidRPr="00FD657A">
        <w:rPr>
          <w:rFonts w:ascii="Palatino Linotype" w:eastAsia="Calibri" w:hAnsi="Palatino Linotype" w:cs="Arial"/>
          <w:bCs/>
          <w:lang w:val="en-US"/>
        </w:rPr>
        <w:t>.</w:t>
      </w:r>
      <w:r w:rsidR="002A22AF">
        <w:rPr>
          <w:rStyle w:val="FootnoteReference"/>
          <w:rFonts w:ascii="Palatino Linotype" w:eastAsia="Calibri" w:hAnsi="Palatino Linotype" w:cs="Arial"/>
          <w:bCs/>
          <w:lang w:val="en-US"/>
        </w:rPr>
        <w:footnoteReference w:id="54"/>
      </w:r>
      <w:r w:rsidRPr="00FD657A">
        <w:rPr>
          <w:rFonts w:ascii="Palatino Linotype" w:eastAsia="Calibri" w:hAnsi="Palatino Linotype" w:cs="Arial"/>
          <w:bCs/>
          <w:lang w:val="en-US"/>
        </w:rPr>
        <w:t xml:space="preserve"> Jadi, </w:t>
      </w:r>
      <w:proofErr w:type="spellStart"/>
      <w:r w:rsidRPr="00FD657A">
        <w:rPr>
          <w:rFonts w:ascii="Palatino Linotype" w:eastAsia="Calibri" w:hAnsi="Palatino Linotype" w:cs="Arial"/>
          <w:bCs/>
          <w:lang w:val="en-US"/>
        </w:rPr>
        <w:t>dalam</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beberapa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penggalan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syair</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diatas</w:t>
      </w:r>
      <w:proofErr w:type="spellEnd"/>
      <w:r w:rsidRPr="00FD657A">
        <w:rPr>
          <w:rFonts w:ascii="Palatino Linotype" w:eastAsia="Calibri" w:hAnsi="Palatino Linotype" w:cs="Arial"/>
          <w:bCs/>
          <w:lang w:val="en-US"/>
        </w:rPr>
        <w:t xml:space="preserve"> yang </w:t>
      </w:r>
      <w:proofErr w:type="spellStart"/>
      <w:r w:rsidRPr="00FD657A">
        <w:rPr>
          <w:rFonts w:ascii="Palatino Linotype" w:eastAsia="Calibri" w:hAnsi="Palatino Linotype" w:cs="Arial"/>
          <w:bCs/>
          <w:lang w:val="en-US"/>
        </w:rPr>
        <w:t>telah</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disebutkan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telah</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menyatakan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bahwa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makna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i/>
          <w:iCs/>
          <w:lang w:val="en-US"/>
        </w:rPr>
        <w:t>kawā’ib</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merupakan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sebuah</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gambaran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bentuk</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keerotisan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tubuh</w:t>
      </w:r>
      <w:proofErr w:type="spellEnd"/>
      <w:r w:rsidRPr="00FD657A">
        <w:rPr>
          <w:rFonts w:ascii="Palatino Linotype" w:eastAsia="Calibri" w:hAnsi="Palatino Linotype" w:cs="Arial"/>
          <w:bCs/>
          <w:lang w:val="en-US"/>
        </w:rPr>
        <w:t xml:space="preserve"> yang </w:t>
      </w:r>
      <w:proofErr w:type="spellStart"/>
      <w:r w:rsidRPr="00FD657A">
        <w:rPr>
          <w:rFonts w:ascii="Palatino Linotype" w:eastAsia="Calibri" w:hAnsi="Palatino Linotype" w:cs="Arial"/>
          <w:bCs/>
          <w:lang w:val="en-US"/>
        </w:rPr>
        <w:t>merupakan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simbol</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kecantikan</w:t>
      </w:r>
      <w:proofErr w:type="spellEnd"/>
      <w:r w:rsidRPr="00FD657A">
        <w:rPr>
          <w:rFonts w:ascii="Palatino Linotype" w:eastAsia="Calibri" w:hAnsi="Palatino Linotype" w:cs="Arial"/>
          <w:bCs/>
          <w:lang w:val="en-US"/>
        </w:rPr>
        <w:t xml:space="preserve"> yang </w:t>
      </w:r>
      <w:proofErr w:type="spellStart"/>
      <w:r w:rsidRPr="00FD657A">
        <w:rPr>
          <w:rFonts w:ascii="Palatino Linotype" w:eastAsia="Calibri" w:hAnsi="Palatino Linotype" w:cs="Arial"/>
          <w:bCs/>
          <w:lang w:val="en-US"/>
        </w:rPr>
        <w:t>ada</w:t>
      </w:r>
      <w:proofErr w:type="spellEnd"/>
      <w:r w:rsidRPr="00FD657A">
        <w:rPr>
          <w:rFonts w:ascii="Palatino Linotype" w:eastAsia="Calibri" w:hAnsi="Palatino Linotype" w:cs="Arial"/>
          <w:bCs/>
          <w:lang w:val="en-US"/>
        </w:rPr>
        <w:t xml:space="preserve"> pada </w:t>
      </w:r>
      <w:proofErr w:type="spellStart"/>
      <w:r w:rsidRPr="00FD657A">
        <w:rPr>
          <w:rFonts w:ascii="Palatino Linotype" w:eastAsia="Calibri" w:hAnsi="Palatino Linotype" w:cs="Arial"/>
          <w:bCs/>
          <w:lang w:val="en-US"/>
        </w:rPr>
        <w:t>dalam</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diri</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perempuan</w:t>
      </w:r>
      <w:proofErr w:type="spellEnd"/>
      <w:r w:rsidRPr="00FD657A">
        <w:rPr>
          <w:rFonts w:ascii="Palatino Linotype" w:eastAsia="Calibri" w:hAnsi="Palatino Linotype" w:cs="Arial"/>
          <w:bCs/>
          <w:lang w:val="en-US"/>
        </w:rPr>
        <w:t xml:space="preserve"> yang </w:t>
      </w:r>
      <w:proofErr w:type="spellStart"/>
      <w:r w:rsidRPr="00FD657A">
        <w:rPr>
          <w:rFonts w:ascii="Palatino Linotype" w:eastAsia="Calibri" w:hAnsi="Palatino Linotype" w:cs="Arial"/>
          <w:bCs/>
          <w:lang w:val="en-US"/>
        </w:rPr>
        <w:t>memang</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sudah</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diciptakan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berdasarkan</w:t>
      </w:r>
      <w:proofErr w:type="spellEnd"/>
      <w:r w:rsidRPr="00FD657A">
        <w:rPr>
          <w:rFonts w:ascii="Palatino Linotype" w:eastAsia="Calibri" w:hAnsi="Palatino Linotype" w:cs="Arial"/>
          <w:bCs/>
          <w:lang w:val="en-US"/>
        </w:rPr>
        <w:t xml:space="preserve"> pada </w:t>
      </w:r>
      <w:proofErr w:type="spellStart"/>
      <w:r w:rsidRPr="00FD657A">
        <w:rPr>
          <w:rFonts w:ascii="Palatino Linotype" w:eastAsia="Calibri" w:hAnsi="Palatino Linotype" w:cs="Arial"/>
          <w:bCs/>
          <w:lang w:val="en-US"/>
        </w:rPr>
        <w:t>kodratnya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Makna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i/>
          <w:iCs/>
          <w:lang w:val="en-US"/>
        </w:rPr>
        <w:t>kawā’ib</w:t>
      </w:r>
      <w:proofErr w:type="spellEnd"/>
      <w:r w:rsidRPr="00FD657A">
        <w:rPr>
          <w:rFonts w:ascii="Palatino Linotype" w:eastAsia="Calibri" w:hAnsi="Palatino Linotype" w:cs="Arial"/>
          <w:bCs/>
          <w:lang w:val="en-US"/>
        </w:rPr>
        <w:t xml:space="preserve"> pada masa </w:t>
      </w:r>
      <w:proofErr w:type="spellStart"/>
      <w:r w:rsidRPr="00FD657A">
        <w:rPr>
          <w:rFonts w:ascii="Palatino Linotype" w:eastAsia="Calibri" w:hAnsi="Palatino Linotype" w:cs="Arial"/>
          <w:bCs/>
          <w:lang w:val="en-US"/>
        </w:rPr>
        <w:t>ini</w:t>
      </w:r>
      <w:proofErr w:type="spellEnd"/>
      <w:r w:rsidRPr="00FD657A">
        <w:rPr>
          <w:rFonts w:ascii="Palatino Linotype" w:eastAsia="Calibri" w:hAnsi="Palatino Linotype" w:cs="Arial"/>
          <w:bCs/>
          <w:lang w:val="en-US"/>
        </w:rPr>
        <w:t xml:space="preserve"> juga </w:t>
      </w:r>
      <w:proofErr w:type="spellStart"/>
      <w:r w:rsidRPr="00FD657A">
        <w:rPr>
          <w:rFonts w:ascii="Palatino Linotype" w:eastAsia="Calibri" w:hAnsi="Palatino Linotype" w:cs="Arial"/>
          <w:bCs/>
          <w:lang w:val="en-US"/>
        </w:rPr>
        <w:t>memiliki</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makna</w:t>
      </w:r>
      <w:proofErr w:type="spellEnd"/>
      <w:r w:rsidRPr="00FD657A">
        <w:rPr>
          <w:rFonts w:ascii="Palatino Linotype" w:eastAsia="Calibri" w:hAnsi="Palatino Linotype" w:cs="Arial"/>
          <w:bCs/>
          <w:lang w:val="en-US"/>
        </w:rPr>
        <w:t xml:space="preserve"> yang </w:t>
      </w:r>
      <w:proofErr w:type="spellStart"/>
      <w:r w:rsidRPr="00FD657A">
        <w:rPr>
          <w:rFonts w:ascii="Palatino Linotype" w:eastAsia="Calibri" w:hAnsi="Palatino Linotype" w:cs="Arial"/>
          <w:bCs/>
          <w:lang w:val="en-US"/>
        </w:rPr>
        <w:t>tetap</w:t>
      </w:r>
      <w:proofErr w:type="spellEnd"/>
      <w:r w:rsidRPr="00FD657A">
        <w:rPr>
          <w:rFonts w:ascii="Palatino Linotype" w:eastAsia="Calibri" w:hAnsi="Palatino Linotype" w:cs="Arial"/>
          <w:bCs/>
          <w:lang w:val="en-US"/>
        </w:rPr>
        <w:t xml:space="preserve"> dan </w:t>
      </w:r>
      <w:proofErr w:type="spellStart"/>
      <w:r w:rsidRPr="00FD657A">
        <w:rPr>
          <w:rFonts w:ascii="Palatino Linotype" w:eastAsia="Calibri" w:hAnsi="Palatino Linotype" w:cs="Arial"/>
          <w:bCs/>
          <w:lang w:val="en-US"/>
        </w:rPr>
        <w:t>tidak</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berubah</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maknanya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yakni</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perempuan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perawan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dimana</w:t>
      </w:r>
      <w:proofErr w:type="spellEnd"/>
      <w:r w:rsidRPr="00FD657A">
        <w:rPr>
          <w:rFonts w:ascii="Palatino Linotype" w:eastAsia="Calibri" w:hAnsi="Palatino Linotype" w:cs="Arial"/>
          <w:bCs/>
          <w:lang w:val="en-US"/>
        </w:rPr>
        <w:t xml:space="preserve"> pada masa </w:t>
      </w:r>
      <w:proofErr w:type="spellStart"/>
      <w:r w:rsidRPr="00FD657A">
        <w:rPr>
          <w:rFonts w:ascii="Palatino Linotype" w:eastAsia="Calibri" w:hAnsi="Palatino Linotype" w:cs="Arial"/>
          <w:bCs/>
          <w:lang w:val="en-US"/>
        </w:rPr>
        <w:t>ini</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perempuan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perawan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memiliki</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bentuk</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tubuh</w:t>
      </w:r>
      <w:proofErr w:type="spellEnd"/>
      <w:r w:rsidRPr="00FD657A">
        <w:rPr>
          <w:rFonts w:ascii="Palatino Linotype" w:eastAsia="Calibri" w:hAnsi="Palatino Linotype" w:cs="Arial"/>
          <w:bCs/>
          <w:lang w:val="en-US"/>
        </w:rPr>
        <w:t xml:space="preserve"> yang </w:t>
      </w:r>
      <w:proofErr w:type="spellStart"/>
      <w:r w:rsidRPr="00FD657A">
        <w:rPr>
          <w:rFonts w:ascii="Palatino Linotype" w:eastAsia="Calibri" w:hAnsi="Palatino Linotype" w:cs="Arial"/>
          <w:bCs/>
          <w:lang w:val="en-US"/>
        </w:rPr>
        <w:t>bervariasi</w:t>
      </w:r>
      <w:proofErr w:type="spellEnd"/>
      <w:r w:rsidRPr="00FD657A">
        <w:rPr>
          <w:rFonts w:ascii="Palatino Linotype" w:eastAsia="Calibri" w:hAnsi="Palatino Linotype" w:cs="Arial"/>
          <w:bCs/>
          <w:lang w:val="en-US"/>
        </w:rPr>
        <w:t xml:space="preserve"> yang </w:t>
      </w:r>
      <w:proofErr w:type="spellStart"/>
      <w:r w:rsidRPr="00FD657A">
        <w:rPr>
          <w:rFonts w:ascii="Palatino Linotype" w:eastAsia="Calibri" w:hAnsi="Palatino Linotype" w:cs="Arial"/>
          <w:bCs/>
          <w:lang w:val="en-US"/>
        </w:rPr>
        <w:t>disesuaikan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dalam</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setiap</w:t>
      </w:r>
      <w:proofErr w:type="spellEnd"/>
      <w:r w:rsidRPr="00FD657A">
        <w:rPr>
          <w:rFonts w:ascii="Palatino Linotype" w:eastAsia="Calibri" w:hAnsi="Palatino Linotype" w:cs="Arial"/>
          <w:bCs/>
          <w:lang w:val="en-US"/>
        </w:rPr>
        <w:t xml:space="preserve"> masing-masing </w:t>
      </w:r>
      <w:proofErr w:type="spellStart"/>
      <w:r w:rsidRPr="00FD657A">
        <w:rPr>
          <w:rFonts w:ascii="Palatino Linotype" w:eastAsia="Calibri" w:hAnsi="Palatino Linotype" w:cs="Arial"/>
          <w:bCs/>
          <w:lang w:val="en-US"/>
        </w:rPr>
        <w:t>bentuk</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tubuh</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perempuan</w:t>
      </w:r>
      <w:proofErr w:type="spellEnd"/>
      <w:r w:rsidRPr="00FD657A">
        <w:rPr>
          <w:rFonts w:ascii="Palatino Linotype" w:eastAsia="Calibri" w:hAnsi="Palatino Linotype" w:cs="Arial"/>
          <w:bCs/>
          <w:lang w:val="en-US"/>
        </w:rPr>
        <w:t xml:space="preserve"> yang </w:t>
      </w:r>
      <w:proofErr w:type="spellStart"/>
      <w:r w:rsidRPr="00FD657A">
        <w:rPr>
          <w:rFonts w:ascii="Palatino Linotype" w:eastAsia="Calibri" w:hAnsi="Palatino Linotype" w:cs="Arial"/>
          <w:bCs/>
          <w:lang w:val="en-US"/>
        </w:rPr>
        <w:t>memiliki</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buah</w:t>
      </w:r>
      <w:proofErr w:type="spellEnd"/>
      <w:r w:rsidRPr="00FD657A">
        <w:rPr>
          <w:rFonts w:ascii="Palatino Linotype" w:eastAsia="Calibri" w:hAnsi="Palatino Linotype" w:cs="Arial"/>
          <w:bCs/>
          <w:lang w:val="en-US"/>
        </w:rPr>
        <w:t xml:space="preserve"> dada yang </w:t>
      </w:r>
      <w:proofErr w:type="spellStart"/>
      <w:r w:rsidRPr="00FD657A">
        <w:rPr>
          <w:rFonts w:ascii="Palatino Linotype" w:eastAsia="Calibri" w:hAnsi="Palatino Linotype" w:cs="Arial"/>
          <w:bCs/>
          <w:lang w:val="en-US"/>
        </w:rPr>
        <w:t>masih</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kencang</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kedepan</w:t>
      </w:r>
      <w:proofErr w:type="spellEnd"/>
      <w:r w:rsidRPr="00FD657A">
        <w:rPr>
          <w:rFonts w:ascii="Palatino Linotype" w:eastAsia="Calibri" w:hAnsi="Palatino Linotype" w:cs="Arial"/>
          <w:bCs/>
          <w:lang w:val="en-US"/>
        </w:rPr>
        <w:t xml:space="preserve">. Hal </w:t>
      </w:r>
      <w:proofErr w:type="spellStart"/>
      <w:r w:rsidRPr="00FD657A">
        <w:rPr>
          <w:rFonts w:ascii="Palatino Linotype" w:eastAsia="Calibri" w:hAnsi="Palatino Linotype" w:cs="Arial"/>
          <w:bCs/>
          <w:lang w:val="en-US"/>
        </w:rPr>
        <w:t>tersebut</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disebabkan</w:t>
      </w:r>
      <w:proofErr w:type="spellEnd"/>
      <w:r w:rsidRPr="00FD657A">
        <w:rPr>
          <w:rFonts w:ascii="Palatino Linotype" w:eastAsia="Calibri" w:hAnsi="Palatino Linotype" w:cs="Arial"/>
          <w:bCs/>
          <w:lang w:val="en-US"/>
        </w:rPr>
        <w:t xml:space="preserve"> oleh masa </w:t>
      </w:r>
      <w:proofErr w:type="spellStart"/>
      <w:r w:rsidRPr="00FD657A">
        <w:rPr>
          <w:rFonts w:ascii="Palatino Linotype" w:eastAsia="Calibri" w:hAnsi="Palatino Linotype" w:cs="Arial"/>
          <w:bCs/>
          <w:lang w:val="en-US"/>
        </w:rPr>
        <w:t>pertumbuhan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atau</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fase</w:t>
      </w:r>
      <w:proofErr w:type="spellEnd"/>
      <w:r w:rsidRPr="00FD657A">
        <w:rPr>
          <w:rFonts w:ascii="Palatino Linotype" w:eastAsia="Calibri" w:hAnsi="Palatino Linotype" w:cs="Arial"/>
          <w:bCs/>
          <w:lang w:val="en-US"/>
        </w:rPr>
        <w:t xml:space="preserve"> </w:t>
      </w:r>
      <w:r w:rsidRPr="00FD657A">
        <w:rPr>
          <w:rFonts w:ascii="Palatino Linotype" w:eastAsia="Calibri" w:hAnsi="Palatino Linotype" w:cs="Arial"/>
          <w:bCs/>
          <w:i/>
          <w:iCs/>
          <w:lang w:val="en-US"/>
        </w:rPr>
        <w:t>adolescent development</w:t>
      </w:r>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dimana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bentuknya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tidak</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kendor</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kebawah</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atau</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terkulai</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lemas</w:t>
      </w:r>
      <w:proofErr w:type="spellEnd"/>
      <w:r w:rsidRPr="00FD657A">
        <w:rPr>
          <w:rFonts w:ascii="Palatino Linotype" w:eastAsia="Calibri" w:hAnsi="Palatino Linotype" w:cs="Arial"/>
          <w:bCs/>
          <w:lang w:val="en-US"/>
        </w:rPr>
        <w:t xml:space="preserve"> yang </w:t>
      </w:r>
      <w:proofErr w:type="spellStart"/>
      <w:r w:rsidRPr="00FD657A">
        <w:rPr>
          <w:rFonts w:ascii="Palatino Linotype" w:eastAsia="Calibri" w:hAnsi="Palatino Linotype" w:cs="Arial"/>
          <w:bCs/>
          <w:lang w:val="en-US"/>
        </w:rPr>
        <w:t>disebabkan</w:t>
      </w:r>
      <w:proofErr w:type="spellEnd"/>
      <w:r w:rsidRPr="00FD657A">
        <w:rPr>
          <w:rFonts w:ascii="Palatino Linotype" w:eastAsia="Calibri" w:hAnsi="Palatino Linotype" w:cs="Arial"/>
          <w:bCs/>
          <w:lang w:val="en-US"/>
        </w:rPr>
        <w:t xml:space="preserve"> oleh </w:t>
      </w:r>
      <w:proofErr w:type="spellStart"/>
      <w:r w:rsidRPr="00FD657A">
        <w:rPr>
          <w:rFonts w:ascii="Palatino Linotype" w:eastAsia="Calibri" w:hAnsi="Palatino Linotype" w:cs="Arial"/>
          <w:bCs/>
          <w:lang w:val="en-US"/>
        </w:rPr>
        <w:t>beberapa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aktifitas</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lainnya</w:t>
      </w:r>
      <w:proofErr w:type="spellEnd"/>
      <w:r w:rsidRPr="00FD657A">
        <w:rPr>
          <w:rFonts w:ascii="Palatino Linotype" w:eastAsia="Calibri" w:hAnsi="Palatino Linotype" w:cs="Arial"/>
          <w:bCs/>
          <w:lang w:val="en-US"/>
        </w:rPr>
        <w:t xml:space="preserve">. Pada masa </w:t>
      </w:r>
      <w:proofErr w:type="spellStart"/>
      <w:r w:rsidRPr="00FD657A">
        <w:rPr>
          <w:rFonts w:ascii="Palatino Linotype" w:eastAsia="Calibri" w:hAnsi="Palatino Linotype" w:cs="Arial"/>
          <w:bCs/>
          <w:lang w:val="en-US"/>
        </w:rPr>
        <w:t>perkembangan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remaja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bukan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hanya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wanita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saja</w:t>
      </w:r>
      <w:proofErr w:type="spellEnd"/>
      <w:r w:rsidRPr="00FD657A">
        <w:rPr>
          <w:rFonts w:ascii="Palatino Linotype" w:eastAsia="Calibri" w:hAnsi="Palatino Linotype" w:cs="Arial"/>
          <w:bCs/>
          <w:lang w:val="en-US"/>
        </w:rPr>
        <w:t xml:space="preserve"> yang </w:t>
      </w:r>
      <w:proofErr w:type="spellStart"/>
      <w:r w:rsidRPr="00FD657A">
        <w:rPr>
          <w:rFonts w:ascii="Palatino Linotype" w:eastAsia="Calibri" w:hAnsi="Palatino Linotype" w:cs="Arial"/>
          <w:bCs/>
          <w:lang w:val="en-US"/>
        </w:rPr>
        <w:t>mengalami</w:t>
      </w:r>
      <w:proofErr w:type="spellEnd"/>
      <w:r w:rsidRPr="00FD657A">
        <w:rPr>
          <w:rFonts w:ascii="Palatino Linotype" w:eastAsia="Calibri" w:hAnsi="Palatino Linotype" w:cs="Arial"/>
          <w:bCs/>
          <w:lang w:val="en-US"/>
        </w:rPr>
        <w:t xml:space="preserve"> masa </w:t>
      </w:r>
      <w:proofErr w:type="spellStart"/>
      <w:r w:rsidRPr="00FD657A">
        <w:rPr>
          <w:rFonts w:ascii="Palatino Linotype" w:eastAsia="Calibri" w:hAnsi="Palatino Linotype" w:cs="Arial"/>
          <w:bCs/>
          <w:lang w:val="en-US"/>
        </w:rPr>
        <w:t>pertumbuhan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akan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tetapi</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lelaki</w:t>
      </w:r>
      <w:proofErr w:type="spellEnd"/>
      <w:r w:rsidRPr="00FD657A">
        <w:rPr>
          <w:rFonts w:ascii="Palatino Linotype" w:eastAsia="Calibri" w:hAnsi="Palatino Linotype" w:cs="Arial"/>
          <w:bCs/>
          <w:lang w:val="en-US"/>
        </w:rPr>
        <w:t xml:space="preserve"> pun juga </w:t>
      </w:r>
      <w:proofErr w:type="spellStart"/>
      <w:r w:rsidRPr="00FD657A">
        <w:rPr>
          <w:rFonts w:ascii="Palatino Linotype" w:eastAsia="Calibri" w:hAnsi="Palatino Linotype" w:cs="Arial"/>
          <w:bCs/>
          <w:lang w:val="en-US"/>
        </w:rPr>
        <w:t>memiliki</w:t>
      </w:r>
      <w:proofErr w:type="spellEnd"/>
      <w:r w:rsidRPr="00FD657A">
        <w:rPr>
          <w:rFonts w:ascii="Palatino Linotype" w:eastAsia="Calibri" w:hAnsi="Palatino Linotype" w:cs="Arial"/>
          <w:bCs/>
          <w:lang w:val="en-US"/>
        </w:rPr>
        <w:t xml:space="preserve"> masa </w:t>
      </w:r>
      <w:proofErr w:type="spellStart"/>
      <w:r w:rsidRPr="00FD657A">
        <w:rPr>
          <w:rFonts w:ascii="Palatino Linotype" w:eastAsia="Calibri" w:hAnsi="Palatino Linotype" w:cs="Arial"/>
          <w:bCs/>
          <w:lang w:val="en-US"/>
        </w:rPr>
        <w:t>pertumbuhan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tersendiri</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sebagaim</w:t>
      </w:r>
      <w:bookmarkEnd w:id="24"/>
      <w:r w:rsidRPr="00FD657A">
        <w:rPr>
          <w:rFonts w:ascii="Palatino Linotype" w:eastAsia="Calibri" w:hAnsi="Palatino Linotype" w:cs="Arial"/>
          <w:bCs/>
          <w:lang w:val="en-US"/>
        </w:rPr>
        <w:t>ana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dalam</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kutipan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berikut</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ini</w:t>
      </w:r>
      <w:proofErr w:type="spellEnd"/>
      <w:r w:rsidRPr="00FD657A">
        <w:rPr>
          <w:rFonts w:ascii="Palatino Linotype" w:eastAsia="Calibri" w:hAnsi="Palatino Linotype" w:cs="Arial"/>
          <w:bCs/>
          <w:lang w:val="en-US"/>
        </w:rPr>
        <w:t>:</w:t>
      </w:r>
    </w:p>
    <w:p w14:paraId="32F2A6B7" w14:textId="77777777" w:rsidR="00FD657A" w:rsidRPr="00FD657A" w:rsidRDefault="00FD657A" w:rsidP="00FD657A">
      <w:pPr>
        <w:spacing w:after="120" w:line="240" w:lineRule="auto"/>
        <w:ind w:firstLine="426"/>
        <w:jc w:val="both"/>
        <w:rPr>
          <w:rFonts w:ascii="Palatino Linotype" w:eastAsia="Calibri" w:hAnsi="Palatino Linotype" w:cs="Arial"/>
          <w:bCs/>
          <w:i/>
          <w:iCs/>
          <w:lang w:val="en-US"/>
        </w:rPr>
      </w:pPr>
      <w:r w:rsidRPr="00FD657A">
        <w:rPr>
          <w:rFonts w:ascii="Palatino Linotype" w:eastAsia="Calibri" w:hAnsi="Palatino Linotype" w:cs="Arial"/>
          <w:bCs/>
          <w:i/>
          <w:iCs/>
          <w:lang w:val="en-US"/>
        </w:rPr>
        <w:t>*</w:t>
      </w:r>
      <w:proofErr w:type="spellStart"/>
      <w:r w:rsidRPr="00FD657A">
        <w:rPr>
          <w:rFonts w:ascii="Palatino Linotype" w:eastAsia="Calibri" w:hAnsi="Palatino Linotype" w:cs="Arial"/>
          <w:bCs/>
          <w:i/>
          <w:iCs/>
          <w:lang w:val="en-US"/>
        </w:rPr>
        <w:t>Mereka</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merawat</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anak-anakmu</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sampai</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dewasa</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sampai</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perempuan</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itu</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puber</w:t>
      </w:r>
      <w:proofErr w:type="spellEnd"/>
      <w:r w:rsidRPr="00FD657A">
        <w:rPr>
          <w:rFonts w:ascii="Palatino Linotype" w:eastAsia="Calibri" w:hAnsi="Palatino Linotype" w:cs="Arial"/>
          <w:bCs/>
          <w:i/>
          <w:iCs/>
          <w:lang w:val="en-US"/>
        </w:rPr>
        <w:t xml:space="preserve"> dan </w:t>
      </w:r>
      <w:proofErr w:type="spellStart"/>
      <w:r w:rsidRPr="00FD657A">
        <w:rPr>
          <w:rFonts w:ascii="Palatino Linotype" w:eastAsia="Calibri" w:hAnsi="Palatino Linotype" w:cs="Arial"/>
          <w:bCs/>
          <w:i/>
          <w:iCs/>
          <w:lang w:val="en-US"/>
        </w:rPr>
        <w:t>laki-laki</w:t>
      </w:r>
      <w:proofErr w:type="spellEnd"/>
      <w:r w:rsidRPr="00FD657A">
        <w:rPr>
          <w:rFonts w:ascii="Palatino Linotype" w:eastAsia="Calibri" w:hAnsi="Palatino Linotype" w:cs="Arial"/>
          <w:bCs/>
          <w:i/>
          <w:iCs/>
          <w:lang w:val="en-US"/>
        </w:rPr>
        <w:t xml:space="preserve"> juga </w:t>
      </w:r>
      <w:proofErr w:type="spellStart"/>
      <w:r w:rsidRPr="00FD657A">
        <w:rPr>
          <w:rFonts w:ascii="Palatino Linotype" w:eastAsia="Calibri" w:hAnsi="Palatino Linotype" w:cs="Arial"/>
          <w:bCs/>
          <w:i/>
          <w:iCs/>
          <w:lang w:val="en-US"/>
        </w:rPr>
        <w:t>puber</w:t>
      </w:r>
      <w:proofErr w:type="spellEnd"/>
      <w:r w:rsidRPr="00FD657A">
        <w:rPr>
          <w:rFonts w:ascii="Palatino Linotype" w:eastAsia="Calibri" w:hAnsi="Palatino Linotype" w:cs="Arial"/>
          <w:bCs/>
          <w:i/>
          <w:iCs/>
          <w:lang w:val="en-US"/>
        </w:rPr>
        <w:t>.</w:t>
      </w:r>
    </w:p>
    <w:p w14:paraId="21F28AE1" w14:textId="29697663" w:rsidR="00FD657A" w:rsidRPr="00FD657A" w:rsidRDefault="00FD657A" w:rsidP="00FD657A">
      <w:pPr>
        <w:spacing w:after="120" w:line="240" w:lineRule="auto"/>
        <w:ind w:firstLine="426"/>
        <w:jc w:val="both"/>
        <w:rPr>
          <w:rFonts w:ascii="Palatino Linotype" w:eastAsia="Calibri" w:hAnsi="Palatino Linotype" w:cs="Arial"/>
          <w:bCs/>
          <w:lang w:val="en-US"/>
        </w:rPr>
      </w:pPr>
      <w:proofErr w:type="spellStart"/>
      <w:r w:rsidRPr="00FD657A">
        <w:rPr>
          <w:rFonts w:ascii="Palatino Linotype" w:eastAsia="Calibri" w:hAnsi="Palatino Linotype" w:cs="Arial"/>
          <w:bCs/>
          <w:i/>
          <w:iCs/>
          <w:lang w:val="en-US"/>
        </w:rPr>
        <w:t>Kemudian</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dia</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berkata</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engkau</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berdamai</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dengan</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mereka</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sampai</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mereka</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merawat</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anak-anakmu</w:t>
      </w:r>
      <w:proofErr w:type="spellEnd"/>
      <w:r w:rsidRPr="00FD657A">
        <w:rPr>
          <w:rFonts w:ascii="Palatino Linotype" w:eastAsia="Calibri" w:hAnsi="Palatino Linotype" w:cs="Arial"/>
          <w:bCs/>
          <w:i/>
          <w:iCs/>
          <w:lang w:val="en-US"/>
        </w:rPr>
        <w:t xml:space="preserve">, agar </w:t>
      </w:r>
      <w:proofErr w:type="spellStart"/>
      <w:r w:rsidRPr="00FD657A">
        <w:rPr>
          <w:rFonts w:ascii="Palatino Linotype" w:eastAsia="Calibri" w:hAnsi="Palatino Linotype" w:cs="Arial"/>
          <w:bCs/>
          <w:i/>
          <w:iCs/>
          <w:lang w:val="en-US"/>
        </w:rPr>
        <w:t>engkau</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disegani</w:t>
      </w:r>
      <w:proofErr w:type="spellEnd"/>
      <w:r w:rsidRPr="00FD657A">
        <w:rPr>
          <w:rFonts w:ascii="Palatino Linotype" w:eastAsia="Calibri" w:hAnsi="Palatino Linotype" w:cs="Arial"/>
          <w:bCs/>
          <w:i/>
          <w:iCs/>
          <w:lang w:val="en-US"/>
        </w:rPr>
        <w:t xml:space="preserve"> oleh </w:t>
      </w:r>
      <w:proofErr w:type="spellStart"/>
      <w:r w:rsidRPr="00FD657A">
        <w:rPr>
          <w:rFonts w:ascii="Palatino Linotype" w:eastAsia="Calibri" w:hAnsi="Palatino Linotype" w:cs="Arial"/>
          <w:bCs/>
          <w:i/>
          <w:iCs/>
          <w:lang w:val="en-US"/>
        </w:rPr>
        <w:t>tawananmu</w:t>
      </w:r>
      <w:proofErr w:type="spellEnd"/>
      <w:r w:rsidRPr="00FD657A">
        <w:rPr>
          <w:rFonts w:ascii="Palatino Linotype" w:eastAsia="Calibri" w:hAnsi="Palatino Linotype" w:cs="Arial"/>
          <w:bCs/>
          <w:i/>
          <w:iCs/>
          <w:lang w:val="en-US"/>
        </w:rPr>
        <w:t xml:space="preserve">, dan </w:t>
      </w:r>
      <w:proofErr w:type="spellStart"/>
      <w:r w:rsidRPr="00FD657A">
        <w:rPr>
          <w:rFonts w:ascii="Palatino Linotype" w:eastAsia="Calibri" w:hAnsi="Palatino Linotype" w:cs="Arial"/>
          <w:bCs/>
          <w:i/>
          <w:iCs/>
          <w:lang w:val="en-US"/>
        </w:rPr>
        <w:t>dihormati</w:t>
      </w:r>
      <w:proofErr w:type="spellEnd"/>
      <w:r w:rsidRPr="00FD657A">
        <w:rPr>
          <w:rFonts w:ascii="Palatino Linotype" w:eastAsia="Calibri" w:hAnsi="Palatino Linotype" w:cs="Arial"/>
          <w:bCs/>
          <w:i/>
          <w:iCs/>
          <w:lang w:val="en-US"/>
        </w:rPr>
        <w:t xml:space="preserve"> oleh </w:t>
      </w:r>
      <w:proofErr w:type="spellStart"/>
      <w:r w:rsidRPr="00FD657A">
        <w:rPr>
          <w:rFonts w:ascii="Palatino Linotype" w:eastAsia="Calibri" w:hAnsi="Palatino Linotype" w:cs="Arial"/>
          <w:bCs/>
          <w:i/>
          <w:iCs/>
          <w:lang w:val="en-US"/>
        </w:rPr>
        <w:t>pasukanmu</w:t>
      </w:r>
      <w:proofErr w:type="spellEnd"/>
      <w:r w:rsidRPr="00FD657A">
        <w:rPr>
          <w:rFonts w:ascii="Palatino Linotype" w:eastAsia="Calibri" w:hAnsi="Palatino Linotype" w:cs="Arial"/>
          <w:bCs/>
          <w:i/>
          <w:iCs/>
          <w:lang w:val="en-US"/>
        </w:rPr>
        <w:t xml:space="preserve">, yang </w:t>
      </w:r>
      <w:proofErr w:type="spellStart"/>
      <w:r w:rsidRPr="00FD657A">
        <w:rPr>
          <w:rFonts w:ascii="Palatino Linotype" w:eastAsia="Calibri" w:hAnsi="Palatino Linotype" w:cs="Arial"/>
          <w:bCs/>
          <w:i/>
          <w:iCs/>
          <w:lang w:val="en-US"/>
        </w:rPr>
        <w:t>laki-laki</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beranjak</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remaja</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sedangkan</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perempuan</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kā’ib</w:t>
      </w:r>
      <w:proofErr w:type="spellEnd"/>
      <w:r w:rsidRPr="00FD657A">
        <w:rPr>
          <w:rFonts w:ascii="Palatino Linotype" w:eastAsia="Calibri" w:hAnsi="Palatino Linotype" w:cs="Arial"/>
          <w:bCs/>
          <w:i/>
          <w:iCs/>
          <w:lang w:val="en-US"/>
        </w:rPr>
        <w:t>.</w:t>
      </w:r>
      <w:r w:rsidR="002D7C66">
        <w:rPr>
          <w:rStyle w:val="FootnoteReference"/>
          <w:rFonts w:ascii="Palatino Linotype" w:eastAsia="Calibri" w:hAnsi="Palatino Linotype" w:cs="Arial"/>
          <w:bCs/>
          <w:i/>
          <w:iCs/>
          <w:lang w:val="en-US"/>
        </w:rPr>
        <w:footnoteReference w:id="55"/>
      </w:r>
    </w:p>
    <w:p w14:paraId="70C6AFC1" w14:textId="77777777" w:rsidR="00FD657A" w:rsidRPr="00FD657A" w:rsidRDefault="00FD657A" w:rsidP="00FD657A">
      <w:pPr>
        <w:spacing w:after="120" w:line="240" w:lineRule="auto"/>
        <w:ind w:firstLine="426"/>
        <w:jc w:val="both"/>
        <w:rPr>
          <w:rFonts w:ascii="Palatino Linotype" w:eastAsia="Calibri" w:hAnsi="Palatino Linotype" w:cs="Arial"/>
          <w:bCs/>
          <w:lang w:val="en-US"/>
        </w:rPr>
      </w:pPr>
      <w:proofErr w:type="spellStart"/>
      <w:r w:rsidRPr="00FD657A">
        <w:rPr>
          <w:rFonts w:ascii="Palatino Linotype" w:eastAsia="Calibri" w:hAnsi="Palatino Linotype" w:cs="Arial"/>
          <w:bCs/>
          <w:lang w:val="en-US"/>
        </w:rPr>
        <w:t>Melihat</w:t>
      </w:r>
      <w:proofErr w:type="spellEnd"/>
      <w:r w:rsidRPr="00FD657A">
        <w:rPr>
          <w:rFonts w:ascii="Palatino Linotype" w:eastAsia="Calibri" w:hAnsi="Palatino Linotype" w:cs="Arial"/>
          <w:bCs/>
          <w:lang w:val="en-US"/>
        </w:rPr>
        <w:t xml:space="preserve"> pada </w:t>
      </w:r>
      <w:proofErr w:type="spellStart"/>
      <w:r w:rsidRPr="00FD657A">
        <w:rPr>
          <w:rFonts w:ascii="Palatino Linotype" w:eastAsia="Calibri" w:hAnsi="Palatino Linotype" w:cs="Arial"/>
          <w:bCs/>
          <w:lang w:val="en-US"/>
        </w:rPr>
        <w:t>makna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dasar</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i/>
          <w:iCs/>
          <w:lang w:val="en-US"/>
        </w:rPr>
        <w:t>kawā’ib</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lang w:val="en-US"/>
        </w:rPr>
        <w:t>adalah</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jamak</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dari</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i/>
          <w:iCs/>
          <w:lang w:val="en-US"/>
        </w:rPr>
        <w:t>kā’ib</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dalam</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Syarah</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Dīwān</w:t>
      </w:r>
      <w:proofErr w:type="spellEnd"/>
      <w:r w:rsidRPr="00FD657A">
        <w:rPr>
          <w:rFonts w:ascii="Palatino Linotype" w:eastAsia="Calibri" w:hAnsi="Palatino Linotype" w:cs="Arial"/>
          <w:bCs/>
          <w:i/>
          <w:iCs/>
          <w:lang w:val="en-US"/>
        </w:rPr>
        <w:t xml:space="preserve"> al-</w:t>
      </w:r>
      <w:proofErr w:type="spellStart"/>
      <w:r w:rsidRPr="00FD657A">
        <w:rPr>
          <w:rFonts w:ascii="Palatino Linotype" w:eastAsia="Calibri" w:hAnsi="Palatino Linotype" w:cs="Arial"/>
          <w:bCs/>
          <w:i/>
          <w:iCs/>
          <w:lang w:val="en-US"/>
        </w:rPr>
        <w:t>Mutanabbī</w:t>
      </w:r>
      <w:proofErr w:type="spellEnd"/>
      <w:r w:rsidRPr="00FD657A">
        <w:rPr>
          <w:rFonts w:ascii="Palatino Linotype" w:eastAsia="Calibri" w:hAnsi="Palatino Linotype" w:cs="Arial"/>
          <w:bCs/>
          <w:i/>
          <w:iCs/>
          <w:lang w:val="en-US"/>
        </w:rPr>
        <w:t>,</w:t>
      </w:r>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perempuan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muda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dinamakan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dengan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i/>
          <w:iCs/>
          <w:lang w:val="en-US"/>
        </w:rPr>
        <w:t>kā’ib</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sedangkan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kalau</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untuk</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laki-laki</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muda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dinamakan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dengan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i/>
          <w:iCs/>
          <w:lang w:val="en-US"/>
        </w:rPr>
        <w:t>syāb</w:t>
      </w:r>
      <w:proofErr w:type="spellEnd"/>
      <w:r w:rsidRPr="00FD657A">
        <w:rPr>
          <w:rFonts w:ascii="Palatino Linotype" w:eastAsia="Calibri" w:hAnsi="Palatino Linotype" w:cs="Arial"/>
          <w:bCs/>
          <w:lang w:val="en-US"/>
        </w:rPr>
        <w:t>.</w:t>
      </w:r>
    </w:p>
    <w:p w14:paraId="11516D09" w14:textId="77777777" w:rsidR="00FD657A" w:rsidRPr="00FD657A" w:rsidRDefault="00FD657A" w:rsidP="00FD657A">
      <w:pPr>
        <w:numPr>
          <w:ilvl w:val="0"/>
          <w:numId w:val="9"/>
        </w:numPr>
        <w:spacing w:after="120" w:line="240" w:lineRule="auto"/>
        <w:ind w:left="426"/>
        <w:jc w:val="both"/>
        <w:rPr>
          <w:rFonts w:ascii="Palatino Linotype" w:eastAsia="Calibri" w:hAnsi="Palatino Linotype" w:cs="Arial"/>
          <w:b/>
          <w:lang w:val="en-ID"/>
        </w:rPr>
      </w:pPr>
      <w:r w:rsidRPr="00FD657A">
        <w:rPr>
          <w:rFonts w:ascii="Palatino Linotype" w:eastAsia="Calibri" w:hAnsi="Palatino Linotype" w:cs="Arial"/>
          <w:b/>
          <w:lang w:val="en-ID"/>
        </w:rPr>
        <w:t xml:space="preserve">Masa </w:t>
      </w:r>
      <w:proofErr w:type="spellStart"/>
      <w:r w:rsidRPr="00FD657A">
        <w:rPr>
          <w:rFonts w:ascii="Palatino Linotype" w:eastAsia="Calibri" w:hAnsi="Palatino Linotype" w:cs="Arial"/>
          <w:b/>
          <w:lang w:val="en-ID"/>
        </w:rPr>
        <w:t>Qur’anik</w:t>
      </w:r>
      <w:proofErr w:type="spellEnd"/>
    </w:p>
    <w:p w14:paraId="7BD0B7BA" w14:textId="77777777" w:rsidR="00FD657A" w:rsidRPr="00FD657A" w:rsidRDefault="00FD657A" w:rsidP="00FD657A">
      <w:pPr>
        <w:spacing w:after="120" w:line="240" w:lineRule="auto"/>
        <w:ind w:firstLine="426"/>
        <w:jc w:val="both"/>
        <w:rPr>
          <w:rFonts w:ascii="Palatino Linotype" w:eastAsia="Calibri" w:hAnsi="Palatino Linotype" w:cs="Arial"/>
          <w:bCs/>
          <w:lang w:val="en-ID"/>
        </w:rPr>
      </w:pPr>
      <w:r w:rsidRPr="00FD657A">
        <w:rPr>
          <w:rFonts w:ascii="Palatino Linotype" w:eastAsia="Calibri" w:hAnsi="Palatino Linotype" w:cs="Arial"/>
          <w:bCs/>
          <w:lang w:val="en-ID"/>
        </w:rPr>
        <w:t xml:space="preserve">Masa </w:t>
      </w:r>
      <w:proofErr w:type="spellStart"/>
      <w:r w:rsidRPr="00FD657A">
        <w:rPr>
          <w:rFonts w:ascii="Palatino Linotype" w:eastAsia="Calibri" w:hAnsi="Palatino Linotype" w:cs="Arial"/>
          <w:bCs/>
          <w:lang w:val="en-ID"/>
        </w:rPr>
        <w:t>Qur’anik</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adalah</w:t>
      </w:r>
      <w:proofErr w:type="spellEnd"/>
      <w:r w:rsidRPr="00FD657A">
        <w:rPr>
          <w:rFonts w:ascii="Palatino Linotype" w:eastAsia="Calibri" w:hAnsi="Palatino Linotype" w:cs="Arial"/>
          <w:bCs/>
          <w:lang w:val="en-ID"/>
        </w:rPr>
        <w:t xml:space="preserve"> masa </w:t>
      </w:r>
      <w:proofErr w:type="spellStart"/>
      <w:r w:rsidRPr="00FD657A">
        <w:rPr>
          <w:rFonts w:ascii="Palatino Linotype" w:eastAsia="Calibri" w:hAnsi="Palatino Linotype" w:cs="Arial"/>
          <w:bCs/>
          <w:lang w:val="en-ID"/>
        </w:rPr>
        <w:t>dimana</w:t>
      </w:r>
      <w:proofErr w:type="spellEnd"/>
      <w:r w:rsidRPr="00FD657A">
        <w:rPr>
          <w:rFonts w:ascii="Palatino Linotype" w:eastAsia="Calibri" w:hAnsi="Palatino Linotype" w:cs="Arial"/>
          <w:bCs/>
          <w:lang w:val="en-ID"/>
        </w:rPr>
        <w:t xml:space="preserve"> al-Qur’an </w:t>
      </w:r>
      <w:proofErr w:type="spellStart"/>
      <w:r w:rsidRPr="00FD657A">
        <w:rPr>
          <w:rFonts w:ascii="Palatino Linotype" w:eastAsia="Calibri" w:hAnsi="Palatino Linotype" w:cs="Arial"/>
          <w:bCs/>
          <w:lang w:val="en-ID"/>
        </w:rPr>
        <w:t>diturunkan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secara</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bertahap</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kurang</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lebih</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selama</w:t>
      </w:r>
      <w:proofErr w:type="spellEnd"/>
      <w:r w:rsidRPr="00FD657A">
        <w:rPr>
          <w:rFonts w:ascii="Palatino Linotype" w:eastAsia="Calibri" w:hAnsi="Palatino Linotype" w:cs="Arial"/>
          <w:bCs/>
          <w:lang w:val="en-ID"/>
        </w:rPr>
        <w:t xml:space="preserve"> 23 </w:t>
      </w:r>
      <w:proofErr w:type="spellStart"/>
      <w:r w:rsidRPr="00FD657A">
        <w:rPr>
          <w:rFonts w:ascii="Palatino Linotype" w:eastAsia="Calibri" w:hAnsi="Palatino Linotype" w:cs="Arial"/>
          <w:bCs/>
          <w:lang w:val="en-ID"/>
        </w:rPr>
        <w:t>tahun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kepada</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masyarakat</w:t>
      </w:r>
      <w:proofErr w:type="spellEnd"/>
      <w:r w:rsidRPr="00FD657A">
        <w:rPr>
          <w:rFonts w:ascii="Palatino Linotype" w:eastAsia="Calibri" w:hAnsi="Palatino Linotype" w:cs="Arial"/>
          <w:bCs/>
          <w:lang w:val="en-ID"/>
        </w:rPr>
        <w:t xml:space="preserve"> Arab </w:t>
      </w:r>
      <w:proofErr w:type="spellStart"/>
      <w:r w:rsidRPr="00FD657A">
        <w:rPr>
          <w:rFonts w:ascii="Palatino Linotype" w:eastAsia="Calibri" w:hAnsi="Palatino Linotype" w:cs="Arial"/>
          <w:bCs/>
          <w:lang w:val="en-ID"/>
        </w:rPr>
        <w:t>waktu</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itu</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guna</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mengomentari</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situasi</w:t>
      </w:r>
      <w:proofErr w:type="spellEnd"/>
      <w:r w:rsidRPr="00FD657A">
        <w:rPr>
          <w:rFonts w:ascii="Palatino Linotype" w:eastAsia="Calibri" w:hAnsi="Palatino Linotype" w:cs="Arial"/>
          <w:bCs/>
          <w:lang w:val="en-ID"/>
        </w:rPr>
        <w:t xml:space="preserve"> dan </w:t>
      </w:r>
      <w:proofErr w:type="spellStart"/>
      <w:r w:rsidRPr="00FD657A">
        <w:rPr>
          <w:rFonts w:ascii="Palatino Linotype" w:eastAsia="Calibri" w:hAnsi="Palatino Linotype" w:cs="Arial"/>
          <w:bCs/>
          <w:lang w:val="en-ID"/>
        </w:rPr>
        <w:t>menjawab</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berbagai</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permasalahan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dari</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peristiwa-peristiwa</w:t>
      </w:r>
      <w:proofErr w:type="spellEnd"/>
      <w:r w:rsidRPr="00FD657A">
        <w:rPr>
          <w:rFonts w:ascii="Palatino Linotype" w:eastAsia="Calibri" w:hAnsi="Palatino Linotype" w:cs="Arial"/>
          <w:bCs/>
          <w:lang w:val="en-ID"/>
        </w:rPr>
        <w:t xml:space="preserve"> yang </w:t>
      </w:r>
      <w:proofErr w:type="spellStart"/>
      <w:r w:rsidRPr="00FD657A">
        <w:rPr>
          <w:rFonts w:ascii="Palatino Linotype" w:eastAsia="Calibri" w:hAnsi="Palatino Linotype" w:cs="Arial"/>
          <w:bCs/>
          <w:lang w:val="en-ID"/>
        </w:rPr>
        <w:t>mereka</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hadapi</w:t>
      </w:r>
      <w:proofErr w:type="spellEnd"/>
      <w:r w:rsidRPr="00FD657A">
        <w:rPr>
          <w:rFonts w:ascii="Palatino Linotype" w:eastAsia="Calibri" w:hAnsi="Palatino Linotype" w:cs="Arial"/>
          <w:bCs/>
          <w:lang w:val="en-ID"/>
        </w:rPr>
        <w:t xml:space="preserve">. </w:t>
      </w:r>
      <w:r w:rsidRPr="00FD657A">
        <w:rPr>
          <w:rFonts w:ascii="Palatino Linotype" w:eastAsia="Calibri" w:hAnsi="Palatino Linotype" w:cs="Arial"/>
          <w:bCs/>
        </w:rPr>
        <w:t xml:space="preserve">Banyak pesan dalam </w:t>
      </w:r>
      <w:r w:rsidRPr="00FD657A">
        <w:rPr>
          <w:rFonts w:ascii="Palatino Linotype" w:eastAsia="Calibri" w:hAnsi="Palatino Linotype" w:cs="Arial"/>
          <w:bCs/>
          <w:lang w:val="en-ID"/>
        </w:rPr>
        <w:t>al-Qur’an</w:t>
      </w:r>
      <w:r w:rsidRPr="00FD657A">
        <w:rPr>
          <w:rFonts w:ascii="Palatino Linotype" w:eastAsia="Calibri" w:hAnsi="Palatino Linotype" w:cs="Arial"/>
          <w:bCs/>
        </w:rPr>
        <w:t xml:space="preserve"> yang secara eksplisit menyangkal norma-norma sosial yang digunakan dalam </w:t>
      </w:r>
      <w:proofErr w:type="spellStart"/>
      <w:r w:rsidRPr="00FD657A">
        <w:rPr>
          <w:rFonts w:ascii="Palatino Linotype" w:eastAsia="Calibri" w:hAnsi="Palatino Linotype" w:cs="Arial"/>
          <w:bCs/>
          <w:lang w:val="en-US"/>
        </w:rPr>
        <w:t>masyarakat</w:t>
      </w:r>
      <w:proofErr w:type="spellEnd"/>
      <w:r w:rsidRPr="00FD657A">
        <w:rPr>
          <w:rFonts w:ascii="Palatino Linotype" w:eastAsia="Calibri" w:hAnsi="Palatino Linotype" w:cs="Arial"/>
          <w:bCs/>
        </w:rPr>
        <w:t xml:space="preserve"> Arab di masa lalu.</w:t>
      </w:r>
      <w:r w:rsidRPr="00FD657A">
        <w:rPr>
          <w:rFonts w:ascii="Palatino Linotype" w:eastAsia="Calibri" w:hAnsi="Palatino Linotype" w:cs="Arial"/>
          <w:bCs/>
          <w:lang w:val="en-ID"/>
        </w:rPr>
        <w:t xml:space="preserve"> Isi al-Qur’an </w:t>
      </w:r>
      <w:proofErr w:type="spellStart"/>
      <w:r w:rsidRPr="00FD657A">
        <w:rPr>
          <w:rFonts w:ascii="Palatino Linotype" w:eastAsia="Calibri" w:hAnsi="Palatino Linotype" w:cs="Arial"/>
          <w:bCs/>
          <w:lang w:val="en-ID"/>
        </w:rPr>
        <w:t>bukan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hanya</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mereformasi</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tatanan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sosial</w:t>
      </w:r>
      <w:proofErr w:type="spellEnd"/>
      <w:r w:rsidRPr="00FD657A">
        <w:rPr>
          <w:rFonts w:ascii="Palatino Linotype" w:eastAsia="Calibri" w:hAnsi="Palatino Linotype" w:cs="Arial"/>
          <w:bCs/>
          <w:lang w:val="en-ID"/>
        </w:rPr>
        <w:t xml:space="preserve"> yang </w:t>
      </w:r>
      <w:proofErr w:type="spellStart"/>
      <w:r w:rsidRPr="00FD657A">
        <w:rPr>
          <w:rFonts w:ascii="Palatino Linotype" w:eastAsia="Calibri" w:hAnsi="Palatino Linotype" w:cs="Arial"/>
          <w:bCs/>
          <w:lang w:val="en-ID"/>
        </w:rPr>
        <w:t>ada</w:t>
      </w:r>
      <w:proofErr w:type="spellEnd"/>
      <w:r w:rsidRPr="00FD657A">
        <w:rPr>
          <w:rFonts w:ascii="Palatino Linotype" w:eastAsia="Calibri" w:hAnsi="Palatino Linotype" w:cs="Arial"/>
          <w:bCs/>
          <w:lang w:val="en-ID"/>
        </w:rPr>
        <w:t xml:space="preserve">, </w:t>
      </w:r>
      <w:r w:rsidRPr="00FD657A">
        <w:rPr>
          <w:rFonts w:ascii="Palatino Linotype" w:eastAsia="Calibri" w:hAnsi="Palatino Linotype" w:cs="Arial"/>
          <w:bCs/>
        </w:rPr>
        <w:t>tetapi juga menginovasi konsep standardisasi dan menggantinya</w:t>
      </w:r>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dengan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sebuah</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konsep</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baru</w:t>
      </w:r>
      <w:proofErr w:type="spellEnd"/>
      <w:r w:rsidRPr="00FD657A">
        <w:rPr>
          <w:rFonts w:ascii="Palatino Linotype" w:eastAsia="Calibri" w:hAnsi="Palatino Linotype" w:cs="Arial"/>
          <w:bCs/>
          <w:lang w:val="en-ID"/>
        </w:rPr>
        <w:t xml:space="preserve"> yang </w:t>
      </w:r>
      <w:proofErr w:type="spellStart"/>
      <w:r w:rsidRPr="00FD657A">
        <w:rPr>
          <w:rFonts w:ascii="Palatino Linotype" w:eastAsia="Calibri" w:hAnsi="Palatino Linotype" w:cs="Arial"/>
          <w:bCs/>
          <w:lang w:val="en-ID"/>
        </w:rPr>
        <w:t>mencerahkan</w:t>
      </w:r>
      <w:proofErr w:type="spellEnd"/>
      <w:r w:rsidRPr="00FD657A">
        <w:rPr>
          <w:rFonts w:ascii="Palatino Linotype" w:eastAsia="Calibri" w:hAnsi="Palatino Linotype" w:cs="Arial"/>
          <w:bCs/>
          <w:lang w:val="en-ID"/>
        </w:rPr>
        <w:t xml:space="preserve"> dan </w:t>
      </w:r>
      <w:proofErr w:type="spellStart"/>
      <w:r w:rsidRPr="00FD657A">
        <w:rPr>
          <w:rFonts w:ascii="Palatino Linotype" w:eastAsia="Calibri" w:hAnsi="Palatino Linotype" w:cs="Arial"/>
          <w:bCs/>
          <w:lang w:val="en-ID"/>
        </w:rPr>
        <w:t>membebaskan</w:t>
      </w:r>
      <w:proofErr w:type="spellEnd"/>
      <w:r w:rsidRPr="00FD657A">
        <w:rPr>
          <w:rFonts w:ascii="Palatino Linotype" w:eastAsia="Calibri" w:hAnsi="Palatino Linotype" w:cs="Arial"/>
          <w:bCs/>
          <w:lang w:val="en-ID"/>
        </w:rPr>
        <w:t>.</w:t>
      </w:r>
      <w:r w:rsidRPr="00FD657A">
        <w:rPr>
          <w:rFonts w:ascii="Palatino Linotype" w:eastAsia="Calibri" w:hAnsi="Palatino Linotype" w:cs="Arial"/>
          <w:bCs/>
          <w:vertAlign w:val="superscript"/>
          <w:lang w:val="en-ID"/>
        </w:rPr>
        <w:footnoteReference w:id="56"/>
      </w:r>
    </w:p>
    <w:p w14:paraId="11254306" w14:textId="77777777" w:rsidR="00FD657A" w:rsidRPr="00FD657A" w:rsidRDefault="00FD657A" w:rsidP="00FD657A">
      <w:pPr>
        <w:spacing w:after="120" w:line="240" w:lineRule="auto"/>
        <w:ind w:firstLine="426"/>
        <w:jc w:val="both"/>
        <w:rPr>
          <w:rFonts w:ascii="Palatino Linotype" w:eastAsia="Calibri" w:hAnsi="Palatino Linotype" w:cs="Arial"/>
          <w:bCs/>
          <w:lang w:val="en-ID"/>
        </w:rPr>
      </w:pPr>
      <w:r w:rsidRPr="00FD657A">
        <w:rPr>
          <w:rFonts w:ascii="Palatino Linotype" w:eastAsia="Calibri" w:hAnsi="Palatino Linotype" w:cs="Arial"/>
          <w:bCs/>
          <w:lang w:val="en-ID"/>
        </w:rPr>
        <w:t xml:space="preserve">Pada masa </w:t>
      </w:r>
      <w:proofErr w:type="spellStart"/>
      <w:r w:rsidRPr="00FD657A">
        <w:rPr>
          <w:rFonts w:ascii="Palatino Linotype" w:eastAsia="Calibri" w:hAnsi="Palatino Linotype" w:cs="Arial"/>
          <w:bCs/>
          <w:lang w:val="en-ID"/>
        </w:rPr>
        <w:t>Qur’anik</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pemaknaan</w:t>
      </w:r>
      <w:proofErr w:type="spellEnd"/>
      <w:r w:rsidRPr="00FD657A">
        <w:rPr>
          <w:rFonts w:ascii="Palatino Linotype" w:eastAsia="Calibri" w:hAnsi="Palatino Linotype" w:cs="Arial"/>
          <w:bCs/>
          <w:lang w:val="en-ID"/>
        </w:rPr>
        <w:t xml:space="preserve"> term </w:t>
      </w:r>
      <w:proofErr w:type="spellStart"/>
      <w:r w:rsidRPr="00FD657A">
        <w:rPr>
          <w:rFonts w:ascii="Palatino Linotype" w:eastAsia="Calibri" w:hAnsi="Palatino Linotype" w:cs="Arial"/>
          <w:bCs/>
          <w:i/>
          <w:iCs/>
          <w:lang w:val="en-ID"/>
        </w:rPr>
        <w:t>kawā’ib</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mengalami</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beberapa</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perkembangan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makna</w:t>
      </w:r>
      <w:proofErr w:type="spellEnd"/>
      <w:r w:rsidRPr="00FD657A">
        <w:rPr>
          <w:rFonts w:ascii="Palatino Linotype" w:eastAsia="Calibri" w:hAnsi="Palatino Linotype" w:cs="Arial"/>
          <w:bCs/>
          <w:lang w:val="en-ID"/>
        </w:rPr>
        <w:t xml:space="preserve"> yang </w:t>
      </w:r>
      <w:proofErr w:type="spellStart"/>
      <w:r w:rsidRPr="00FD657A">
        <w:rPr>
          <w:rFonts w:ascii="Palatino Linotype" w:eastAsia="Calibri" w:hAnsi="Palatino Linotype" w:cs="Arial"/>
          <w:bCs/>
          <w:lang w:val="en-ID"/>
        </w:rPr>
        <w:t>disebabkan</w:t>
      </w:r>
      <w:proofErr w:type="spellEnd"/>
      <w:r w:rsidRPr="00FD657A">
        <w:rPr>
          <w:rFonts w:ascii="Palatino Linotype" w:eastAsia="Calibri" w:hAnsi="Palatino Linotype" w:cs="Arial"/>
          <w:bCs/>
          <w:lang w:val="en-ID"/>
        </w:rPr>
        <w:t xml:space="preserve"> oleh </w:t>
      </w:r>
      <w:proofErr w:type="spellStart"/>
      <w:r w:rsidRPr="00FD657A">
        <w:rPr>
          <w:rFonts w:ascii="Palatino Linotype" w:eastAsia="Calibri" w:hAnsi="Palatino Linotype" w:cs="Arial"/>
          <w:bCs/>
          <w:lang w:val="en-ID"/>
        </w:rPr>
        <w:t>kondisi</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sosial</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masyarakat</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mufasir</w:t>
      </w:r>
      <w:proofErr w:type="spellEnd"/>
      <w:r w:rsidRPr="00FD657A">
        <w:rPr>
          <w:rFonts w:ascii="Palatino Linotype" w:eastAsia="Calibri" w:hAnsi="Palatino Linotype" w:cs="Arial"/>
          <w:bCs/>
          <w:lang w:val="en-ID"/>
        </w:rPr>
        <w:t xml:space="preserve"> yang </w:t>
      </w:r>
      <w:proofErr w:type="spellStart"/>
      <w:r w:rsidRPr="00FD657A">
        <w:rPr>
          <w:rFonts w:ascii="Palatino Linotype" w:eastAsia="Calibri" w:hAnsi="Palatino Linotype" w:cs="Arial"/>
          <w:bCs/>
          <w:lang w:val="en-ID"/>
        </w:rPr>
        <w:t>menerjemahkan</w:t>
      </w:r>
      <w:proofErr w:type="spellEnd"/>
      <w:r w:rsidRPr="00FD657A">
        <w:rPr>
          <w:rFonts w:ascii="Palatino Linotype" w:eastAsia="Calibri" w:hAnsi="Palatino Linotype" w:cs="Arial"/>
          <w:bCs/>
          <w:lang w:val="en-ID"/>
        </w:rPr>
        <w:t xml:space="preserve"> pada </w:t>
      </w:r>
      <w:proofErr w:type="spellStart"/>
      <w:r w:rsidRPr="00FD657A">
        <w:rPr>
          <w:rFonts w:ascii="Palatino Linotype" w:eastAsia="Calibri" w:hAnsi="Palatino Linotype" w:cs="Arial"/>
          <w:bCs/>
          <w:lang w:val="en-ID"/>
        </w:rPr>
        <w:t>waktu</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itu</w:t>
      </w:r>
      <w:proofErr w:type="spellEnd"/>
      <w:r w:rsidRPr="00FD657A">
        <w:rPr>
          <w:rFonts w:ascii="Palatino Linotype" w:eastAsia="Calibri" w:hAnsi="Palatino Linotype" w:cs="Arial"/>
          <w:bCs/>
          <w:lang w:val="en-ID"/>
        </w:rPr>
        <w:t xml:space="preserve">. Adapun </w:t>
      </w:r>
      <w:proofErr w:type="spellStart"/>
      <w:r w:rsidRPr="00FD657A">
        <w:rPr>
          <w:rFonts w:ascii="Palatino Linotype" w:eastAsia="Calibri" w:hAnsi="Palatino Linotype" w:cs="Arial"/>
          <w:bCs/>
          <w:lang w:val="en-ID"/>
        </w:rPr>
        <w:t>makna</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i/>
          <w:iCs/>
          <w:lang w:val="en-ID"/>
        </w:rPr>
        <w:t>kawā’ib</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menurut</w:t>
      </w:r>
      <w:proofErr w:type="spellEnd"/>
      <w:r w:rsidRPr="00FD657A">
        <w:rPr>
          <w:rFonts w:ascii="Palatino Linotype" w:eastAsia="Calibri" w:hAnsi="Palatino Linotype" w:cs="Arial"/>
          <w:bCs/>
          <w:lang w:val="en-ID"/>
        </w:rPr>
        <w:t xml:space="preserve"> Ibn </w:t>
      </w:r>
      <w:proofErr w:type="spellStart"/>
      <w:r w:rsidRPr="00FD657A">
        <w:rPr>
          <w:rFonts w:ascii="Palatino Linotype" w:eastAsia="Calibri" w:hAnsi="Palatino Linotype" w:cs="Arial"/>
          <w:bCs/>
          <w:lang w:val="en-ID"/>
        </w:rPr>
        <w:t>Jarīr</w:t>
      </w:r>
      <w:proofErr w:type="spellEnd"/>
      <w:r w:rsidRPr="00FD657A">
        <w:rPr>
          <w:rFonts w:ascii="Palatino Linotype" w:eastAsia="Calibri" w:hAnsi="Palatino Linotype" w:cs="Arial"/>
          <w:bCs/>
          <w:lang w:val="en-ID"/>
        </w:rPr>
        <w:t xml:space="preserve"> al-</w:t>
      </w:r>
      <w:proofErr w:type="spellStart"/>
      <w:r w:rsidRPr="00FD657A">
        <w:rPr>
          <w:rFonts w:ascii="Times New Roman" w:eastAsia="Calibri" w:hAnsi="Times New Roman" w:cs="Times New Roman"/>
          <w:bCs/>
          <w:lang w:val="en-ID"/>
        </w:rPr>
        <w:t>Ṭ</w:t>
      </w:r>
      <w:r w:rsidRPr="00FD657A">
        <w:rPr>
          <w:rFonts w:ascii="Palatino Linotype" w:eastAsia="Calibri" w:hAnsi="Palatino Linotype" w:cs="Arial"/>
          <w:bCs/>
          <w:lang w:val="en-ID"/>
        </w:rPr>
        <w:t>abarī</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dalam</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i/>
          <w:iCs/>
          <w:lang w:val="en-ID"/>
        </w:rPr>
        <w:t>Tafsīr</w:t>
      </w:r>
      <w:proofErr w:type="spellEnd"/>
      <w:r w:rsidRPr="00FD657A">
        <w:rPr>
          <w:rFonts w:ascii="Palatino Linotype" w:eastAsia="Calibri" w:hAnsi="Palatino Linotype" w:cs="Arial"/>
          <w:bCs/>
          <w:i/>
          <w:iCs/>
          <w:lang w:val="en-ID"/>
        </w:rPr>
        <w:t xml:space="preserve"> Jami’ al-Bayan </w:t>
      </w:r>
      <w:proofErr w:type="spellStart"/>
      <w:r w:rsidRPr="00FD657A">
        <w:rPr>
          <w:rFonts w:ascii="Palatino Linotype" w:eastAsia="Calibri" w:hAnsi="Palatino Linotype" w:cs="Arial"/>
          <w:bCs/>
          <w:i/>
          <w:iCs/>
          <w:lang w:val="en-ID"/>
        </w:rPr>
        <w:t>fī</w:t>
      </w:r>
      <w:proofErr w:type="spellEnd"/>
      <w:r w:rsidRPr="00FD657A">
        <w:rPr>
          <w:rFonts w:ascii="Palatino Linotype" w:eastAsia="Calibri" w:hAnsi="Palatino Linotype" w:cs="Arial"/>
          <w:bCs/>
          <w:i/>
          <w:iCs/>
          <w:lang w:val="en-ID"/>
        </w:rPr>
        <w:t xml:space="preserve"> Tafsir al-</w:t>
      </w:r>
      <w:proofErr w:type="spellStart"/>
      <w:r w:rsidRPr="00FD657A">
        <w:rPr>
          <w:rFonts w:ascii="Palatino Linotype" w:eastAsia="Calibri" w:hAnsi="Palatino Linotype" w:cs="Arial"/>
          <w:bCs/>
          <w:i/>
          <w:iCs/>
          <w:lang w:val="en-ID"/>
        </w:rPr>
        <w:t>Qur</w:t>
      </w:r>
      <w:proofErr w:type="spellEnd"/>
      <w:r w:rsidRPr="00FD657A">
        <w:rPr>
          <w:rFonts w:ascii="Palatino Linotype" w:eastAsia="Calibri" w:hAnsi="Palatino Linotype" w:cs="Arial"/>
          <w:bCs/>
          <w:i/>
          <w:iCs/>
          <w:lang w:val="en-ID"/>
        </w:rPr>
        <w:t>’</w:t>
      </w:r>
      <w:r w:rsidRPr="00FD657A">
        <w:rPr>
          <w:rFonts w:ascii="Palatino Linotype" w:eastAsia="Calibri" w:hAnsi="Palatino Linotype" w:cs="Times New Roman"/>
          <w:bCs/>
          <w:i/>
          <w:iCs/>
        </w:rPr>
        <w:t>ā</w:t>
      </w:r>
      <w:r w:rsidRPr="00FD657A">
        <w:rPr>
          <w:rFonts w:ascii="Palatino Linotype" w:eastAsia="Calibri" w:hAnsi="Palatino Linotype" w:cs="Arial"/>
          <w:bCs/>
          <w:i/>
          <w:iCs/>
          <w:lang w:val="en-ID"/>
        </w:rPr>
        <w:t xml:space="preserve">n </w:t>
      </w:r>
      <w:proofErr w:type="spellStart"/>
      <w:r w:rsidRPr="00FD657A">
        <w:rPr>
          <w:rFonts w:ascii="Palatino Linotype" w:eastAsia="Calibri" w:hAnsi="Palatino Linotype" w:cs="Arial"/>
          <w:bCs/>
          <w:lang w:val="en-ID"/>
        </w:rPr>
        <w:t>ialah</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dimaknai</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dengan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i/>
          <w:iCs/>
          <w:lang w:val="en-ID"/>
        </w:rPr>
        <w:t>nawāhid</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Kemudian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adapun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pemaknaan</w:t>
      </w:r>
      <w:proofErr w:type="spellEnd"/>
      <w:r w:rsidRPr="00FD657A">
        <w:rPr>
          <w:rFonts w:ascii="Palatino Linotype" w:eastAsia="Calibri" w:hAnsi="Palatino Linotype" w:cs="Arial"/>
          <w:bCs/>
          <w:lang w:val="en-ID"/>
        </w:rPr>
        <w:t xml:space="preserve"> term </w:t>
      </w:r>
      <w:proofErr w:type="spellStart"/>
      <w:r w:rsidRPr="00FD657A">
        <w:rPr>
          <w:rFonts w:ascii="Palatino Linotype" w:eastAsia="Calibri" w:hAnsi="Palatino Linotype" w:cs="Arial"/>
          <w:bCs/>
          <w:lang w:val="en-ID"/>
        </w:rPr>
        <w:t>tersebut</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menurut</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hadis</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yakni</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antara</w:t>
      </w:r>
      <w:proofErr w:type="spellEnd"/>
      <w:r w:rsidRPr="00FD657A">
        <w:rPr>
          <w:rFonts w:ascii="Palatino Linotype" w:eastAsia="Calibri" w:hAnsi="Palatino Linotype" w:cs="Arial"/>
          <w:bCs/>
          <w:lang w:val="en-ID"/>
        </w:rPr>
        <w:t xml:space="preserve"> lain:</w:t>
      </w:r>
    </w:p>
    <w:p w14:paraId="5D88F8BF" w14:textId="1D7110B2" w:rsidR="00FD657A" w:rsidRPr="00FD657A" w:rsidRDefault="00FD657A" w:rsidP="00FD657A">
      <w:pPr>
        <w:spacing w:after="120" w:line="240" w:lineRule="auto"/>
        <w:ind w:firstLine="426"/>
        <w:jc w:val="both"/>
        <w:rPr>
          <w:rFonts w:ascii="Palatino Linotype" w:eastAsia="Calibri" w:hAnsi="Palatino Linotype" w:cs="Arial"/>
          <w:bCs/>
          <w:i/>
          <w:iCs/>
          <w:rtl/>
          <w:lang w:val="en-ID"/>
        </w:rPr>
      </w:pPr>
      <w:proofErr w:type="spellStart"/>
      <w:r w:rsidRPr="00FD657A">
        <w:rPr>
          <w:rFonts w:ascii="Palatino Linotype" w:eastAsia="Calibri" w:hAnsi="Palatino Linotype" w:cs="Arial"/>
          <w:bCs/>
          <w:lang w:val="en-ID"/>
        </w:rPr>
        <w:t>Artinya</w:t>
      </w:r>
      <w:proofErr w:type="spellEnd"/>
      <w:r w:rsidRPr="00FD657A">
        <w:rPr>
          <w:rFonts w:ascii="Palatino Linotype" w:eastAsia="Calibri" w:hAnsi="Palatino Linotype" w:cs="Arial"/>
          <w:bCs/>
          <w:lang w:val="en-ID"/>
        </w:rPr>
        <w:t>:</w:t>
      </w:r>
      <w:r w:rsidRPr="00FD657A">
        <w:rPr>
          <w:rFonts w:ascii="Palatino Linotype" w:eastAsia="Calibri" w:hAnsi="Palatino Linotype" w:cs="Arial"/>
          <w:bCs/>
          <w:i/>
          <w:iCs/>
          <w:lang w:val="en-ID"/>
        </w:rPr>
        <w:t xml:space="preserve"> Ali </w:t>
      </w:r>
      <w:proofErr w:type="spellStart"/>
      <w:r w:rsidRPr="00FD657A">
        <w:rPr>
          <w:rFonts w:ascii="Palatino Linotype" w:eastAsia="Calibri" w:hAnsi="Palatino Linotype" w:cs="Arial"/>
          <w:bCs/>
          <w:i/>
          <w:iCs/>
          <w:lang w:val="en-ID"/>
        </w:rPr>
        <w:t>menceritakan</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kepadaku</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ia</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berkata</w:t>
      </w:r>
      <w:proofErr w:type="spellEnd"/>
      <w:r w:rsidRPr="00FD657A">
        <w:rPr>
          <w:rFonts w:ascii="Palatino Linotype" w:eastAsia="Calibri" w:hAnsi="Palatino Linotype" w:cs="Arial"/>
          <w:bCs/>
          <w:i/>
          <w:iCs/>
          <w:lang w:val="en-ID"/>
        </w:rPr>
        <w:t xml:space="preserve">: Abu </w:t>
      </w:r>
      <w:proofErr w:type="spellStart"/>
      <w:r w:rsidRPr="00FD657A">
        <w:rPr>
          <w:rFonts w:ascii="Palatino Linotype" w:eastAsia="Calibri" w:hAnsi="Palatino Linotype" w:cs="Arial"/>
          <w:bCs/>
          <w:i/>
          <w:iCs/>
          <w:lang w:val="en-ID"/>
        </w:rPr>
        <w:t>Shalih</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menceritakan</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kepada</w:t>
      </w:r>
      <w:proofErr w:type="spellEnd"/>
      <w:r w:rsidRPr="00FD657A">
        <w:rPr>
          <w:rFonts w:ascii="Palatino Linotype" w:eastAsia="Calibri" w:hAnsi="Palatino Linotype" w:cs="Arial"/>
          <w:bCs/>
          <w:i/>
          <w:iCs/>
          <w:lang w:val="en-ID"/>
        </w:rPr>
        <w:t xml:space="preserve"> kami, </w:t>
      </w:r>
      <w:proofErr w:type="spellStart"/>
      <w:r w:rsidRPr="00FD657A">
        <w:rPr>
          <w:rFonts w:ascii="Palatino Linotype" w:eastAsia="Calibri" w:hAnsi="Palatino Linotype" w:cs="Arial"/>
          <w:bCs/>
          <w:i/>
          <w:iCs/>
          <w:lang w:val="en-ID"/>
        </w:rPr>
        <w:t>ia</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berkata</w:t>
      </w:r>
      <w:proofErr w:type="spellEnd"/>
      <w:r w:rsidRPr="00FD657A">
        <w:rPr>
          <w:rFonts w:ascii="Palatino Linotype" w:eastAsia="Calibri" w:hAnsi="Palatino Linotype" w:cs="Arial"/>
          <w:bCs/>
          <w:i/>
          <w:iCs/>
          <w:lang w:val="en-ID"/>
        </w:rPr>
        <w:t xml:space="preserve">: Mu'awiyah </w:t>
      </w:r>
      <w:proofErr w:type="spellStart"/>
      <w:r w:rsidRPr="00FD657A">
        <w:rPr>
          <w:rFonts w:ascii="Palatino Linotype" w:eastAsia="Calibri" w:hAnsi="Palatino Linotype" w:cs="Arial"/>
          <w:bCs/>
          <w:i/>
          <w:iCs/>
          <w:lang w:val="en-ID"/>
        </w:rPr>
        <w:t>menceritakan</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kepadaku</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dari</w:t>
      </w:r>
      <w:proofErr w:type="spellEnd"/>
      <w:r w:rsidRPr="00FD657A">
        <w:rPr>
          <w:rFonts w:ascii="Palatino Linotype" w:eastAsia="Calibri" w:hAnsi="Palatino Linotype" w:cs="Arial"/>
          <w:bCs/>
          <w:i/>
          <w:iCs/>
          <w:lang w:val="en-ID"/>
        </w:rPr>
        <w:t xml:space="preserve"> Ali, </w:t>
      </w:r>
      <w:proofErr w:type="spellStart"/>
      <w:r w:rsidRPr="00FD657A">
        <w:rPr>
          <w:rFonts w:ascii="Palatino Linotype" w:eastAsia="Calibri" w:hAnsi="Palatino Linotype" w:cs="Arial"/>
          <w:bCs/>
          <w:i/>
          <w:iCs/>
          <w:lang w:val="en-ID"/>
        </w:rPr>
        <w:t>dari</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Ibnu</w:t>
      </w:r>
      <w:proofErr w:type="spellEnd"/>
      <w:r w:rsidRPr="00FD657A">
        <w:rPr>
          <w:rFonts w:ascii="Palatino Linotype" w:eastAsia="Calibri" w:hAnsi="Palatino Linotype" w:cs="Arial"/>
          <w:bCs/>
          <w:i/>
          <w:iCs/>
          <w:lang w:val="en-ID"/>
        </w:rPr>
        <w:t xml:space="preserve"> Abbas, </w:t>
      </w:r>
      <w:proofErr w:type="spellStart"/>
      <w:r w:rsidRPr="00FD657A">
        <w:rPr>
          <w:rFonts w:ascii="Palatino Linotype" w:eastAsia="Calibri" w:hAnsi="Palatino Linotype" w:cs="Arial"/>
          <w:bCs/>
          <w:i/>
          <w:iCs/>
          <w:lang w:val="en-ID"/>
        </w:rPr>
        <w:t>tentang</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firman</w:t>
      </w:r>
      <w:proofErr w:type="spellEnd"/>
      <w:r w:rsidRPr="00FD657A">
        <w:rPr>
          <w:rFonts w:ascii="Palatino Linotype" w:eastAsia="Calibri" w:hAnsi="Palatino Linotype" w:cs="Arial"/>
          <w:bCs/>
          <w:i/>
          <w:iCs/>
          <w:lang w:val="en-ID"/>
        </w:rPr>
        <w:t xml:space="preserve">-Nya, </w:t>
      </w:r>
      <w:r w:rsidRPr="00FD657A">
        <w:rPr>
          <w:rFonts w:ascii="Palatino Linotype" w:eastAsia="Calibri" w:hAnsi="Palatino Linotype" w:cs="Arial"/>
          <w:b/>
          <w:rtl/>
        </w:rPr>
        <w:t>وكواعب</w:t>
      </w:r>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ia</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berkata</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Maksudnya</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adalah</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wa</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nawaahid</w:t>
      </w:r>
      <w:proofErr w:type="spellEnd"/>
      <w:r w:rsidRPr="00FD657A">
        <w:rPr>
          <w:rFonts w:ascii="Palatino Linotype" w:eastAsia="Calibri" w:hAnsi="Palatino Linotype" w:cs="Arial"/>
          <w:bCs/>
          <w:i/>
          <w:iCs/>
          <w:lang w:val="en-ID"/>
        </w:rPr>
        <w:t xml:space="preserve"> 'dan gadis-gadis </w:t>
      </w:r>
      <w:proofErr w:type="spellStart"/>
      <w:r w:rsidRPr="00FD657A">
        <w:rPr>
          <w:rFonts w:ascii="Palatino Linotype" w:eastAsia="Calibri" w:hAnsi="Palatino Linotype" w:cs="Arial"/>
          <w:bCs/>
          <w:i/>
          <w:iCs/>
          <w:lang w:val="en-ID"/>
        </w:rPr>
        <w:t>remaja</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Tentang</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lastRenderedPageBreak/>
        <w:t>firman</w:t>
      </w:r>
      <w:proofErr w:type="spellEnd"/>
      <w:r w:rsidRPr="00FD657A">
        <w:rPr>
          <w:rFonts w:ascii="Palatino Linotype" w:eastAsia="Calibri" w:hAnsi="Palatino Linotype" w:cs="Arial"/>
          <w:bCs/>
          <w:i/>
          <w:iCs/>
          <w:lang w:val="en-ID"/>
        </w:rPr>
        <w:t xml:space="preserve">-Nya, </w:t>
      </w:r>
      <w:r w:rsidRPr="00FD657A">
        <w:rPr>
          <w:rFonts w:ascii="Palatino Linotype" w:eastAsia="Calibri" w:hAnsi="Palatino Linotype" w:cs="Arial"/>
          <w:b/>
          <w:rtl/>
        </w:rPr>
        <w:t>اترابا</w:t>
      </w:r>
      <w:r w:rsidRPr="00FD657A">
        <w:rPr>
          <w:rFonts w:ascii="Palatino Linotype" w:eastAsia="Calibri" w:hAnsi="Palatino Linotype" w:cs="Arial"/>
          <w:b/>
          <w:lang w:val="en-ID"/>
        </w:rPr>
        <w:t xml:space="preserve"> </w:t>
      </w:r>
      <w:proofErr w:type="spellStart"/>
      <w:r w:rsidRPr="00FD657A">
        <w:rPr>
          <w:rFonts w:ascii="Palatino Linotype" w:eastAsia="Calibri" w:hAnsi="Palatino Linotype" w:cs="Arial"/>
          <w:bCs/>
          <w:i/>
          <w:iCs/>
          <w:lang w:val="en-ID"/>
        </w:rPr>
        <w:t>ia</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berkata</w:t>
      </w:r>
      <w:proofErr w:type="spellEnd"/>
      <w:r w:rsidRPr="00FD657A">
        <w:rPr>
          <w:rFonts w:ascii="Palatino Linotype" w:eastAsia="Calibri" w:hAnsi="Palatino Linotype" w:cs="Arial"/>
          <w:bCs/>
          <w:i/>
          <w:iCs/>
          <w:lang w:val="en-ID"/>
        </w:rPr>
        <w:t>, "(</w:t>
      </w:r>
      <w:proofErr w:type="spellStart"/>
      <w:r w:rsidRPr="00FD657A">
        <w:rPr>
          <w:rFonts w:ascii="Palatino Linotype" w:eastAsia="Calibri" w:hAnsi="Palatino Linotype" w:cs="Arial"/>
          <w:bCs/>
          <w:i/>
          <w:iCs/>
          <w:lang w:val="en-ID"/>
        </w:rPr>
        <w:t>Maksudnya</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adalah</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mustawiyāt</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sebaya</w:t>
      </w:r>
      <w:proofErr w:type="spellEnd"/>
      <w:r w:rsidRPr="00FD657A">
        <w:rPr>
          <w:rFonts w:ascii="Palatino Linotype" w:eastAsia="Calibri" w:hAnsi="Palatino Linotype" w:cs="Arial"/>
          <w:bCs/>
          <w:i/>
          <w:iCs/>
          <w:lang w:val="en-ID"/>
        </w:rPr>
        <w:t>' ”.</w:t>
      </w:r>
      <w:r w:rsidR="002A22AF">
        <w:rPr>
          <w:rStyle w:val="FootnoteReference"/>
          <w:rFonts w:ascii="Palatino Linotype" w:eastAsia="Calibri" w:hAnsi="Palatino Linotype" w:cs="Arial"/>
          <w:bCs/>
          <w:i/>
          <w:iCs/>
          <w:lang w:val="en-ID"/>
        </w:rPr>
        <w:footnoteReference w:id="57"/>
      </w:r>
    </w:p>
    <w:p w14:paraId="6ABBA0BC" w14:textId="77777777" w:rsidR="00FD657A" w:rsidRPr="00FD657A" w:rsidRDefault="00FD657A" w:rsidP="00FD657A">
      <w:pPr>
        <w:spacing w:after="120" w:line="240" w:lineRule="auto"/>
        <w:ind w:firstLine="426"/>
        <w:jc w:val="both"/>
        <w:rPr>
          <w:rFonts w:ascii="Palatino Linotype" w:eastAsia="Calibri" w:hAnsi="Palatino Linotype" w:cs="Arial"/>
          <w:b/>
          <w:lang w:val="en-US"/>
        </w:rPr>
      </w:pPr>
      <w:proofErr w:type="spellStart"/>
      <w:r w:rsidRPr="00FD657A">
        <w:rPr>
          <w:rFonts w:ascii="Palatino Linotype" w:eastAsia="Calibri" w:hAnsi="Palatino Linotype" w:cs="Arial"/>
          <w:bCs/>
          <w:lang w:val="en-US"/>
        </w:rPr>
        <w:t>Pemaknaan</w:t>
      </w:r>
      <w:proofErr w:type="spellEnd"/>
      <w:r w:rsidRPr="00FD657A">
        <w:rPr>
          <w:rFonts w:ascii="Palatino Linotype" w:eastAsia="Calibri" w:hAnsi="Palatino Linotype" w:cs="Arial"/>
          <w:bCs/>
          <w:lang w:val="en-US"/>
        </w:rPr>
        <w:t xml:space="preserve"> term </w:t>
      </w:r>
      <w:proofErr w:type="spellStart"/>
      <w:r w:rsidRPr="00FD657A">
        <w:rPr>
          <w:rFonts w:ascii="Palatino Linotype" w:eastAsia="Calibri" w:hAnsi="Palatino Linotype" w:cs="Arial"/>
          <w:bCs/>
          <w:i/>
          <w:iCs/>
          <w:lang w:val="en-US"/>
        </w:rPr>
        <w:t>kawā’ib</w:t>
      </w:r>
      <w:proofErr w:type="spellEnd"/>
      <w:r w:rsidRPr="00FD657A">
        <w:rPr>
          <w:rFonts w:ascii="Palatino Linotype" w:eastAsia="Calibri" w:hAnsi="Palatino Linotype" w:cs="Arial"/>
          <w:bCs/>
          <w:lang w:val="en-US"/>
        </w:rPr>
        <w:t xml:space="preserve"> juga </w:t>
      </w:r>
      <w:proofErr w:type="spellStart"/>
      <w:r w:rsidRPr="00FD657A">
        <w:rPr>
          <w:rFonts w:ascii="Palatino Linotype" w:eastAsia="Calibri" w:hAnsi="Palatino Linotype" w:cs="Arial"/>
          <w:bCs/>
          <w:lang w:val="en-US"/>
        </w:rPr>
        <w:t>disandingkan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maknanya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dengan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i/>
          <w:iCs/>
          <w:lang w:val="en-US"/>
        </w:rPr>
        <w:t>kawā’iba</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atrābā</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yakni</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wanita</w:t>
      </w:r>
      <w:proofErr w:type="spellEnd"/>
      <w:r w:rsidRPr="00FD657A">
        <w:rPr>
          <w:rFonts w:ascii="Palatino Linotype" w:eastAsia="Calibri" w:hAnsi="Palatino Linotype" w:cs="Arial"/>
          <w:bCs/>
          <w:lang w:val="en-US"/>
        </w:rPr>
        <w:t xml:space="preserve"> yang </w:t>
      </w:r>
      <w:proofErr w:type="spellStart"/>
      <w:r w:rsidRPr="00FD657A">
        <w:rPr>
          <w:rFonts w:ascii="Palatino Linotype" w:eastAsia="Calibri" w:hAnsi="Palatino Linotype" w:cs="Arial"/>
          <w:bCs/>
          <w:lang w:val="en-US"/>
        </w:rPr>
        <w:t>sebaya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seperti</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dalam</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kutipan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hadis</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antara</w:t>
      </w:r>
      <w:proofErr w:type="spellEnd"/>
      <w:r w:rsidRPr="00FD657A">
        <w:rPr>
          <w:rFonts w:ascii="Palatino Linotype" w:eastAsia="Calibri" w:hAnsi="Palatino Linotype" w:cs="Arial"/>
          <w:bCs/>
          <w:lang w:val="en-US"/>
        </w:rPr>
        <w:t xml:space="preserve"> lain:</w:t>
      </w:r>
    </w:p>
    <w:p w14:paraId="3B1234F9" w14:textId="77777777" w:rsidR="00FD657A" w:rsidRPr="00FD657A" w:rsidRDefault="00FD657A" w:rsidP="00FD657A">
      <w:pPr>
        <w:numPr>
          <w:ilvl w:val="0"/>
          <w:numId w:val="11"/>
        </w:numPr>
        <w:spacing w:after="120" w:line="240" w:lineRule="auto"/>
        <w:ind w:left="284"/>
        <w:contextualSpacing/>
        <w:jc w:val="both"/>
        <w:rPr>
          <w:rFonts w:ascii="Palatino Linotype" w:eastAsia="Calibri" w:hAnsi="Palatino Linotype" w:cs="Arial"/>
          <w:b/>
          <w:lang w:val="en-US"/>
        </w:rPr>
      </w:pPr>
      <w:r w:rsidRPr="00FD657A">
        <w:rPr>
          <w:rFonts w:ascii="Palatino Linotype" w:eastAsia="Calibri" w:hAnsi="Palatino Linotype" w:cs="Arial"/>
          <w:bCs/>
          <w:i/>
          <w:iCs/>
          <w:lang w:val="en-ID"/>
        </w:rPr>
        <w:t xml:space="preserve">Muhammad bin </w:t>
      </w:r>
      <w:proofErr w:type="spellStart"/>
      <w:r w:rsidRPr="00FD657A">
        <w:rPr>
          <w:rFonts w:ascii="Palatino Linotype" w:eastAsia="Calibri" w:hAnsi="Palatino Linotype" w:cs="Arial"/>
          <w:bCs/>
          <w:i/>
          <w:iCs/>
          <w:lang w:val="en-ID"/>
        </w:rPr>
        <w:t>Sa'ad</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menceritakan</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kepadaku</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ia</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berkata</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Ayahku</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menceritakan</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kepadaku</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ia</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berkata</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Pamanku</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menceritakan</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kepadaku</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ia</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bertata</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Ayahku</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menceritakan</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kepadaku</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dari</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ayahnya</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dari</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Ibnu</w:t>
      </w:r>
      <w:proofErr w:type="spellEnd"/>
      <w:r w:rsidRPr="00FD657A">
        <w:rPr>
          <w:rFonts w:ascii="Palatino Linotype" w:eastAsia="Calibri" w:hAnsi="Palatino Linotype" w:cs="Arial"/>
          <w:bCs/>
          <w:i/>
          <w:iCs/>
          <w:lang w:val="en-ID"/>
        </w:rPr>
        <w:t xml:space="preserve"> Abbas, </w:t>
      </w:r>
      <w:proofErr w:type="spellStart"/>
      <w:r w:rsidRPr="00FD657A">
        <w:rPr>
          <w:rFonts w:ascii="Palatino Linotype" w:eastAsia="Calibri" w:hAnsi="Palatino Linotype" w:cs="Arial"/>
          <w:bCs/>
          <w:i/>
          <w:iCs/>
          <w:lang w:val="en-ID"/>
        </w:rPr>
        <w:t>tentang</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firman</w:t>
      </w:r>
      <w:proofErr w:type="spellEnd"/>
      <w:r w:rsidRPr="00FD657A">
        <w:rPr>
          <w:rFonts w:ascii="Palatino Linotype" w:eastAsia="Calibri" w:hAnsi="Palatino Linotype" w:cs="Arial"/>
          <w:bCs/>
          <w:i/>
          <w:iCs/>
          <w:lang w:val="en-ID"/>
        </w:rPr>
        <w:t xml:space="preserve">-Nya, </w:t>
      </w:r>
      <w:r w:rsidRPr="00FD657A">
        <w:rPr>
          <w:rFonts w:ascii="Palatino Linotype" w:eastAsia="Calibri" w:hAnsi="Palatino Linotype" w:cs="Arial"/>
          <w:b/>
          <w:rtl/>
        </w:rPr>
        <w:t>وكواعب اترابا</w:t>
      </w:r>
      <w:r w:rsidRPr="00FD657A">
        <w:rPr>
          <w:rFonts w:ascii="Palatino Linotype" w:eastAsia="Calibri" w:hAnsi="Palatino Linotype" w:cs="Arial"/>
          <w:b/>
          <w:i/>
          <w:iCs/>
          <w:rtl/>
        </w:rPr>
        <w:t xml:space="preserve"> </w:t>
      </w:r>
      <w:r w:rsidRPr="00FD657A">
        <w:rPr>
          <w:rFonts w:ascii="Palatino Linotype" w:eastAsia="Calibri" w:hAnsi="Palatino Linotype" w:cs="Arial"/>
          <w:b/>
          <w:i/>
          <w:iCs/>
          <w:lang w:val="en-US"/>
        </w:rPr>
        <w:t xml:space="preserve"> </w:t>
      </w:r>
      <w:r w:rsidRPr="00FD657A">
        <w:rPr>
          <w:rFonts w:ascii="Palatino Linotype" w:eastAsia="Calibri" w:hAnsi="Palatino Linotype" w:cs="Arial"/>
          <w:bCs/>
          <w:i/>
          <w:iCs/>
          <w:lang w:val="en-ID"/>
        </w:rPr>
        <w:t xml:space="preserve">"Dan gadis-gadis </w:t>
      </w:r>
      <w:proofErr w:type="spellStart"/>
      <w:r w:rsidRPr="00FD657A">
        <w:rPr>
          <w:rFonts w:ascii="Palatino Linotype" w:eastAsia="Calibri" w:hAnsi="Palatino Linotype" w:cs="Arial"/>
          <w:bCs/>
          <w:i/>
          <w:iCs/>
          <w:lang w:val="en-ID"/>
        </w:rPr>
        <w:t>remaia</w:t>
      </w:r>
      <w:proofErr w:type="spellEnd"/>
      <w:r w:rsidRPr="00FD657A">
        <w:rPr>
          <w:rFonts w:ascii="Palatino Linotype" w:eastAsia="Calibri" w:hAnsi="Palatino Linotype" w:cs="Arial"/>
          <w:bCs/>
          <w:i/>
          <w:iCs/>
          <w:lang w:val="en-ID"/>
        </w:rPr>
        <w:t xml:space="preserve"> yang </w:t>
      </w:r>
      <w:proofErr w:type="spellStart"/>
      <w:r w:rsidRPr="00FD657A">
        <w:rPr>
          <w:rFonts w:ascii="Palatino Linotype" w:eastAsia="Calibri" w:hAnsi="Palatino Linotype" w:cs="Arial"/>
          <w:bCs/>
          <w:i/>
          <w:iCs/>
          <w:lang w:val="en-ID"/>
        </w:rPr>
        <w:t>sebaya</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ia</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berkata</w:t>
      </w:r>
      <w:proofErr w:type="spellEnd"/>
      <w:r w:rsidRPr="00FD657A">
        <w:rPr>
          <w:rFonts w:ascii="Palatino Linotype" w:eastAsia="Calibri" w:hAnsi="Palatino Linotype" w:cs="Arial"/>
          <w:bCs/>
          <w:i/>
          <w:iCs/>
          <w:lang w:val="en-ID"/>
        </w:rPr>
        <w:t>, "</w:t>
      </w:r>
      <w:proofErr w:type="spellStart"/>
      <w:r w:rsidRPr="00FD657A">
        <w:rPr>
          <w:rFonts w:ascii="Palatino Linotype" w:eastAsia="Calibri" w:hAnsi="Palatino Linotype" w:cs="Arial"/>
          <w:bCs/>
          <w:i/>
          <w:iCs/>
          <w:lang w:val="en-ID"/>
        </w:rPr>
        <w:t>Maksudnya</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adalah</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wanita-wanita</w:t>
      </w:r>
      <w:proofErr w:type="spellEnd"/>
      <w:r w:rsidRPr="00FD657A">
        <w:rPr>
          <w:rFonts w:ascii="Palatino Linotype" w:eastAsia="Calibri" w:hAnsi="Palatino Linotype" w:cs="Arial"/>
          <w:bCs/>
          <w:i/>
          <w:iCs/>
          <w:lang w:val="en-ID"/>
        </w:rPr>
        <w:t xml:space="preserve"> yang </w:t>
      </w:r>
      <w:proofErr w:type="spellStart"/>
      <w:r w:rsidRPr="00FD657A">
        <w:rPr>
          <w:rFonts w:ascii="Palatino Linotype" w:eastAsia="Calibri" w:hAnsi="Palatino Linotype" w:cs="Arial"/>
          <w:bCs/>
          <w:i/>
          <w:iCs/>
          <w:lang w:val="en-ID"/>
        </w:rPr>
        <w:t>sebaya</w:t>
      </w:r>
      <w:proofErr w:type="spellEnd"/>
      <w:r w:rsidRPr="00FD657A">
        <w:rPr>
          <w:rFonts w:ascii="Palatino Linotype" w:eastAsia="Calibri" w:hAnsi="Palatino Linotype" w:cs="Arial"/>
          <w:bCs/>
          <w:i/>
          <w:iCs/>
          <w:lang w:val="en-ID"/>
        </w:rPr>
        <w:t>."</w:t>
      </w:r>
    </w:p>
    <w:p w14:paraId="448704C8" w14:textId="77777777" w:rsidR="00FD657A" w:rsidRPr="00FD657A" w:rsidRDefault="00FD657A" w:rsidP="00FD657A">
      <w:pPr>
        <w:numPr>
          <w:ilvl w:val="0"/>
          <w:numId w:val="11"/>
        </w:numPr>
        <w:spacing w:after="120" w:line="240" w:lineRule="auto"/>
        <w:ind w:left="284"/>
        <w:contextualSpacing/>
        <w:jc w:val="both"/>
        <w:rPr>
          <w:rFonts w:ascii="Palatino Linotype" w:eastAsia="Calibri" w:hAnsi="Palatino Linotype" w:cs="Arial"/>
          <w:b/>
          <w:lang w:val="en-US"/>
        </w:rPr>
      </w:pPr>
      <w:proofErr w:type="spellStart"/>
      <w:r w:rsidRPr="00FD657A">
        <w:rPr>
          <w:rFonts w:ascii="Palatino Linotype" w:eastAsia="Calibri" w:hAnsi="Palatino Linotype" w:cs="Arial"/>
          <w:bCs/>
          <w:i/>
          <w:iCs/>
          <w:lang w:val="en-ID"/>
        </w:rPr>
        <w:t>Ibnu</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Abdil</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A'la</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menceritakan</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kepada</w:t>
      </w:r>
      <w:proofErr w:type="spellEnd"/>
      <w:r w:rsidRPr="00FD657A">
        <w:rPr>
          <w:rFonts w:ascii="Palatino Linotype" w:eastAsia="Calibri" w:hAnsi="Palatino Linotype" w:cs="Arial"/>
          <w:bCs/>
          <w:i/>
          <w:iCs/>
          <w:lang w:val="en-ID"/>
        </w:rPr>
        <w:t xml:space="preserve"> kami, </w:t>
      </w:r>
      <w:proofErr w:type="spellStart"/>
      <w:r w:rsidRPr="00FD657A">
        <w:rPr>
          <w:rFonts w:ascii="Palatino Linotype" w:eastAsia="Calibri" w:hAnsi="Palatino Linotype" w:cs="Arial"/>
          <w:bCs/>
          <w:i/>
          <w:iCs/>
          <w:lang w:val="en-ID"/>
        </w:rPr>
        <w:t>ia</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berkata</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Ibnu</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Tsaur</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menceritakan</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kepada</w:t>
      </w:r>
      <w:proofErr w:type="spellEnd"/>
      <w:r w:rsidRPr="00FD657A">
        <w:rPr>
          <w:rFonts w:ascii="Palatino Linotype" w:eastAsia="Calibri" w:hAnsi="Palatino Linotype" w:cs="Arial"/>
          <w:bCs/>
          <w:i/>
          <w:iCs/>
          <w:lang w:val="en-ID"/>
        </w:rPr>
        <w:t xml:space="preserve"> kami </w:t>
      </w:r>
      <w:proofErr w:type="spellStart"/>
      <w:r w:rsidRPr="00FD657A">
        <w:rPr>
          <w:rFonts w:ascii="Palatino Linotype" w:eastAsia="Calibri" w:hAnsi="Palatino Linotype" w:cs="Arial"/>
          <w:bCs/>
          <w:i/>
          <w:iCs/>
          <w:lang w:val="en-ID"/>
        </w:rPr>
        <w:t>dari</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Ma'mar</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dari</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Qatadah</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mengenai</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firman</w:t>
      </w:r>
      <w:proofErr w:type="spellEnd"/>
      <w:r w:rsidRPr="00FD657A">
        <w:rPr>
          <w:rFonts w:ascii="Palatino Linotype" w:eastAsia="Calibri" w:hAnsi="Palatino Linotype" w:cs="Arial"/>
          <w:bCs/>
          <w:i/>
          <w:iCs/>
          <w:lang w:val="en-ID"/>
        </w:rPr>
        <w:t xml:space="preserve">-Nya, </w:t>
      </w:r>
      <w:r w:rsidRPr="00FD657A">
        <w:rPr>
          <w:rFonts w:ascii="Palatino Linotype" w:eastAsia="Calibri" w:hAnsi="Palatino Linotype" w:cs="Arial"/>
          <w:b/>
          <w:rtl/>
        </w:rPr>
        <w:t>و كواعب أترابا</w:t>
      </w:r>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ia</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berkata</w:t>
      </w:r>
      <w:proofErr w:type="spellEnd"/>
      <w:r w:rsidRPr="00FD657A">
        <w:rPr>
          <w:rFonts w:ascii="Palatino Linotype" w:eastAsia="Calibri" w:hAnsi="Palatino Linotype" w:cs="Arial"/>
          <w:bCs/>
          <w:i/>
          <w:iCs/>
          <w:lang w:val="en-ID"/>
        </w:rPr>
        <w:t>, "(</w:t>
      </w:r>
      <w:proofErr w:type="spellStart"/>
      <w:r w:rsidRPr="00FD657A">
        <w:rPr>
          <w:rFonts w:ascii="Palatino Linotype" w:eastAsia="Calibri" w:hAnsi="Palatino Linotype" w:cs="Arial"/>
          <w:bCs/>
          <w:i/>
          <w:iCs/>
          <w:lang w:val="en-ID"/>
        </w:rPr>
        <w:t>Maksudnya</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adalah</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nawāhid</w:t>
      </w:r>
      <w:proofErr w:type="spellEnd"/>
      <w:r w:rsidRPr="00FD657A">
        <w:rPr>
          <w:rFonts w:ascii="Palatino Linotype" w:eastAsia="Calibri" w:hAnsi="Palatino Linotype" w:cs="Arial"/>
          <w:bCs/>
          <w:i/>
          <w:iCs/>
          <w:lang w:val="en-ID"/>
        </w:rPr>
        <w:t xml:space="preserve"> 'gadis-gadis </w:t>
      </w:r>
      <w:proofErr w:type="spellStart"/>
      <w:r w:rsidRPr="00FD657A">
        <w:rPr>
          <w:rFonts w:ascii="Palatino Linotype" w:eastAsia="Calibri" w:hAnsi="Palatino Linotype" w:cs="Arial"/>
          <w:bCs/>
          <w:i/>
          <w:iCs/>
          <w:lang w:val="en-ID"/>
        </w:rPr>
        <w:t>remaja</w:t>
      </w:r>
      <w:proofErr w:type="spellEnd"/>
      <w:r w:rsidRPr="00FD657A">
        <w:rPr>
          <w:rFonts w:ascii="Palatino Linotype" w:eastAsia="Calibri" w:hAnsi="Palatino Linotype" w:cs="Arial"/>
          <w:bCs/>
          <w:i/>
          <w:iCs/>
          <w:lang w:val="en-ID"/>
        </w:rPr>
        <w:t xml:space="preserve">'. </w:t>
      </w:r>
      <w:r w:rsidRPr="00FD657A">
        <w:rPr>
          <w:rFonts w:ascii="Palatino Linotype" w:eastAsia="Calibri" w:hAnsi="Palatino Linotype" w:cs="Arial"/>
          <w:b/>
          <w:rtl/>
        </w:rPr>
        <w:t>أترابا</w:t>
      </w:r>
      <w:r w:rsidRPr="00FD657A">
        <w:rPr>
          <w:rFonts w:ascii="Palatino Linotype" w:eastAsia="Calibri" w:hAnsi="Palatino Linotype" w:cs="Arial"/>
          <w:b/>
          <w:lang w:val="en-ID"/>
        </w:rPr>
        <w:t xml:space="preserve"> </w:t>
      </w:r>
      <w:proofErr w:type="spellStart"/>
      <w:r w:rsidRPr="00FD657A">
        <w:rPr>
          <w:rFonts w:ascii="Palatino Linotype" w:eastAsia="Calibri" w:hAnsi="Palatino Linotype" w:cs="Arial"/>
          <w:bCs/>
          <w:i/>
          <w:iCs/>
          <w:lang w:val="en-ID"/>
        </w:rPr>
        <w:t>maksudnya</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seumuran</w:t>
      </w:r>
      <w:proofErr w:type="spellEnd"/>
      <w:r w:rsidRPr="00FD657A">
        <w:rPr>
          <w:rFonts w:ascii="Palatino Linotype" w:eastAsia="Calibri" w:hAnsi="Palatino Linotype" w:cs="Arial"/>
          <w:bCs/>
          <w:i/>
          <w:iCs/>
          <w:lang w:val="en-ID"/>
        </w:rPr>
        <w:t>."</w:t>
      </w:r>
    </w:p>
    <w:p w14:paraId="0ACF3BB6" w14:textId="77777777" w:rsidR="00FD657A" w:rsidRPr="00FD657A" w:rsidRDefault="00FD657A" w:rsidP="00FD657A">
      <w:pPr>
        <w:numPr>
          <w:ilvl w:val="0"/>
          <w:numId w:val="11"/>
        </w:numPr>
        <w:spacing w:after="120" w:line="240" w:lineRule="auto"/>
        <w:ind w:left="284"/>
        <w:contextualSpacing/>
        <w:jc w:val="both"/>
        <w:rPr>
          <w:rFonts w:ascii="Palatino Linotype" w:eastAsia="Calibri" w:hAnsi="Palatino Linotype" w:cs="Arial"/>
          <w:b/>
          <w:lang w:val="en-US"/>
        </w:rPr>
      </w:pPr>
      <w:proofErr w:type="spellStart"/>
      <w:r w:rsidRPr="00FD657A">
        <w:rPr>
          <w:rFonts w:ascii="Palatino Linotype" w:eastAsia="Calibri" w:hAnsi="Palatino Linotype" w:cs="Arial"/>
          <w:bCs/>
          <w:i/>
          <w:iCs/>
          <w:lang w:val="en-ID"/>
        </w:rPr>
        <w:t>Bisyr</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menceritakan</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kepada</w:t>
      </w:r>
      <w:proofErr w:type="spellEnd"/>
      <w:r w:rsidRPr="00FD657A">
        <w:rPr>
          <w:rFonts w:ascii="Palatino Linotype" w:eastAsia="Calibri" w:hAnsi="Palatino Linotype" w:cs="Arial"/>
          <w:bCs/>
          <w:i/>
          <w:iCs/>
          <w:lang w:val="en-ID"/>
        </w:rPr>
        <w:t xml:space="preserve"> kami, </w:t>
      </w:r>
      <w:proofErr w:type="spellStart"/>
      <w:r w:rsidRPr="00FD657A">
        <w:rPr>
          <w:rFonts w:ascii="Palatino Linotype" w:eastAsia="Calibri" w:hAnsi="Palatino Linotype" w:cs="Arial"/>
          <w:bCs/>
          <w:i/>
          <w:iCs/>
          <w:lang w:val="en-ID"/>
        </w:rPr>
        <w:t>ia</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berkata</w:t>
      </w:r>
      <w:proofErr w:type="spellEnd"/>
      <w:r w:rsidRPr="00FD657A">
        <w:rPr>
          <w:rFonts w:ascii="Palatino Linotype" w:eastAsia="Calibri" w:hAnsi="Palatino Linotype" w:cs="Arial"/>
          <w:bCs/>
          <w:i/>
          <w:iCs/>
          <w:lang w:val="en-ID"/>
        </w:rPr>
        <w:t xml:space="preserve">: Yazid </w:t>
      </w:r>
      <w:proofErr w:type="spellStart"/>
      <w:r w:rsidRPr="00FD657A">
        <w:rPr>
          <w:rFonts w:ascii="Palatino Linotype" w:eastAsia="Calibri" w:hAnsi="Palatino Linotype" w:cs="Arial"/>
          <w:bCs/>
          <w:i/>
          <w:iCs/>
          <w:lang w:val="en-ID"/>
        </w:rPr>
        <w:t>menceritakan</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kepada</w:t>
      </w:r>
      <w:proofErr w:type="spellEnd"/>
      <w:r w:rsidRPr="00FD657A">
        <w:rPr>
          <w:rFonts w:ascii="Palatino Linotype" w:eastAsia="Calibri" w:hAnsi="Palatino Linotype" w:cs="Arial"/>
          <w:bCs/>
          <w:i/>
          <w:iCs/>
          <w:lang w:val="en-ID"/>
        </w:rPr>
        <w:t xml:space="preserve"> kami, </w:t>
      </w:r>
      <w:proofErr w:type="spellStart"/>
      <w:r w:rsidRPr="00FD657A">
        <w:rPr>
          <w:rFonts w:ascii="Palatino Linotype" w:eastAsia="Calibri" w:hAnsi="Palatino Linotype" w:cs="Arial"/>
          <w:bCs/>
          <w:i/>
          <w:iCs/>
          <w:lang w:val="en-ID"/>
        </w:rPr>
        <w:t>ia</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berkata</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Sa'id</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menceritakan</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kepada</w:t>
      </w:r>
      <w:proofErr w:type="spellEnd"/>
      <w:r w:rsidRPr="00FD657A">
        <w:rPr>
          <w:rFonts w:ascii="Palatino Linotype" w:eastAsia="Calibri" w:hAnsi="Palatino Linotype" w:cs="Arial"/>
          <w:bCs/>
          <w:i/>
          <w:iCs/>
          <w:lang w:val="en-ID"/>
        </w:rPr>
        <w:t xml:space="preserve"> kami </w:t>
      </w:r>
      <w:proofErr w:type="spellStart"/>
      <w:r w:rsidRPr="00FD657A">
        <w:rPr>
          <w:rFonts w:ascii="Palatino Linotype" w:eastAsia="Calibri" w:hAnsi="Palatino Linotype" w:cs="Arial"/>
          <w:bCs/>
          <w:i/>
          <w:iCs/>
          <w:lang w:val="en-ID"/>
        </w:rPr>
        <w:t>dari</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Qatadah</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ia</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berkata</w:t>
      </w:r>
      <w:proofErr w:type="spellEnd"/>
      <w:r w:rsidRPr="00FD657A">
        <w:rPr>
          <w:rFonts w:ascii="Palatino Linotype" w:eastAsia="Calibri" w:hAnsi="Palatino Linotype" w:cs="Arial"/>
          <w:bCs/>
          <w:i/>
          <w:iCs/>
          <w:lang w:val="en-ID"/>
        </w:rPr>
        <w:t>, "</w:t>
      </w:r>
      <w:proofErr w:type="spellStart"/>
      <w:r w:rsidRPr="00FD657A">
        <w:rPr>
          <w:rFonts w:ascii="Palatino Linotype" w:eastAsia="Calibri" w:hAnsi="Palatino Linotype" w:cs="Arial"/>
          <w:bCs/>
          <w:i/>
          <w:iCs/>
          <w:lang w:val="en-ID"/>
        </w:rPr>
        <w:t>Kemudian</w:t>
      </w:r>
      <w:proofErr w:type="spellEnd"/>
      <w:r w:rsidRPr="00FD657A">
        <w:rPr>
          <w:rFonts w:ascii="Palatino Linotype" w:eastAsia="Calibri" w:hAnsi="Palatino Linotype" w:cs="Arial"/>
          <w:bCs/>
          <w:i/>
          <w:iCs/>
          <w:lang w:val="en-ID"/>
        </w:rPr>
        <w:t xml:space="preserve"> Allah </w:t>
      </w:r>
      <w:proofErr w:type="spellStart"/>
      <w:r w:rsidRPr="00FD657A">
        <w:rPr>
          <w:rFonts w:ascii="Palatino Linotype" w:eastAsia="Calibri" w:hAnsi="Palatino Linotype" w:cs="Arial"/>
          <w:bCs/>
          <w:i/>
          <w:iCs/>
          <w:lang w:val="en-ID"/>
        </w:rPr>
        <w:t>menyebutkan</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tentang</w:t>
      </w:r>
      <w:proofErr w:type="spellEnd"/>
      <w:r w:rsidRPr="00FD657A">
        <w:rPr>
          <w:rFonts w:ascii="Palatino Linotype" w:eastAsia="Calibri" w:hAnsi="Palatino Linotype" w:cs="Arial"/>
          <w:bCs/>
          <w:i/>
          <w:iCs/>
          <w:lang w:val="en-ID"/>
        </w:rPr>
        <w:t xml:space="preserve"> yang </w:t>
      </w:r>
      <w:proofErr w:type="spellStart"/>
      <w:r w:rsidRPr="00FD657A">
        <w:rPr>
          <w:rFonts w:ascii="Palatino Linotype" w:eastAsia="Calibri" w:hAnsi="Palatino Linotype" w:cs="Arial"/>
          <w:bCs/>
          <w:i/>
          <w:iCs/>
          <w:lang w:val="en-ID"/>
        </w:rPr>
        <w:t>ada</w:t>
      </w:r>
      <w:proofErr w:type="spellEnd"/>
      <w:r w:rsidRPr="00FD657A">
        <w:rPr>
          <w:rFonts w:ascii="Palatino Linotype" w:eastAsia="Calibri" w:hAnsi="Palatino Linotype" w:cs="Arial"/>
          <w:bCs/>
          <w:i/>
          <w:iCs/>
          <w:lang w:val="en-ID"/>
        </w:rPr>
        <w:t xml:space="preserve"> di </w:t>
      </w:r>
      <w:proofErr w:type="spellStart"/>
      <w:r w:rsidRPr="00FD657A">
        <w:rPr>
          <w:rFonts w:ascii="Palatino Linotype" w:eastAsia="Calibri" w:hAnsi="Palatino Linotype" w:cs="Arial"/>
          <w:bCs/>
          <w:i/>
          <w:iCs/>
          <w:lang w:val="en-ID"/>
        </w:rPr>
        <w:t>surga</w:t>
      </w:r>
      <w:proofErr w:type="spellEnd"/>
      <w:r w:rsidRPr="00FD657A">
        <w:rPr>
          <w:rFonts w:ascii="Palatino Linotype" w:eastAsia="Calibri" w:hAnsi="Palatino Linotype" w:cs="Arial"/>
          <w:bCs/>
          <w:i/>
          <w:iCs/>
          <w:lang w:val="en-ID"/>
        </w:rPr>
        <w:t>, '(</w:t>
      </w:r>
      <w:proofErr w:type="spellStart"/>
      <w:r w:rsidRPr="00FD657A">
        <w:rPr>
          <w:rFonts w:ascii="Palatino Linotype" w:eastAsia="Calibri" w:hAnsi="Palatino Linotype" w:cs="Arial"/>
          <w:bCs/>
          <w:i/>
          <w:iCs/>
          <w:lang w:val="en-ID"/>
        </w:rPr>
        <w:t>Yaitu</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kebun-kebun</w:t>
      </w:r>
      <w:proofErr w:type="spellEnd"/>
      <w:r w:rsidRPr="00FD657A">
        <w:rPr>
          <w:rFonts w:ascii="Palatino Linotype" w:eastAsia="Calibri" w:hAnsi="Palatino Linotype" w:cs="Arial"/>
          <w:bCs/>
          <w:i/>
          <w:iCs/>
          <w:lang w:val="en-ID"/>
        </w:rPr>
        <w:t xml:space="preserve"> dan </w:t>
      </w:r>
      <w:proofErr w:type="spellStart"/>
      <w:r w:rsidRPr="00FD657A">
        <w:rPr>
          <w:rFonts w:ascii="Palatino Linotype" w:eastAsia="Calibri" w:hAnsi="Palatino Linotype" w:cs="Arial"/>
          <w:bCs/>
          <w:i/>
          <w:iCs/>
          <w:lang w:val="en-ID"/>
        </w:rPr>
        <w:t>buah</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anggur</w:t>
      </w:r>
      <w:proofErr w:type="spellEnd"/>
      <w:r w:rsidRPr="00FD657A">
        <w:rPr>
          <w:rFonts w:ascii="Palatino Linotype" w:eastAsia="Calibri" w:hAnsi="Palatino Linotype" w:cs="Arial"/>
          <w:bCs/>
          <w:i/>
          <w:iCs/>
          <w:lang w:val="en-ID"/>
        </w:rPr>
        <w:t xml:space="preserve">, dan gadis-gadis </w:t>
      </w:r>
      <w:proofErr w:type="spellStart"/>
      <w:r w:rsidRPr="00FD657A">
        <w:rPr>
          <w:rFonts w:ascii="Palatino Linotype" w:eastAsia="Calibri" w:hAnsi="Palatino Linotype" w:cs="Arial"/>
          <w:bCs/>
          <w:i/>
          <w:iCs/>
          <w:lang w:val="en-ID"/>
        </w:rPr>
        <w:t>remaja</w:t>
      </w:r>
      <w:proofErr w:type="spellEnd"/>
      <w:r w:rsidRPr="00FD657A">
        <w:rPr>
          <w:rFonts w:ascii="Palatino Linotype" w:eastAsia="Calibri" w:hAnsi="Palatino Linotype" w:cs="Arial"/>
          <w:bCs/>
          <w:i/>
          <w:iCs/>
          <w:lang w:val="en-ID"/>
        </w:rPr>
        <w:t xml:space="preserve"> yang </w:t>
      </w:r>
      <w:proofErr w:type="spellStart"/>
      <w:r w:rsidRPr="00FD657A">
        <w:rPr>
          <w:rFonts w:ascii="Palatino Linotype" w:eastAsia="Calibri" w:hAnsi="Palatino Linotype" w:cs="Arial"/>
          <w:bCs/>
          <w:i/>
          <w:iCs/>
          <w:lang w:val="en-ID"/>
        </w:rPr>
        <w:t>sebaya</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Maksudnya</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adalah</w:t>
      </w:r>
      <w:proofErr w:type="spellEnd"/>
      <w:r w:rsidRPr="00FD657A">
        <w:rPr>
          <w:rFonts w:ascii="Palatino Linotype" w:eastAsia="Calibri" w:hAnsi="Palatino Linotype" w:cs="Arial"/>
          <w:bCs/>
          <w:i/>
          <w:iCs/>
          <w:lang w:val="en-ID"/>
        </w:rPr>
        <w:t xml:space="preserve"> para </w:t>
      </w:r>
      <w:proofErr w:type="spellStart"/>
      <w:r w:rsidRPr="00FD657A">
        <w:rPr>
          <w:rFonts w:ascii="Palatino Linotype" w:eastAsia="Calibri" w:hAnsi="Palatino Linotype" w:cs="Arial"/>
          <w:bCs/>
          <w:i/>
          <w:iCs/>
          <w:lang w:val="en-ID"/>
        </w:rPr>
        <w:t>wanita</w:t>
      </w:r>
      <w:proofErr w:type="spellEnd"/>
      <w:r w:rsidRPr="00FD657A">
        <w:rPr>
          <w:rFonts w:ascii="Palatino Linotype" w:eastAsia="Calibri" w:hAnsi="Palatino Linotype" w:cs="Arial"/>
          <w:bCs/>
          <w:i/>
          <w:iCs/>
          <w:lang w:val="en-ID"/>
        </w:rPr>
        <w:t xml:space="preserve">. </w:t>
      </w:r>
      <w:r w:rsidRPr="00FD657A">
        <w:rPr>
          <w:rFonts w:ascii="Palatino Linotype" w:eastAsia="Calibri" w:hAnsi="Palatino Linotype" w:cs="Arial"/>
          <w:b/>
          <w:rtl/>
        </w:rPr>
        <w:t>أترابا</w:t>
      </w:r>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i/>
          <w:iCs/>
          <w:lang w:val="en-ID"/>
        </w:rPr>
        <w:t>maksudnya</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umurnya</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sama</w:t>
      </w:r>
      <w:proofErr w:type="spellEnd"/>
      <w:r w:rsidRPr="00FD657A">
        <w:rPr>
          <w:rFonts w:ascii="Palatino Linotype" w:eastAsia="Calibri" w:hAnsi="Palatino Linotype" w:cs="Arial"/>
          <w:bCs/>
          <w:i/>
          <w:iCs/>
          <w:lang w:val="en-ID"/>
        </w:rPr>
        <w:t>"</w:t>
      </w:r>
    </w:p>
    <w:p w14:paraId="4B325A6E" w14:textId="77777777" w:rsidR="00FD657A" w:rsidRPr="00FD657A" w:rsidRDefault="00FD657A" w:rsidP="00FD657A">
      <w:pPr>
        <w:numPr>
          <w:ilvl w:val="0"/>
          <w:numId w:val="11"/>
        </w:numPr>
        <w:spacing w:after="120" w:line="240" w:lineRule="auto"/>
        <w:ind w:left="284"/>
        <w:contextualSpacing/>
        <w:jc w:val="both"/>
        <w:rPr>
          <w:rFonts w:ascii="Palatino Linotype" w:eastAsia="Calibri" w:hAnsi="Palatino Linotype" w:cs="Arial"/>
          <w:b/>
          <w:lang w:val="en-US"/>
        </w:rPr>
      </w:pPr>
      <w:r w:rsidRPr="00FD657A">
        <w:rPr>
          <w:rFonts w:ascii="Palatino Linotype" w:eastAsia="Calibri" w:hAnsi="Palatino Linotype" w:cs="Arial"/>
          <w:bCs/>
          <w:i/>
          <w:iCs/>
          <w:lang w:val="en-ID"/>
        </w:rPr>
        <w:t xml:space="preserve">Abbas bin Muhammad </w:t>
      </w:r>
      <w:proofErr w:type="spellStart"/>
      <w:r w:rsidRPr="00FD657A">
        <w:rPr>
          <w:rFonts w:ascii="Palatino Linotype" w:eastAsia="Calibri" w:hAnsi="Palatino Linotype" w:cs="Arial"/>
          <w:bCs/>
          <w:i/>
          <w:iCs/>
          <w:lang w:val="en-ID"/>
        </w:rPr>
        <w:t>menceritakan</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kepadaku</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ia</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berkata</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Hajjaj</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menceritakan</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kepada</w:t>
      </w:r>
      <w:proofErr w:type="spellEnd"/>
      <w:r w:rsidRPr="00FD657A">
        <w:rPr>
          <w:rFonts w:ascii="Palatino Linotype" w:eastAsia="Calibri" w:hAnsi="Palatino Linotype" w:cs="Arial"/>
          <w:bCs/>
          <w:i/>
          <w:iCs/>
          <w:lang w:val="en-ID"/>
        </w:rPr>
        <w:t xml:space="preserve"> kami </w:t>
      </w:r>
      <w:proofErr w:type="spellStart"/>
      <w:r w:rsidRPr="00FD657A">
        <w:rPr>
          <w:rFonts w:ascii="Palatino Linotype" w:eastAsia="Calibri" w:hAnsi="Palatino Linotype" w:cs="Arial"/>
          <w:bCs/>
          <w:i/>
          <w:iCs/>
          <w:lang w:val="en-ID"/>
        </w:rPr>
        <w:t>dari</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Ibnu</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Juraij</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ia</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berkata</w:t>
      </w:r>
      <w:proofErr w:type="spellEnd"/>
      <w:r w:rsidRPr="00FD657A">
        <w:rPr>
          <w:rFonts w:ascii="Palatino Linotype" w:eastAsia="Calibri" w:hAnsi="Palatino Linotype" w:cs="Arial"/>
          <w:bCs/>
          <w:i/>
          <w:iCs/>
          <w:lang w:val="en-ID"/>
        </w:rPr>
        <w:t>, "AI-</w:t>
      </w:r>
      <w:proofErr w:type="spellStart"/>
      <w:r w:rsidRPr="00FD657A">
        <w:rPr>
          <w:rFonts w:ascii="Palatino Linotype" w:eastAsia="Calibri" w:hAnsi="Palatino Linotype" w:cs="Arial"/>
          <w:bCs/>
          <w:i/>
          <w:iCs/>
          <w:lang w:val="en-ID"/>
        </w:rPr>
        <w:t>kawā'ib</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adalah</w:t>
      </w:r>
      <w:proofErr w:type="spellEnd"/>
      <w:r w:rsidRPr="00FD657A">
        <w:rPr>
          <w:rFonts w:ascii="Palatino Linotype" w:eastAsia="Calibri" w:hAnsi="Palatino Linotype" w:cs="Arial"/>
          <w:bCs/>
          <w:i/>
          <w:iCs/>
          <w:lang w:val="en-ID"/>
        </w:rPr>
        <w:t xml:space="preserve"> al-</w:t>
      </w:r>
      <w:proofErr w:type="spellStart"/>
      <w:r w:rsidRPr="00FD657A">
        <w:rPr>
          <w:rFonts w:ascii="Palatino Linotype" w:eastAsia="Calibri" w:hAnsi="Palatino Linotype" w:cs="Arial"/>
          <w:bCs/>
          <w:i/>
          <w:iCs/>
          <w:lang w:val="en-ID"/>
        </w:rPr>
        <w:t>nawāhid</w:t>
      </w:r>
      <w:proofErr w:type="spellEnd"/>
      <w:r w:rsidRPr="00FD657A">
        <w:rPr>
          <w:rFonts w:ascii="Palatino Linotype" w:eastAsia="Calibri" w:hAnsi="Palatino Linotype" w:cs="Arial"/>
          <w:bCs/>
          <w:i/>
          <w:iCs/>
          <w:lang w:val="en-ID"/>
        </w:rPr>
        <w:t xml:space="preserve">' gadis-gadis </w:t>
      </w:r>
      <w:proofErr w:type="spellStart"/>
      <w:r w:rsidRPr="00FD657A">
        <w:rPr>
          <w:rFonts w:ascii="Palatino Linotype" w:eastAsia="Calibri" w:hAnsi="Palatino Linotype" w:cs="Arial"/>
          <w:bCs/>
          <w:i/>
          <w:iCs/>
          <w:lang w:val="en-ID"/>
        </w:rPr>
        <w:t>remaja</w:t>
      </w:r>
      <w:proofErr w:type="spellEnd"/>
      <w:r w:rsidRPr="00FD657A">
        <w:rPr>
          <w:rFonts w:ascii="Palatino Linotype" w:eastAsia="Calibri" w:hAnsi="Palatino Linotype" w:cs="Arial"/>
          <w:bCs/>
          <w:i/>
          <w:iCs/>
          <w:lang w:val="en-ID"/>
        </w:rPr>
        <w:t>'."</w:t>
      </w:r>
    </w:p>
    <w:p w14:paraId="65C41955" w14:textId="77777777" w:rsidR="00FD657A" w:rsidRPr="00FD657A" w:rsidRDefault="00FD657A" w:rsidP="00FD657A">
      <w:pPr>
        <w:numPr>
          <w:ilvl w:val="0"/>
          <w:numId w:val="11"/>
        </w:numPr>
        <w:spacing w:after="120" w:line="240" w:lineRule="auto"/>
        <w:ind w:left="284"/>
        <w:contextualSpacing/>
        <w:jc w:val="both"/>
        <w:rPr>
          <w:rFonts w:ascii="Palatino Linotype" w:eastAsia="Calibri" w:hAnsi="Palatino Linotype" w:cs="Arial"/>
          <w:b/>
          <w:lang w:val="en-US"/>
        </w:rPr>
      </w:pPr>
      <w:proofErr w:type="spellStart"/>
      <w:r w:rsidRPr="00FD657A">
        <w:rPr>
          <w:rFonts w:ascii="Palatino Linotype" w:eastAsia="Calibri" w:hAnsi="Palatino Linotype" w:cs="Arial"/>
          <w:bCs/>
          <w:i/>
          <w:iCs/>
          <w:lang w:val="en-ID"/>
        </w:rPr>
        <w:t>Yunus</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menceritakan</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kepadaku</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ia</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berkata</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Ibnu</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Wahb</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mengabarkan</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kepada</w:t>
      </w:r>
      <w:proofErr w:type="spellEnd"/>
      <w:r w:rsidRPr="00FD657A">
        <w:rPr>
          <w:rFonts w:ascii="Palatino Linotype" w:eastAsia="Calibri" w:hAnsi="Palatino Linotype" w:cs="Arial"/>
          <w:bCs/>
          <w:i/>
          <w:iCs/>
          <w:lang w:val="en-ID"/>
        </w:rPr>
        <w:t xml:space="preserve"> kami, </w:t>
      </w:r>
      <w:proofErr w:type="spellStart"/>
      <w:r w:rsidRPr="00FD657A">
        <w:rPr>
          <w:rFonts w:ascii="Palatino Linotype" w:eastAsia="Calibri" w:hAnsi="Palatino Linotype" w:cs="Arial"/>
          <w:bCs/>
          <w:i/>
          <w:iCs/>
          <w:lang w:val="en-ID"/>
        </w:rPr>
        <w:t>ia</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berkata</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Ibnu</w:t>
      </w:r>
      <w:proofErr w:type="spellEnd"/>
      <w:r w:rsidRPr="00FD657A">
        <w:rPr>
          <w:rFonts w:ascii="Palatino Linotype" w:eastAsia="Calibri" w:hAnsi="Palatino Linotype" w:cs="Arial"/>
          <w:bCs/>
          <w:i/>
          <w:iCs/>
          <w:lang w:val="en-ID"/>
        </w:rPr>
        <w:t xml:space="preserve"> Zaid </w:t>
      </w:r>
      <w:proofErr w:type="spellStart"/>
      <w:r w:rsidRPr="00FD657A">
        <w:rPr>
          <w:rFonts w:ascii="Palatino Linotype" w:eastAsia="Calibri" w:hAnsi="Palatino Linotype" w:cs="Arial"/>
          <w:bCs/>
          <w:i/>
          <w:iCs/>
          <w:lang w:val="en-ID"/>
        </w:rPr>
        <w:t>berkata</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tentang</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firman</w:t>
      </w:r>
      <w:proofErr w:type="spellEnd"/>
      <w:r w:rsidRPr="00FD657A">
        <w:rPr>
          <w:rFonts w:ascii="Palatino Linotype" w:eastAsia="Calibri" w:hAnsi="Palatino Linotype" w:cs="Arial"/>
          <w:bCs/>
          <w:i/>
          <w:iCs/>
          <w:lang w:val="en-ID"/>
        </w:rPr>
        <w:t xml:space="preserve"> Allah </w:t>
      </w:r>
      <w:r w:rsidRPr="00FD657A">
        <w:rPr>
          <w:rFonts w:ascii="Palatino Linotype" w:eastAsia="Calibri" w:hAnsi="Palatino Linotype" w:cs="Arial"/>
          <w:b/>
          <w:rtl/>
        </w:rPr>
        <w:t>وكواعب أترابا</w:t>
      </w:r>
      <w:r w:rsidRPr="00FD657A">
        <w:rPr>
          <w:rFonts w:ascii="Palatino Linotype" w:eastAsia="Calibri" w:hAnsi="Palatino Linotype" w:cs="Arial"/>
          <w:bCs/>
          <w:i/>
          <w:iCs/>
          <w:lang w:val="en-ID"/>
        </w:rPr>
        <w:t xml:space="preserve"> "Dan gadis-gadis </w:t>
      </w:r>
      <w:proofErr w:type="spellStart"/>
      <w:r w:rsidRPr="00FD657A">
        <w:rPr>
          <w:rFonts w:ascii="Palatino Linotype" w:eastAsia="Calibri" w:hAnsi="Palatino Linotype" w:cs="Arial"/>
          <w:bCs/>
          <w:i/>
          <w:iCs/>
          <w:lang w:val="en-ID"/>
        </w:rPr>
        <w:t>remaja</w:t>
      </w:r>
      <w:proofErr w:type="spellEnd"/>
      <w:r w:rsidRPr="00FD657A">
        <w:rPr>
          <w:rFonts w:ascii="Palatino Linotype" w:eastAsia="Calibri" w:hAnsi="Palatino Linotype" w:cs="Arial"/>
          <w:bCs/>
          <w:i/>
          <w:iCs/>
          <w:lang w:val="en-ID"/>
        </w:rPr>
        <w:t xml:space="preserve"> yang </w:t>
      </w:r>
      <w:proofErr w:type="spellStart"/>
      <w:r w:rsidRPr="00FD657A">
        <w:rPr>
          <w:rFonts w:ascii="Palatino Linotype" w:eastAsia="Calibri" w:hAnsi="Palatino Linotype" w:cs="Arial"/>
          <w:bCs/>
          <w:i/>
          <w:iCs/>
          <w:lang w:val="en-ID"/>
        </w:rPr>
        <w:t>sebaya</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bahwa</w:t>
      </w:r>
      <w:proofErr w:type="spellEnd"/>
      <w:r w:rsidRPr="00FD657A">
        <w:rPr>
          <w:rFonts w:ascii="Palatino Linotype" w:eastAsia="Calibri" w:hAnsi="Palatino Linotype" w:cs="Arial"/>
          <w:bCs/>
          <w:i/>
          <w:iCs/>
          <w:lang w:val="en-ID"/>
        </w:rPr>
        <w:t xml:space="preserve"> al-</w:t>
      </w:r>
      <w:proofErr w:type="spellStart"/>
      <w:r w:rsidRPr="00FD657A">
        <w:rPr>
          <w:rFonts w:ascii="Palatino Linotype" w:eastAsia="Calibri" w:hAnsi="Palatino Linotype" w:cs="Arial"/>
          <w:bCs/>
          <w:i/>
          <w:iCs/>
          <w:lang w:val="en-ID"/>
        </w:rPr>
        <w:t>kawā'ib</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adalah</w:t>
      </w:r>
      <w:proofErr w:type="spellEnd"/>
      <w:r w:rsidRPr="00FD657A">
        <w:rPr>
          <w:rFonts w:ascii="Palatino Linotype" w:eastAsia="Calibri" w:hAnsi="Palatino Linotype" w:cs="Arial"/>
          <w:bCs/>
          <w:i/>
          <w:iCs/>
          <w:lang w:val="en-ID"/>
        </w:rPr>
        <w:t xml:space="preserve"> gadis </w:t>
      </w:r>
      <w:proofErr w:type="spellStart"/>
      <w:r w:rsidRPr="00FD657A">
        <w:rPr>
          <w:rFonts w:ascii="Palatino Linotype" w:eastAsia="Calibri" w:hAnsi="Palatino Linotype" w:cs="Arial"/>
          <w:bCs/>
          <w:i/>
          <w:iCs/>
          <w:lang w:val="en-ID"/>
        </w:rPr>
        <w:t>remaja</w:t>
      </w:r>
      <w:proofErr w:type="spellEnd"/>
      <w:r w:rsidRPr="00FD657A">
        <w:rPr>
          <w:rFonts w:ascii="Palatino Linotype" w:eastAsia="Calibri" w:hAnsi="Palatino Linotype" w:cs="Arial"/>
          <w:bCs/>
          <w:i/>
          <w:iCs/>
          <w:lang w:val="en-ID"/>
        </w:rPr>
        <w:t xml:space="preserve"> yang </w:t>
      </w:r>
      <w:proofErr w:type="spellStart"/>
      <w:r w:rsidRPr="00FD657A">
        <w:rPr>
          <w:rFonts w:ascii="Palatino Linotype" w:eastAsia="Calibri" w:hAnsi="Palatino Linotype" w:cs="Arial"/>
          <w:bCs/>
          <w:i/>
          <w:iCs/>
          <w:lang w:val="en-ID"/>
        </w:rPr>
        <w:t>telat</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tumbuh</w:t>
      </w:r>
      <w:proofErr w:type="spellEnd"/>
      <w:r w:rsidRPr="00FD657A">
        <w:rPr>
          <w:rFonts w:ascii="Palatino Linotype" w:eastAsia="Calibri" w:hAnsi="Palatino Linotype" w:cs="Arial"/>
          <w:bCs/>
          <w:i/>
          <w:iCs/>
          <w:lang w:val="en-ID"/>
        </w:rPr>
        <w:t xml:space="preserve"> dan </w:t>
      </w:r>
      <w:proofErr w:type="spellStart"/>
      <w:r w:rsidRPr="00FD657A">
        <w:rPr>
          <w:rFonts w:ascii="Palatino Linotype" w:eastAsia="Calibri" w:hAnsi="Palatino Linotype" w:cs="Arial"/>
          <w:bCs/>
          <w:i/>
          <w:iCs/>
          <w:lang w:val="en-ID"/>
        </w:rPr>
        <w:t>montok</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buah</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dadanya</w:t>
      </w:r>
      <w:proofErr w:type="spellEnd"/>
      <w:r w:rsidRPr="00FD657A">
        <w:rPr>
          <w:rFonts w:ascii="Palatino Linotype" w:eastAsia="Calibri" w:hAnsi="Palatino Linotype" w:cs="Arial"/>
          <w:bCs/>
          <w:i/>
          <w:iCs/>
          <w:lang w:val="en-ID"/>
        </w:rPr>
        <w:t xml:space="preserve">." </w:t>
      </w:r>
    </w:p>
    <w:p w14:paraId="2F0CB6E2" w14:textId="77777777" w:rsidR="00FD657A" w:rsidRPr="00FD657A" w:rsidRDefault="00FD657A" w:rsidP="00FD657A">
      <w:pPr>
        <w:spacing w:after="120" w:line="240" w:lineRule="auto"/>
        <w:ind w:left="284"/>
        <w:contextualSpacing/>
        <w:jc w:val="both"/>
        <w:rPr>
          <w:rFonts w:ascii="Palatino Linotype" w:eastAsia="Calibri" w:hAnsi="Palatino Linotype" w:cs="Arial"/>
          <w:bCs/>
          <w:i/>
          <w:iCs/>
          <w:lang w:val="en-ID"/>
        </w:rPr>
      </w:pPr>
      <w:proofErr w:type="spellStart"/>
      <w:r w:rsidRPr="00FD657A">
        <w:rPr>
          <w:rFonts w:ascii="Palatino Linotype" w:eastAsia="Calibri" w:hAnsi="Palatino Linotype" w:cs="Arial"/>
          <w:bCs/>
          <w:i/>
          <w:iCs/>
          <w:lang w:val="en-ID"/>
        </w:rPr>
        <w:t>Ia</w:t>
      </w:r>
      <w:proofErr w:type="spellEnd"/>
      <w:r w:rsidRPr="00FD657A">
        <w:rPr>
          <w:rFonts w:ascii="Palatino Linotype" w:eastAsia="Calibri" w:hAnsi="Palatino Linotype" w:cs="Arial"/>
          <w:bCs/>
          <w:i/>
          <w:iCs/>
          <w:lang w:val="en-ID"/>
        </w:rPr>
        <w:t xml:space="preserve"> juga </w:t>
      </w:r>
      <w:proofErr w:type="spellStart"/>
      <w:r w:rsidRPr="00FD657A">
        <w:rPr>
          <w:rFonts w:ascii="Palatino Linotype" w:eastAsia="Calibri" w:hAnsi="Palatino Linotype" w:cs="Arial"/>
          <w:bCs/>
          <w:i/>
          <w:iCs/>
          <w:lang w:val="en-ID"/>
        </w:rPr>
        <w:t>berkata</w:t>
      </w:r>
      <w:proofErr w:type="spellEnd"/>
      <w:r w:rsidRPr="00FD657A">
        <w:rPr>
          <w:rFonts w:ascii="Palatino Linotype" w:eastAsia="Calibri" w:hAnsi="Palatino Linotype" w:cs="Arial"/>
          <w:bCs/>
          <w:i/>
          <w:iCs/>
          <w:lang w:val="en-ID"/>
        </w:rPr>
        <w:t xml:space="preserve">, </w:t>
      </w:r>
      <w:r w:rsidRPr="00FD657A">
        <w:rPr>
          <w:rFonts w:ascii="Palatino Linotype" w:eastAsia="Calibri" w:hAnsi="Palatino Linotype" w:cs="Arial"/>
          <w:b/>
          <w:rtl/>
        </w:rPr>
        <w:t>اترابا</w:t>
      </w:r>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adalah</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seumuran</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Fulanah</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tirbah</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fulaanah</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fulanah</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seumuran</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dengan</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fulanah</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Ia</w:t>
      </w:r>
      <w:proofErr w:type="spellEnd"/>
      <w:r w:rsidRPr="00FD657A">
        <w:rPr>
          <w:rFonts w:ascii="Palatino Linotype" w:eastAsia="Calibri" w:hAnsi="Palatino Linotype" w:cs="Arial"/>
          <w:bCs/>
          <w:i/>
          <w:iCs/>
          <w:lang w:val="en-ID"/>
        </w:rPr>
        <w:t xml:space="preserve"> juga </w:t>
      </w:r>
      <w:proofErr w:type="spellStart"/>
      <w:r w:rsidRPr="00FD657A">
        <w:rPr>
          <w:rFonts w:ascii="Palatino Linotype" w:eastAsia="Calibri" w:hAnsi="Palatino Linotype" w:cs="Arial"/>
          <w:bCs/>
          <w:i/>
          <w:iCs/>
          <w:lang w:val="en-ID"/>
        </w:rPr>
        <w:t>berkata</w:t>
      </w:r>
      <w:proofErr w:type="spellEnd"/>
      <w:r w:rsidRPr="00FD657A">
        <w:rPr>
          <w:rFonts w:ascii="Palatino Linotype" w:eastAsia="Calibri" w:hAnsi="Palatino Linotype" w:cs="Arial"/>
          <w:bCs/>
          <w:i/>
          <w:iCs/>
          <w:lang w:val="en-ID"/>
        </w:rPr>
        <w:t>, "Al-</w:t>
      </w:r>
      <w:proofErr w:type="spellStart"/>
      <w:r w:rsidRPr="00FD657A">
        <w:rPr>
          <w:rFonts w:ascii="Palatino Linotype" w:eastAsia="Calibri" w:hAnsi="Palatino Linotype" w:cs="Arial"/>
          <w:bCs/>
          <w:i/>
          <w:iCs/>
          <w:lang w:val="en-ID"/>
        </w:rPr>
        <w:t>atrāb</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adalah</w:t>
      </w:r>
      <w:proofErr w:type="spellEnd"/>
      <w:r w:rsidRPr="00FD657A">
        <w:rPr>
          <w:rFonts w:ascii="Palatino Linotype" w:eastAsia="Calibri" w:hAnsi="Palatino Linotype" w:cs="Arial"/>
          <w:bCs/>
          <w:i/>
          <w:iCs/>
          <w:lang w:val="en-ID"/>
        </w:rPr>
        <w:t xml:space="preserve"> al-</w:t>
      </w:r>
      <w:proofErr w:type="spellStart"/>
      <w:r w:rsidRPr="00FD657A">
        <w:rPr>
          <w:rFonts w:ascii="Palatino Linotype" w:eastAsia="Calibri" w:hAnsi="Palatino Linotype" w:cs="Arial"/>
          <w:bCs/>
          <w:i/>
          <w:iCs/>
          <w:lang w:val="en-ID"/>
        </w:rPr>
        <w:t>lidāt</w:t>
      </w:r>
      <w:proofErr w:type="spellEnd"/>
      <w:r w:rsidRPr="00FD657A">
        <w:rPr>
          <w:rFonts w:ascii="Palatino Linotype" w:eastAsia="Calibri" w:hAnsi="Palatino Linotype" w:cs="Arial"/>
          <w:bCs/>
          <w:i/>
          <w:iCs/>
          <w:lang w:val="en-ID"/>
        </w:rPr>
        <w:t xml:space="preserve">' 'yang </w:t>
      </w:r>
      <w:proofErr w:type="spellStart"/>
      <w:r w:rsidRPr="00FD657A">
        <w:rPr>
          <w:rFonts w:ascii="Palatino Linotype" w:eastAsia="Calibri" w:hAnsi="Palatino Linotype" w:cs="Arial"/>
          <w:bCs/>
          <w:i/>
          <w:iCs/>
          <w:lang w:val="en-ID"/>
        </w:rPr>
        <w:t>umurnya</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sama</w:t>
      </w:r>
      <w:proofErr w:type="spellEnd"/>
      <w:r w:rsidRPr="00FD657A">
        <w:rPr>
          <w:rFonts w:ascii="Palatino Linotype" w:eastAsia="Calibri" w:hAnsi="Palatino Linotype" w:cs="Arial"/>
          <w:bCs/>
          <w:i/>
          <w:iCs/>
          <w:lang w:val="en-ID"/>
        </w:rPr>
        <w:t>’.”</w:t>
      </w:r>
    </w:p>
    <w:p w14:paraId="15D0D040" w14:textId="2BF0B58E" w:rsidR="00FD657A" w:rsidRPr="00FD657A" w:rsidRDefault="00FD657A" w:rsidP="00FD657A">
      <w:pPr>
        <w:numPr>
          <w:ilvl w:val="0"/>
          <w:numId w:val="11"/>
        </w:numPr>
        <w:spacing w:after="120" w:line="240" w:lineRule="auto"/>
        <w:ind w:left="284"/>
        <w:contextualSpacing/>
        <w:jc w:val="both"/>
        <w:rPr>
          <w:rFonts w:ascii="Palatino Linotype" w:eastAsia="Calibri" w:hAnsi="Palatino Linotype" w:cs="Arial"/>
          <w:b/>
          <w:lang w:val="en-US"/>
        </w:rPr>
      </w:pPr>
      <w:proofErr w:type="spellStart"/>
      <w:r w:rsidRPr="00FD657A">
        <w:rPr>
          <w:rFonts w:ascii="Palatino Linotype" w:eastAsia="Calibri" w:hAnsi="Palatino Linotype" w:cs="Arial"/>
          <w:bCs/>
          <w:i/>
          <w:iCs/>
          <w:lang w:val="en-ID"/>
        </w:rPr>
        <w:t>Nashr</w:t>
      </w:r>
      <w:proofErr w:type="spellEnd"/>
      <w:r w:rsidRPr="00FD657A">
        <w:rPr>
          <w:rFonts w:ascii="Palatino Linotype" w:eastAsia="Calibri" w:hAnsi="Palatino Linotype" w:cs="Arial"/>
          <w:bCs/>
          <w:i/>
          <w:iCs/>
          <w:lang w:val="en-ID"/>
        </w:rPr>
        <w:t xml:space="preserve"> bin Ali </w:t>
      </w:r>
      <w:proofErr w:type="spellStart"/>
      <w:r w:rsidRPr="00FD657A">
        <w:rPr>
          <w:rFonts w:ascii="Palatino Linotype" w:eastAsia="Calibri" w:hAnsi="Palatino Linotype" w:cs="Arial"/>
          <w:bCs/>
          <w:i/>
          <w:iCs/>
          <w:lang w:val="en-ID"/>
        </w:rPr>
        <w:t>menceritakan</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kepada</w:t>
      </w:r>
      <w:proofErr w:type="spellEnd"/>
      <w:r w:rsidRPr="00FD657A">
        <w:rPr>
          <w:rFonts w:ascii="Palatino Linotype" w:eastAsia="Calibri" w:hAnsi="Palatino Linotype" w:cs="Arial"/>
          <w:bCs/>
          <w:i/>
          <w:iCs/>
          <w:lang w:val="en-ID"/>
        </w:rPr>
        <w:t xml:space="preserve"> kami, </w:t>
      </w:r>
      <w:proofErr w:type="spellStart"/>
      <w:r w:rsidRPr="00FD657A">
        <w:rPr>
          <w:rFonts w:ascii="Palatino Linotype" w:eastAsia="Calibri" w:hAnsi="Palatino Linotype" w:cs="Arial"/>
          <w:bCs/>
          <w:i/>
          <w:iCs/>
          <w:lang w:val="en-ID"/>
        </w:rPr>
        <w:t>ia</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berkata</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Yahyra</w:t>
      </w:r>
      <w:proofErr w:type="spellEnd"/>
      <w:r w:rsidRPr="00FD657A">
        <w:rPr>
          <w:rFonts w:ascii="Palatino Linotype" w:eastAsia="Calibri" w:hAnsi="Palatino Linotype" w:cs="Arial"/>
          <w:bCs/>
          <w:i/>
          <w:iCs/>
          <w:lang w:val="en-ID"/>
        </w:rPr>
        <w:t xml:space="preserve"> bin </w:t>
      </w:r>
      <w:proofErr w:type="spellStart"/>
      <w:r w:rsidRPr="00FD657A">
        <w:rPr>
          <w:rFonts w:ascii="Palatino Linotype" w:eastAsia="Calibri" w:hAnsi="Palatino Linotype" w:cs="Arial"/>
          <w:bCs/>
          <w:i/>
          <w:iCs/>
          <w:lang w:val="en-ID"/>
        </w:rPr>
        <w:t>Sulaiman</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menceritakan</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kepada</w:t>
      </w:r>
      <w:proofErr w:type="spellEnd"/>
      <w:r w:rsidRPr="00FD657A">
        <w:rPr>
          <w:rFonts w:ascii="Palatino Linotype" w:eastAsia="Calibri" w:hAnsi="Palatino Linotype" w:cs="Arial"/>
          <w:bCs/>
          <w:i/>
          <w:iCs/>
          <w:lang w:val="en-ID"/>
        </w:rPr>
        <w:t xml:space="preserve"> kami </w:t>
      </w:r>
      <w:proofErr w:type="spellStart"/>
      <w:r w:rsidRPr="00FD657A">
        <w:rPr>
          <w:rFonts w:ascii="Palatino Linotype" w:eastAsia="Calibri" w:hAnsi="Palatino Linotype" w:cs="Arial"/>
          <w:bCs/>
          <w:i/>
          <w:iCs/>
          <w:lang w:val="en-ID"/>
        </w:rPr>
        <w:t>dari</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Ibnu</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Juraij</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dari</w:t>
      </w:r>
      <w:proofErr w:type="spellEnd"/>
      <w:r w:rsidRPr="00FD657A">
        <w:rPr>
          <w:rFonts w:ascii="Palatino Linotype" w:eastAsia="Calibri" w:hAnsi="Palatino Linotype" w:cs="Arial"/>
          <w:bCs/>
          <w:i/>
          <w:iCs/>
          <w:lang w:val="en-ID"/>
        </w:rPr>
        <w:t xml:space="preserve"> Mujahid, </w:t>
      </w:r>
      <w:proofErr w:type="spellStart"/>
      <w:r w:rsidRPr="00FD657A">
        <w:rPr>
          <w:rFonts w:ascii="Palatino Linotype" w:eastAsia="Calibri" w:hAnsi="Palatino Linotype" w:cs="Arial"/>
          <w:bCs/>
          <w:i/>
          <w:iCs/>
          <w:lang w:val="en-ID"/>
        </w:rPr>
        <w:t>tentang</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ayat</w:t>
      </w:r>
      <w:proofErr w:type="spellEnd"/>
      <w:r w:rsidRPr="00FD657A">
        <w:rPr>
          <w:rFonts w:ascii="Palatino Linotype" w:eastAsia="Calibri" w:hAnsi="Palatino Linotype" w:cs="Arial"/>
          <w:bCs/>
          <w:i/>
          <w:iCs/>
          <w:lang w:val="en-ID"/>
        </w:rPr>
        <w:t xml:space="preserve">, </w:t>
      </w:r>
      <w:r w:rsidRPr="00FD657A">
        <w:rPr>
          <w:rFonts w:ascii="Palatino Linotype" w:eastAsia="Calibri" w:hAnsi="Palatino Linotype" w:cs="Arial"/>
          <w:b/>
          <w:rtl/>
        </w:rPr>
        <w:t>وكواعب أترابا</w:t>
      </w:r>
      <w:r w:rsidRPr="00FD657A">
        <w:rPr>
          <w:rFonts w:ascii="Palatino Linotype" w:eastAsia="Calibri" w:hAnsi="Palatino Linotype" w:cs="Arial"/>
          <w:bCs/>
          <w:i/>
          <w:iCs/>
          <w:lang w:val="en-ID"/>
        </w:rPr>
        <w:t xml:space="preserve"> "Dan gadis-gadis </w:t>
      </w:r>
      <w:proofErr w:type="spellStart"/>
      <w:r w:rsidRPr="00FD657A">
        <w:rPr>
          <w:rFonts w:ascii="Palatino Linotype" w:eastAsia="Calibri" w:hAnsi="Palatino Linotype" w:cs="Arial"/>
          <w:bCs/>
          <w:i/>
          <w:iCs/>
          <w:lang w:val="en-ID"/>
        </w:rPr>
        <w:t>remaja</w:t>
      </w:r>
      <w:proofErr w:type="spellEnd"/>
      <w:r w:rsidRPr="00FD657A">
        <w:rPr>
          <w:rFonts w:ascii="Palatino Linotype" w:eastAsia="Calibri" w:hAnsi="Palatino Linotype" w:cs="Arial"/>
          <w:bCs/>
          <w:i/>
          <w:iCs/>
          <w:lang w:val="en-ID"/>
        </w:rPr>
        <w:t xml:space="preserve"> yang </w:t>
      </w:r>
      <w:proofErr w:type="spellStart"/>
      <w:r w:rsidRPr="00FD657A">
        <w:rPr>
          <w:rFonts w:ascii="Palatino Linotype" w:eastAsia="Calibri" w:hAnsi="Palatino Linotype" w:cs="Arial"/>
          <w:bCs/>
          <w:i/>
          <w:iCs/>
          <w:lang w:val="en-ID"/>
        </w:rPr>
        <w:t>sebaya</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ia</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berkata</w:t>
      </w:r>
      <w:proofErr w:type="spellEnd"/>
      <w:r w:rsidRPr="00FD657A">
        <w:rPr>
          <w:rFonts w:ascii="Palatino Linotype" w:eastAsia="Calibri" w:hAnsi="Palatino Linotype" w:cs="Arial"/>
          <w:bCs/>
          <w:i/>
          <w:iCs/>
          <w:lang w:val="en-ID"/>
        </w:rPr>
        <w:t>, “</w:t>
      </w:r>
      <w:proofErr w:type="spellStart"/>
      <w:r w:rsidRPr="00FD657A">
        <w:rPr>
          <w:rFonts w:ascii="Palatino Linotype" w:eastAsia="Calibri" w:hAnsi="Palatino Linotype" w:cs="Arial"/>
          <w:bCs/>
          <w:i/>
          <w:iCs/>
          <w:lang w:val="en-ID"/>
        </w:rPr>
        <w:t>Maksudnya</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adalah</w:t>
      </w:r>
      <w:proofErr w:type="spellEnd"/>
      <w:r w:rsidRPr="00FD657A">
        <w:rPr>
          <w:rFonts w:ascii="Palatino Linotype" w:eastAsia="Calibri" w:hAnsi="Palatino Linotype" w:cs="Arial"/>
          <w:bCs/>
          <w:i/>
          <w:iCs/>
          <w:lang w:val="en-ID"/>
        </w:rPr>
        <w:t xml:space="preserve"> yang </w:t>
      </w:r>
      <w:proofErr w:type="spellStart"/>
      <w:r w:rsidRPr="00FD657A">
        <w:rPr>
          <w:rFonts w:ascii="Palatino Linotype" w:eastAsia="Calibri" w:hAnsi="Palatino Linotype" w:cs="Arial"/>
          <w:bCs/>
          <w:i/>
          <w:iCs/>
          <w:lang w:val="en-ID"/>
        </w:rPr>
        <w:t>umurnya</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sama</w:t>
      </w:r>
      <w:proofErr w:type="spellEnd"/>
      <w:r w:rsidRPr="00FD657A">
        <w:rPr>
          <w:rFonts w:ascii="Palatino Linotype" w:eastAsia="Calibri" w:hAnsi="Palatino Linotype" w:cs="Arial"/>
          <w:bCs/>
          <w:i/>
          <w:iCs/>
          <w:lang w:val="en-ID"/>
        </w:rPr>
        <w:t>."</w:t>
      </w:r>
      <w:r w:rsidR="002A22AF">
        <w:rPr>
          <w:rStyle w:val="FootnoteReference"/>
          <w:rFonts w:ascii="Palatino Linotype" w:eastAsia="Calibri" w:hAnsi="Palatino Linotype" w:cs="Arial"/>
          <w:bCs/>
          <w:i/>
          <w:iCs/>
          <w:lang w:val="en-ID"/>
        </w:rPr>
        <w:footnoteReference w:id="58"/>
      </w:r>
    </w:p>
    <w:p w14:paraId="06D1DA0E" w14:textId="2A710124" w:rsidR="00FD657A" w:rsidRPr="00FD657A" w:rsidRDefault="00FD657A" w:rsidP="00FD657A">
      <w:pPr>
        <w:spacing w:after="120" w:line="240" w:lineRule="auto"/>
        <w:ind w:firstLine="284"/>
        <w:jc w:val="both"/>
        <w:rPr>
          <w:rFonts w:ascii="Palatino Linotype" w:eastAsia="Calibri" w:hAnsi="Palatino Linotype" w:cs="Arial"/>
          <w:bCs/>
          <w:lang w:val="en-US"/>
        </w:rPr>
      </w:pPr>
      <w:proofErr w:type="spellStart"/>
      <w:r w:rsidRPr="00FD657A">
        <w:rPr>
          <w:rFonts w:ascii="Palatino Linotype" w:eastAsia="Calibri" w:hAnsi="Palatino Linotype" w:cs="Arial"/>
          <w:bCs/>
          <w:lang w:val="en-US"/>
        </w:rPr>
        <w:t>Berdasarkan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dari</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paparan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hadis</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diatas</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dapat</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diketahui</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bahwa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penggunaan</w:t>
      </w:r>
      <w:proofErr w:type="spellEnd"/>
      <w:r w:rsidRPr="00FD657A">
        <w:rPr>
          <w:rFonts w:ascii="Palatino Linotype" w:eastAsia="Calibri" w:hAnsi="Palatino Linotype" w:cs="Arial"/>
          <w:bCs/>
          <w:lang w:val="en-US"/>
        </w:rPr>
        <w:t xml:space="preserve"> term </w:t>
      </w:r>
      <w:proofErr w:type="spellStart"/>
      <w:r w:rsidRPr="00FD657A">
        <w:rPr>
          <w:rFonts w:ascii="Palatino Linotype" w:eastAsia="Calibri" w:hAnsi="Palatino Linotype" w:cs="Arial"/>
          <w:bCs/>
          <w:i/>
          <w:iCs/>
          <w:lang w:val="en-US"/>
        </w:rPr>
        <w:t>kawā’ib</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dalam</w:t>
      </w:r>
      <w:proofErr w:type="spellEnd"/>
      <w:r w:rsidRPr="00FD657A">
        <w:rPr>
          <w:rFonts w:ascii="Palatino Linotype" w:eastAsia="Calibri" w:hAnsi="Palatino Linotype" w:cs="Arial"/>
          <w:bCs/>
          <w:lang w:val="en-US"/>
        </w:rPr>
        <w:t xml:space="preserve"> masa </w:t>
      </w:r>
      <w:proofErr w:type="spellStart"/>
      <w:r w:rsidRPr="00FD657A">
        <w:rPr>
          <w:rFonts w:ascii="Palatino Linotype" w:eastAsia="Calibri" w:hAnsi="Palatino Linotype" w:cs="Arial"/>
          <w:bCs/>
          <w:lang w:val="en-US"/>
        </w:rPr>
        <w:t>Qur’anik</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ini</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memiliki</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pernyataan</w:t>
      </w:r>
      <w:proofErr w:type="spellEnd"/>
      <w:r w:rsidRPr="00FD657A">
        <w:rPr>
          <w:rFonts w:ascii="Palatino Linotype" w:eastAsia="Calibri" w:hAnsi="Palatino Linotype" w:cs="Arial"/>
          <w:bCs/>
          <w:lang w:val="en-US"/>
        </w:rPr>
        <w:t xml:space="preserve"> yang </w:t>
      </w:r>
      <w:proofErr w:type="spellStart"/>
      <w:r w:rsidRPr="00FD657A">
        <w:rPr>
          <w:rFonts w:ascii="Palatino Linotype" w:eastAsia="Calibri" w:hAnsi="Palatino Linotype" w:cs="Arial"/>
          <w:bCs/>
          <w:lang w:val="en-US"/>
        </w:rPr>
        <w:t>jelas</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bahwa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diantara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banyaknya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riwayat</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dalam</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beberapa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hadis</w:t>
      </w:r>
      <w:proofErr w:type="spellEnd"/>
      <w:r w:rsidRPr="00FD657A">
        <w:rPr>
          <w:rFonts w:ascii="Palatino Linotype" w:eastAsia="Calibri" w:hAnsi="Palatino Linotype" w:cs="Arial"/>
          <w:bCs/>
          <w:lang w:val="en-US"/>
        </w:rPr>
        <w:t xml:space="preserve">, term </w:t>
      </w:r>
      <w:proofErr w:type="spellStart"/>
      <w:r w:rsidRPr="00FD657A">
        <w:rPr>
          <w:rFonts w:ascii="Palatino Linotype" w:eastAsia="Calibri" w:hAnsi="Palatino Linotype" w:cs="Arial"/>
          <w:bCs/>
          <w:lang w:val="en-US"/>
        </w:rPr>
        <w:t>tersebut</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dimaknai</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dengan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i/>
          <w:iCs/>
          <w:lang w:val="en-US"/>
        </w:rPr>
        <w:t>nawāhid</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atau</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perempuan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dengan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buah</w:t>
      </w:r>
      <w:proofErr w:type="spellEnd"/>
      <w:r w:rsidRPr="00FD657A">
        <w:rPr>
          <w:rFonts w:ascii="Palatino Linotype" w:eastAsia="Calibri" w:hAnsi="Palatino Linotype" w:cs="Arial"/>
          <w:bCs/>
          <w:lang w:val="en-US"/>
        </w:rPr>
        <w:t xml:space="preserve"> dada yang </w:t>
      </w:r>
      <w:proofErr w:type="spellStart"/>
      <w:r w:rsidRPr="00FD657A">
        <w:rPr>
          <w:rFonts w:ascii="Palatino Linotype" w:eastAsia="Calibri" w:hAnsi="Palatino Linotype" w:cs="Arial"/>
          <w:bCs/>
          <w:lang w:val="en-US"/>
        </w:rPr>
        <w:t>montok</w:t>
      </w:r>
      <w:proofErr w:type="spellEnd"/>
      <w:r w:rsidR="000D4845">
        <w:rPr>
          <w:rStyle w:val="FootnoteReference"/>
          <w:rFonts w:ascii="Palatino Linotype" w:eastAsia="Calibri" w:hAnsi="Palatino Linotype" w:cs="Arial"/>
          <w:bCs/>
          <w:lang w:val="en-US"/>
        </w:rPr>
        <w:footnoteReference w:id="59"/>
      </w:r>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dengan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berdasarkan</w:t>
      </w:r>
      <w:proofErr w:type="spellEnd"/>
      <w:r w:rsidRPr="00FD657A">
        <w:rPr>
          <w:rFonts w:ascii="Palatino Linotype" w:eastAsia="Calibri" w:hAnsi="Palatino Linotype" w:cs="Arial"/>
          <w:bCs/>
          <w:lang w:val="en-US"/>
        </w:rPr>
        <w:t xml:space="preserve"> pada </w:t>
      </w:r>
      <w:proofErr w:type="spellStart"/>
      <w:r w:rsidRPr="00FD657A">
        <w:rPr>
          <w:rFonts w:ascii="Palatino Linotype" w:eastAsia="Calibri" w:hAnsi="Palatino Linotype" w:cs="Arial"/>
          <w:bCs/>
          <w:lang w:val="en-US"/>
        </w:rPr>
        <w:t>asbabun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nuzul</w:t>
      </w:r>
      <w:proofErr w:type="spellEnd"/>
      <w:r w:rsidRPr="00FD657A">
        <w:rPr>
          <w:rFonts w:ascii="Palatino Linotype" w:eastAsia="Calibri" w:hAnsi="Palatino Linotype" w:cs="Arial"/>
          <w:bCs/>
          <w:lang w:val="en-US"/>
        </w:rPr>
        <w:t xml:space="preserve"> dan </w:t>
      </w:r>
      <w:proofErr w:type="spellStart"/>
      <w:r w:rsidRPr="00FD657A">
        <w:rPr>
          <w:rFonts w:ascii="Palatino Linotype" w:eastAsia="Calibri" w:hAnsi="Palatino Linotype" w:cs="Arial"/>
          <w:bCs/>
          <w:lang w:val="en-US"/>
        </w:rPr>
        <w:t>keterkaitan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ayat</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ataupun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surahnya</w:t>
      </w:r>
      <w:proofErr w:type="spellEnd"/>
      <w:r w:rsidRPr="00FD657A">
        <w:rPr>
          <w:rFonts w:ascii="Palatino Linotype" w:eastAsia="Calibri" w:hAnsi="Palatino Linotype" w:cs="Arial"/>
          <w:bCs/>
          <w:lang w:val="en-US"/>
        </w:rPr>
        <w:t xml:space="preserve"> yang </w:t>
      </w:r>
      <w:proofErr w:type="spellStart"/>
      <w:r w:rsidRPr="00FD657A">
        <w:rPr>
          <w:rFonts w:ascii="Palatino Linotype" w:eastAsia="Calibri" w:hAnsi="Palatino Linotype" w:cs="Arial"/>
          <w:bCs/>
          <w:lang w:val="en-US"/>
        </w:rPr>
        <w:t>menjelaskan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tentang</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kenikmatan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atau</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balasan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bagi</w:t>
      </w:r>
      <w:proofErr w:type="spellEnd"/>
      <w:r w:rsidRPr="00FD657A">
        <w:rPr>
          <w:rFonts w:ascii="Palatino Linotype" w:eastAsia="Calibri" w:hAnsi="Palatino Linotype" w:cs="Arial"/>
          <w:bCs/>
          <w:lang w:val="en-US"/>
        </w:rPr>
        <w:t xml:space="preserve"> orang yang </w:t>
      </w:r>
      <w:proofErr w:type="spellStart"/>
      <w:r w:rsidRPr="00FD657A">
        <w:rPr>
          <w:rFonts w:ascii="Palatino Linotype" w:eastAsia="Calibri" w:hAnsi="Palatino Linotype" w:cs="Arial"/>
          <w:bCs/>
          <w:lang w:val="en-US"/>
        </w:rPr>
        <w:t>bertakwa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disurga</w:t>
      </w:r>
      <w:proofErr w:type="spellEnd"/>
      <w:r w:rsidRPr="00FD657A">
        <w:rPr>
          <w:rFonts w:ascii="Palatino Linotype" w:eastAsia="Calibri" w:hAnsi="Palatino Linotype" w:cs="Arial"/>
          <w:bCs/>
          <w:lang w:val="en-US"/>
        </w:rPr>
        <w:t xml:space="preserve">. Adapun </w:t>
      </w:r>
      <w:proofErr w:type="spellStart"/>
      <w:r w:rsidRPr="00FD657A">
        <w:rPr>
          <w:rFonts w:ascii="Palatino Linotype" w:eastAsia="Calibri" w:hAnsi="Palatino Linotype" w:cs="Arial"/>
          <w:bCs/>
          <w:lang w:val="en-US"/>
        </w:rPr>
        <w:t>keterkaitan</w:t>
      </w:r>
      <w:proofErr w:type="spellEnd"/>
      <w:r w:rsidRPr="00FD657A">
        <w:rPr>
          <w:rFonts w:ascii="Palatino Linotype" w:eastAsia="Calibri" w:hAnsi="Palatino Linotype" w:cs="Arial"/>
          <w:bCs/>
          <w:lang w:val="en-US"/>
        </w:rPr>
        <w:t xml:space="preserve"> Q.S. </w:t>
      </w:r>
      <w:r w:rsidR="002A4CB5">
        <w:rPr>
          <w:rFonts w:ascii="Palatino Linotype" w:eastAsia="Calibri" w:hAnsi="Palatino Linotype" w:cs="Arial"/>
          <w:bCs/>
          <w:lang w:val="en-US"/>
        </w:rPr>
        <w:t>al-</w:t>
      </w:r>
      <w:proofErr w:type="spellStart"/>
      <w:r w:rsidR="002A4CB5">
        <w:rPr>
          <w:rFonts w:ascii="Palatino Linotype" w:eastAsia="Calibri" w:hAnsi="Palatino Linotype" w:cs="Arial"/>
          <w:bCs/>
          <w:lang w:val="en-US"/>
        </w:rPr>
        <w:t>Nabā</w:t>
      </w:r>
      <w:proofErr w:type="spellEnd"/>
      <w:r w:rsidR="002A4CB5">
        <w:rPr>
          <w:rFonts w:ascii="Palatino Linotype" w:eastAsia="Calibri" w:hAnsi="Palatino Linotype" w:cs="Arial"/>
          <w:bCs/>
          <w:lang w:val="en-US"/>
        </w:rPr>
        <w:t xml:space="preserve">‘ </w:t>
      </w:r>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ayat</w:t>
      </w:r>
      <w:proofErr w:type="spellEnd"/>
      <w:r w:rsidRPr="00FD657A">
        <w:rPr>
          <w:rFonts w:ascii="Palatino Linotype" w:eastAsia="Calibri" w:hAnsi="Palatino Linotype" w:cs="Arial"/>
          <w:bCs/>
          <w:lang w:val="en-US"/>
        </w:rPr>
        <w:t xml:space="preserve"> 33 </w:t>
      </w:r>
      <w:proofErr w:type="spellStart"/>
      <w:r w:rsidRPr="00FD657A">
        <w:rPr>
          <w:rFonts w:ascii="Palatino Linotype" w:eastAsia="Calibri" w:hAnsi="Palatino Linotype" w:cs="Arial"/>
          <w:bCs/>
          <w:lang w:val="en-US"/>
        </w:rPr>
        <w:t>ini</w:t>
      </w:r>
      <w:proofErr w:type="spellEnd"/>
      <w:r w:rsidRPr="00FD657A">
        <w:rPr>
          <w:rFonts w:ascii="Palatino Linotype" w:eastAsia="Calibri" w:hAnsi="Palatino Linotype" w:cs="Arial"/>
          <w:bCs/>
          <w:lang w:val="en-US"/>
        </w:rPr>
        <w:t xml:space="preserve"> juga </w:t>
      </w:r>
      <w:proofErr w:type="spellStart"/>
      <w:r w:rsidRPr="00FD657A">
        <w:rPr>
          <w:rFonts w:ascii="Palatino Linotype" w:eastAsia="Calibri" w:hAnsi="Palatino Linotype" w:cs="Arial"/>
          <w:bCs/>
          <w:lang w:val="en-US"/>
        </w:rPr>
        <w:t>berkaitan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dengan</w:t>
      </w:r>
      <w:proofErr w:type="spellEnd"/>
      <w:r w:rsidRPr="00FD657A">
        <w:rPr>
          <w:rFonts w:ascii="Palatino Linotype" w:eastAsia="Calibri" w:hAnsi="Palatino Linotype" w:cs="Arial"/>
          <w:bCs/>
          <w:lang w:val="en-US"/>
        </w:rPr>
        <w:t xml:space="preserve"> Q.S. </w:t>
      </w:r>
      <w:proofErr w:type="spellStart"/>
      <w:r w:rsidRPr="00FD657A">
        <w:rPr>
          <w:rFonts w:ascii="Cambria" w:eastAsia="Calibri" w:hAnsi="Cambria" w:cs="Cambria"/>
          <w:bCs/>
          <w:lang w:val="en-US"/>
        </w:rPr>
        <w:t>Ṡ</w:t>
      </w:r>
      <w:r w:rsidRPr="00FD657A">
        <w:rPr>
          <w:rFonts w:ascii="Palatino Linotype" w:eastAsia="Calibri" w:hAnsi="Palatino Linotype" w:cs="Arial"/>
          <w:bCs/>
          <w:lang w:val="en-US"/>
        </w:rPr>
        <w:t>ad</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ayat</w:t>
      </w:r>
      <w:proofErr w:type="spellEnd"/>
      <w:r w:rsidRPr="00FD657A">
        <w:rPr>
          <w:rFonts w:ascii="Palatino Linotype" w:eastAsia="Calibri" w:hAnsi="Palatino Linotype" w:cs="Arial"/>
          <w:bCs/>
          <w:lang w:val="en-US"/>
        </w:rPr>
        <w:t xml:space="preserve"> 52, Q.S. al-</w:t>
      </w:r>
      <w:proofErr w:type="spellStart"/>
      <w:r w:rsidRPr="00FD657A">
        <w:rPr>
          <w:rFonts w:ascii="Palatino Linotype" w:eastAsia="Calibri" w:hAnsi="Palatino Linotype" w:cs="Arial"/>
          <w:bCs/>
          <w:lang w:val="en-US"/>
        </w:rPr>
        <w:t>Wāqi’ah</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ayat</w:t>
      </w:r>
      <w:proofErr w:type="spellEnd"/>
      <w:r w:rsidRPr="00FD657A">
        <w:rPr>
          <w:rFonts w:ascii="Palatino Linotype" w:eastAsia="Calibri" w:hAnsi="Palatino Linotype" w:cs="Arial"/>
          <w:bCs/>
          <w:lang w:val="en-US"/>
        </w:rPr>
        <w:t xml:space="preserve"> 22 dan Q.S. al-</w:t>
      </w:r>
      <w:proofErr w:type="spellStart"/>
      <w:r w:rsidRPr="00FD657A">
        <w:rPr>
          <w:rFonts w:ascii="Palatino Linotype" w:eastAsia="Calibri" w:hAnsi="Palatino Linotype" w:cs="Arial"/>
          <w:bCs/>
          <w:lang w:val="en-US"/>
        </w:rPr>
        <w:t>Wāqi’ah</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ayat</w:t>
      </w:r>
      <w:proofErr w:type="spellEnd"/>
      <w:r w:rsidRPr="00FD657A">
        <w:rPr>
          <w:rFonts w:ascii="Palatino Linotype" w:eastAsia="Calibri" w:hAnsi="Palatino Linotype" w:cs="Arial"/>
          <w:bCs/>
          <w:lang w:val="en-US"/>
        </w:rPr>
        <w:t xml:space="preserve"> 37.</w:t>
      </w:r>
    </w:p>
    <w:p w14:paraId="3BA70468" w14:textId="77777777" w:rsidR="00FD657A" w:rsidRPr="00FD657A" w:rsidRDefault="00FD657A" w:rsidP="00FD657A">
      <w:pPr>
        <w:spacing w:after="120" w:line="240" w:lineRule="auto"/>
        <w:ind w:firstLine="284"/>
        <w:jc w:val="both"/>
        <w:rPr>
          <w:rFonts w:ascii="Palatino Linotype" w:eastAsia="Calibri" w:hAnsi="Palatino Linotype" w:cs="Arial"/>
          <w:bCs/>
          <w:lang w:val="en-US"/>
        </w:rPr>
      </w:pPr>
      <w:proofErr w:type="spellStart"/>
      <w:r w:rsidRPr="00FD657A">
        <w:rPr>
          <w:rFonts w:ascii="Palatino Linotype" w:eastAsia="Calibri" w:hAnsi="Palatino Linotype" w:cs="Arial"/>
          <w:bCs/>
          <w:lang w:val="en-US"/>
        </w:rPr>
        <w:t>Selanjutnya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dalam</w:t>
      </w:r>
      <w:proofErr w:type="spellEnd"/>
      <w:r w:rsidRPr="00FD657A">
        <w:rPr>
          <w:rFonts w:ascii="Palatino Linotype" w:eastAsia="Calibri" w:hAnsi="Palatino Linotype" w:cs="Arial"/>
          <w:bCs/>
          <w:lang w:val="en-US"/>
        </w:rPr>
        <w:t xml:space="preserve"> </w:t>
      </w:r>
      <w:r w:rsidRPr="00FD657A">
        <w:rPr>
          <w:rFonts w:ascii="Palatino Linotype" w:eastAsia="Calibri" w:hAnsi="Palatino Linotype" w:cs="Arial"/>
          <w:bCs/>
          <w:i/>
          <w:iCs/>
          <w:lang w:val="en-US"/>
        </w:rPr>
        <w:t>Tafsir as-</w:t>
      </w:r>
      <w:proofErr w:type="spellStart"/>
      <w:r w:rsidRPr="00FD657A">
        <w:rPr>
          <w:rFonts w:ascii="Palatino Linotype" w:eastAsia="Calibri" w:hAnsi="Palatino Linotype" w:cs="Arial"/>
          <w:bCs/>
          <w:i/>
          <w:iCs/>
          <w:lang w:val="en-US"/>
        </w:rPr>
        <w:t>Sa’di</w:t>
      </w:r>
      <w:proofErr w:type="spellEnd"/>
      <w:r w:rsidRPr="00FD657A">
        <w:rPr>
          <w:rFonts w:ascii="Palatino Linotype" w:eastAsia="Calibri" w:hAnsi="Palatino Linotype" w:cs="Arial"/>
          <w:bCs/>
          <w:lang w:val="en-US"/>
        </w:rPr>
        <w:t xml:space="preserve">, term </w:t>
      </w:r>
      <w:proofErr w:type="spellStart"/>
      <w:r w:rsidRPr="00FD657A">
        <w:rPr>
          <w:rFonts w:ascii="Palatino Linotype" w:eastAsia="Calibri" w:hAnsi="Palatino Linotype" w:cs="Arial"/>
          <w:bCs/>
          <w:i/>
          <w:iCs/>
          <w:lang w:val="en-US"/>
        </w:rPr>
        <w:t>kawā’ib</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dimaknai</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dengan</w:t>
      </w:r>
      <w:proofErr w:type="spellEnd"/>
      <w:r w:rsidRPr="00FD657A">
        <w:rPr>
          <w:rFonts w:ascii="Palatino Linotype" w:eastAsia="Calibri" w:hAnsi="Palatino Linotype" w:cs="Arial"/>
          <w:bCs/>
          <w:lang w:val="en-US"/>
        </w:rPr>
        <w:t>:</w:t>
      </w:r>
    </w:p>
    <w:p w14:paraId="1160E1E6" w14:textId="6284C980" w:rsidR="00FD657A" w:rsidRPr="00FD657A" w:rsidRDefault="00FD657A" w:rsidP="00FD657A">
      <w:pPr>
        <w:spacing w:after="120" w:line="240" w:lineRule="auto"/>
        <w:jc w:val="right"/>
        <w:rPr>
          <w:rFonts w:ascii="Traditional Arabic" w:eastAsia="Calibri" w:hAnsi="Traditional Arabic" w:cs="Traditional Arabic"/>
          <w:b/>
          <w:sz w:val="32"/>
          <w:szCs w:val="32"/>
          <w:lang w:val="en-US"/>
        </w:rPr>
      </w:pPr>
      <w:r w:rsidRPr="00FD657A">
        <w:rPr>
          <w:rFonts w:ascii="Traditional Arabic" w:eastAsia="Calibri" w:hAnsi="Traditional Arabic" w:cs="Traditional Arabic"/>
          <w:b/>
          <w:sz w:val="32"/>
          <w:szCs w:val="32"/>
          <w:rtl/>
        </w:rPr>
        <w:t>كواعب و هي النواهد اللاتي لم تتكسر ثديهن من شبابهن و قوتهن ونضارتهن.</w:t>
      </w:r>
      <w:r w:rsidR="0003246D">
        <w:rPr>
          <w:rStyle w:val="FootnoteReference"/>
          <w:rFonts w:ascii="Traditional Arabic" w:eastAsia="Calibri" w:hAnsi="Traditional Arabic" w:cs="Traditional Arabic"/>
          <w:b/>
          <w:sz w:val="32"/>
          <w:szCs w:val="32"/>
          <w:rtl/>
        </w:rPr>
        <w:footnoteReference w:id="60"/>
      </w:r>
    </w:p>
    <w:p w14:paraId="4CC6FF68" w14:textId="77777777" w:rsidR="00FD657A" w:rsidRPr="00FD657A" w:rsidRDefault="00FD657A" w:rsidP="00FD657A">
      <w:pPr>
        <w:spacing w:after="120" w:line="240" w:lineRule="auto"/>
        <w:ind w:firstLine="426"/>
        <w:jc w:val="both"/>
        <w:rPr>
          <w:rFonts w:ascii="Palatino Linotype" w:eastAsia="Calibri" w:hAnsi="Palatino Linotype" w:cs="Arial"/>
          <w:bCs/>
          <w:i/>
          <w:iCs/>
          <w:lang w:val="en-US"/>
        </w:rPr>
      </w:pPr>
      <w:proofErr w:type="spellStart"/>
      <w:r w:rsidRPr="00FD657A">
        <w:rPr>
          <w:rFonts w:ascii="Palatino Linotype" w:eastAsia="Calibri" w:hAnsi="Palatino Linotype" w:cs="Arial"/>
          <w:bCs/>
          <w:lang w:val="en-US"/>
        </w:rPr>
        <w:lastRenderedPageBreak/>
        <w:t>Artinya</w:t>
      </w:r>
      <w:proofErr w:type="spellEnd"/>
      <w:r w:rsidRPr="00FD657A">
        <w:rPr>
          <w:rFonts w:ascii="Palatino Linotype" w:eastAsia="Calibri" w:hAnsi="Palatino Linotype" w:cs="Arial"/>
          <w:bCs/>
          <w:lang w:val="en-US"/>
        </w:rPr>
        <w:t xml:space="preserve">: </w:t>
      </w:r>
      <w:r w:rsidRPr="00FD657A">
        <w:rPr>
          <w:rFonts w:ascii="Palatino Linotype" w:eastAsia="Calibri" w:hAnsi="Palatino Linotype" w:cs="Arial"/>
          <w:bCs/>
          <w:i/>
          <w:iCs/>
          <w:lang w:val="en-US"/>
        </w:rPr>
        <w:t>“</w:t>
      </w:r>
      <w:proofErr w:type="spellStart"/>
      <w:r w:rsidRPr="00FD657A">
        <w:rPr>
          <w:rFonts w:ascii="Palatino Linotype" w:eastAsia="Calibri" w:hAnsi="Palatino Linotype" w:cs="Arial"/>
          <w:bCs/>
          <w:i/>
          <w:iCs/>
          <w:lang w:val="en-US"/>
        </w:rPr>
        <w:t>Kawā’ib</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adalah</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nawāhid</w:t>
      </w:r>
      <w:proofErr w:type="spellEnd"/>
      <w:r w:rsidRPr="00FD657A">
        <w:rPr>
          <w:rFonts w:ascii="Palatino Linotype" w:eastAsia="Calibri" w:hAnsi="Palatino Linotype" w:cs="Arial"/>
          <w:bCs/>
          <w:i/>
          <w:iCs/>
          <w:lang w:val="en-US"/>
        </w:rPr>
        <w:t xml:space="preserve"> yang </w:t>
      </w:r>
      <w:proofErr w:type="spellStart"/>
      <w:r w:rsidRPr="00FD657A">
        <w:rPr>
          <w:rFonts w:ascii="Palatino Linotype" w:eastAsia="Calibri" w:hAnsi="Palatino Linotype" w:cs="Arial"/>
          <w:bCs/>
          <w:i/>
          <w:iCs/>
          <w:lang w:val="en-US"/>
        </w:rPr>
        <w:t>berarti</w:t>
      </w:r>
      <w:proofErr w:type="spellEnd"/>
      <w:r w:rsidRPr="00FD657A">
        <w:rPr>
          <w:rFonts w:ascii="Palatino Linotype" w:eastAsia="Calibri" w:hAnsi="Palatino Linotype" w:cs="Arial"/>
          <w:bCs/>
          <w:i/>
          <w:iCs/>
          <w:lang w:val="en-US"/>
        </w:rPr>
        <w:t xml:space="preserve"> para </w:t>
      </w:r>
      <w:proofErr w:type="spellStart"/>
      <w:r w:rsidRPr="00FD657A">
        <w:rPr>
          <w:rFonts w:ascii="Palatino Linotype" w:eastAsia="Calibri" w:hAnsi="Palatino Linotype" w:cs="Arial"/>
          <w:bCs/>
          <w:i/>
          <w:iCs/>
          <w:lang w:val="en-US"/>
        </w:rPr>
        <w:t>perempuan</w:t>
      </w:r>
      <w:proofErr w:type="spellEnd"/>
      <w:r w:rsidRPr="00FD657A">
        <w:rPr>
          <w:rFonts w:ascii="Palatino Linotype" w:eastAsia="Calibri" w:hAnsi="Palatino Linotype" w:cs="Arial"/>
          <w:bCs/>
          <w:i/>
          <w:iCs/>
          <w:lang w:val="en-US"/>
        </w:rPr>
        <w:t xml:space="preserve"> yang </w:t>
      </w:r>
      <w:proofErr w:type="spellStart"/>
      <w:r w:rsidRPr="00FD657A">
        <w:rPr>
          <w:rFonts w:ascii="Palatino Linotype" w:eastAsia="Calibri" w:hAnsi="Palatino Linotype" w:cs="Arial"/>
          <w:bCs/>
          <w:i/>
          <w:iCs/>
          <w:lang w:val="en-US"/>
        </w:rPr>
        <w:t>payudaranya</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masih</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kencang</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karena</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masih</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muda</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kuat</w:t>
      </w:r>
      <w:proofErr w:type="spellEnd"/>
      <w:r w:rsidRPr="00FD657A">
        <w:rPr>
          <w:rFonts w:ascii="Palatino Linotype" w:eastAsia="Calibri" w:hAnsi="Palatino Linotype" w:cs="Arial"/>
          <w:bCs/>
          <w:i/>
          <w:iCs/>
          <w:lang w:val="en-US"/>
        </w:rPr>
        <w:t xml:space="preserve"> dan segar”.</w:t>
      </w:r>
    </w:p>
    <w:p w14:paraId="0941243B" w14:textId="77777777" w:rsidR="00FD657A" w:rsidRPr="00FD657A" w:rsidRDefault="00FD657A" w:rsidP="00FD657A">
      <w:pPr>
        <w:spacing w:after="120" w:line="240" w:lineRule="auto"/>
        <w:ind w:firstLine="426"/>
        <w:jc w:val="both"/>
        <w:rPr>
          <w:rFonts w:ascii="Palatino Linotype" w:eastAsia="Calibri" w:hAnsi="Palatino Linotype" w:cs="Arial"/>
          <w:bCs/>
          <w:lang w:val="en-US"/>
        </w:rPr>
      </w:pPr>
      <w:r w:rsidRPr="00FD657A">
        <w:rPr>
          <w:rFonts w:ascii="Palatino Linotype" w:eastAsia="Calibri" w:hAnsi="Palatino Linotype" w:cs="Arial"/>
          <w:bCs/>
          <w:lang w:val="en-US"/>
        </w:rPr>
        <w:t xml:space="preserve">Jadi, </w:t>
      </w:r>
      <w:proofErr w:type="spellStart"/>
      <w:r w:rsidRPr="00FD657A">
        <w:rPr>
          <w:rFonts w:ascii="Palatino Linotype" w:eastAsia="Calibri" w:hAnsi="Palatino Linotype" w:cs="Arial"/>
          <w:bCs/>
          <w:lang w:val="en-US"/>
        </w:rPr>
        <w:t>makna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i/>
          <w:iCs/>
          <w:lang w:val="en-US"/>
        </w:rPr>
        <w:t>kawā’ib</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adalah</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i/>
          <w:iCs/>
          <w:lang w:val="en-US"/>
        </w:rPr>
        <w:t>nawāhid</w:t>
      </w:r>
      <w:proofErr w:type="spellEnd"/>
      <w:r w:rsidRPr="00FD657A">
        <w:rPr>
          <w:rFonts w:ascii="Palatino Linotype" w:eastAsia="Calibri" w:hAnsi="Palatino Linotype" w:cs="Arial"/>
          <w:bCs/>
          <w:lang w:val="en-US"/>
        </w:rPr>
        <w:t xml:space="preserve"> yang </w:t>
      </w:r>
      <w:proofErr w:type="spellStart"/>
      <w:r w:rsidRPr="00FD657A">
        <w:rPr>
          <w:rFonts w:ascii="Palatino Linotype" w:eastAsia="Calibri" w:hAnsi="Palatino Linotype" w:cs="Arial"/>
          <w:bCs/>
          <w:lang w:val="en-US"/>
        </w:rPr>
        <w:t>berarti</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perempuan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muda</w:t>
      </w:r>
      <w:proofErr w:type="spellEnd"/>
      <w:r w:rsidRPr="00FD657A">
        <w:rPr>
          <w:rFonts w:ascii="Palatino Linotype" w:eastAsia="Calibri" w:hAnsi="Palatino Linotype" w:cs="Arial"/>
          <w:bCs/>
          <w:lang w:val="en-US"/>
        </w:rPr>
        <w:t xml:space="preserve">. Akan </w:t>
      </w:r>
      <w:proofErr w:type="spellStart"/>
      <w:r w:rsidRPr="00FD657A">
        <w:rPr>
          <w:rFonts w:ascii="Palatino Linotype" w:eastAsia="Calibri" w:hAnsi="Palatino Linotype" w:cs="Arial"/>
          <w:bCs/>
          <w:lang w:val="en-US"/>
        </w:rPr>
        <w:t>tetapi</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ketika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melihat</w:t>
      </w:r>
      <w:proofErr w:type="spellEnd"/>
      <w:r w:rsidRPr="00FD657A">
        <w:rPr>
          <w:rFonts w:ascii="Palatino Linotype" w:eastAsia="Calibri" w:hAnsi="Palatino Linotype" w:cs="Arial"/>
          <w:bCs/>
          <w:lang w:val="en-US"/>
        </w:rPr>
        <w:t xml:space="preserve"> pada surah </w:t>
      </w:r>
      <w:proofErr w:type="spellStart"/>
      <w:r w:rsidRPr="00FD657A">
        <w:rPr>
          <w:rFonts w:ascii="Palatino Linotype" w:eastAsia="Calibri" w:hAnsi="Palatino Linotype" w:cs="Arial"/>
          <w:bCs/>
          <w:lang w:val="en-US"/>
        </w:rPr>
        <w:t>sebelumnya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dalam</w:t>
      </w:r>
      <w:proofErr w:type="spellEnd"/>
      <w:r w:rsidRPr="00FD657A">
        <w:rPr>
          <w:rFonts w:ascii="Palatino Linotype" w:eastAsia="Calibri" w:hAnsi="Palatino Linotype" w:cs="Arial"/>
          <w:bCs/>
          <w:lang w:val="en-US"/>
        </w:rPr>
        <w:t xml:space="preserve"> Q.S. an-</w:t>
      </w:r>
      <w:proofErr w:type="spellStart"/>
      <w:r w:rsidRPr="00FD657A">
        <w:rPr>
          <w:rFonts w:ascii="Palatino Linotype" w:eastAsia="Calibri" w:hAnsi="Palatino Linotype" w:cs="Arial"/>
          <w:bCs/>
          <w:lang w:val="en-US"/>
        </w:rPr>
        <w:t>Naba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yakni</w:t>
      </w:r>
      <w:proofErr w:type="spellEnd"/>
      <w:r w:rsidRPr="00FD657A">
        <w:rPr>
          <w:rFonts w:ascii="Palatino Linotype" w:eastAsia="Calibri" w:hAnsi="Palatino Linotype" w:cs="Arial"/>
          <w:bCs/>
          <w:lang w:val="en-US"/>
        </w:rPr>
        <w:t>:</w:t>
      </w:r>
    </w:p>
    <w:p w14:paraId="2317B10B" w14:textId="77777777" w:rsidR="00FD657A" w:rsidRPr="00FD657A" w:rsidRDefault="00FD657A" w:rsidP="00FD657A">
      <w:pPr>
        <w:spacing w:after="120" w:line="240" w:lineRule="auto"/>
        <w:jc w:val="right"/>
        <w:rPr>
          <w:rFonts w:ascii="Traditional Arabic" w:eastAsia="Calibri" w:hAnsi="Traditional Arabic" w:cs="Traditional Arabic"/>
          <w:b/>
          <w:sz w:val="32"/>
          <w:szCs w:val="32"/>
          <w:lang w:val="en-US"/>
        </w:rPr>
      </w:pPr>
      <w:r w:rsidRPr="00FD657A">
        <w:rPr>
          <w:rFonts w:ascii="Traditional Arabic" w:eastAsia="Calibri" w:hAnsi="Traditional Arabic" w:cs="Traditional Arabic"/>
          <w:b/>
          <w:sz w:val="32"/>
          <w:szCs w:val="32"/>
          <w:rtl/>
        </w:rPr>
        <w:t>اِنَّ لِلْمُتَّقِيْنَ مَفَازًاۙ حَدَاۤىِٕقَ وَاَعْنَابًاۙ وَّكَوَاعِبَ اَتْرَابًاۙ</w:t>
      </w:r>
    </w:p>
    <w:p w14:paraId="5EEFC305" w14:textId="192AF06A" w:rsidR="00FD657A" w:rsidRPr="00FD657A" w:rsidRDefault="00FD657A" w:rsidP="00FD657A">
      <w:pPr>
        <w:spacing w:after="120" w:line="240" w:lineRule="auto"/>
        <w:ind w:firstLine="426"/>
        <w:jc w:val="both"/>
        <w:rPr>
          <w:rFonts w:ascii="Palatino Linotype" w:eastAsia="Calibri" w:hAnsi="Palatino Linotype" w:cs="Arial"/>
          <w:bCs/>
          <w:lang w:val="en-US"/>
        </w:rPr>
      </w:pPr>
      <w:proofErr w:type="spellStart"/>
      <w:r w:rsidRPr="00FD657A">
        <w:rPr>
          <w:rFonts w:ascii="Palatino Linotype" w:eastAsia="Calibri" w:hAnsi="Palatino Linotype" w:cs="Arial"/>
          <w:bCs/>
          <w:lang w:val="en-US"/>
        </w:rPr>
        <w:t>Artinya</w:t>
      </w:r>
      <w:proofErr w:type="spellEnd"/>
      <w:r w:rsidRPr="00FD657A">
        <w:rPr>
          <w:rFonts w:ascii="Palatino Linotype" w:eastAsia="Calibri" w:hAnsi="Palatino Linotype" w:cs="Arial"/>
          <w:bCs/>
          <w:lang w:val="en-US"/>
        </w:rPr>
        <w:t xml:space="preserve">: </w:t>
      </w:r>
      <w:r w:rsidRPr="00FD657A">
        <w:rPr>
          <w:rFonts w:ascii="Palatino Linotype" w:eastAsia="Calibri" w:hAnsi="Palatino Linotype" w:cs="Arial"/>
          <w:bCs/>
          <w:i/>
          <w:iCs/>
          <w:lang w:val="en-US"/>
        </w:rPr>
        <w:t xml:space="preserve">31.  </w:t>
      </w:r>
      <w:proofErr w:type="spellStart"/>
      <w:r w:rsidRPr="00FD657A">
        <w:rPr>
          <w:rFonts w:ascii="Palatino Linotype" w:eastAsia="Calibri" w:hAnsi="Palatino Linotype" w:cs="Arial"/>
          <w:bCs/>
          <w:i/>
          <w:iCs/>
          <w:lang w:val="en-US"/>
        </w:rPr>
        <w:t>Sungguh</w:t>
      </w:r>
      <w:proofErr w:type="spellEnd"/>
      <w:r w:rsidRPr="00FD657A">
        <w:rPr>
          <w:rFonts w:ascii="Palatino Linotype" w:eastAsia="Calibri" w:hAnsi="Palatino Linotype" w:cs="Arial"/>
          <w:bCs/>
          <w:i/>
          <w:iCs/>
          <w:lang w:val="en-US"/>
        </w:rPr>
        <w:t xml:space="preserve">, orang-orang yang </w:t>
      </w:r>
      <w:proofErr w:type="spellStart"/>
      <w:r w:rsidRPr="00FD657A">
        <w:rPr>
          <w:rFonts w:ascii="Palatino Linotype" w:eastAsia="Calibri" w:hAnsi="Palatino Linotype" w:cs="Arial"/>
          <w:bCs/>
          <w:i/>
          <w:iCs/>
          <w:lang w:val="en-US"/>
        </w:rPr>
        <w:t>bertakwa</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mendapat</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kemenangan</w:t>
      </w:r>
      <w:proofErr w:type="spellEnd"/>
      <w:r w:rsidRPr="00FD657A">
        <w:rPr>
          <w:rFonts w:ascii="Palatino Linotype" w:eastAsia="Calibri" w:hAnsi="Palatino Linotype" w:cs="Arial"/>
          <w:bCs/>
          <w:i/>
          <w:iCs/>
          <w:lang w:val="en-US"/>
        </w:rPr>
        <w:t>, 32. (</w:t>
      </w:r>
      <w:proofErr w:type="spellStart"/>
      <w:r w:rsidRPr="00FD657A">
        <w:rPr>
          <w:rFonts w:ascii="Palatino Linotype" w:eastAsia="Calibri" w:hAnsi="Palatino Linotype" w:cs="Arial"/>
          <w:bCs/>
          <w:i/>
          <w:iCs/>
          <w:lang w:val="en-US"/>
        </w:rPr>
        <w:t>yaitu</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kebun-kebun</w:t>
      </w:r>
      <w:proofErr w:type="spellEnd"/>
      <w:r w:rsidRPr="00FD657A">
        <w:rPr>
          <w:rFonts w:ascii="Palatino Linotype" w:eastAsia="Calibri" w:hAnsi="Palatino Linotype" w:cs="Arial"/>
          <w:bCs/>
          <w:i/>
          <w:iCs/>
          <w:lang w:val="en-US"/>
        </w:rPr>
        <w:t xml:space="preserve"> dan </w:t>
      </w:r>
      <w:proofErr w:type="spellStart"/>
      <w:r w:rsidRPr="00FD657A">
        <w:rPr>
          <w:rFonts w:ascii="Palatino Linotype" w:eastAsia="Calibri" w:hAnsi="Palatino Linotype" w:cs="Arial"/>
          <w:bCs/>
          <w:i/>
          <w:iCs/>
          <w:lang w:val="en-US"/>
        </w:rPr>
        <w:t>buah</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anggur</w:t>
      </w:r>
      <w:proofErr w:type="spellEnd"/>
      <w:r w:rsidRPr="00FD657A">
        <w:rPr>
          <w:rFonts w:ascii="Palatino Linotype" w:eastAsia="Calibri" w:hAnsi="Palatino Linotype" w:cs="Arial"/>
          <w:bCs/>
          <w:i/>
          <w:iCs/>
          <w:lang w:val="en-US"/>
        </w:rPr>
        <w:t xml:space="preserve">, 33.  dan gadis-gadis </w:t>
      </w:r>
      <w:proofErr w:type="spellStart"/>
      <w:r w:rsidRPr="00FD657A">
        <w:rPr>
          <w:rFonts w:ascii="Palatino Linotype" w:eastAsia="Calibri" w:hAnsi="Palatino Linotype" w:cs="Arial"/>
          <w:bCs/>
          <w:i/>
          <w:iCs/>
          <w:lang w:val="en-US"/>
        </w:rPr>
        <w:t>montok</w:t>
      </w:r>
      <w:proofErr w:type="spellEnd"/>
      <w:r w:rsidRPr="00FD657A">
        <w:rPr>
          <w:rFonts w:ascii="Palatino Linotype" w:eastAsia="Calibri" w:hAnsi="Palatino Linotype" w:cs="Arial"/>
          <w:bCs/>
          <w:i/>
          <w:iCs/>
          <w:lang w:val="en-US"/>
        </w:rPr>
        <w:t xml:space="preserve"> yang </w:t>
      </w:r>
      <w:proofErr w:type="spellStart"/>
      <w:r w:rsidRPr="00FD657A">
        <w:rPr>
          <w:rFonts w:ascii="Palatino Linotype" w:eastAsia="Calibri" w:hAnsi="Palatino Linotype" w:cs="Arial"/>
          <w:bCs/>
          <w:i/>
          <w:iCs/>
          <w:lang w:val="en-US"/>
        </w:rPr>
        <w:t>sebaya</w:t>
      </w:r>
      <w:proofErr w:type="spellEnd"/>
      <w:r w:rsidRPr="00FD657A">
        <w:rPr>
          <w:rFonts w:ascii="Palatino Linotype" w:eastAsia="Calibri" w:hAnsi="Palatino Linotype" w:cs="Arial"/>
          <w:bCs/>
          <w:i/>
          <w:iCs/>
          <w:lang w:val="en-US"/>
        </w:rPr>
        <w:t>. (Q.S. an-</w:t>
      </w:r>
      <w:proofErr w:type="spellStart"/>
      <w:r w:rsidRPr="00FD657A">
        <w:rPr>
          <w:rFonts w:ascii="Palatino Linotype" w:eastAsia="Calibri" w:hAnsi="Palatino Linotype" w:cs="Arial"/>
          <w:bCs/>
          <w:i/>
          <w:iCs/>
          <w:lang w:val="en-US"/>
        </w:rPr>
        <w:t>Naba</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ayat</w:t>
      </w:r>
      <w:proofErr w:type="spellEnd"/>
      <w:r w:rsidRPr="00FD657A">
        <w:rPr>
          <w:rFonts w:ascii="Palatino Linotype" w:eastAsia="Calibri" w:hAnsi="Palatino Linotype" w:cs="Arial"/>
          <w:bCs/>
          <w:i/>
          <w:iCs/>
          <w:lang w:val="en-US"/>
        </w:rPr>
        <w:t xml:space="preserve"> 31-33)</w:t>
      </w:r>
      <w:r w:rsidRPr="00FD657A">
        <w:rPr>
          <w:rFonts w:ascii="Palatino Linotype" w:eastAsia="Calibri" w:hAnsi="Palatino Linotype" w:cs="Arial"/>
          <w:bCs/>
          <w:lang w:val="en-US"/>
        </w:rPr>
        <w:t>.</w:t>
      </w:r>
      <w:r w:rsidR="002D7C66">
        <w:rPr>
          <w:rStyle w:val="FootnoteReference"/>
          <w:rFonts w:ascii="Palatino Linotype" w:eastAsia="Calibri" w:hAnsi="Palatino Linotype" w:cs="Arial"/>
          <w:bCs/>
          <w:lang w:val="en-US"/>
        </w:rPr>
        <w:footnoteReference w:id="61"/>
      </w:r>
    </w:p>
    <w:p w14:paraId="2F19705B" w14:textId="77777777" w:rsidR="00FD657A" w:rsidRPr="00FD657A" w:rsidRDefault="00FD657A" w:rsidP="00FD657A">
      <w:pPr>
        <w:spacing w:after="120" w:line="240" w:lineRule="auto"/>
        <w:ind w:firstLine="426"/>
        <w:jc w:val="both"/>
        <w:rPr>
          <w:rFonts w:ascii="Palatino Linotype" w:eastAsia="Calibri" w:hAnsi="Palatino Linotype" w:cs="Arial"/>
          <w:bCs/>
          <w:lang w:val="en-US"/>
        </w:rPr>
      </w:pPr>
      <w:r w:rsidRPr="00FD657A">
        <w:rPr>
          <w:rFonts w:ascii="Palatino Linotype" w:eastAsia="Calibri" w:hAnsi="Palatino Linotype" w:cs="Arial"/>
          <w:bCs/>
          <w:lang w:val="en-US"/>
        </w:rPr>
        <w:t xml:space="preserve">Pada </w:t>
      </w:r>
      <w:proofErr w:type="spellStart"/>
      <w:r w:rsidRPr="00FD657A">
        <w:rPr>
          <w:rFonts w:ascii="Palatino Linotype" w:eastAsia="Calibri" w:hAnsi="Palatino Linotype" w:cs="Arial"/>
          <w:bCs/>
          <w:lang w:val="en-US"/>
        </w:rPr>
        <w:t>ayat</w:t>
      </w:r>
      <w:proofErr w:type="spellEnd"/>
      <w:r w:rsidRPr="00FD657A">
        <w:rPr>
          <w:rFonts w:ascii="Palatino Linotype" w:eastAsia="Calibri" w:hAnsi="Palatino Linotype" w:cs="Arial"/>
          <w:bCs/>
          <w:lang w:val="en-US"/>
        </w:rPr>
        <w:t xml:space="preserve"> ke-31 </w:t>
      </w:r>
      <w:proofErr w:type="spellStart"/>
      <w:r w:rsidRPr="00FD657A">
        <w:rPr>
          <w:rFonts w:ascii="Palatino Linotype" w:eastAsia="Calibri" w:hAnsi="Palatino Linotype" w:cs="Arial"/>
          <w:bCs/>
          <w:lang w:val="en-US"/>
        </w:rPr>
        <w:t>menyatakan</w:t>
      </w:r>
      <w:proofErr w:type="spellEnd"/>
      <w:r w:rsidRPr="00FD657A">
        <w:rPr>
          <w:rFonts w:ascii="Palatino Linotype" w:eastAsia="Calibri" w:hAnsi="Palatino Linotype" w:cs="Arial"/>
          <w:bCs/>
          <w:lang w:val="en-US"/>
        </w:rPr>
        <w:t xml:space="preserve"> </w:t>
      </w:r>
      <w:r w:rsidRPr="00FD657A">
        <w:rPr>
          <w:rFonts w:ascii="Palatino Linotype" w:eastAsia="Calibri" w:hAnsi="Palatino Linotype" w:cs="Arial"/>
          <w:b/>
          <w:rtl/>
        </w:rPr>
        <w:t>لِلْمُتَّقِيْنَ مَفَازًا</w:t>
      </w:r>
      <w:r w:rsidRPr="00FD657A">
        <w:rPr>
          <w:rFonts w:ascii="Palatino Linotype" w:eastAsia="Calibri" w:hAnsi="Palatino Linotype" w:cs="Arial"/>
          <w:b/>
          <w:lang w:val="en-US"/>
        </w:rPr>
        <w:t xml:space="preserve"> </w:t>
      </w:r>
      <w:proofErr w:type="spellStart"/>
      <w:r w:rsidRPr="00FD657A">
        <w:rPr>
          <w:rFonts w:ascii="Palatino Linotype" w:eastAsia="Calibri" w:hAnsi="Palatino Linotype" w:cs="Arial"/>
          <w:bCs/>
          <w:lang w:val="en-US"/>
        </w:rPr>
        <w:t>yakni</w:t>
      </w:r>
      <w:proofErr w:type="spellEnd"/>
      <w:r w:rsidRPr="00FD657A">
        <w:rPr>
          <w:rFonts w:ascii="Palatino Linotype" w:eastAsia="Calibri" w:hAnsi="Palatino Linotype" w:cs="Arial"/>
          <w:bCs/>
          <w:lang w:val="en-US"/>
        </w:rPr>
        <w:t xml:space="preserve"> orang-orang yang </w:t>
      </w:r>
      <w:proofErr w:type="spellStart"/>
      <w:r w:rsidRPr="00FD657A">
        <w:rPr>
          <w:rFonts w:ascii="Palatino Linotype" w:eastAsia="Calibri" w:hAnsi="Palatino Linotype" w:cs="Arial"/>
          <w:bCs/>
          <w:lang w:val="en-US"/>
        </w:rPr>
        <w:t>bertakwa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mendapat</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kemenangan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dimana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posisi</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subjek</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atau</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pelaku</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tidak</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dijelaskan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secara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jelas</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apakah</w:t>
      </w:r>
      <w:proofErr w:type="spellEnd"/>
      <w:r w:rsidRPr="00FD657A">
        <w:rPr>
          <w:rFonts w:ascii="Palatino Linotype" w:eastAsia="Calibri" w:hAnsi="Palatino Linotype" w:cs="Arial"/>
          <w:bCs/>
          <w:lang w:val="en-US"/>
        </w:rPr>
        <w:t xml:space="preserve"> orang-orang yang </w:t>
      </w:r>
      <w:proofErr w:type="spellStart"/>
      <w:r w:rsidRPr="00FD657A">
        <w:rPr>
          <w:rFonts w:ascii="Palatino Linotype" w:eastAsia="Calibri" w:hAnsi="Palatino Linotype" w:cs="Arial"/>
          <w:bCs/>
          <w:lang w:val="en-US"/>
        </w:rPr>
        <w:t>bertakwa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itu</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lelaki</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saja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atau</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perempuan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Melihat</w:t>
      </w:r>
      <w:proofErr w:type="spellEnd"/>
      <w:r w:rsidRPr="00FD657A">
        <w:rPr>
          <w:rFonts w:ascii="Palatino Linotype" w:eastAsia="Calibri" w:hAnsi="Palatino Linotype" w:cs="Arial"/>
          <w:bCs/>
          <w:lang w:val="en-US"/>
        </w:rPr>
        <w:t xml:space="preserve"> pada </w:t>
      </w:r>
      <w:proofErr w:type="spellStart"/>
      <w:r w:rsidRPr="00FD657A">
        <w:rPr>
          <w:rFonts w:ascii="Palatino Linotype" w:eastAsia="Calibri" w:hAnsi="Palatino Linotype" w:cs="Arial"/>
          <w:bCs/>
          <w:lang w:val="en-US"/>
        </w:rPr>
        <w:t>makna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relasional</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yakni</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paradigmatik</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i/>
          <w:iCs/>
          <w:lang w:val="en-US"/>
        </w:rPr>
        <w:t>kawā’ib</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tentu</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mempunyai</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sinonim</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dengan</w:t>
      </w:r>
      <w:proofErr w:type="spellEnd"/>
      <w:r w:rsidRPr="00FD657A">
        <w:rPr>
          <w:rFonts w:ascii="Palatino Linotype" w:eastAsia="Calibri" w:hAnsi="Palatino Linotype" w:cs="Arial"/>
          <w:bCs/>
          <w:lang w:val="en-US"/>
        </w:rPr>
        <w:t xml:space="preserve"> </w:t>
      </w:r>
      <w:r w:rsidRPr="00FD657A">
        <w:rPr>
          <w:rFonts w:ascii="Palatino Linotype" w:eastAsia="Calibri" w:hAnsi="Palatino Linotype" w:cs="Arial"/>
          <w:bCs/>
          <w:i/>
          <w:iCs/>
          <w:lang w:val="en-US"/>
        </w:rPr>
        <w:t>al-</w:t>
      </w:r>
      <w:proofErr w:type="spellStart"/>
      <w:r w:rsidRPr="00FD657A">
        <w:rPr>
          <w:rFonts w:ascii="Palatino Linotype" w:eastAsia="Calibri" w:hAnsi="Palatino Linotype" w:cs="Arial"/>
          <w:bCs/>
          <w:i/>
          <w:iCs/>
          <w:lang w:val="en-US"/>
        </w:rPr>
        <w:t>un</w:t>
      </w:r>
      <w:r w:rsidRPr="00FD657A">
        <w:rPr>
          <w:rFonts w:ascii="Calibri" w:eastAsia="Calibri" w:hAnsi="Calibri" w:cs="Calibri"/>
          <w:bCs/>
          <w:i/>
          <w:iCs/>
          <w:lang w:val="en-US"/>
        </w:rPr>
        <w:t>ṡ</w:t>
      </w:r>
      <w:r w:rsidRPr="00FD657A">
        <w:rPr>
          <w:rFonts w:ascii="Palatino Linotype" w:eastAsia="Calibri" w:hAnsi="Palatino Linotype" w:cs="Arial"/>
          <w:bCs/>
          <w:i/>
          <w:iCs/>
          <w:lang w:val="en-US"/>
        </w:rPr>
        <w:t>ā</w:t>
      </w:r>
      <w:proofErr w:type="spellEnd"/>
      <w:r w:rsidRPr="00FD657A">
        <w:rPr>
          <w:rFonts w:ascii="Palatino Linotype" w:eastAsia="Calibri" w:hAnsi="Palatino Linotype" w:cs="Arial"/>
          <w:bCs/>
          <w:i/>
          <w:iCs/>
          <w:lang w:val="en-US"/>
        </w:rPr>
        <w:t>, al-</w:t>
      </w:r>
      <w:proofErr w:type="spellStart"/>
      <w:r w:rsidRPr="00FD657A">
        <w:rPr>
          <w:rFonts w:ascii="Palatino Linotype" w:eastAsia="Calibri" w:hAnsi="Palatino Linotype" w:cs="Arial"/>
          <w:bCs/>
          <w:i/>
          <w:iCs/>
          <w:lang w:val="en-US"/>
        </w:rPr>
        <w:t>nisā</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imra’ah</w:t>
      </w:r>
      <w:proofErr w:type="spellEnd"/>
      <w:r w:rsidRPr="00FD657A">
        <w:rPr>
          <w:rFonts w:ascii="Palatino Linotype" w:eastAsia="Calibri" w:hAnsi="Palatino Linotype" w:cs="Arial"/>
          <w:bCs/>
          <w:i/>
          <w:iCs/>
          <w:lang w:val="en-US"/>
        </w:rPr>
        <w:t xml:space="preserve">, </w:t>
      </w:r>
      <w:proofErr w:type="spellStart"/>
      <w:r w:rsidRPr="00FD657A">
        <w:rPr>
          <w:rFonts w:ascii="Palatino Linotype" w:eastAsia="Calibri" w:hAnsi="Palatino Linotype" w:cs="Arial"/>
          <w:bCs/>
          <w:i/>
          <w:iCs/>
          <w:lang w:val="en-US"/>
        </w:rPr>
        <w:t>niswah</w:t>
      </w:r>
      <w:proofErr w:type="spellEnd"/>
      <w:r w:rsidRPr="00FD657A">
        <w:rPr>
          <w:rFonts w:ascii="Palatino Linotype" w:eastAsia="Calibri" w:hAnsi="Palatino Linotype" w:cs="Arial"/>
          <w:bCs/>
          <w:lang w:val="en-US"/>
        </w:rPr>
        <w:t xml:space="preserve"> dan </w:t>
      </w:r>
      <w:proofErr w:type="spellStart"/>
      <w:r w:rsidRPr="00FD657A">
        <w:rPr>
          <w:rFonts w:ascii="Palatino Linotype" w:eastAsia="Calibri" w:hAnsi="Palatino Linotype" w:cs="Arial"/>
          <w:bCs/>
          <w:i/>
          <w:iCs/>
          <w:lang w:val="en-US"/>
        </w:rPr>
        <w:t>hūr</w:t>
      </w:r>
      <w:proofErr w:type="spellEnd"/>
      <w:r w:rsidRPr="00FD657A">
        <w:rPr>
          <w:rFonts w:ascii="Palatino Linotype" w:eastAsia="Calibri" w:hAnsi="Palatino Linotype" w:cs="Arial"/>
          <w:bCs/>
          <w:lang w:val="en-US"/>
        </w:rPr>
        <w:t xml:space="preserve"> dan </w:t>
      </w:r>
      <w:proofErr w:type="spellStart"/>
      <w:r w:rsidRPr="00FD657A">
        <w:rPr>
          <w:rFonts w:ascii="Palatino Linotype" w:eastAsia="Calibri" w:hAnsi="Palatino Linotype" w:cs="Arial"/>
          <w:bCs/>
          <w:lang w:val="en-US"/>
        </w:rPr>
        <w:t>antonimnya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adalah</w:t>
      </w:r>
      <w:proofErr w:type="spellEnd"/>
      <w:r w:rsidRPr="00FD657A">
        <w:rPr>
          <w:rFonts w:ascii="Palatino Linotype" w:eastAsia="Calibri" w:hAnsi="Palatino Linotype" w:cs="Arial"/>
          <w:bCs/>
          <w:lang w:val="en-US"/>
        </w:rPr>
        <w:t xml:space="preserve"> </w:t>
      </w:r>
      <w:r w:rsidRPr="00FD657A">
        <w:rPr>
          <w:rFonts w:ascii="Palatino Linotype" w:eastAsia="Calibri" w:hAnsi="Palatino Linotype" w:cs="Arial"/>
          <w:bCs/>
          <w:i/>
          <w:iCs/>
          <w:lang w:val="en-US"/>
        </w:rPr>
        <w:t>al-</w:t>
      </w:r>
      <w:proofErr w:type="spellStart"/>
      <w:r w:rsidRPr="00FD657A">
        <w:rPr>
          <w:rFonts w:ascii="Palatino Linotype" w:eastAsia="Calibri" w:hAnsi="Palatino Linotype" w:cs="Arial"/>
          <w:bCs/>
          <w:i/>
          <w:iCs/>
          <w:lang w:val="en-US"/>
        </w:rPr>
        <w:t>fatā</w:t>
      </w:r>
      <w:proofErr w:type="spellEnd"/>
      <w:r w:rsidRPr="00FD657A">
        <w:rPr>
          <w:rFonts w:ascii="Palatino Linotype" w:eastAsia="Calibri" w:hAnsi="Palatino Linotype" w:cs="Arial"/>
          <w:bCs/>
          <w:lang w:val="en-US"/>
        </w:rPr>
        <w:t xml:space="preserve">, </w:t>
      </w:r>
      <w:r w:rsidRPr="00FD657A">
        <w:rPr>
          <w:rFonts w:ascii="Palatino Linotype" w:eastAsia="Calibri" w:hAnsi="Palatino Linotype" w:cs="Arial"/>
          <w:bCs/>
          <w:i/>
          <w:iCs/>
          <w:lang w:val="en-US"/>
        </w:rPr>
        <w:t>al-</w:t>
      </w:r>
      <w:proofErr w:type="spellStart"/>
      <w:r w:rsidRPr="00FD657A">
        <w:rPr>
          <w:rFonts w:ascii="Palatino Linotype" w:eastAsia="Calibri" w:hAnsi="Palatino Linotype" w:cs="Arial"/>
          <w:bCs/>
          <w:i/>
          <w:iCs/>
          <w:lang w:val="en-US"/>
        </w:rPr>
        <w:t>rijāl</w:t>
      </w:r>
      <w:proofErr w:type="spellEnd"/>
      <w:r w:rsidRPr="00FD657A">
        <w:rPr>
          <w:rFonts w:ascii="Palatino Linotype" w:eastAsia="Calibri" w:hAnsi="Palatino Linotype" w:cs="Arial"/>
          <w:bCs/>
          <w:lang w:val="en-US"/>
        </w:rPr>
        <w:t xml:space="preserve"> dan </w:t>
      </w:r>
      <w:r w:rsidRPr="00FD657A">
        <w:rPr>
          <w:rFonts w:ascii="Palatino Linotype" w:eastAsia="Calibri" w:hAnsi="Palatino Linotype" w:cs="Arial"/>
          <w:bCs/>
          <w:i/>
          <w:iCs/>
          <w:lang w:val="en-US"/>
        </w:rPr>
        <w:t>al-</w:t>
      </w:r>
      <w:proofErr w:type="spellStart"/>
      <w:r w:rsidRPr="00FD657A">
        <w:rPr>
          <w:rFonts w:ascii="Palatino Linotype" w:eastAsia="Calibri" w:hAnsi="Palatino Linotype" w:cs="Arial"/>
          <w:bCs/>
          <w:i/>
          <w:iCs/>
          <w:lang w:val="en-US"/>
        </w:rPr>
        <w:t>dzakar</w:t>
      </w:r>
      <w:proofErr w:type="spellEnd"/>
      <w:r w:rsidRPr="00FD657A">
        <w:rPr>
          <w:rFonts w:ascii="Palatino Linotype" w:eastAsia="Calibri" w:hAnsi="Palatino Linotype" w:cs="Arial"/>
          <w:bCs/>
          <w:lang w:val="en-US"/>
        </w:rPr>
        <w:t xml:space="preserve">. Hal </w:t>
      </w:r>
      <w:proofErr w:type="spellStart"/>
      <w:r w:rsidRPr="00FD657A">
        <w:rPr>
          <w:rFonts w:ascii="Palatino Linotype" w:eastAsia="Calibri" w:hAnsi="Palatino Linotype" w:cs="Arial"/>
          <w:bCs/>
          <w:lang w:val="en-US"/>
        </w:rPr>
        <w:t>ini</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menunjukkan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bahwa</w:t>
      </w:r>
      <w:proofErr w:type="spellEnd"/>
      <w:r w:rsidRPr="00FD657A">
        <w:rPr>
          <w:rFonts w:ascii="Palatino Linotype" w:eastAsia="Calibri" w:hAnsi="Palatino Linotype" w:cs="Arial"/>
          <w:bCs/>
          <w:lang w:val="en-US"/>
        </w:rPr>
        <w:t xml:space="preserve"> orang-orang yang </w:t>
      </w:r>
      <w:proofErr w:type="spellStart"/>
      <w:r w:rsidRPr="00FD657A">
        <w:rPr>
          <w:rFonts w:ascii="Palatino Linotype" w:eastAsia="Calibri" w:hAnsi="Palatino Linotype" w:cs="Arial"/>
          <w:bCs/>
          <w:lang w:val="en-US"/>
        </w:rPr>
        <w:t>bertakwa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tidak</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hanya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dikhususkan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kepada</w:t>
      </w:r>
      <w:proofErr w:type="spellEnd"/>
      <w:r w:rsidRPr="00FD657A">
        <w:rPr>
          <w:rFonts w:ascii="Palatino Linotype" w:eastAsia="Calibri" w:hAnsi="Palatino Linotype" w:cs="Arial"/>
          <w:bCs/>
          <w:lang w:val="en-US"/>
        </w:rPr>
        <w:t xml:space="preserve"> para </w:t>
      </w:r>
      <w:proofErr w:type="spellStart"/>
      <w:r w:rsidRPr="00FD657A">
        <w:rPr>
          <w:rFonts w:ascii="Palatino Linotype" w:eastAsia="Calibri" w:hAnsi="Palatino Linotype" w:cs="Arial"/>
          <w:bCs/>
          <w:lang w:val="en-US"/>
        </w:rPr>
        <w:t>laki-laki</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saja</w:t>
      </w:r>
      <w:proofErr w:type="spellEnd"/>
      <w:r w:rsidRPr="00FD657A">
        <w:rPr>
          <w:rFonts w:ascii="Palatino Linotype" w:eastAsia="Calibri" w:hAnsi="Palatino Linotype" w:cs="Arial"/>
          <w:bCs/>
          <w:lang w:val="en-US"/>
        </w:rPr>
        <w:t xml:space="preserve"> yang </w:t>
      </w:r>
      <w:proofErr w:type="spellStart"/>
      <w:r w:rsidRPr="00FD657A">
        <w:rPr>
          <w:rFonts w:ascii="Palatino Linotype" w:eastAsia="Calibri" w:hAnsi="Palatino Linotype" w:cs="Arial"/>
          <w:bCs/>
          <w:lang w:val="en-US"/>
        </w:rPr>
        <w:t>mendapatkan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kemenangan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akan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tetapi</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perempuan</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tentu</w:t>
      </w:r>
      <w:proofErr w:type="spellEnd"/>
      <w:r w:rsidRPr="00FD657A">
        <w:rPr>
          <w:rFonts w:ascii="Palatino Linotype" w:eastAsia="Calibri" w:hAnsi="Palatino Linotype" w:cs="Arial"/>
          <w:bCs/>
          <w:lang w:val="en-US"/>
        </w:rPr>
        <w:t xml:space="preserve"> juga </w:t>
      </w:r>
      <w:proofErr w:type="spellStart"/>
      <w:r w:rsidRPr="00FD657A">
        <w:rPr>
          <w:rFonts w:ascii="Palatino Linotype" w:eastAsia="Calibri" w:hAnsi="Palatino Linotype" w:cs="Arial"/>
          <w:bCs/>
          <w:lang w:val="en-US"/>
        </w:rPr>
        <w:t>mendapatkannya</w:t>
      </w:r>
      <w:proofErr w:type="spellEnd"/>
      <w:r w:rsidRPr="00FD657A">
        <w:rPr>
          <w:rFonts w:ascii="Palatino Linotype" w:eastAsia="Calibri" w:hAnsi="Palatino Linotype" w:cs="Arial"/>
          <w:bCs/>
          <w:lang w:val="en-US"/>
        </w:rPr>
        <w:t xml:space="preserve"> di </w:t>
      </w:r>
      <w:proofErr w:type="spellStart"/>
      <w:r w:rsidRPr="00FD657A">
        <w:rPr>
          <w:rFonts w:ascii="Palatino Linotype" w:eastAsia="Calibri" w:hAnsi="Palatino Linotype" w:cs="Arial"/>
          <w:bCs/>
          <w:lang w:val="en-US"/>
        </w:rPr>
        <w:t>surga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kelak</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Sebagaimana</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dalam</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hadis</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berikut</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ini</w:t>
      </w:r>
      <w:proofErr w:type="spellEnd"/>
      <w:r w:rsidRPr="00FD657A">
        <w:rPr>
          <w:rFonts w:ascii="Palatino Linotype" w:eastAsia="Calibri" w:hAnsi="Palatino Linotype" w:cs="Arial"/>
          <w:bCs/>
          <w:lang w:val="en-US"/>
        </w:rPr>
        <w:t xml:space="preserve">, </w:t>
      </w:r>
      <w:proofErr w:type="spellStart"/>
      <w:r w:rsidRPr="00FD657A">
        <w:rPr>
          <w:rFonts w:ascii="Palatino Linotype" w:eastAsia="Calibri" w:hAnsi="Palatino Linotype" w:cs="Arial"/>
          <w:bCs/>
          <w:lang w:val="en-US"/>
        </w:rPr>
        <w:t>yakni</w:t>
      </w:r>
      <w:proofErr w:type="spellEnd"/>
      <w:r w:rsidRPr="00FD657A">
        <w:rPr>
          <w:rFonts w:ascii="Palatino Linotype" w:eastAsia="Calibri" w:hAnsi="Palatino Linotype" w:cs="Arial"/>
          <w:bCs/>
          <w:lang w:val="en-US"/>
        </w:rPr>
        <w:t>:</w:t>
      </w:r>
    </w:p>
    <w:p w14:paraId="7DF82F38" w14:textId="67E82F77" w:rsidR="00FD657A" w:rsidRPr="00FD657A" w:rsidRDefault="00FD657A" w:rsidP="00FD657A">
      <w:pPr>
        <w:spacing w:after="120" w:line="240" w:lineRule="auto"/>
        <w:ind w:firstLine="426"/>
        <w:jc w:val="both"/>
        <w:rPr>
          <w:rFonts w:ascii="Palatino Linotype" w:eastAsia="Calibri" w:hAnsi="Palatino Linotype" w:cs="Arial"/>
          <w:lang w:val="en-ID"/>
        </w:rPr>
      </w:pPr>
      <w:proofErr w:type="spellStart"/>
      <w:r w:rsidRPr="00FD657A">
        <w:rPr>
          <w:rFonts w:ascii="Palatino Linotype" w:eastAsia="Calibri" w:hAnsi="Palatino Linotype" w:cs="Arial"/>
          <w:lang w:val="en-ID"/>
        </w:rPr>
        <w:t>Artinya</w:t>
      </w:r>
      <w:proofErr w:type="spellEnd"/>
      <w:r w:rsidRPr="00FD657A">
        <w:rPr>
          <w:rFonts w:ascii="Palatino Linotype" w:eastAsia="Calibri" w:hAnsi="Palatino Linotype" w:cs="Arial"/>
          <w:lang w:val="en-ID"/>
        </w:rPr>
        <w:t>: -2539</w:t>
      </w:r>
      <w:r w:rsidRPr="00FD657A">
        <w:rPr>
          <w:rFonts w:ascii="Palatino Linotype" w:eastAsia="Calibri" w:hAnsi="Palatino Linotype" w:cs="Arial"/>
          <w:i/>
          <w:iCs/>
          <w:lang w:val="en-ID"/>
        </w:rPr>
        <w:t xml:space="preserve">“Telah </w:t>
      </w:r>
      <w:proofErr w:type="spellStart"/>
      <w:r w:rsidRPr="00FD657A">
        <w:rPr>
          <w:rFonts w:ascii="Palatino Linotype" w:eastAsia="Calibri" w:hAnsi="Palatino Linotype" w:cs="Arial"/>
          <w:i/>
          <w:iCs/>
          <w:lang w:val="en-ID"/>
        </w:rPr>
        <w:t>menceritakan</w:t>
      </w:r>
      <w:proofErr w:type="spellEnd"/>
      <w:r w:rsidRPr="00FD657A">
        <w:rPr>
          <w:rFonts w:ascii="Palatino Linotype" w:eastAsia="Calibri" w:hAnsi="Palatino Linotype" w:cs="Arial"/>
          <w:i/>
          <w:iCs/>
          <w:lang w:val="en-ID"/>
        </w:rPr>
        <w:t xml:space="preserve"> </w:t>
      </w:r>
      <w:proofErr w:type="spellStart"/>
      <w:r w:rsidRPr="00FD657A">
        <w:rPr>
          <w:rFonts w:ascii="Palatino Linotype" w:eastAsia="Calibri" w:hAnsi="Palatino Linotype" w:cs="Arial"/>
          <w:i/>
          <w:iCs/>
          <w:lang w:val="en-ID"/>
        </w:rPr>
        <w:t>kepada</w:t>
      </w:r>
      <w:proofErr w:type="spellEnd"/>
      <w:r w:rsidRPr="00FD657A">
        <w:rPr>
          <w:rFonts w:ascii="Palatino Linotype" w:eastAsia="Calibri" w:hAnsi="Palatino Linotype" w:cs="Arial"/>
          <w:i/>
          <w:iCs/>
          <w:lang w:val="en-ID"/>
        </w:rPr>
        <w:t xml:space="preserve"> kami Muhammad bin </w:t>
      </w:r>
      <w:proofErr w:type="spellStart"/>
      <w:r w:rsidRPr="00FD657A">
        <w:rPr>
          <w:rFonts w:ascii="Palatino Linotype" w:eastAsia="Calibri" w:hAnsi="Palatino Linotype" w:cs="Arial"/>
          <w:i/>
          <w:iCs/>
          <w:lang w:val="en-ID"/>
        </w:rPr>
        <w:t>Basyar</w:t>
      </w:r>
      <w:proofErr w:type="spellEnd"/>
      <w:r w:rsidRPr="00FD657A">
        <w:rPr>
          <w:rFonts w:ascii="Palatino Linotype" w:eastAsia="Calibri" w:hAnsi="Palatino Linotype" w:cs="Arial"/>
          <w:i/>
          <w:iCs/>
          <w:lang w:val="en-ID"/>
        </w:rPr>
        <w:t xml:space="preserve"> dan Abu </w:t>
      </w:r>
      <w:proofErr w:type="spellStart"/>
      <w:r w:rsidRPr="00FD657A">
        <w:rPr>
          <w:rFonts w:ascii="Palatino Linotype" w:eastAsia="Calibri" w:hAnsi="Palatino Linotype" w:cs="Arial"/>
          <w:i/>
          <w:iCs/>
          <w:lang w:val="en-ID"/>
        </w:rPr>
        <w:t>Hisyam</w:t>
      </w:r>
      <w:proofErr w:type="spellEnd"/>
      <w:r w:rsidRPr="00FD657A">
        <w:rPr>
          <w:rFonts w:ascii="Palatino Linotype" w:eastAsia="Calibri" w:hAnsi="Palatino Linotype" w:cs="Arial"/>
          <w:i/>
          <w:iCs/>
          <w:lang w:val="en-ID"/>
        </w:rPr>
        <w:t xml:space="preserve"> </w:t>
      </w:r>
      <w:proofErr w:type="spellStart"/>
      <w:r w:rsidRPr="00FD657A">
        <w:rPr>
          <w:rFonts w:ascii="Palatino Linotype" w:eastAsia="Calibri" w:hAnsi="Palatino Linotype" w:cs="Arial"/>
          <w:i/>
          <w:iCs/>
          <w:lang w:val="en-ID"/>
        </w:rPr>
        <w:t>Ar</w:t>
      </w:r>
      <w:proofErr w:type="spellEnd"/>
      <w:r w:rsidRPr="00FD657A">
        <w:rPr>
          <w:rFonts w:ascii="Palatino Linotype" w:eastAsia="Calibri" w:hAnsi="Palatino Linotype" w:cs="Arial"/>
          <w:i/>
          <w:iCs/>
          <w:lang w:val="en-ID"/>
        </w:rPr>
        <w:t xml:space="preserve"> </w:t>
      </w:r>
      <w:proofErr w:type="spellStart"/>
      <w:r w:rsidRPr="00FD657A">
        <w:rPr>
          <w:rFonts w:ascii="Palatino Linotype" w:eastAsia="Calibri" w:hAnsi="Palatino Linotype" w:cs="Arial"/>
          <w:i/>
          <w:iCs/>
          <w:lang w:val="en-ID"/>
        </w:rPr>
        <w:t>Rifa'i</w:t>
      </w:r>
      <w:proofErr w:type="spellEnd"/>
      <w:r w:rsidRPr="00FD657A">
        <w:rPr>
          <w:rFonts w:ascii="Palatino Linotype" w:eastAsia="Calibri" w:hAnsi="Palatino Linotype" w:cs="Arial"/>
          <w:i/>
          <w:iCs/>
          <w:lang w:val="en-ID"/>
        </w:rPr>
        <w:t xml:space="preserve"> </w:t>
      </w:r>
      <w:proofErr w:type="spellStart"/>
      <w:r w:rsidRPr="00FD657A">
        <w:rPr>
          <w:rFonts w:ascii="Palatino Linotype" w:eastAsia="Calibri" w:hAnsi="Palatino Linotype" w:cs="Arial"/>
          <w:i/>
          <w:iCs/>
          <w:lang w:val="en-ID"/>
        </w:rPr>
        <w:t>keduanya</w:t>
      </w:r>
      <w:proofErr w:type="spellEnd"/>
      <w:r w:rsidRPr="00FD657A">
        <w:rPr>
          <w:rFonts w:ascii="Palatino Linotype" w:eastAsia="Calibri" w:hAnsi="Palatino Linotype" w:cs="Arial"/>
          <w:i/>
          <w:iCs/>
          <w:lang w:val="en-ID"/>
        </w:rPr>
        <w:t xml:space="preserve"> </w:t>
      </w:r>
      <w:proofErr w:type="spellStart"/>
      <w:r w:rsidRPr="00FD657A">
        <w:rPr>
          <w:rFonts w:ascii="Palatino Linotype" w:eastAsia="Calibri" w:hAnsi="Palatino Linotype" w:cs="Arial"/>
          <w:i/>
          <w:iCs/>
          <w:lang w:val="en-ID"/>
        </w:rPr>
        <w:t>berkata</w:t>
      </w:r>
      <w:proofErr w:type="spellEnd"/>
      <w:r w:rsidRPr="00FD657A">
        <w:rPr>
          <w:rFonts w:ascii="Palatino Linotype" w:eastAsia="Calibri" w:hAnsi="Palatino Linotype" w:cs="Arial"/>
          <w:i/>
          <w:iCs/>
          <w:lang w:val="en-ID"/>
        </w:rPr>
        <w:t xml:space="preserve">: Telah </w:t>
      </w:r>
      <w:proofErr w:type="spellStart"/>
      <w:r w:rsidRPr="00FD657A">
        <w:rPr>
          <w:rFonts w:ascii="Palatino Linotype" w:eastAsia="Calibri" w:hAnsi="Palatino Linotype" w:cs="Arial"/>
          <w:i/>
          <w:iCs/>
          <w:lang w:val="en-ID"/>
        </w:rPr>
        <w:t>menceritakan</w:t>
      </w:r>
      <w:proofErr w:type="spellEnd"/>
      <w:r w:rsidRPr="00FD657A">
        <w:rPr>
          <w:rFonts w:ascii="Palatino Linotype" w:eastAsia="Calibri" w:hAnsi="Palatino Linotype" w:cs="Arial"/>
          <w:i/>
          <w:iCs/>
          <w:lang w:val="en-ID"/>
        </w:rPr>
        <w:t xml:space="preserve"> </w:t>
      </w:r>
      <w:proofErr w:type="spellStart"/>
      <w:r w:rsidRPr="00FD657A">
        <w:rPr>
          <w:rFonts w:ascii="Palatino Linotype" w:eastAsia="Calibri" w:hAnsi="Palatino Linotype" w:cs="Arial"/>
          <w:i/>
          <w:iCs/>
          <w:lang w:val="en-ID"/>
        </w:rPr>
        <w:t>kepada</w:t>
      </w:r>
      <w:proofErr w:type="spellEnd"/>
      <w:r w:rsidRPr="00FD657A">
        <w:rPr>
          <w:rFonts w:ascii="Palatino Linotype" w:eastAsia="Calibri" w:hAnsi="Palatino Linotype" w:cs="Arial"/>
          <w:i/>
          <w:iCs/>
          <w:lang w:val="en-ID"/>
        </w:rPr>
        <w:t xml:space="preserve"> kami </w:t>
      </w:r>
      <w:proofErr w:type="spellStart"/>
      <w:r w:rsidRPr="00FD657A">
        <w:rPr>
          <w:rFonts w:ascii="Palatino Linotype" w:eastAsia="Calibri" w:hAnsi="Palatino Linotype" w:cs="Arial"/>
          <w:i/>
          <w:iCs/>
          <w:lang w:val="en-ID"/>
        </w:rPr>
        <w:t>Mu'adz</w:t>
      </w:r>
      <w:proofErr w:type="spellEnd"/>
      <w:r w:rsidRPr="00FD657A">
        <w:rPr>
          <w:rFonts w:ascii="Palatino Linotype" w:eastAsia="Calibri" w:hAnsi="Palatino Linotype" w:cs="Arial"/>
          <w:i/>
          <w:iCs/>
          <w:lang w:val="en-ID"/>
        </w:rPr>
        <w:t xml:space="preserve"> bin </w:t>
      </w:r>
      <w:proofErr w:type="spellStart"/>
      <w:r w:rsidRPr="00FD657A">
        <w:rPr>
          <w:rFonts w:ascii="Palatino Linotype" w:eastAsia="Calibri" w:hAnsi="Palatino Linotype" w:cs="Arial"/>
          <w:i/>
          <w:iCs/>
          <w:lang w:val="en-ID"/>
        </w:rPr>
        <w:t>Hisyam</w:t>
      </w:r>
      <w:proofErr w:type="spellEnd"/>
      <w:r w:rsidRPr="00FD657A">
        <w:rPr>
          <w:rFonts w:ascii="Palatino Linotype" w:eastAsia="Calibri" w:hAnsi="Palatino Linotype" w:cs="Arial"/>
          <w:i/>
          <w:iCs/>
          <w:lang w:val="en-ID"/>
        </w:rPr>
        <w:t xml:space="preserve"> </w:t>
      </w:r>
      <w:proofErr w:type="spellStart"/>
      <w:r w:rsidRPr="00FD657A">
        <w:rPr>
          <w:rFonts w:ascii="Palatino Linotype" w:eastAsia="Calibri" w:hAnsi="Palatino Linotype" w:cs="Arial"/>
          <w:i/>
          <w:iCs/>
          <w:lang w:val="en-ID"/>
        </w:rPr>
        <w:t>dari</w:t>
      </w:r>
      <w:proofErr w:type="spellEnd"/>
      <w:r w:rsidRPr="00FD657A">
        <w:rPr>
          <w:rFonts w:ascii="Palatino Linotype" w:eastAsia="Calibri" w:hAnsi="Palatino Linotype" w:cs="Arial"/>
          <w:i/>
          <w:iCs/>
          <w:lang w:val="en-ID"/>
        </w:rPr>
        <w:t xml:space="preserve"> </w:t>
      </w:r>
      <w:proofErr w:type="spellStart"/>
      <w:r w:rsidRPr="00FD657A">
        <w:rPr>
          <w:rFonts w:ascii="Palatino Linotype" w:eastAsia="Calibri" w:hAnsi="Palatino Linotype" w:cs="Arial"/>
          <w:i/>
          <w:iCs/>
          <w:lang w:val="en-ID"/>
        </w:rPr>
        <w:t>ayahnya</w:t>
      </w:r>
      <w:proofErr w:type="spellEnd"/>
      <w:r w:rsidRPr="00FD657A">
        <w:rPr>
          <w:rFonts w:ascii="Palatino Linotype" w:eastAsia="Calibri" w:hAnsi="Palatino Linotype" w:cs="Arial"/>
          <w:i/>
          <w:iCs/>
          <w:lang w:val="en-ID"/>
        </w:rPr>
        <w:t xml:space="preserve"> </w:t>
      </w:r>
      <w:proofErr w:type="spellStart"/>
      <w:r w:rsidRPr="00FD657A">
        <w:rPr>
          <w:rFonts w:ascii="Palatino Linotype" w:eastAsia="Calibri" w:hAnsi="Palatino Linotype" w:cs="Arial"/>
          <w:i/>
          <w:iCs/>
          <w:lang w:val="en-ID"/>
        </w:rPr>
        <w:t>dari</w:t>
      </w:r>
      <w:proofErr w:type="spellEnd"/>
      <w:r w:rsidRPr="00FD657A">
        <w:rPr>
          <w:rFonts w:ascii="Palatino Linotype" w:eastAsia="Calibri" w:hAnsi="Palatino Linotype" w:cs="Arial"/>
          <w:i/>
          <w:iCs/>
          <w:lang w:val="en-ID"/>
        </w:rPr>
        <w:t xml:space="preserve"> 'Amir Al </w:t>
      </w:r>
      <w:proofErr w:type="spellStart"/>
      <w:r w:rsidRPr="00FD657A">
        <w:rPr>
          <w:rFonts w:ascii="Palatino Linotype" w:eastAsia="Calibri" w:hAnsi="Palatino Linotype" w:cs="Arial"/>
          <w:i/>
          <w:iCs/>
          <w:lang w:val="en-ID"/>
        </w:rPr>
        <w:t>Ahwal</w:t>
      </w:r>
      <w:proofErr w:type="spellEnd"/>
      <w:r w:rsidRPr="00FD657A">
        <w:rPr>
          <w:rFonts w:ascii="Palatino Linotype" w:eastAsia="Calibri" w:hAnsi="Palatino Linotype" w:cs="Arial"/>
          <w:i/>
          <w:iCs/>
          <w:lang w:val="en-ID"/>
        </w:rPr>
        <w:t xml:space="preserve"> </w:t>
      </w:r>
      <w:proofErr w:type="spellStart"/>
      <w:r w:rsidRPr="00FD657A">
        <w:rPr>
          <w:rFonts w:ascii="Palatino Linotype" w:eastAsia="Calibri" w:hAnsi="Palatino Linotype" w:cs="Arial"/>
          <w:i/>
          <w:iCs/>
          <w:lang w:val="en-ID"/>
        </w:rPr>
        <w:t>dari</w:t>
      </w:r>
      <w:proofErr w:type="spellEnd"/>
      <w:r w:rsidRPr="00FD657A">
        <w:rPr>
          <w:rFonts w:ascii="Palatino Linotype" w:eastAsia="Calibri" w:hAnsi="Palatino Linotype" w:cs="Arial"/>
          <w:i/>
          <w:iCs/>
          <w:lang w:val="en-ID"/>
        </w:rPr>
        <w:t xml:space="preserve"> </w:t>
      </w:r>
      <w:proofErr w:type="spellStart"/>
      <w:r w:rsidRPr="00FD657A">
        <w:rPr>
          <w:rFonts w:ascii="Palatino Linotype" w:eastAsia="Calibri" w:hAnsi="Palatino Linotype" w:cs="Arial"/>
          <w:i/>
          <w:iCs/>
          <w:lang w:val="en-ID"/>
        </w:rPr>
        <w:t>Syahr</w:t>
      </w:r>
      <w:proofErr w:type="spellEnd"/>
      <w:r w:rsidRPr="00FD657A">
        <w:rPr>
          <w:rFonts w:ascii="Palatino Linotype" w:eastAsia="Calibri" w:hAnsi="Palatino Linotype" w:cs="Arial"/>
          <w:i/>
          <w:iCs/>
          <w:lang w:val="en-ID"/>
        </w:rPr>
        <w:t xml:space="preserve"> bin </w:t>
      </w:r>
      <w:proofErr w:type="spellStart"/>
      <w:r w:rsidRPr="00FD657A">
        <w:rPr>
          <w:rFonts w:ascii="Palatino Linotype" w:eastAsia="Calibri" w:hAnsi="Palatino Linotype" w:cs="Arial"/>
          <w:i/>
          <w:iCs/>
          <w:lang w:val="en-ID"/>
        </w:rPr>
        <w:t>Hausyab</w:t>
      </w:r>
      <w:proofErr w:type="spellEnd"/>
      <w:r w:rsidRPr="00FD657A">
        <w:rPr>
          <w:rFonts w:ascii="Palatino Linotype" w:eastAsia="Calibri" w:hAnsi="Palatino Linotype" w:cs="Arial"/>
          <w:i/>
          <w:iCs/>
          <w:lang w:val="en-ID"/>
        </w:rPr>
        <w:t xml:space="preserve"> </w:t>
      </w:r>
      <w:proofErr w:type="spellStart"/>
      <w:r w:rsidRPr="00FD657A">
        <w:rPr>
          <w:rFonts w:ascii="Palatino Linotype" w:eastAsia="Calibri" w:hAnsi="Palatino Linotype" w:cs="Arial"/>
          <w:i/>
          <w:iCs/>
          <w:lang w:val="en-ID"/>
        </w:rPr>
        <w:t>dari</w:t>
      </w:r>
      <w:proofErr w:type="spellEnd"/>
      <w:r w:rsidRPr="00FD657A">
        <w:rPr>
          <w:rFonts w:ascii="Palatino Linotype" w:eastAsia="Calibri" w:hAnsi="Palatino Linotype" w:cs="Arial"/>
          <w:i/>
          <w:iCs/>
          <w:lang w:val="en-ID"/>
        </w:rPr>
        <w:t xml:space="preserve"> Abu Hurairah </w:t>
      </w:r>
      <w:proofErr w:type="spellStart"/>
      <w:r w:rsidRPr="00FD657A">
        <w:rPr>
          <w:rFonts w:ascii="Palatino Linotype" w:eastAsia="Calibri" w:hAnsi="Palatino Linotype" w:cs="Arial"/>
          <w:i/>
          <w:iCs/>
          <w:lang w:val="en-ID"/>
        </w:rPr>
        <w:t>berkata</w:t>
      </w:r>
      <w:proofErr w:type="spellEnd"/>
      <w:r w:rsidRPr="00FD657A">
        <w:rPr>
          <w:rFonts w:ascii="Palatino Linotype" w:eastAsia="Calibri" w:hAnsi="Palatino Linotype" w:cs="Arial"/>
          <w:i/>
          <w:iCs/>
          <w:lang w:val="en-ID"/>
        </w:rPr>
        <w:t xml:space="preserve">: </w:t>
      </w:r>
      <w:proofErr w:type="spellStart"/>
      <w:r w:rsidRPr="00FD657A">
        <w:rPr>
          <w:rFonts w:ascii="Palatino Linotype" w:eastAsia="Calibri" w:hAnsi="Palatino Linotype" w:cs="Arial"/>
          <w:i/>
          <w:iCs/>
          <w:lang w:val="en-ID"/>
        </w:rPr>
        <w:t>Rasulullah</w:t>
      </w:r>
      <w:proofErr w:type="spellEnd"/>
      <w:r w:rsidRPr="00FD657A">
        <w:rPr>
          <w:rFonts w:ascii="Palatino Linotype" w:eastAsia="Calibri" w:hAnsi="Palatino Linotype" w:cs="Arial"/>
          <w:i/>
          <w:iCs/>
          <w:lang w:val="en-ID"/>
        </w:rPr>
        <w:t xml:space="preserve"> </w:t>
      </w:r>
      <w:proofErr w:type="spellStart"/>
      <w:r w:rsidRPr="00FD657A">
        <w:rPr>
          <w:rFonts w:ascii="Palatino Linotype" w:eastAsia="Calibri" w:hAnsi="Palatino Linotype" w:cs="Arial"/>
          <w:i/>
          <w:iCs/>
          <w:lang w:val="en-ID"/>
        </w:rPr>
        <w:t>Shallallahu</w:t>
      </w:r>
      <w:proofErr w:type="spellEnd"/>
      <w:r w:rsidRPr="00FD657A">
        <w:rPr>
          <w:rFonts w:ascii="Palatino Linotype" w:eastAsia="Calibri" w:hAnsi="Palatino Linotype" w:cs="Arial"/>
          <w:i/>
          <w:iCs/>
          <w:lang w:val="en-ID"/>
        </w:rPr>
        <w:t xml:space="preserve"> '</w:t>
      </w:r>
      <w:proofErr w:type="spellStart"/>
      <w:r w:rsidRPr="00FD657A">
        <w:rPr>
          <w:rFonts w:ascii="Palatino Linotype" w:eastAsia="Calibri" w:hAnsi="Palatino Linotype" w:cs="Arial"/>
          <w:i/>
          <w:iCs/>
          <w:lang w:val="en-ID"/>
        </w:rPr>
        <w:t>alaihi</w:t>
      </w:r>
      <w:proofErr w:type="spellEnd"/>
      <w:r w:rsidRPr="00FD657A">
        <w:rPr>
          <w:rFonts w:ascii="Palatino Linotype" w:eastAsia="Calibri" w:hAnsi="Palatino Linotype" w:cs="Arial"/>
          <w:i/>
          <w:iCs/>
          <w:lang w:val="en-ID"/>
        </w:rPr>
        <w:t xml:space="preserve"> </w:t>
      </w:r>
      <w:proofErr w:type="spellStart"/>
      <w:r w:rsidRPr="00FD657A">
        <w:rPr>
          <w:rFonts w:ascii="Palatino Linotype" w:eastAsia="Calibri" w:hAnsi="Palatino Linotype" w:cs="Arial"/>
          <w:i/>
          <w:iCs/>
          <w:lang w:val="en-ID"/>
        </w:rPr>
        <w:t>wa</w:t>
      </w:r>
      <w:proofErr w:type="spellEnd"/>
      <w:r w:rsidRPr="00FD657A">
        <w:rPr>
          <w:rFonts w:ascii="Palatino Linotype" w:eastAsia="Calibri" w:hAnsi="Palatino Linotype" w:cs="Arial"/>
          <w:i/>
          <w:iCs/>
          <w:lang w:val="en-ID"/>
        </w:rPr>
        <w:t xml:space="preserve"> Salam </w:t>
      </w:r>
      <w:proofErr w:type="spellStart"/>
      <w:r w:rsidRPr="00FD657A">
        <w:rPr>
          <w:rFonts w:ascii="Palatino Linotype" w:eastAsia="Calibri" w:hAnsi="Palatino Linotype" w:cs="Arial"/>
          <w:i/>
          <w:iCs/>
          <w:lang w:val="en-ID"/>
        </w:rPr>
        <w:t>bersabda</w:t>
      </w:r>
      <w:proofErr w:type="spellEnd"/>
      <w:r w:rsidRPr="00FD657A">
        <w:rPr>
          <w:rFonts w:ascii="Palatino Linotype" w:eastAsia="Calibri" w:hAnsi="Palatino Linotype" w:cs="Arial"/>
          <w:i/>
          <w:iCs/>
          <w:lang w:val="en-ID"/>
        </w:rPr>
        <w:t>: "</w:t>
      </w:r>
      <w:proofErr w:type="spellStart"/>
      <w:r w:rsidRPr="00FD657A">
        <w:rPr>
          <w:rFonts w:ascii="Palatino Linotype" w:eastAsia="Calibri" w:hAnsi="Palatino Linotype" w:cs="Arial"/>
          <w:i/>
          <w:iCs/>
          <w:lang w:val="en-ID"/>
        </w:rPr>
        <w:t>Penghuni</w:t>
      </w:r>
      <w:proofErr w:type="spellEnd"/>
      <w:r w:rsidRPr="00FD657A">
        <w:rPr>
          <w:rFonts w:ascii="Palatino Linotype" w:eastAsia="Calibri" w:hAnsi="Palatino Linotype" w:cs="Arial"/>
          <w:i/>
          <w:iCs/>
          <w:lang w:val="en-ID"/>
        </w:rPr>
        <w:t xml:space="preserve"> </w:t>
      </w:r>
      <w:proofErr w:type="spellStart"/>
      <w:r w:rsidRPr="00FD657A">
        <w:rPr>
          <w:rFonts w:ascii="Palatino Linotype" w:eastAsia="Calibri" w:hAnsi="Palatino Linotype" w:cs="Arial"/>
          <w:i/>
          <w:iCs/>
          <w:lang w:val="en-ID"/>
        </w:rPr>
        <w:t>surga</w:t>
      </w:r>
      <w:proofErr w:type="spellEnd"/>
      <w:r w:rsidRPr="00FD657A">
        <w:rPr>
          <w:rFonts w:ascii="Palatino Linotype" w:eastAsia="Calibri" w:hAnsi="Palatino Linotype" w:cs="Arial"/>
          <w:i/>
          <w:iCs/>
          <w:lang w:val="en-ID"/>
        </w:rPr>
        <w:t xml:space="preserve"> </w:t>
      </w:r>
      <w:proofErr w:type="spellStart"/>
      <w:r w:rsidRPr="00FD657A">
        <w:rPr>
          <w:rFonts w:ascii="Palatino Linotype" w:eastAsia="Calibri" w:hAnsi="Palatino Linotype" w:cs="Arial"/>
          <w:i/>
          <w:iCs/>
          <w:lang w:val="en-ID"/>
        </w:rPr>
        <w:t>itu</w:t>
      </w:r>
      <w:proofErr w:type="spellEnd"/>
      <w:r w:rsidRPr="00FD657A">
        <w:rPr>
          <w:rFonts w:ascii="Palatino Linotype" w:eastAsia="Calibri" w:hAnsi="Palatino Linotype" w:cs="Arial"/>
          <w:i/>
          <w:iCs/>
          <w:lang w:val="en-ID"/>
        </w:rPr>
        <w:t xml:space="preserve"> </w:t>
      </w:r>
      <w:proofErr w:type="spellStart"/>
      <w:r w:rsidRPr="00FD657A">
        <w:rPr>
          <w:rFonts w:ascii="Palatino Linotype" w:eastAsia="Calibri" w:hAnsi="Palatino Linotype" w:cs="Arial"/>
          <w:i/>
          <w:iCs/>
          <w:lang w:val="en-ID"/>
        </w:rPr>
        <w:t>tidak</w:t>
      </w:r>
      <w:proofErr w:type="spellEnd"/>
      <w:r w:rsidRPr="00FD657A">
        <w:rPr>
          <w:rFonts w:ascii="Palatino Linotype" w:eastAsia="Calibri" w:hAnsi="Palatino Linotype" w:cs="Arial"/>
          <w:i/>
          <w:iCs/>
          <w:lang w:val="en-ID"/>
        </w:rPr>
        <w:t xml:space="preserve"> </w:t>
      </w:r>
      <w:proofErr w:type="spellStart"/>
      <w:r w:rsidRPr="00FD657A">
        <w:rPr>
          <w:rFonts w:ascii="Palatino Linotype" w:eastAsia="Calibri" w:hAnsi="Palatino Linotype" w:cs="Arial"/>
          <w:i/>
          <w:iCs/>
          <w:lang w:val="en-ID"/>
        </w:rPr>
        <w:t>berbulu</w:t>
      </w:r>
      <w:proofErr w:type="spellEnd"/>
      <w:r w:rsidRPr="00FD657A">
        <w:rPr>
          <w:rFonts w:ascii="Palatino Linotype" w:eastAsia="Calibri" w:hAnsi="Palatino Linotype" w:cs="Arial"/>
          <w:i/>
          <w:iCs/>
          <w:lang w:val="en-ID"/>
        </w:rPr>
        <w:t xml:space="preserve">, </w:t>
      </w:r>
      <w:proofErr w:type="spellStart"/>
      <w:r w:rsidRPr="00FD657A">
        <w:rPr>
          <w:rFonts w:ascii="Palatino Linotype" w:eastAsia="Calibri" w:hAnsi="Palatino Linotype" w:cs="Arial"/>
          <w:i/>
          <w:iCs/>
          <w:lang w:val="en-ID"/>
        </w:rPr>
        <w:t>tidak</w:t>
      </w:r>
      <w:proofErr w:type="spellEnd"/>
      <w:r w:rsidRPr="00FD657A">
        <w:rPr>
          <w:rFonts w:ascii="Palatino Linotype" w:eastAsia="Calibri" w:hAnsi="Palatino Linotype" w:cs="Arial"/>
          <w:i/>
          <w:iCs/>
          <w:lang w:val="en-ID"/>
        </w:rPr>
        <w:t xml:space="preserve"> </w:t>
      </w:r>
      <w:proofErr w:type="spellStart"/>
      <w:r w:rsidRPr="00FD657A">
        <w:rPr>
          <w:rFonts w:ascii="Palatino Linotype" w:eastAsia="Calibri" w:hAnsi="Palatino Linotype" w:cs="Arial"/>
          <w:i/>
          <w:iCs/>
          <w:lang w:val="en-ID"/>
        </w:rPr>
        <w:t>berjenggot</w:t>
      </w:r>
      <w:proofErr w:type="spellEnd"/>
      <w:r w:rsidRPr="00FD657A">
        <w:rPr>
          <w:rFonts w:ascii="Palatino Linotype" w:eastAsia="Calibri" w:hAnsi="Palatino Linotype" w:cs="Arial"/>
          <w:i/>
          <w:iCs/>
          <w:lang w:val="en-ID"/>
        </w:rPr>
        <w:t xml:space="preserve">, </w:t>
      </w:r>
      <w:proofErr w:type="spellStart"/>
      <w:r w:rsidRPr="00FD657A">
        <w:rPr>
          <w:rFonts w:ascii="Palatino Linotype" w:eastAsia="Calibri" w:hAnsi="Palatino Linotype" w:cs="Arial"/>
          <w:i/>
          <w:iCs/>
          <w:lang w:val="en-ID"/>
        </w:rPr>
        <w:t>mengenakan</w:t>
      </w:r>
      <w:proofErr w:type="spellEnd"/>
      <w:r w:rsidRPr="00FD657A">
        <w:rPr>
          <w:rFonts w:ascii="Palatino Linotype" w:eastAsia="Calibri" w:hAnsi="Palatino Linotype" w:cs="Arial"/>
          <w:i/>
          <w:iCs/>
          <w:lang w:val="en-ID"/>
        </w:rPr>
        <w:t xml:space="preserve"> </w:t>
      </w:r>
      <w:proofErr w:type="spellStart"/>
      <w:r w:rsidRPr="00FD657A">
        <w:rPr>
          <w:rFonts w:ascii="Palatino Linotype" w:eastAsia="Calibri" w:hAnsi="Palatino Linotype" w:cs="Arial"/>
          <w:i/>
          <w:iCs/>
          <w:lang w:val="en-ID"/>
        </w:rPr>
        <w:t>calak</w:t>
      </w:r>
      <w:proofErr w:type="spellEnd"/>
      <w:r w:rsidRPr="00FD657A">
        <w:rPr>
          <w:rFonts w:ascii="Palatino Linotype" w:eastAsia="Calibri" w:hAnsi="Palatino Linotype" w:cs="Arial"/>
          <w:i/>
          <w:iCs/>
          <w:lang w:val="en-ID"/>
        </w:rPr>
        <w:t xml:space="preserve"> </w:t>
      </w:r>
      <w:proofErr w:type="spellStart"/>
      <w:r w:rsidRPr="00FD657A">
        <w:rPr>
          <w:rFonts w:ascii="Palatino Linotype" w:eastAsia="Calibri" w:hAnsi="Palatino Linotype" w:cs="Arial"/>
          <w:i/>
          <w:iCs/>
          <w:lang w:val="en-ID"/>
        </w:rPr>
        <w:t>mata</w:t>
      </w:r>
      <w:proofErr w:type="spellEnd"/>
      <w:r w:rsidRPr="00FD657A">
        <w:rPr>
          <w:rFonts w:ascii="Palatino Linotype" w:eastAsia="Calibri" w:hAnsi="Palatino Linotype" w:cs="Arial"/>
          <w:i/>
          <w:iCs/>
          <w:lang w:val="en-ID"/>
        </w:rPr>
        <w:t xml:space="preserve">, </w:t>
      </w:r>
      <w:proofErr w:type="spellStart"/>
      <w:r w:rsidRPr="00FD657A">
        <w:rPr>
          <w:rFonts w:ascii="Palatino Linotype" w:eastAsia="Calibri" w:hAnsi="Palatino Linotype" w:cs="Arial"/>
          <w:i/>
          <w:iCs/>
          <w:lang w:val="en-ID"/>
        </w:rPr>
        <w:t>kemudaan</w:t>
      </w:r>
      <w:proofErr w:type="spellEnd"/>
      <w:r w:rsidRPr="00FD657A">
        <w:rPr>
          <w:rFonts w:ascii="Palatino Linotype" w:eastAsia="Calibri" w:hAnsi="Palatino Linotype" w:cs="Arial"/>
          <w:i/>
          <w:iCs/>
          <w:lang w:val="en-ID"/>
        </w:rPr>
        <w:t xml:space="preserve"> </w:t>
      </w:r>
      <w:proofErr w:type="spellStart"/>
      <w:r w:rsidRPr="00FD657A">
        <w:rPr>
          <w:rFonts w:ascii="Palatino Linotype" w:eastAsia="Calibri" w:hAnsi="Palatino Linotype" w:cs="Arial"/>
          <w:i/>
          <w:iCs/>
          <w:lang w:val="en-ID"/>
        </w:rPr>
        <w:t>mereka</w:t>
      </w:r>
      <w:proofErr w:type="spellEnd"/>
      <w:r w:rsidRPr="00FD657A">
        <w:rPr>
          <w:rFonts w:ascii="Palatino Linotype" w:eastAsia="Calibri" w:hAnsi="Palatino Linotype" w:cs="Arial"/>
          <w:i/>
          <w:iCs/>
          <w:lang w:val="en-ID"/>
        </w:rPr>
        <w:t xml:space="preserve"> </w:t>
      </w:r>
      <w:proofErr w:type="spellStart"/>
      <w:r w:rsidRPr="00FD657A">
        <w:rPr>
          <w:rFonts w:ascii="Palatino Linotype" w:eastAsia="Calibri" w:hAnsi="Palatino Linotype" w:cs="Arial"/>
          <w:i/>
          <w:iCs/>
          <w:lang w:val="en-ID"/>
        </w:rPr>
        <w:t>tidak</w:t>
      </w:r>
      <w:proofErr w:type="spellEnd"/>
      <w:r w:rsidRPr="00FD657A">
        <w:rPr>
          <w:rFonts w:ascii="Palatino Linotype" w:eastAsia="Calibri" w:hAnsi="Palatino Linotype" w:cs="Arial"/>
          <w:i/>
          <w:iCs/>
          <w:lang w:val="en-ID"/>
        </w:rPr>
        <w:t xml:space="preserve"> </w:t>
      </w:r>
      <w:proofErr w:type="spellStart"/>
      <w:r w:rsidRPr="00FD657A">
        <w:rPr>
          <w:rFonts w:ascii="Palatino Linotype" w:eastAsia="Calibri" w:hAnsi="Palatino Linotype" w:cs="Arial"/>
          <w:i/>
          <w:iCs/>
          <w:lang w:val="en-ID"/>
        </w:rPr>
        <w:t>hilang</w:t>
      </w:r>
      <w:proofErr w:type="spellEnd"/>
      <w:r w:rsidRPr="00FD657A">
        <w:rPr>
          <w:rFonts w:ascii="Palatino Linotype" w:eastAsia="Calibri" w:hAnsi="Palatino Linotype" w:cs="Arial"/>
          <w:i/>
          <w:iCs/>
          <w:lang w:val="en-ID"/>
        </w:rPr>
        <w:t xml:space="preserve"> dan baju </w:t>
      </w:r>
      <w:proofErr w:type="spellStart"/>
      <w:r w:rsidRPr="00FD657A">
        <w:rPr>
          <w:rFonts w:ascii="Palatino Linotype" w:eastAsia="Calibri" w:hAnsi="Palatino Linotype" w:cs="Arial"/>
          <w:i/>
          <w:iCs/>
          <w:lang w:val="en-ID"/>
        </w:rPr>
        <w:t>mereka</w:t>
      </w:r>
      <w:proofErr w:type="spellEnd"/>
      <w:r w:rsidRPr="00FD657A">
        <w:rPr>
          <w:rFonts w:ascii="Palatino Linotype" w:eastAsia="Calibri" w:hAnsi="Palatino Linotype" w:cs="Arial"/>
          <w:i/>
          <w:iCs/>
          <w:lang w:val="en-ID"/>
        </w:rPr>
        <w:t xml:space="preserve"> </w:t>
      </w:r>
      <w:proofErr w:type="spellStart"/>
      <w:r w:rsidRPr="00FD657A">
        <w:rPr>
          <w:rFonts w:ascii="Palatino Linotype" w:eastAsia="Calibri" w:hAnsi="Palatino Linotype" w:cs="Arial"/>
          <w:i/>
          <w:iCs/>
          <w:lang w:val="en-ID"/>
        </w:rPr>
        <w:t>tidak</w:t>
      </w:r>
      <w:proofErr w:type="spellEnd"/>
      <w:r w:rsidRPr="00FD657A">
        <w:rPr>
          <w:rFonts w:ascii="Palatino Linotype" w:eastAsia="Calibri" w:hAnsi="Palatino Linotype" w:cs="Arial"/>
          <w:i/>
          <w:iCs/>
          <w:lang w:val="en-ID"/>
        </w:rPr>
        <w:t xml:space="preserve"> </w:t>
      </w:r>
      <w:proofErr w:type="spellStart"/>
      <w:r w:rsidRPr="00FD657A">
        <w:rPr>
          <w:rFonts w:ascii="Palatino Linotype" w:eastAsia="Calibri" w:hAnsi="Palatino Linotype" w:cs="Arial"/>
          <w:i/>
          <w:iCs/>
          <w:lang w:val="en-ID"/>
        </w:rPr>
        <w:t>pernah</w:t>
      </w:r>
      <w:proofErr w:type="spellEnd"/>
      <w:r w:rsidRPr="00FD657A">
        <w:rPr>
          <w:rFonts w:ascii="Palatino Linotype" w:eastAsia="Calibri" w:hAnsi="Palatino Linotype" w:cs="Arial"/>
          <w:i/>
          <w:iCs/>
          <w:lang w:val="en-ID"/>
        </w:rPr>
        <w:t xml:space="preserve"> </w:t>
      </w:r>
      <w:proofErr w:type="spellStart"/>
      <w:r w:rsidRPr="00FD657A">
        <w:rPr>
          <w:rFonts w:ascii="Palatino Linotype" w:eastAsia="Calibri" w:hAnsi="Palatino Linotype" w:cs="Arial"/>
          <w:i/>
          <w:iCs/>
          <w:lang w:val="en-ID"/>
        </w:rPr>
        <w:t>usang</w:t>
      </w:r>
      <w:proofErr w:type="spellEnd"/>
      <w:r w:rsidRPr="00FD657A">
        <w:rPr>
          <w:rFonts w:ascii="Palatino Linotype" w:eastAsia="Calibri" w:hAnsi="Palatino Linotype" w:cs="Arial"/>
          <w:i/>
          <w:iCs/>
          <w:lang w:val="en-ID"/>
        </w:rPr>
        <w:t xml:space="preserve">." </w:t>
      </w:r>
      <w:proofErr w:type="spellStart"/>
      <w:r w:rsidRPr="00FD657A">
        <w:rPr>
          <w:rFonts w:ascii="Palatino Linotype" w:eastAsia="Calibri" w:hAnsi="Palatino Linotype" w:cs="Arial"/>
          <w:i/>
          <w:iCs/>
          <w:lang w:val="en-ID"/>
        </w:rPr>
        <w:t>Berkata</w:t>
      </w:r>
      <w:proofErr w:type="spellEnd"/>
      <w:r w:rsidRPr="00FD657A">
        <w:rPr>
          <w:rFonts w:ascii="Palatino Linotype" w:eastAsia="Calibri" w:hAnsi="Palatino Linotype" w:cs="Arial"/>
          <w:i/>
          <w:iCs/>
          <w:lang w:val="en-ID"/>
        </w:rPr>
        <w:t xml:space="preserve"> Abu Isa: </w:t>
      </w:r>
      <w:proofErr w:type="spellStart"/>
      <w:r w:rsidRPr="00FD657A">
        <w:rPr>
          <w:rFonts w:ascii="Palatino Linotype" w:eastAsia="Calibri" w:hAnsi="Palatino Linotype" w:cs="Arial"/>
          <w:i/>
          <w:iCs/>
          <w:lang w:val="en-ID"/>
        </w:rPr>
        <w:t>Hadits</w:t>
      </w:r>
      <w:proofErr w:type="spellEnd"/>
      <w:r w:rsidRPr="00FD657A">
        <w:rPr>
          <w:rFonts w:ascii="Palatino Linotype" w:eastAsia="Calibri" w:hAnsi="Palatino Linotype" w:cs="Arial"/>
          <w:i/>
          <w:iCs/>
          <w:lang w:val="en-ID"/>
        </w:rPr>
        <w:t xml:space="preserve"> </w:t>
      </w:r>
      <w:proofErr w:type="spellStart"/>
      <w:r w:rsidRPr="00FD657A">
        <w:rPr>
          <w:rFonts w:ascii="Palatino Linotype" w:eastAsia="Calibri" w:hAnsi="Palatino Linotype" w:cs="Arial"/>
          <w:i/>
          <w:iCs/>
          <w:lang w:val="en-ID"/>
        </w:rPr>
        <w:t>ini</w:t>
      </w:r>
      <w:proofErr w:type="spellEnd"/>
      <w:r w:rsidRPr="00FD657A">
        <w:rPr>
          <w:rFonts w:ascii="Palatino Linotype" w:eastAsia="Calibri" w:hAnsi="Palatino Linotype" w:cs="Arial"/>
          <w:i/>
          <w:iCs/>
          <w:lang w:val="en-ID"/>
        </w:rPr>
        <w:t xml:space="preserve"> </w:t>
      </w:r>
      <w:proofErr w:type="spellStart"/>
      <w:r w:rsidRPr="00FD657A">
        <w:rPr>
          <w:rFonts w:ascii="Palatino Linotype" w:eastAsia="Calibri" w:hAnsi="Palatino Linotype" w:cs="Arial"/>
          <w:i/>
          <w:iCs/>
          <w:lang w:val="en-ID"/>
        </w:rPr>
        <w:t>hasan</w:t>
      </w:r>
      <w:proofErr w:type="spellEnd"/>
      <w:r w:rsidRPr="00FD657A">
        <w:rPr>
          <w:rFonts w:ascii="Palatino Linotype" w:eastAsia="Calibri" w:hAnsi="Palatino Linotype" w:cs="Arial"/>
          <w:i/>
          <w:iCs/>
          <w:lang w:val="en-ID"/>
        </w:rPr>
        <w:t xml:space="preserve"> </w:t>
      </w:r>
      <w:proofErr w:type="spellStart"/>
      <w:r w:rsidRPr="00FD657A">
        <w:rPr>
          <w:rFonts w:ascii="Palatino Linotype" w:eastAsia="Calibri" w:hAnsi="Palatino Linotype" w:cs="Arial"/>
          <w:i/>
          <w:iCs/>
          <w:lang w:val="en-ID"/>
        </w:rPr>
        <w:t>gharib</w:t>
      </w:r>
      <w:proofErr w:type="spellEnd"/>
      <w:r w:rsidRPr="00FD657A">
        <w:rPr>
          <w:rFonts w:ascii="Palatino Linotype" w:eastAsia="Calibri" w:hAnsi="Palatino Linotype" w:cs="Arial"/>
          <w:i/>
          <w:iCs/>
          <w:lang w:val="en-ID"/>
        </w:rPr>
        <w:t xml:space="preserve">”. </w:t>
      </w:r>
      <w:r w:rsidRPr="00FD657A">
        <w:rPr>
          <w:rFonts w:ascii="Palatino Linotype" w:eastAsia="Calibri" w:hAnsi="Palatino Linotype" w:cs="Arial"/>
          <w:lang w:val="en-ID"/>
        </w:rPr>
        <w:t>(H.R. Tirmizi)</w:t>
      </w:r>
      <w:r w:rsidR="00C434E8">
        <w:rPr>
          <w:rStyle w:val="FootnoteReference"/>
          <w:rFonts w:ascii="Palatino Linotype" w:eastAsia="Calibri" w:hAnsi="Palatino Linotype" w:cs="Arial"/>
          <w:lang w:val="en-ID"/>
        </w:rPr>
        <w:footnoteReference w:id="62"/>
      </w:r>
    </w:p>
    <w:p w14:paraId="35386138" w14:textId="77777777" w:rsidR="00FD657A" w:rsidRPr="00FD657A" w:rsidRDefault="00FD657A" w:rsidP="00FD657A">
      <w:pPr>
        <w:numPr>
          <w:ilvl w:val="0"/>
          <w:numId w:val="9"/>
        </w:numPr>
        <w:spacing w:after="120" w:line="240" w:lineRule="auto"/>
        <w:ind w:left="284"/>
        <w:jc w:val="both"/>
        <w:rPr>
          <w:rFonts w:ascii="Palatino Linotype" w:eastAsia="Calibri" w:hAnsi="Palatino Linotype" w:cs="Arial"/>
          <w:b/>
          <w:lang w:val="en-ID"/>
        </w:rPr>
      </w:pPr>
      <w:r w:rsidRPr="00FD657A">
        <w:rPr>
          <w:rFonts w:ascii="Palatino Linotype" w:eastAsia="Calibri" w:hAnsi="Palatino Linotype" w:cs="Arial"/>
          <w:b/>
          <w:lang w:val="en-ID"/>
        </w:rPr>
        <w:t xml:space="preserve">Masa </w:t>
      </w:r>
      <w:proofErr w:type="spellStart"/>
      <w:r w:rsidRPr="00FD657A">
        <w:rPr>
          <w:rFonts w:ascii="Palatino Linotype" w:eastAsia="Calibri" w:hAnsi="Palatino Linotype" w:cs="Arial"/>
          <w:b/>
          <w:lang w:val="en-ID"/>
        </w:rPr>
        <w:t>Pasca-Qur’anik</w:t>
      </w:r>
      <w:proofErr w:type="spellEnd"/>
    </w:p>
    <w:p w14:paraId="4EF66E25" w14:textId="77777777" w:rsidR="00FD657A" w:rsidRPr="00FD657A" w:rsidRDefault="00FD657A" w:rsidP="00FD657A">
      <w:pPr>
        <w:spacing w:after="120" w:line="240" w:lineRule="auto"/>
        <w:ind w:firstLine="284"/>
        <w:jc w:val="both"/>
        <w:rPr>
          <w:rFonts w:ascii="Palatino Linotype" w:eastAsia="Calibri" w:hAnsi="Palatino Linotype" w:cs="Arial"/>
          <w:bCs/>
          <w:lang w:val="en-ID"/>
        </w:rPr>
      </w:pPr>
      <w:r w:rsidRPr="00FD657A">
        <w:rPr>
          <w:rFonts w:ascii="Palatino Linotype" w:eastAsia="Calibri" w:hAnsi="Palatino Linotype" w:cs="Arial"/>
          <w:bCs/>
          <w:lang w:val="en-ID"/>
        </w:rPr>
        <w:t xml:space="preserve">Pada masa </w:t>
      </w:r>
      <w:proofErr w:type="spellStart"/>
      <w:r w:rsidRPr="00FD657A">
        <w:rPr>
          <w:rFonts w:ascii="Palatino Linotype" w:eastAsia="Calibri" w:hAnsi="Palatino Linotype" w:cs="Arial"/>
          <w:bCs/>
          <w:lang w:val="en-ID"/>
        </w:rPr>
        <w:t>pasca-Qur’anik</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dimana</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makna</w:t>
      </w:r>
      <w:proofErr w:type="spellEnd"/>
      <w:r w:rsidRPr="00FD657A">
        <w:rPr>
          <w:rFonts w:ascii="Palatino Linotype" w:eastAsia="Calibri" w:hAnsi="Palatino Linotype" w:cs="Arial"/>
          <w:bCs/>
          <w:lang w:val="en-ID"/>
        </w:rPr>
        <w:t xml:space="preserve"> kata </w:t>
      </w:r>
      <w:proofErr w:type="spellStart"/>
      <w:r w:rsidRPr="00FD657A">
        <w:rPr>
          <w:rFonts w:ascii="Palatino Linotype" w:eastAsia="Calibri" w:hAnsi="Palatino Linotype" w:cs="Arial"/>
          <w:bCs/>
          <w:lang w:val="en-ID"/>
        </w:rPr>
        <w:t>dalam</w:t>
      </w:r>
      <w:proofErr w:type="spellEnd"/>
      <w:r w:rsidRPr="00FD657A">
        <w:rPr>
          <w:rFonts w:ascii="Palatino Linotype" w:eastAsia="Calibri" w:hAnsi="Palatino Linotype" w:cs="Arial"/>
          <w:bCs/>
          <w:lang w:val="en-ID"/>
        </w:rPr>
        <w:t xml:space="preserve"> al-Qur’an </w:t>
      </w:r>
      <w:proofErr w:type="spellStart"/>
      <w:r w:rsidRPr="00FD657A">
        <w:rPr>
          <w:rFonts w:ascii="Palatino Linotype" w:eastAsia="Calibri" w:hAnsi="Palatino Linotype" w:cs="Arial"/>
          <w:bCs/>
          <w:lang w:val="en-ID"/>
        </w:rPr>
        <w:t>telah</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mengalami</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beberapa</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perubahan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makna</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kosa</w:t>
      </w:r>
      <w:proofErr w:type="spellEnd"/>
      <w:r w:rsidRPr="00FD657A">
        <w:rPr>
          <w:rFonts w:ascii="Palatino Linotype" w:eastAsia="Calibri" w:hAnsi="Palatino Linotype" w:cs="Arial"/>
          <w:bCs/>
          <w:lang w:val="en-ID"/>
        </w:rPr>
        <w:t xml:space="preserve"> kata </w:t>
      </w:r>
      <w:proofErr w:type="spellStart"/>
      <w:r w:rsidRPr="00FD657A">
        <w:rPr>
          <w:rFonts w:ascii="Palatino Linotype" w:eastAsia="Calibri" w:hAnsi="Palatino Linotype" w:cs="Arial"/>
          <w:bCs/>
          <w:lang w:val="en-ID"/>
        </w:rPr>
        <w:t>dari</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sebuah</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makna</w:t>
      </w:r>
      <w:proofErr w:type="spellEnd"/>
      <w:r w:rsidRPr="00FD657A">
        <w:rPr>
          <w:rFonts w:ascii="Palatino Linotype" w:eastAsia="Calibri" w:hAnsi="Palatino Linotype" w:cs="Arial"/>
          <w:bCs/>
          <w:lang w:val="en-ID"/>
        </w:rPr>
        <w:t xml:space="preserve"> kata yang </w:t>
      </w:r>
      <w:proofErr w:type="spellStart"/>
      <w:r w:rsidRPr="00FD657A">
        <w:rPr>
          <w:rFonts w:ascii="Palatino Linotype" w:eastAsia="Calibri" w:hAnsi="Palatino Linotype" w:cs="Arial"/>
          <w:bCs/>
          <w:lang w:val="en-ID"/>
        </w:rPr>
        <w:t>dianalisis</w:t>
      </w:r>
      <w:proofErr w:type="spellEnd"/>
      <w:r w:rsidRPr="00FD657A">
        <w:rPr>
          <w:rFonts w:ascii="Palatino Linotype" w:eastAsia="Calibri" w:hAnsi="Palatino Linotype" w:cs="Arial"/>
          <w:bCs/>
          <w:lang w:val="en-ID"/>
        </w:rPr>
        <w:t xml:space="preserve"> dan juga </w:t>
      </w:r>
      <w:proofErr w:type="spellStart"/>
      <w:r w:rsidRPr="00FD657A">
        <w:rPr>
          <w:rFonts w:ascii="Palatino Linotype" w:eastAsia="Calibri" w:hAnsi="Palatino Linotype" w:cs="Arial"/>
          <w:bCs/>
          <w:lang w:val="en-ID"/>
        </w:rPr>
        <w:t>terdapat</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beberapa</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perkembangannya</w:t>
      </w:r>
      <w:proofErr w:type="spellEnd"/>
      <w:r w:rsidRPr="00FD657A">
        <w:rPr>
          <w:rFonts w:ascii="Palatino Linotype" w:eastAsia="Calibri" w:hAnsi="Palatino Linotype" w:cs="Arial"/>
          <w:bCs/>
          <w:lang w:val="en-ID"/>
        </w:rPr>
        <w:t xml:space="preserve"> yang </w:t>
      </w:r>
      <w:proofErr w:type="spellStart"/>
      <w:r w:rsidRPr="00FD657A">
        <w:rPr>
          <w:rFonts w:ascii="Palatino Linotype" w:eastAsia="Calibri" w:hAnsi="Palatino Linotype" w:cs="Arial"/>
          <w:bCs/>
          <w:lang w:val="en-ID"/>
        </w:rPr>
        <w:t>dapat</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dijumpai</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seperti</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dalam</w:t>
      </w:r>
      <w:proofErr w:type="spellEnd"/>
      <w:r w:rsidRPr="00FD657A">
        <w:rPr>
          <w:rFonts w:ascii="Palatino Linotype" w:eastAsia="Calibri" w:hAnsi="Palatino Linotype" w:cs="Arial"/>
          <w:bCs/>
          <w:lang w:val="en-ID"/>
        </w:rPr>
        <w:t xml:space="preserve"> tafsir, </w:t>
      </w:r>
      <w:proofErr w:type="spellStart"/>
      <w:r w:rsidRPr="00FD657A">
        <w:rPr>
          <w:rFonts w:ascii="Palatino Linotype" w:eastAsia="Calibri" w:hAnsi="Palatino Linotype" w:cs="Arial"/>
          <w:bCs/>
          <w:lang w:val="en-ID"/>
        </w:rPr>
        <w:t>literatur</w:t>
      </w:r>
      <w:proofErr w:type="spellEnd"/>
      <w:r w:rsidRPr="00FD657A">
        <w:rPr>
          <w:rFonts w:ascii="Palatino Linotype" w:eastAsia="Calibri" w:hAnsi="Palatino Linotype" w:cs="Arial"/>
          <w:bCs/>
          <w:lang w:val="en-ID"/>
        </w:rPr>
        <w:t xml:space="preserve"> Islam dan </w:t>
      </w:r>
      <w:proofErr w:type="spellStart"/>
      <w:r w:rsidRPr="00FD657A">
        <w:rPr>
          <w:rFonts w:ascii="Palatino Linotype" w:eastAsia="Calibri" w:hAnsi="Palatino Linotype" w:cs="Arial"/>
          <w:bCs/>
          <w:lang w:val="en-ID"/>
        </w:rPr>
        <w:t>sebagainya</w:t>
      </w:r>
      <w:proofErr w:type="spellEnd"/>
      <w:r w:rsidRPr="00FD657A">
        <w:rPr>
          <w:rFonts w:ascii="Palatino Linotype" w:eastAsia="Calibri" w:hAnsi="Palatino Linotype" w:cs="Arial"/>
          <w:bCs/>
          <w:lang w:val="en-ID"/>
        </w:rPr>
        <w:t xml:space="preserve">. Adapun </w:t>
      </w:r>
      <w:proofErr w:type="spellStart"/>
      <w:r w:rsidRPr="00FD657A">
        <w:rPr>
          <w:rFonts w:ascii="Palatino Linotype" w:eastAsia="Calibri" w:hAnsi="Palatino Linotype" w:cs="Arial"/>
          <w:bCs/>
          <w:lang w:val="en-ID"/>
        </w:rPr>
        <w:t>dalam</w:t>
      </w:r>
      <w:proofErr w:type="spellEnd"/>
      <w:r w:rsidRPr="00FD657A">
        <w:rPr>
          <w:rFonts w:ascii="Palatino Linotype" w:eastAsia="Calibri" w:hAnsi="Palatino Linotype" w:cs="Arial"/>
          <w:bCs/>
          <w:lang w:val="en-ID"/>
        </w:rPr>
        <w:t xml:space="preserve"> tafsir dan al-Qur’an dan </w:t>
      </w:r>
      <w:proofErr w:type="spellStart"/>
      <w:r w:rsidRPr="00FD657A">
        <w:rPr>
          <w:rFonts w:ascii="Palatino Linotype" w:eastAsia="Calibri" w:hAnsi="Palatino Linotype" w:cs="Arial"/>
          <w:bCs/>
          <w:lang w:val="en-ID"/>
        </w:rPr>
        <w:t>terjemahan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dari</w:t>
      </w:r>
      <w:proofErr w:type="spellEnd"/>
      <w:r w:rsidRPr="00FD657A">
        <w:rPr>
          <w:rFonts w:ascii="Palatino Linotype" w:eastAsia="Calibri" w:hAnsi="Palatino Linotype" w:cs="Arial"/>
          <w:bCs/>
          <w:lang w:val="en-ID"/>
        </w:rPr>
        <w:t xml:space="preserve"> Indonesia </w:t>
      </w:r>
      <w:proofErr w:type="spellStart"/>
      <w:r w:rsidRPr="00FD657A">
        <w:rPr>
          <w:rFonts w:ascii="Palatino Linotype" w:eastAsia="Calibri" w:hAnsi="Palatino Linotype" w:cs="Arial"/>
          <w:bCs/>
          <w:lang w:val="en-ID"/>
        </w:rPr>
        <w:t>maupun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luar</w:t>
      </w:r>
      <w:proofErr w:type="spellEnd"/>
      <w:r w:rsidRPr="00FD657A">
        <w:rPr>
          <w:rFonts w:ascii="Palatino Linotype" w:eastAsia="Calibri" w:hAnsi="Palatino Linotype" w:cs="Arial"/>
          <w:bCs/>
          <w:lang w:val="en-ID"/>
        </w:rPr>
        <w:t xml:space="preserve"> Indonesia, </w:t>
      </w:r>
      <w:proofErr w:type="spellStart"/>
      <w:r w:rsidRPr="00FD657A">
        <w:rPr>
          <w:rFonts w:ascii="Palatino Linotype" w:eastAsia="Calibri" w:hAnsi="Palatino Linotype" w:cs="Arial"/>
          <w:bCs/>
          <w:lang w:val="en-ID"/>
        </w:rPr>
        <w:t>antara</w:t>
      </w:r>
      <w:proofErr w:type="spellEnd"/>
      <w:r w:rsidRPr="00FD657A">
        <w:rPr>
          <w:rFonts w:ascii="Palatino Linotype" w:eastAsia="Calibri" w:hAnsi="Palatino Linotype" w:cs="Arial"/>
          <w:bCs/>
          <w:lang w:val="en-ID"/>
        </w:rPr>
        <w:t xml:space="preserve"> lain; </w:t>
      </w:r>
    </w:p>
    <w:p w14:paraId="5EEC623F" w14:textId="4996477E" w:rsidR="00FD657A" w:rsidRPr="00FD657A" w:rsidRDefault="00FD657A" w:rsidP="00FD657A">
      <w:pPr>
        <w:numPr>
          <w:ilvl w:val="0"/>
          <w:numId w:val="13"/>
        </w:numPr>
        <w:spacing w:after="120" w:line="240" w:lineRule="auto"/>
        <w:contextualSpacing/>
        <w:jc w:val="both"/>
        <w:rPr>
          <w:rFonts w:ascii="Palatino Linotype" w:eastAsia="Calibri" w:hAnsi="Palatino Linotype" w:cs="Arial"/>
          <w:bCs/>
          <w:lang w:val="en-ID"/>
        </w:rPr>
      </w:pPr>
      <w:r w:rsidRPr="00FD657A">
        <w:rPr>
          <w:rFonts w:ascii="Palatino Linotype" w:eastAsia="Calibri" w:hAnsi="Palatino Linotype" w:cs="Arial"/>
          <w:bCs/>
          <w:lang w:val="en-ID"/>
        </w:rPr>
        <w:t xml:space="preserve">Al-Qur’an </w:t>
      </w:r>
      <w:proofErr w:type="spellStart"/>
      <w:r w:rsidRPr="00FD657A">
        <w:rPr>
          <w:rFonts w:ascii="Palatino Linotype" w:eastAsia="Calibri" w:hAnsi="Palatino Linotype" w:cs="Arial"/>
          <w:bCs/>
          <w:lang w:val="en-ID"/>
        </w:rPr>
        <w:t>terjemahan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Kemenag</w:t>
      </w:r>
      <w:proofErr w:type="spellEnd"/>
      <w:r w:rsidRPr="00FD657A">
        <w:rPr>
          <w:rFonts w:ascii="Palatino Linotype" w:eastAsia="Calibri" w:hAnsi="Palatino Linotype" w:cs="Arial"/>
          <w:bCs/>
          <w:lang w:val="en-ID"/>
        </w:rPr>
        <w:t xml:space="preserve"> RI </w:t>
      </w:r>
      <w:proofErr w:type="spellStart"/>
      <w:r w:rsidRPr="00FD657A">
        <w:rPr>
          <w:rFonts w:ascii="Palatino Linotype" w:eastAsia="Calibri" w:hAnsi="Palatino Linotype" w:cs="Arial"/>
          <w:bCs/>
          <w:lang w:val="en-ID"/>
        </w:rPr>
        <w:t>tahun</w:t>
      </w:r>
      <w:proofErr w:type="spellEnd"/>
      <w:r w:rsidRPr="00FD657A">
        <w:rPr>
          <w:rFonts w:ascii="Palatino Linotype" w:eastAsia="Calibri" w:hAnsi="Palatino Linotype" w:cs="Arial"/>
          <w:bCs/>
          <w:lang w:val="en-ID"/>
        </w:rPr>
        <w:t xml:space="preserve"> 1989, </w:t>
      </w:r>
      <w:proofErr w:type="spellStart"/>
      <w:r w:rsidRPr="00FD657A">
        <w:rPr>
          <w:rFonts w:ascii="Palatino Linotype" w:eastAsia="Calibri" w:hAnsi="Palatino Linotype" w:cs="Arial"/>
          <w:bCs/>
          <w:i/>
          <w:iCs/>
          <w:lang w:val="en-ID"/>
        </w:rPr>
        <w:t>kawā’ib</w:t>
      </w:r>
      <w:proofErr w:type="spellEnd"/>
      <w:r w:rsidRPr="00FD657A">
        <w:rPr>
          <w:rFonts w:ascii="Palatino Linotype" w:eastAsia="Calibri" w:hAnsi="Palatino Linotype" w:cs="Arial"/>
          <w:bCs/>
          <w:lang w:val="en-ID"/>
        </w:rPr>
        <w:t xml:space="preserve"> dan </w:t>
      </w:r>
      <w:proofErr w:type="spellStart"/>
      <w:r w:rsidRPr="00FD657A">
        <w:rPr>
          <w:rFonts w:ascii="Palatino Linotype" w:eastAsia="Calibri" w:hAnsi="Palatino Linotype" w:cs="Arial"/>
          <w:bCs/>
          <w:i/>
          <w:iCs/>
          <w:lang w:val="en-ID"/>
        </w:rPr>
        <w:t>atrāban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adalah</w:t>
      </w:r>
      <w:proofErr w:type="spellEnd"/>
      <w:r w:rsidRPr="00FD657A">
        <w:rPr>
          <w:rFonts w:ascii="Palatino Linotype" w:eastAsia="Calibri" w:hAnsi="Palatino Linotype" w:cs="Arial"/>
          <w:bCs/>
          <w:lang w:val="en-ID"/>
        </w:rPr>
        <w:t xml:space="preserve"> gadis-gadis </w:t>
      </w:r>
      <w:proofErr w:type="spellStart"/>
      <w:r w:rsidRPr="00FD657A">
        <w:rPr>
          <w:rFonts w:ascii="Palatino Linotype" w:eastAsia="Calibri" w:hAnsi="Palatino Linotype" w:cs="Arial"/>
          <w:bCs/>
          <w:lang w:val="en-ID"/>
        </w:rPr>
        <w:t>sebaya</w:t>
      </w:r>
      <w:proofErr w:type="spellEnd"/>
      <w:r w:rsidRPr="00FD657A">
        <w:rPr>
          <w:rFonts w:ascii="Palatino Linotype" w:eastAsia="Calibri" w:hAnsi="Palatino Linotype" w:cs="Arial"/>
          <w:bCs/>
          <w:lang w:val="en-ID"/>
        </w:rPr>
        <w:t>.</w:t>
      </w:r>
      <w:r w:rsidR="003F46C5">
        <w:rPr>
          <w:rStyle w:val="FootnoteReference"/>
          <w:rFonts w:ascii="Palatino Linotype" w:eastAsia="Calibri" w:hAnsi="Palatino Linotype" w:cs="Arial"/>
          <w:bCs/>
          <w:lang w:val="en-ID"/>
        </w:rPr>
        <w:footnoteReference w:id="63"/>
      </w:r>
    </w:p>
    <w:p w14:paraId="2D81FECD" w14:textId="1A5FA52C" w:rsidR="00FD657A" w:rsidRPr="00FD657A" w:rsidRDefault="00FD657A" w:rsidP="00FD657A">
      <w:pPr>
        <w:numPr>
          <w:ilvl w:val="0"/>
          <w:numId w:val="13"/>
        </w:numPr>
        <w:spacing w:after="120" w:line="240" w:lineRule="auto"/>
        <w:contextualSpacing/>
        <w:jc w:val="both"/>
        <w:rPr>
          <w:rFonts w:ascii="Palatino Linotype" w:eastAsia="Calibri" w:hAnsi="Palatino Linotype" w:cs="Arial"/>
          <w:bCs/>
          <w:lang w:val="en-ID"/>
        </w:rPr>
      </w:pPr>
      <w:r w:rsidRPr="00FD657A">
        <w:rPr>
          <w:rFonts w:ascii="Palatino Linotype" w:eastAsia="Calibri" w:hAnsi="Palatino Linotype" w:cs="Arial"/>
          <w:bCs/>
          <w:lang w:val="en-ID"/>
        </w:rPr>
        <w:t xml:space="preserve">Al-Qur’an </w:t>
      </w:r>
      <w:proofErr w:type="spellStart"/>
      <w:r w:rsidRPr="00FD657A">
        <w:rPr>
          <w:rFonts w:ascii="Palatino Linotype" w:eastAsia="Calibri" w:hAnsi="Palatino Linotype" w:cs="Arial"/>
          <w:bCs/>
          <w:lang w:val="en-ID"/>
        </w:rPr>
        <w:t>terjemahan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Kemenag</w:t>
      </w:r>
      <w:proofErr w:type="spellEnd"/>
      <w:r w:rsidRPr="00FD657A">
        <w:rPr>
          <w:rFonts w:ascii="Palatino Linotype" w:eastAsia="Calibri" w:hAnsi="Palatino Linotype" w:cs="Arial"/>
          <w:bCs/>
          <w:lang w:val="en-ID"/>
        </w:rPr>
        <w:t xml:space="preserve"> 2002, </w:t>
      </w:r>
      <w:proofErr w:type="spellStart"/>
      <w:r w:rsidRPr="00FD657A">
        <w:rPr>
          <w:rFonts w:ascii="Palatino Linotype" w:eastAsia="Calibri" w:hAnsi="Palatino Linotype" w:cs="Arial"/>
          <w:bCs/>
          <w:i/>
          <w:iCs/>
          <w:lang w:val="en-ID"/>
        </w:rPr>
        <w:t>kawā’ib</w:t>
      </w:r>
      <w:proofErr w:type="spellEnd"/>
      <w:r w:rsidRPr="00FD657A">
        <w:rPr>
          <w:rFonts w:ascii="Palatino Linotype" w:eastAsia="Calibri" w:hAnsi="Palatino Linotype" w:cs="Arial"/>
          <w:bCs/>
          <w:lang w:val="en-ID"/>
        </w:rPr>
        <w:t xml:space="preserve"> dan </w:t>
      </w:r>
      <w:proofErr w:type="spellStart"/>
      <w:r w:rsidRPr="00FD657A">
        <w:rPr>
          <w:rFonts w:ascii="Palatino Linotype" w:eastAsia="Calibri" w:hAnsi="Palatino Linotype" w:cs="Arial"/>
          <w:bCs/>
          <w:i/>
          <w:iCs/>
          <w:lang w:val="en-ID"/>
        </w:rPr>
        <w:t>atrāban</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lang w:val="en-ID"/>
        </w:rPr>
        <w:t>adalah</w:t>
      </w:r>
      <w:proofErr w:type="spellEnd"/>
      <w:r w:rsidRPr="00FD657A">
        <w:rPr>
          <w:rFonts w:ascii="Palatino Linotype" w:eastAsia="Calibri" w:hAnsi="Palatino Linotype" w:cs="Arial"/>
          <w:bCs/>
          <w:lang w:val="en-ID"/>
        </w:rPr>
        <w:t xml:space="preserve"> gadis-gadis </w:t>
      </w:r>
      <w:proofErr w:type="spellStart"/>
      <w:r w:rsidRPr="00FD657A">
        <w:rPr>
          <w:rFonts w:ascii="Palatino Linotype" w:eastAsia="Calibri" w:hAnsi="Palatino Linotype" w:cs="Arial"/>
          <w:bCs/>
          <w:lang w:val="en-ID"/>
        </w:rPr>
        <w:t>montok</w:t>
      </w:r>
      <w:proofErr w:type="spellEnd"/>
      <w:r w:rsidRPr="00FD657A">
        <w:rPr>
          <w:rFonts w:ascii="Palatino Linotype" w:eastAsia="Calibri" w:hAnsi="Palatino Linotype" w:cs="Arial"/>
          <w:bCs/>
          <w:lang w:val="en-ID"/>
        </w:rPr>
        <w:t xml:space="preserve"> yang </w:t>
      </w:r>
      <w:proofErr w:type="spellStart"/>
      <w:r w:rsidRPr="00FD657A">
        <w:rPr>
          <w:rFonts w:ascii="Palatino Linotype" w:eastAsia="Calibri" w:hAnsi="Palatino Linotype" w:cs="Arial"/>
          <w:bCs/>
          <w:lang w:val="en-ID"/>
        </w:rPr>
        <w:t>sebaya</w:t>
      </w:r>
      <w:proofErr w:type="spellEnd"/>
      <w:r w:rsidRPr="00FD657A">
        <w:rPr>
          <w:rFonts w:ascii="Palatino Linotype" w:eastAsia="Calibri" w:hAnsi="Palatino Linotype" w:cs="Arial"/>
          <w:bCs/>
          <w:lang w:val="en-ID"/>
        </w:rPr>
        <w:t>.</w:t>
      </w:r>
      <w:r w:rsidR="003F46C5">
        <w:rPr>
          <w:rStyle w:val="FootnoteReference"/>
          <w:rFonts w:ascii="Palatino Linotype" w:eastAsia="Calibri" w:hAnsi="Palatino Linotype" w:cs="Arial"/>
          <w:bCs/>
          <w:lang w:val="en-ID"/>
        </w:rPr>
        <w:footnoteReference w:id="64"/>
      </w:r>
    </w:p>
    <w:p w14:paraId="6F18D83C" w14:textId="4D84A776" w:rsidR="00FD657A" w:rsidRPr="00FD657A" w:rsidRDefault="00FD657A" w:rsidP="00FD657A">
      <w:pPr>
        <w:numPr>
          <w:ilvl w:val="0"/>
          <w:numId w:val="13"/>
        </w:numPr>
        <w:spacing w:after="120" w:line="240" w:lineRule="auto"/>
        <w:contextualSpacing/>
        <w:jc w:val="both"/>
        <w:rPr>
          <w:rFonts w:ascii="Palatino Linotype" w:eastAsia="Calibri" w:hAnsi="Palatino Linotype" w:cs="Arial"/>
          <w:bCs/>
          <w:lang w:val="en-ID"/>
        </w:rPr>
      </w:pPr>
      <w:r w:rsidRPr="00FD657A">
        <w:rPr>
          <w:rFonts w:ascii="Palatino Linotype" w:eastAsia="Calibri" w:hAnsi="Palatino Linotype" w:cs="Arial"/>
          <w:bCs/>
          <w:i/>
          <w:iCs/>
          <w:lang w:val="en-ID"/>
        </w:rPr>
        <w:t xml:space="preserve">Al-Qur’an dan </w:t>
      </w:r>
      <w:proofErr w:type="spellStart"/>
      <w:r w:rsidRPr="00FD657A">
        <w:rPr>
          <w:rFonts w:ascii="Palatino Linotype" w:eastAsia="Calibri" w:hAnsi="Palatino Linotype" w:cs="Arial"/>
          <w:bCs/>
          <w:i/>
          <w:iCs/>
          <w:lang w:val="en-ID"/>
        </w:rPr>
        <w:t>Terjemahannya</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Edisi</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i/>
          <w:iCs/>
          <w:lang w:val="en-ID"/>
        </w:rPr>
        <w:t>Penyempurnaan</w:t>
      </w:r>
      <w:proofErr w:type="spellEnd"/>
      <w:r w:rsidRPr="00FD657A">
        <w:rPr>
          <w:rFonts w:ascii="Palatino Linotype" w:eastAsia="Calibri" w:hAnsi="Palatino Linotype" w:cs="Arial"/>
          <w:bCs/>
          <w:i/>
          <w:iCs/>
          <w:lang w:val="en-ID"/>
        </w:rPr>
        <w:t xml:space="preserve"> 2019</w:t>
      </w:r>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diartikan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dengan</w:t>
      </w:r>
      <w:proofErr w:type="spellEnd"/>
      <w:r w:rsidRPr="00FD657A">
        <w:rPr>
          <w:rFonts w:ascii="Palatino Linotype" w:eastAsia="Calibri" w:hAnsi="Palatino Linotype" w:cs="Arial"/>
          <w:bCs/>
          <w:lang w:val="en-ID"/>
        </w:rPr>
        <w:t xml:space="preserve"> gadis-gadis </w:t>
      </w:r>
      <w:proofErr w:type="spellStart"/>
      <w:r w:rsidRPr="00FD657A">
        <w:rPr>
          <w:rFonts w:ascii="Palatino Linotype" w:eastAsia="Calibri" w:hAnsi="Palatino Linotype" w:cs="Arial"/>
          <w:bCs/>
          <w:lang w:val="en-ID"/>
        </w:rPr>
        <w:t>molek</w:t>
      </w:r>
      <w:proofErr w:type="spellEnd"/>
      <w:r w:rsidRPr="00FD657A">
        <w:rPr>
          <w:rFonts w:ascii="Palatino Linotype" w:eastAsia="Calibri" w:hAnsi="Palatino Linotype" w:cs="Arial"/>
          <w:bCs/>
          <w:lang w:val="en-ID"/>
        </w:rPr>
        <w:t xml:space="preserve"> yang </w:t>
      </w:r>
      <w:proofErr w:type="spellStart"/>
      <w:r w:rsidRPr="00FD657A">
        <w:rPr>
          <w:rFonts w:ascii="Palatino Linotype" w:eastAsia="Calibri" w:hAnsi="Palatino Linotype" w:cs="Arial"/>
          <w:bCs/>
          <w:lang w:val="en-ID"/>
        </w:rPr>
        <w:t>sebaya</w:t>
      </w:r>
      <w:proofErr w:type="spellEnd"/>
      <w:r w:rsidRPr="00FD657A">
        <w:rPr>
          <w:rFonts w:ascii="Palatino Linotype" w:eastAsia="Calibri" w:hAnsi="Palatino Linotype" w:cs="Arial"/>
          <w:bCs/>
          <w:lang w:val="en-ID"/>
        </w:rPr>
        <w:t>.</w:t>
      </w:r>
      <w:r w:rsidR="0074332C">
        <w:rPr>
          <w:rStyle w:val="FootnoteReference"/>
          <w:rFonts w:ascii="Palatino Linotype" w:eastAsia="Calibri" w:hAnsi="Palatino Linotype" w:cs="Arial"/>
          <w:bCs/>
          <w:lang w:val="en-ID"/>
        </w:rPr>
        <w:footnoteReference w:id="65"/>
      </w:r>
    </w:p>
    <w:p w14:paraId="272C66DE" w14:textId="7650C1D0" w:rsidR="00FD657A" w:rsidRPr="00FD657A" w:rsidRDefault="00FD657A" w:rsidP="00FD657A">
      <w:pPr>
        <w:numPr>
          <w:ilvl w:val="0"/>
          <w:numId w:val="13"/>
        </w:numPr>
        <w:spacing w:after="120" w:line="240" w:lineRule="auto"/>
        <w:contextualSpacing/>
        <w:jc w:val="both"/>
        <w:rPr>
          <w:rFonts w:ascii="Palatino Linotype" w:eastAsia="Calibri" w:hAnsi="Palatino Linotype" w:cs="Arial"/>
          <w:bCs/>
          <w:lang w:val="en-ID"/>
        </w:rPr>
      </w:pPr>
      <w:r w:rsidRPr="00FD657A">
        <w:rPr>
          <w:rFonts w:ascii="Palatino Linotype" w:eastAsia="Calibri" w:hAnsi="Palatino Linotype" w:cs="Arial"/>
          <w:bCs/>
          <w:i/>
          <w:iCs/>
          <w:lang w:val="en-ID"/>
        </w:rPr>
        <w:t>The Holy Quran</w:t>
      </w:r>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karya</w:t>
      </w:r>
      <w:proofErr w:type="spellEnd"/>
      <w:r w:rsidRPr="00FD657A">
        <w:rPr>
          <w:rFonts w:ascii="Palatino Linotype" w:eastAsia="Calibri" w:hAnsi="Palatino Linotype" w:cs="Arial"/>
          <w:bCs/>
          <w:lang w:val="en-ID"/>
        </w:rPr>
        <w:t xml:space="preserve"> Maulana Muhammad Ali, </w:t>
      </w:r>
      <w:proofErr w:type="spellStart"/>
      <w:r w:rsidRPr="00FD657A">
        <w:rPr>
          <w:rFonts w:ascii="Palatino Linotype" w:eastAsia="Calibri" w:hAnsi="Palatino Linotype" w:cs="Arial"/>
          <w:bCs/>
          <w:i/>
          <w:iCs/>
          <w:lang w:val="en-ID"/>
        </w:rPr>
        <w:t>kawā’ib</w:t>
      </w:r>
      <w:proofErr w:type="spellEnd"/>
      <w:r w:rsidRPr="00FD657A">
        <w:rPr>
          <w:rFonts w:ascii="Palatino Linotype" w:eastAsia="Calibri" w:hAnsi="Palatino Linotype" w:cs="Arial"/>
          <w:bCs/>
          <w:lang w:val="en-ID"/>
        </w:rPr>
        <w:t xml:space="preserve"> dan </w:t>
      </w:r>
      <w:proofErr w:type="spellStart"/>
      <w:r w:rsidRPr="00FD657A">
        <w:rPr>
          <w:rFonts w:ascii="Palatino Linotype" w:eastAsia="Calibri" w:hAnsi="Palatino Linotype" w:cs="Arial"/>
          <w:bCs/>
          <w:i/>
          <w:iCs/>
          <w:lang w:val="en-ID"/>
        </w:rPr>
        <w:t>atrāban</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lang w:val="en-ID"/>
        </w:rPr>
        <w:lastRenderedPageBreak/>
        <w:t>adalah</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teman</w:t>
      </w:r>
      <w:proofErr w:type="spellEnd"/>
      <w:r w:rsidRPr="00FD657A">
        <w:rPr>
          <w:rFonts w:ascii="Palatino Linotype" w:eastAsia="Calibri" w:hAnsi="Palatino Linotype" w:cs="Arial"/>
          <w:bCs/>
          <w:lang w:val="en-ID"/>
        </w:rPr>
        <w:t xml:space="preserve">) yang </w:t>
      </w:r>
      <w:proofErr w:type="spellStart"/>
      <w:r w:rsidRPr="00FD657A">
        <w:rPr>
          <w:rFonts w:ascii="Palatino Linotype" w:eastAsia="Calibri" w:hAnsi="Palatino Linotype" w:cs="Arial"/>
          <w:bCs/>
          <w:lang w:val="en-ID"/>
        </w:rPr>
        <w:t>muda-muda</w:t>
      </w:r>
      <w:proofErr w:type="spellEnd"/>
      <w:r w:rsidRPr="00FD657A">
        <w:rPr>
          <w:rFonts w:ascii="Palatino Linotype" w:eastAsia="Calibri" w:hAnsi="Palatino Linotype" w:cs="Arial"/>
          <w:bCs/>
          <w:lang w:val="en-ID"/>
        </w:rPr>
        <w:t xml:space="preserve"> yang </w:t>
      </w:r>
      <w:proofErr w:type="spellStart"/>
      <w:r w:rsidRPr="00FD657A">
        <w:rPr>
          <w:rFonts w:ascii="Palatino Linotype" w:eastAsia="Calibri" w:hAnsi="Palatino Linotype" w:cs="Arial"/>
          <w:bCs/>
          <w:lang w:val="en-ID"/>
        </w:rPr>
        <w:t>sebaya</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umurnya</w:t>
      </w:r>
      <w:proofErr w:type="spellEnd"/>
      <w:r w:rsidRPr="00FD657A">
        <w:rPr>
          <w:rFonts w:ascii="Palatino Linotype" w:eastAsia="Calibri" w:hAnsi="Palatino Linotype" w:cs="Arial"/>
          <w:bCs/>
          <w:lang w:val="en-ID"/>
        </w:rPr>
        <w:t>.</w:t>
      </w:r>
      <w:bookmarkStart w:id="26" w:name="_Hlk54209639"/>
      <w:r w:rsidR="0074332C">
        <w:rPr>
          <w:rStyle w:val="FootnoteReference"/>
          <w:rFonts w:ascii="Palatino Linotype" w:eastAsia="Calibri" w:hAnsi="Palatino Linotype" w:cs="Arial"/>
          <w:bCs/>
          <w:lang w:val="en-ID"/>
        </w:rPr>
        <w:footnoteReference w:id="66"/>
      </w:r>
    </w:p>
    <w:p w14:paraId="6D7309DE" w14:textId="5F95F545" w:rsidR="00FD657A" w:rsidRPr="00FD657A" w:rsidRDefault="00FD657A" w:rsidP="00FD657A">
      <w:pPr>
        <w:numPr>
          <w:ilvl w:val="0"/>
          <w:numId w:val="13"/>
        </w:numPr>
        <w:spacing w:after="120" w:line="240" w:lineRule="auto"/>
        <w:contextualSpacing/>
        <w:jc w:val="both"/>
        <w:rPr>
          <w:rFonts w:ascii="Palatino Linotype" w:eastAsia="Calibri" w:hAnsi="Palatino Linotype" w:cs="Arial"/>
          <w:bCs/>
          <w:lang w:val="en-ID"/>
        </w:rPr>
      </w:pPr>
      <w:r w:rsidRPr="00FD657A">
        <w:rPr>
          <w:rFonts w:ascii="Palatino Linotype" w:eastAsia="Calibri" w:hAnsi="Palatino Linotype" w:cs="Arial"/>
          <w:bCs/>
          <w:i/>
          <w:iCs/>
          <w:lang w:val="en-ID"/>
        </w:rPr>
        <w:t>The Quran</w:t>
      </w:r>
      <w:r w:rsidRPr="00FD657A">
        <w:rPr>
          <w:rFonts w:ascii="Palatino Linotype" w:eastAsia="Calibri" w:hAnsi="Palatino Linotype" w:cs="Arial"/>
          <w:bCs/>
          <w:lang w:val="en-ID"/>
        </w:rPr>
        <w:t xml:space="preserve"> </w:t>
      </w:r>
      <w:bookmarkEnd w:id="26"/>
      <w:proofErr w:type="spellStart"/>
      <w:r w:rsidRPr="00FD657A">
        <w:rPr>
          <w:rFonts w:ascii="Palatino Linotype" w:eastAsia="Calibri" w:hAnsi="Palatino Linotype" w:cs="Arial"/>
          <w:bCs/>
          <w:lang w:val="en-ID"/>
        </w:rPr>
        <w:t>karya</w:t>
      </w:r>
      <w:proofErr w:type="spellEnd"/>
      <w:r w:rsidRPr="00FD657A">
        <w:rPr>
          <w:rFonts w:ascii="Palatino Linotype" w:eastAsia="Calibri" w:hAnsi="Palatino Linotype" w:cs="Arial"/>
          <w:bCs/>
          <w:lang w:val="en-ID"/>
        </w:rPr>
        <w:t xml:space="preserve"> </w:t>
      </w:r>
      <w:bookmarkStart w:id="27" w:name="_Hlk54209624"/>
      <w:r w:rsidRPr="00FD657A">
        <w:rPr>
          <w:rFonts w:ascii="Palatino Linotype" w:eastAsia="Calibri" w:hAnsi="Palatino Linotype" w:cs="Arial"/>
          <w:bCs/>
          <w:lang w:val="en-ID"/>
        </w:rPr>
        <w:t>M.A.S Abdel Haleem</w:t>
      </w:r>
      <w:bookmarkEnd w:id="27"/>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i/>
          <w:iCs/>
          <w:lang w:val="en-ID"/>
        </w:rPr>
        <w:t>kawā’ib</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adalah</w:t>
      </w:r>
      <w:proofErr w:type="spellEnd"/>
      <w:r w:rsidRPr="00FD657A">
        <w:rPr>
          <w:rFonts w:ascii="Palatino Linotype" w:eastAsia="Calibri" w:hAnsi="Palatino Linotype" w:cs="Arial"/>
          <w:bCs/>
          <w:lang w:val="en-ID"/>
        </w:rPr>
        <w:t xml:space="preserve"> gadis (yang </w:t>
      </w:r>
      <w:proofErr w:type="spellStart"/>
      <w:r w:rsidRPr="00FD657A">
        <w:rPr>
          <w:rFonts w:ascii="Palatino Linotype" w:eastAsia="Calibri" w:hAnsi="Palatino Linotype" w:cs="Arial"/>
          <w:bCs/>
          <w:lang w:val="en-ID"/>
        </w:rPr>
        <w:t>telah</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baligh</w:t>
      </w:r>
      <w:proofErr w:type="spellEnd"/>
      <w:r w:rsidRPr="00FD657A">
        <w:rPr>
          <w:rFonts w:ascii="Palatino Linotype" w:eastAsia="Calibri" w:hAnsi="Palatino Linotype" w:cs="Arial"/>
          <w:bCs/>
          <w:lang w:val="en-ID"/>
        </w:rPr>
        <w:t>).</w:t>
      </w:r>
      <w:r w:rsidR="0074332C">
        <w:rPr>
          <w:rStyle w:val="FootnoteReference"/>
          <w:rFonts w:ascii="Palatino Linotype" w:eastAsia="Calibri" w:hAnsi="Palatino Linotype" w:cs="Arial"/>
          <w:bCs/>
          <w:lang w:val="en-ID"/>
        </w:rPr>
        <w:footnoteReference w:id="67"/>
      </w:r>
    </w:p>
    <w:p w14:paraId="714E84D4" w14:textId="3DA6B884" w:rsidR="00FD657A" w:rsidRPr="00FD657A" w:rsidRDefault="00FD657A" w:rsidP="00FD657A">
      <w:pPr>
        <w:numPr>
          <w:ilvl w:val="0"/>
          <w:numId w:val="13"/>
        </w:numPr>
        <w:spacing w:after="120" w:line="240" w:lineRule="auto"/>
        <w:contextualSpacing/>
        <w:jc w:val="both"/>
        <w:rPr>
          <w:rFonts w:ascii="Palatino Linotype" w:eastAsia="Calibri" w:hAnsi="Palatino Linotype" w:cs="Arial"/>
          <w:bCs/>
          <w:lang w:val="en-ID"/>
        </w:rPr>
      </w:pPr>
      <w:r w:rsidRPr="00FD657A">
        <w:rPr>
          <w:rFonts w:ascii="Palatino Linotype" w:eastAsia="Calibri" w:hAnsi="Palatino Linotype" w:cs="Arial"/>
          <w:bCs/>
          <w:i/>
          <w:iCs/>
          <w:lang w:val="en-ID"/>
        </w:rPr>
        <w:t>Tafsir al-Misbah</w:t>
      </w:r>
      <w:r w:rsidRPr="00FD657A">
        <w:rPr>
          <w:rFonts w:ascii="Palatino Linotype" w:eastAsia="Calibri" w:hAnsi="Palatino Linotype" w:cs="Arial"/>
          <w:bCs/>
          <w:lang w:val="en-ID"/>
        </w:rPr>
        <w:t xml:space="preserve">, term </w:t>
      </w:r>
      <w:proofErr w:type="spellStart"/>
      <w:r w:rsidRPr="00FD657A">
        <w:rPr>
          <w:rFonts w:ascii="Palatino Linotype" w:eastAsia="Calibri" w:hAnsi="Palatino Linotype" w:cs="Arial"/>
          <w:bCs/>
          <w:i/>
          <w:iCs/>
          <w:lang w:val="en-ID"/>
        </w:rPr>
        <w:t>kawā’ib</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adalah</w:t>
      </w:r>
      <w:proofErr w:type="spellEnd"/>
      <w:r w:rsidRPr="00FD657A">
        <w:rPr>
          <w:rFonts w:ascii="Palatino Linotype" w:eastAsia="Calibri" w:hAnsi="Palatino Linotype" w:cs="Arial"/>
          <w:bCs/>
          <w:lang w:val="en-ID"/>
        </w:rPr>
        <w:t xml:space="preserve"> gadis-gadis </w:t>
      </w:r>
      <w:proofErr w:type="spellStart"/>
      <w:r w:rsidRPr="00FD657A">
        <w:rPr>
          <w:rFonts w:ascii="Palatino Linotype" w:eastAsia="Calibri" w:hAnsi="Palatino Linotype" w:cs="Arial"/>
          <w:bCs/>
          <w:lang w:val="en-ID"/>
        </w:rPr>
        <w:t>remaja</w:t>
      </w:r>
      <w:proofErr w:type="spellEnd"/>
      <w:r w:rsidRPr="00FD657A">
        <w:rPr>
          <w:rFonts w:ascii="Palatino Linotype" w:eastAsia="Calibri" w:hAnsi="Palatino Linotype" w:cs="Arial"/>
          <w:bCs/>
          <w:lang w:val="en-ID"/>
        </w:rPr>
        <w:t xml:space="preserve"> dan </w:t>
      </w:r>
      <w:proofErr w:type="spellStart"/>
      <w:r w:rsidRPr="00FD657A">
        <w:rPr>
          <w:rFonts w:ascii="Palatino Linotype" w:eastAsia="Calibri" w:hAnsi="Palatino Linotype" w:cs="Arial"/>
          <w:bCs/>
          <w:i/>
          <w:iCs/>
          <w:lang w:val="en-ID"/>
        </w:rPr>
        <w:t>atrāban</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lang w:val="en-ID"/>
        </w:rPr>
        <w:t>artinya</w:t>
      </w:r>
      <w:proofErr w:type="spellEnd"/>
      <w:r w:rsidRPr="00FD657A">
        <w:rPr>
          <w:rFonts w:ascii="Palatino Linotype" w:eastAsia="Calibri" w:hAnsi="Palatino Linotype" w:cs="Arial"/>
          <w:bCs/>
          <w:lang w:val="en-ID"/>
        </w:rPr>
        <w:t xml:space="preserve"> yang </w:t>
      </w:r>
      <w:proofErr w:type="spellStart"/>
      <w:r w:rsidRPr="00FD657A">
        <w:rPr>
          <w:rFonts w:ascii="Palatino Linotype" w:eastAsia="Calibri" w:hAnsi="Palatino Linotype" w:cs="Arial"/>
          <w:bCs/>
          <w:lang w:val="en-ID"/>
        </w:rPr>
        <w:t>sebaya</w:t>
      </w:r>
      <w:proofErr w:type="spellEnd"/>
      <w:r w:rsidRPr="00FD657A">
        <w:rPr>
          <w:rFonts w:ascii="Palatino Linotype" w:eastAsia="Calibri" w:hAnsi="Palatino Linotype" w:cs="Arial"/>
          <w:bCs/>
          <w:lang w:val="en-ID"/>
        </w:rPr>
        <w:t>.</w:t>
      </w:r>
      <w:r w:rsidR="002D7C66">
        <w:rPr>
          <w:rStyle w:val="FootnoteReference"/>
          <w:rFonts w:ascii="Palatino Linotype" w:eastAsia="Calibri" w:hAnsi="Palatino Linotype" w:cs="Arial"/>
          <w:bCs/>
          <w:lang w:val="en-ID"/>
        </w:rPr>
        <w:footnoteReference w:id="68"/>
      </w:r>
    </w:p>
    <w:p w14:paraId="6C4AAA88" w14:textId="4504DC5C" w:rsidR="00FD657A" w:rsidRPr="00FD657A" w:rsidRDefault="00FD657A" w:rsidP="00FD657A">
      <w:pPr>
        <w:numPr>
          <w:ilvl w:val="0"/>
          <w:numId w:val="13"/>
        </w:numPr>
        <w:spacing w:after="120" w:line="240" w:lineRule="auto"/>
        <w:contextualSpacing/>
        <w:jc w:val="both"/>
        <w:rPr>
          <w:rFonts w:ascii="Palatino Linotype" w:eastAsia="Calibri" w:hAnsi="Palatino Linotype" w:cs="Arial"/>
          <w:bCs/>
          <w:lang w:val="en-ID"/>
        </w:rPr>
      </w:pPr>
      <w:r w:rsidRPr="00FD657A">
        <w:rPr>
          <w:rFonts w:ascii="Palatino Linotype" w:eastAsia="Calibri" w:hAnsi="Palatino Linotype" w:cs="Arial"/>
          <w:bCs/>
          <w:i/>
          <w:iCs/>
          <w:lang w:val="en-ID"/>
        </w:rPr>
        <w:t>Tafsir al-Azhar</w:t>
      </w:r>
      <w:r w:rsidRPr="00FD657A">
        <w:rPr>
          <w:rFonts w:ascii="Palatino Linotype" w:eastAsia="Calibri" w:hAnsi="Palatino Linotype" w:cs="Arial"/>
          <w:bCs/>
          <w:lang w:val="en-ID"/>
        </w:rPr>
        <w:t xml:space="preserve">, term </w:t>
      </w:r>
      <w:proofErr w:type="spellStart"/>
      <w:r w:rsidRPr="00FD657A">
        <w:rPr>
          <w:rFonts w:ascii="Palatino Linotype" w:eastAsia="Calibri" w:hAnsi="Palatino Linotype" w:cs="Arial"/>
          <w:bCs/>
          <w:i/>
          <w:iCs/>
          <w:lang w:val="en-ID"/>
        </w:rPr>
        <w:t>kawā’ib</w:t>
      </w:r>
      <w:proofErr w:type="spellEnd"/>
      <w:r w:rsidRPr="00FD657A">
        <w:rPr>
          <w:rFonts w:ascii="Palatino Linotype" w:eastAsia="Calibri" w:hAnsi="Palatino Linotype" w:cs="Arial"/>
          <w:bCs/>
          <w:lang w:val="en-ID"/>
        </w:rPr>
        <w:t xml:space="preserve"> dan </w:t>
      </w:r>
      <w:proofErr w:type="spellStart"/>
      <w:r w:rsidRPr="00FD657A">
        <w:rPr>
          <w:rFonts w:ascii="Palatino Linotype" w:eastAsia="Calibri" w:hAnsi="Palatino Linotype" w:cs="Arial"/>
          <w:bCs/>
          <w:i/>
          <w:iCs/>
          <w:lang w:val="en-ID"/>
        </w:rPr>
        <w:t>atrāban</w:t>
      </w:r>
      <w:proofErr w:type="spellEnd"/>
      <w:r w:rsidRPr="00FD657A">
        <w:rPr>
          <w:rFonts w:ascii="Palatino Linotype" w:eastAsia="Calibri" w:hAnsi="Palatino Linotype" w:cs="Arial"/>
          <w:bCs/>
          <w:i/>
          <w:iCs/>
          <w:lang w:val="en-ID"/>
        </w:rPr>
        <w:t xml:space="preserve"> </w:t>
      </w:r>
      <w:proofErr w:type="spellStart"/>
      <w:r w:rsidRPr="00FD657A">
        <w:rPr>
          <w:rFonts w:ascii="Palatino Linotype" w:eastAsia="Calibri" w:hAnsi="Palatino Linotype" w:cs="Arial"/>
          <w:bCs/>
          <w:lang w:val="en-ID"/>
        </w:rPr>
        <w:t>adalah</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perawan-perawan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muda</w:t>
      </w:r>
      <w:proofErr w:type="spellEnd"/>
      <w:r w:rsidRPr="00FD657A">
        <w:rPr>
          <w:rFonts w:ascii="Palatino Linotype" w:eastAsia="Calibri" w:hAnsi="Palatino Linotype" w:cs="Arial"/>
          <w:bCs/>
          <w:lang w:val="en-ID"/>
        </w:rPr>
        <w:t xml:space="preserve"> yang </w:t>
      </w:r>
      <w:proofErr w:type="spellStart"/>
      <w:r w:rsidRPr="00FD657A">
        <w:rPr>
          <w:rFonts w:ascii="Palatino Linotype" w:eastAsia="Calibri" w:hAnsi="Palatino Linotype" w:cs="Arial"/>
          <w:bCs/>
          <w:lang w:val="en-ID"/>
        </w:rPr>
        <w:t>sebaya</w:t>
      </w:r>
      <w:proofErr w:type="spellEnd"/>
      <w:r w:rsidRPr="00FD657A">
        <w:rPr>
          <w:rFonts w:ascii="Palatino Linotype" w:eastAsia="Calibri" w:hAnsi="Palatino Linotype" w:cs="Arial"/>
          <w:bCs/>
          <w:lang w:val="en-ID"/>
        </w:rPr>
        <w:t>.</w:t>
      </w:r>
      <w:r w:rsidR="002D7C66">
        <w:rPr>
          <w:rStyle w:val="FootnoteReference"/>
          <w:rFonts w:ascii="Palatino Linotype" w:eastAsia="Calibri" w:hAnsi="Palatino Linotype" w:cs="Arial"/>
          <w:bCs/>
          <w:lang w:val="en-ID"/>
        </w:rPr>
        <w:footnoteReference w:id="69"/>
      </w:r>
    </w:p>
    <w:p w14:paraId="077D0471" w14:textId="77777777" w:rsidR="00FD657A" w:rsidRPr="00FD657A" w:rsidRDefault="00FD657A" w:rsidP="00FD657A">
      <w:pPr>
        <w:spacing w:after="120" w:line="240" w:lineRule="auto"/>
        <w:ind w:left="720"/>
        <w:contextualSpacing/>
        <w:jc w:val="both"/>
        <w:rPr>
          <w:rFonts w:ascii="Palatino Linotype" w:eastAsia="Calibri" w:hAnsi="Palatino Linotype" w:cs="Arial"/>
          <w:bCs/>
          <w:lang w:val="en-ID"/>
        </w:rPr>
      </w:pPr>
    </w:p>
    <w:p w14:paraId="62201F37" w14:textId="77777777" w:rsidR="00FD657A" w:rsidRPr="00FD657A" w:rsidRDefault="00FD657A" w:rsidP="00FD657A">
      <w:pPr>
        <w:numPr>
          <w:ilvl w:val="0"/>
          <w:numId w:val="9"/>
        </w:numPr>
        <w:spacing w:after="120" w:line="240" w:lineRule="auto"/>
        <w:ind w:left="426"/>
        <w:contextualSpacing/>
        <w:jc w:val="both"/>
        <w:rPr>
          <w:rFonts w:ascii="Palatino Linotype" w:eastAsia="Calibri" w:hAnsi="Palatino Linotype" w:cs="Arial"/>
          <w:b/>
          <w:i/>
          <w:iCs/>
          <w:lang w:val="en-US"/>
        </w:rPr>
      </w:pPr>
      <w:r w:rsidRPr="00FD657A">
        <w:rPr>
          <w:rFonts w:ascii="Palatino Linotype" w:eastAsia="Calibri" w:hAnsi="Palatino Linotype" w:cs="Arial"/>
          <w:b/>
          <w:i/>
          <w:iCs/>
          <w:lang w:val="en-ID"/>
        </w:rPr>
        <w:t>Weltanschauung</w:t>
      </w:r>
    </w:p>
    <w:p w14:paraId="7B48E32F" w14:textId="419010A1" w:rsidR="00FD657A" w:rsidRPr="00FD657A" w:rsidRDefault="00FD657A" w:rsidP="00FD657A">
      <w:pPr>
        <w:spacing w:after="120" w:line="240" w:lineRule="auto"/>
        <w:ind w:firstLine="426"/>
        <w:jc w:val="both"/>
        <w:rPr>
          <w:rFonts w:ascii="Palatino Linotype" w:eastAsia="Calibri" w:hAnsi="Palatino Linotype" w:cs="Arial"/>
          <w:bCs/>
          <w:lang w:val="en-ID"/>
        </w:rPr>
      </w:pPr>
      <w:bookmarkStart w:id="28" w:name="_Hlk56026539"/>
      <w:r w:rsidRPr="00FD657A">
        <w:rPr>
          <w:rFonts w:ascii="Palatino Linotype" w:eastAsia="Calibri" w:hAnsi="Palatino Linotype" w:cs="Arial"/>
          <w:bCs/>
          <w:lang w:val="en-ID"/>
        </w:rPr>
        <w:t xml:space="preserve">Term </w:t>
      </w:r>
      <w:proofErr w:type="spellStart"/>
      <w:r w:rsidRPr="00FD657A">
        <w:rPr>
          <w:rFonts w:ascii="Palatino Linotype" w:eastAsia="Calibri" w:hAnsi="Palatino Linotype" w:cs="Arial"/>
          <w:bCs/>
          <w:i/>
          <w:iCs/>
          <w:lang w:val="en-ID"/>
        </w:rPr>
        <w:t>kawā’ib</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dalam</w:t>
      </w:r>
      <w:proofErr w:type="spellEnd"/>
      <w:r w:rsidRPr="00FD657A">
        <w:rPr>
          <w:rFonts w:ascii="Palatino Linotype" w:eastAsia="Calibri" w:hAnsi="Palatino Linotype" w:cs="Arial"/>
          <w:bCs/>
          <w:lang w:val="en-ID"/>
        </w:rPr>
        <w:t xml:space="preserve"> masa </w:t>
      </w:r>
      <w:proofErr w:type="spellStart"/>
      <w:r w:rsidRPr="00FD657A">
        <w:rPr>
          <w:rFonts w:ascii="Palatino Linotype" w:eastAsia="Calibri" w:hAnsi="Palatino Linotype" w:cs="Arial"/>
          <w:bCs/>
          <w:lang w:val="en-ID"/>
        </w:rPr>
        <w:t>pra-Qur’anik</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memiliki</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makna</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perempuan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dengan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buah</w:t>
      </w:r>
      <w:proofErr w:type="spellEnd"/>
      <w:r w:rsidRPr="00FD657A">
        <w:rPr>
          <w:rFonts w:ascii="Palatino Linotype" w:eastAsia="Calibri" w:hAnsi="Palatino Linotype" w:cs="Arial"/>
          <w:bCs/>
          <w:lang w:val="en-ID"/>
        </w:rPr>
        <w:t xml:space="preserve"> dada yang </w:t>
      </w:r>
      <w:proofErr w:type="spellStart"/>
      <w:r w:rsidRPr="00FD657A">
        <w:rPr>
          <w:rFonts w:ascii="Palatino Linotype" w:eastAsia="Calibri" w:hAnsi="Palatino Linotype" w:cs="Arial"/>
          <w:bCs/>
          <w:lang w:val="en-ID"/>
        </w:rPr>
        <w:t>menonjol</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atau</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montok</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Makna</w:t>
      </w:r>
      <w:proofErr w:type="spellEnd"/>
      <w:r w:rsidRPr="00FD657A">
        <w:rPr>
          <w:rFonts w:ascii="Palatino Linotype" w:eastAsia="Calibri" w:hAnsi="Palatino Linotype" w:cs="Arial"/>
          <w:bCs/>
          <w:lang w:val="en-ID"/>
        </w:rPr>
        <w:t xml:space="preserve"> yang </w:t>
      </w:r>
      <w:proofErr w:type="spellStart"/>
      <w:r w:rsidRPr="00FD657A">
        <w:rPr>
          <w:rFonts w:ascii="Palatino Linotype" w:eastAsia="Calibri" w:hAnsi="Palatino Linotype" w:cs="Arial"/>
          <w:bCs/>
          <w:lang w:val="en-ID"/>
        </w:rPr>
        <w:t>telah</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disebutkan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tadi</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menunjukkan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bahwa</w:t>
      </w:r>
      <w:proofErr w:type="spellEnd"/>
      <w:r w:rsidRPr="00FD657A">
        <w:rPr>
          <w:rFonts w:ascii="Palatino Linotype" w:eastAsia="Calibri" w:hAnsi="Palatino Linotype" w:cs="Arial"/>
          <w:bCs/>
          <w:lang w:val="en-ID"/>
        </w:rPr>
        <w:t xml:space="preserve"> term </w:t>
      </w:r>
      <w:proofErr w:type="spellStart"/>
      <w:r w:rsidRPr="00FD657A">
        <w:rPr>
          <w:rFonts w:ascii="Palatino Linotype" w:eastAsia="Calibri" w:hAnsi="Palatino Linotype" w:cs="Arial"/>
          <w:bCs/>
          <w:i/>
          <w:iCs/>
          <w:lang w:val="en-ID"/>
        </w:rPr>
        <w:t>kawā’ib</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adalah</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sebuah</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ciri</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khas</w:t>
      </w:r>
      <w:proofErr w:type="spellEnd"/>
      <w:r w:rsidRPr="00FD657A">
        <w:rPr>
          <w:rFonts w:ascii="Palatino Linotype" w:eastAsia="Calibri" w:hAnsi="Palatino Linotype" w:cs="Arial"/>
          <w:bCs/>
          <w:lang w:val="en-ID"/>
        </w:rPr>
        <w:t xml:space="preserve"> yang </w:t>
      </w:r>
      <w:proofErr w:type="spellStart"/>
      <w:r w:rsidRPr="00FD657A">
        <w:rPr>
          <w:rFonts w:ascii="Palatino Linotype" w:eastAsia="Calibri" w:hAnsi="Palatino Linotype" w:cs="Arial"/>
          <w:bCs/>
          <w:lang w:val="en-ID"/>
        </w:rPr>
        <w:t>ada</w:t>
      </w:r>
      <w:proofErr w:type="spellEnd"/>
      <w:r w:rsidRPr="00FD657A">
        <w:rPr>
          <w:rFonts w:ascii="Palatino Linotype" w:eastAsia="Calibri" w:hAnsi="Palatino Linotype" w:cs="Arial"/>
          <w:bCs/>
          <w:lang w:val="en-ID"/>
        </w:rPr>
        <w:t xml:space="preserve"> pada </w:t>
      </w:r>
      <w:proofErr w:type="spellStart"/>
      <w:r w:rsidRPr="00FD657A">
        <w:rPr>
          <w:rFonts w:ascii="Palatino Linotype" w:eastAsia="Calibri" w:hAnsi="Palatino Linotype" w:cs="Arial"/>
          <w:bCs/>
          <w:lang w:val="en-ID"/>
        </w:rPr>
        <w:t>diri</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perempuan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Sedangkan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dalam</w:t>
      </w:r>
      <w:proofErr w:type="spellEnd"/>
      <w:r w:rsidRPr="00FD657A">
        <w:rPr>
          <w:rFonts w:ascii="Palatino Linotype" w:eastAsia="Calibri" w:hAnsi="Palatino Linotype" w:cs="Arial"/>
          <w:bCs/>
          <w:lang w:val="en-ID"/>
        </w:rPr>
        <w:t xml:space="preserve"> masa </w:t>
      </w:r>
      <w:proofErr w:type="spellStart"/>
      <w:r w:rsidRPr="00FD657A">
        <w:rPr>
          <w:rFonts w:ascii="Palatino Linotype" w:eastAsia="Calibri" w:hAnsi="Palatino Linotype" w:cs="Arial"/>
          <w:bCs/>
          <w:lang w:val="en-ID"/>
        </w:rPr>
        <w:t>Qur’anik</w:t>
      </w:r>
      <w:proofErr w:type="spellEnd"/>
      <w:r w:rsidRPr="00FD657A">
        <w:rPr>
          <w:rFonts w:ascii="Palatino Linotype" w:eastAsia="Calibri" w:hAnsi="Palatino Linotype" w:cs="Arial"/>
          <w:bCs/>
          <w:lang w:val="en-ID"/>
        </w:rPr>
        <w:t xml:space="preserve">, term </w:t>
      </w:r>
      <w:proofErr w:type="spellStart"/>
      <w:r w:rsidRPr="00FD657A">
        <w:rPr>
          <w:rFonts w:ascii="Palatino Linotype" w:eastAsia="Calibri" w:hAnsi="Palatino Linotype" w:cs="Arial"/>
          <w:bCs/>
          <w:i/>
          <w:iCs/>
          <w:lang w:val="en-ID"/>
        </w:rPr>
        <w:t>kawā’ib</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memiliki</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makna</w:t>
      </w:r>
      <w:proofErr w:type="spellEnd"/>
      <w:r w:rsidRPr="00FD657A">
        <w:rPr>
          <w:rFonts w:ascii="Palatino Linotype" w:eastAsia="Calibri" w:hAnsi="Palatino Linotype" w:cs="Arial"/>
          <w:bCs/>
          <w:lang w:val="en-ID"/>
        </w:rPr>
        <w:t xml:space="preserve"> yang </w:t>
      </w:r>
      <w:proofErr w:type="spellStart"/>
      <w:r w:rsidRPr="00FD657A">
        <w:rPr>
          <w:rFonts w:ascii="Palatino Linotype" w:eastAsia="Calibri" w:hAnsi="Palatino Linotype" w:cs="Arial"/>
          <w:bCs/>
          <w:lang w:val="en-ID"/>
        </w:rPr>
        <w:t>merujuk</w:t>
      </w:r>
      <w:proofErr w:type="spellEnd"/>
      <w:r w:rsidRPr="00FD657A">
        <w:rPr>
          <w:rFonts w:ascii="Palatino Linotype" w:eastAsia="Calibri" w:hAnsi="Palatino Linotype" w:cs="Arial"/>
          <w:bCs/>
          <w:lang w:val="en-ID"/>
        </w:rPr>
        <w:t xml:space="preserve"> pada </w:t>
      </w:r>
      <w:proofErr w:type="spellStart"/>
      <w:r w:rsidRPr="00FD657A">
        <w:rPr>
          <w:rFonts w:ascii="Palatino Linotype" w:eastAsia="Calibri" w:hAnsi="Palatino Linotype" w:cs="Arial"/>
          <w:bCs/>
          <w:lang w:val="en-ID"/>
        </w:rPr>
        <w:t>pendapat</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Ibnu</w:t>
      </w:r>
      <w:proofErr w:type="spellEnd"/>
      <w:r w:rsidRPr="00FD657A">
        <w:rPr>
          <w:rFonts w:ascii="Palatino Linotype" w:eastAsia="Calibri" w:hAnsi="Palatino Linotype" w:cs="Arial"/>
          <w:bCs/>
          <w:lang w:val="en-ID"/>
        </w:rPr>
        <w:t xml:space="preserve"> ‘Abbas </w:t>
      </w:r>
      <w:proofErr w:type="spellStart"/>
      <w:r w:rsidRPr="00FD657A">
        <w:rPr>
          <w:rFonts w:ascii="Palatino Linotype" w:eastAsia="Calibri" w:hAnsi="Palatino Linotype" w:cs="Arial"/>
          <w:bCs/>
          <w:lang w:val="en-ID"/>
        </w:rPr>
        <w:t>yakni</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i/>
          <w:iCs/>
          <w:lang w:val="en-ID"/>
        </w:rPr>
        <w:t>kawā’ib</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berarti</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i/>
          <w:iCs/>
          <w:lang w:val="en-ID"/>
        </w:rPr>
        <w:t>nawāhid</w:t>
      </w:r>
      <w:proofErr w:type="spellEnd"/>
      <w:r w:rsidRPr="00FD657A">
        <w:rPr>
          <w:rFonts w:ascii="Palatino Linotype" w:eastAsia="Calibri" w:hAnsi="Palatino Linotype" w:cs="Arial"/>
          <w:bCs/>
          <w:lang w:val="en-ID"/>
        </w:rPr>
        <w:t xml:space="preserve">. </w:t>
      </w:r>
      <w:bookmarkEnd w:id="28"/>
      <w:proofErr w:type="spellStart"/>
      <w:r w:rsidRPr="00FD657A">
        <w:rPr>
          <w:rFonts w:ascii="Palatino Linotype" w:eastAsia="Calibri" w:hAnsi="Palatino Linotype" w:cs="Arial"/>
          <w:bCs/>
          <w:lang w:val="en-ID"/>
        </w:rPr>
        <w:t>Sebagaimana</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dalam</w:t>
      </w:r>
      <w:proofErr w:type="spellEnd"/>
      <w:r w:rsidRPr="00FD657A">
        <w:rPr>
          <w:rFonts w:ascii="Palatino Linotype" w:eastAsia="Calibri" w:hAnsi="Palatino Linotype" w:cs="Arial"/>
          <w:bCs/>
          <w:lang w:val="en-ID"/>
        </w:rPr>
        <w:t xml:space="preserve"> </w:t>
      </w:r>
      <w:r w:rsidRPr="00FD657A">
        <w:rPr>
          <w:rFonts w:ascii="Palatino Linotype" w:eastAsia="Calibri" w:hAnsi="Palatino Linotype" w:cs="Arial"/>
          <w:bCs/>
          <w:i/>
          <w:iCs/>
          <w:lang w:val="en-ID"/>
        </w:rPr>
        <w:t>Tafsir As-</w:t>
      </w:r>
      <w:proofErr w:type="spellStart"/>
      <w:r w:rsidRPr="00FD657A">
        <w:rPr>
          <w:rFonts w:ascii="Palatino Linotype" w:eastAsia="Calibri" w:hAnsi="Palatino Linotype" w:cs="Arial"/>
          <w:bCs/>
          <w:i/>
          <w:iCs/>
          <w:lang w:val="en-ID"/>
        </w:rPr>
        <w:t>Sa’di</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bermakna</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perempuan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muda</w:t>
      </w:r>
      <w:proofErr w:type="spellEnd"/>
      <w:r w:rsidRPr="00FD657A">
        <w:rPr>
          <w:rFonts w:ascii="Palatino Linotype" w:eastAsia="Calibri" w:hAnsi="Palatino Linotype" w:cs="Arial"/>
          <w:bCs/>
          <w:lang w:val="en-ID"/>
        </w:rPr>
        <w:t xml:space="preserve">. Hal </w:t>
      </w:r>
      <w:proofErr w:type="spellStart"/>
      <w:r w:rsidRPr="00FD657A">
        <w:rPr>
          <w:rFonts w:ascii="Palatino Linotype" w:eastAsia="Calibri" w:hAnsi="Palatino Linotype" w:cs="Arial"/>
          <w:bCs/>
          <w:lang w:val="en-ID"/>
        </w:rPr>
        <w:t>ini</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menunjukkan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bahwa</w:t>
      </w:r>
      <w:proofErr w:type="spellEnd"/>
      <w:r w:rsidRPr="00FD657A">
        <w:rPr>
          <w:rFonts w:ascii="Palatino Linotype" w:eastAsia="Calibri" w:hAnsi="Palatino Linotype" w:cs="Arial"/>
          <w:bCs/>
          <w:lang w:val="en-ID"/>
        </w:rPr>
        <w:t xml:space="preserve"> </w:t>
      </w:r>
      <w:r w:rsidRPr="00FD657A">
        <w:rPr>
          <w:rFonts w:ascii="Palatino Linotype" w:eastAsia="Calibri" w:hAnsi="Palatino Linotype" w:cs="Arial"/>
          <w:bCs/>
          <w:i/>
          <w:iCs/>
          <w:lang w:val="en-ID"/>
        </w:rPr>
        <w:t>weltanschauung</w:t>
      </w:r>
      <w:r w:rsidRPr="00FD657A">
        <w:rPr>
          <w:rFonts w:ascii="Palatino Linotype" w:eastAsia="Calibri" w:hAnsi="Palatino Linotype" w:cs="Arial"/>
          <w:bCs/>
          <w:lang w:val="en-ID"/>
        </w:rPr>
        <w:t xml:space="preserve"> term </w:t>
      </w:r>
      <w:proofErr w:type="spellStart"/>
      <w:r w:rsidRPr="00FD657A">
        <w:rPr>
          <w:rFonts w:ascii="Palatino Linotype" w:eastAsia="Calibri" w:hAnsi="Palatino Linotype" w:cs="Arial"/>
          <w:bCs/>
          <w:i/>
          <w:iCs/>
          <w:lang w:val="en-ID"/>
        </w:rPr>
        <w:t>kawā’ib</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adalah</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sosok</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usia</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muda</w:t>
      </w:r>
      <w:proofErr w:type="spellEnd"/>
      <w:r w:rsidRPr="00FD657A">
        <w:rPr>
          <w:rFonts w:ascii="Palatino Linotype" w:eastAsia="Calibri" w:hAnsi="Palatino Linotype" w:cs="Arial"/>
          <w:bCs/>
          <w:lang w:val="en-ID"/>
        </w:rPr>
        <w:t xml:space="preserve"> pada </w:t>
      </w:r>
      <w:proofErr w:type="spellStart"/>
      <w:r w:rsidRPr="00FD657A">
        <w:rPr>
          <w:rFonts w:ascii="Palatino Linotype" w:eastAsia="Calibri" w:hAnsi="Palatino Linotype" w:cs="Arial"/>
          <w:bCs/>
          <w:lang w:val="en-ID"/>
        </w:rPr>
        <w:t>setiap</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individu</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sebagaimana</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dalam</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ayat</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sebelumya</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yakni</w:t>
      </w:r>
      <w:proofErr w:type="spellEnd"/>
      <w:r w:rsidRPr="00FD657A">
        <w:rPr>
          <w:rFonts w:ascii="Palatino Linotype" w:eastAsia="Calibri" w:hAnsi="Palatino Linotype" w:cs="Arial"/>
          <w:bCs/>
          <w:lang w:val="en-ID"/>
        </w:rPr>
        <w:t xml:space="preserve"> Q.S. al-</w:t>
      </w:r>
      <w:proofErr w:type="spellStart"/>
      <w:r w:rsidRPr="00FD657A">
        <w:rPr>
          <w:rFonts w:ascii="Palatino Linotype" w:eastAsia="Calibri" w:hAnsi="Palatino Linotype" w:cs="Arial"/>
          <w:bCs/>
          <w:lang w:val="en-ID"/>
        </w:rPr>
        <w:t>Naba</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ayat</w:t>
      </w:r>
      <w:proofErr w:type="spellEnd"/>
      <w:r w:rsidRPr="00FD657A">
        <w:rPr>
          <w:rFonts w:ascii="Palatino Linotype" w:eastAsia="Calibri" w:hAnsi="Palatino Linotype" w:cs="Arial"/>
          <w:bCs/>
          <w:lang w:val="en-ID"/>
        </w:rPr>
        <w:t xml:space="preserve"> 31 yang </w:t>
      </w:r>
      <w:proofErr w:type="spellStart"/>
      <w:r w:rsidRPr="00FD657A">
        <w:rPr>
          <w:rFonts w:ascii="Palatino Linotype" w:eastAsia="Calibri" w:hAnsi="Palatino Linotype" w:cs="Arial"/>
          <w:bCs/>
          <w:lang w:val="en-ID"/>
        </w:rPr>
        <w:t>menyatakan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bahwa</w:t>
      </w:r>
      <w:proofErr w:type="spellEnd"/>
      <w:r w:rsidRPr="00FD657A">
        <w:rPr>
          <w:rFonts w:ascii="Palatino Linotype" w:eastAsia="Calibri" w:hAnsi="Palatino Linotype" w:cs="Arial"/>
          <w:bCs/>
          <w:lang w:val="en-ID"/>
        </w:rPr>
        <w:t xml:space="preserve"> orang-orang yang </w:t>
      </w:r>
      <w:proofErr w:type="spellStart"/>
      <w:r w:rsidRPr="00FD657A">
        <w:rPr>
          <w:rFonts w:ascii="Palatino Linotype" w:eastAsia="Calibri" w:hAnsi="Palatino Linotype" w:cs="Arial"/>
          <w:bCs/>
          <w:lang w:val="en-ID"/>
        </w:rPr>
        <w:t>bertakwa</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mendapat</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kemenangan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dimana</w:t>
      </w:r>
      <w:proofErr w:type="spellEnd"/>
      <w:r w:rsidRPr="00FD657A">
        <w:rPr>
          <w:rFonts w:ascii="Palatino Linotype" w:eastAsia="Calibri" w:hAnsi="Palatino Linotype" w:cs="Arial"/>
          <w:bCs/>
          <w:lang w:val="en-ID"/>
        </w:rPr>
        <w:t xml:space="preserve"> orang-orang </w:t>
      </w:r>
      <w:proofErr w:type="spellStart"/>
      <w:r w:rsidRPr="00FD657A">
        <w:rPr>
          <w:rFonts w:ascii="Palatino Linotype" w:eastAsia="Calibri" w:hAnsi="Palatino Linotype" w:cs="Arial"/>
          <w:bCs/>
          <w:lang w:val="en-ID"/>
        </w:rPr>
        <w:t>tersebut</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adalah</w:t>
      </w:r>
      <w:proofErr w:type="spellEnd"/>
      <w:r w:rsidRPr="00FD657A">
        <w:rPr>
          <w:rFonts w:ascii="Palatino Linotype" w:eastAsia="Calibri" w:hAnsi="Palatino Linotype" w:cs="Arial"/>
          <w:bCs/>
          <w:lang w:val="en-ID"/>
        </w:rPr>
        <w:t xml:space="preserve"> para </w:t>
      </w:r>
      <w:proofErr w:type="spellStart"/>
      <w:r w:rsidRPr="00FD657A">
        <w:rPr>
          <w:rFonts w:ascii="Palatino Linotype" w:eastAsia="Calibri" w:hAnsi="Palatino Linotype" w:cs="Arial"/>
          <w:bCs/>
          <w:lang w:val="en-ID"/>
        </w:rPr>
        <w:t>laki-laki</w:t>
      </w:r>
      <w:proofErr w:type="spellEnd"/>
      <w:r w:rsidRPr="00FD657A">
        <w:rPr>
          <w:rFonts w:ascii="Palatino Linotype" w:eastAsia="Calibri" w:hAnsi="Palatino Linotype" w:cs="Arial"/>
          <w:bCs/>
          <w:lang w:val="en-ID"/>
        </w:rPr>
        <w:t xml:space="preserve"> dan </w:t>
      </w:r>
      <w:proofErr w:type="spellStart"/>
      <w:r w:rsidRPr="00FD657A">
        <w:rPr>
          <w:rFonts w:ascii="Palatino Linotype" w:eastAsia="Calibri" w:hAnsi="Palatino Linotype" w:cs="Arial"/>
          <w:bCs/>
          <w:lang w:val="en-ID"/>
        </w:rPr>
        <w:t>perempuan</w:t>
      </w:r>
      <w:proofErr w:type="spellEnd"/>
      <w:r w:rsidRPr="00FD657A">
        <w:rPr>
          <w:rFonts w:ascii="Palatino Linotype" w:eastAsia="Calibri" w:hAnsi="Palatino Linotype" w:cs="Arial"/>
          <w:bCs/>
          <w:lang w:val="en-ID"/>
        </w:rPr>
        <w:t xml:space="preserve">. Jadi, </w:t>
      </w:r>
      <w:proofErr w:type="spellStart"/>
      <w:r w:rsidRPr="00FD657A">
        <w:rPr>
          <w:rFonts w:ascii="Palatino Linotype" w:eastAsia="Calibri" w:hAnsi="Palatino Linotype" w:cs="Arial"/>
          <w:bCs/>
          <w:lang w:val="en-ID"/>
        </w:rPr>
        <w:t>makna</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i/>
          <w:iCs/>
          <w:lang w:val="en-ID"/>
        </w:rPr>
        <w:t>kawā’ib</w:t>
      </w:r>
      <w:proofErr w:type="spellEnd"/>
      <w:r w:rsidRPr="00FD657A">
        <w:rPr>
          <w:rFonts w:ascii="Palatino Linotype" w:eastAsia="Calibri" w:hAnsi="Palatino Linotype" w:cs="Arial"/>
          <w:bCs/>
          <w:lang w:val="en-ID"/>
        </w:rPr>
        <w:t xml:space="preserve"> pada </w:t>
      </w:r>
      <w:proofErr w:type="spellStart"/>
      <w:r w:rsidRPr="00FD657A">
        <w:rPr>
          <w:rFonts w:ascii="Palatino Linotype" w:eastAsia="Calibri" w:hAnsi="Palatino Linotype" w:cs="Arial"/>
          <w:bCs/>
          <w:lang w:val="en-ID"/>
        </w:rPr>
        <w:t>ayat</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tersebut</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tidak</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bermaksud</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untuk</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menunjukkan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kesan</w:t>
      </w:r>
      <w:proofErr w:type="spellEnd"/>
      <w:r w:rsidRPr="00FD657A">
        <w:rPr>
          <w:rFonts w:ascii="Palatino Linotype" w:eastAsia="Calibri" w:hAnsi="Palatino Linotype" w:cs="Arial"/>
          <w:bCs/>
          <w:lang w:val="en-ID"/>
        </w:rPr>
        <w:t xml:space="preserve"> vulgar, </w:t>
      </w:r>
      <w:proofErr w:type="spellStart"/>
      <w:r w:rsidRPr="00FD657A">
        <w:rPr>
          <w:rFonts w:ascii="Palatino Linotype" w:eastAsia="Calibri" w:hAnsi="Palatino Linotype" w:cs="Arial"/>
          <w:bCs/>
          <w:lang w:val="en-ID"/>
        </w:rPr>
        <w:t>akan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tetapi</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untuk</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menunjukkan</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sosok</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usia</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muda</w:t>
      </w:r>
      <w:proofErr w:type="spellEnd"/>
      <w:r w:rsidRPr="00FD657A">
        <w:rPr>
          <w:rFonts w:ascii="Palatino Linotype" w:eastAsia="Calibri" w:hAnsi="Palatino Linotype" w:cs="Arial"/>
          <w:bCs/>
          <w:lang w:val="en-ID"/>
        </w:rPr>
        <w:t xml:space="preserve"> </w:t>
      </w:r>
      <w:proofErr w:type="spellStart"/>
      <w:r w:rsidRPr="00FD657A">
        <w:rPr>
          <w:rFonts w:ascii="Palatino Linotype" w:eastAsia="Calibri" w:hAnsi="Palatino Linotype" w:cs="Arial"/>
          <w:bCs/>
          <w:lang w:val="en-ID"/>
        </w:rPr>
        <w:t>bagaikan</w:t>
      </w:r>
      <w:proofErr w:type="spellEnd"/>
      <w:r w:rsidRPr="00FD657A">
        <w:rPr>
          <w:rFonts w:ascii="Palatino Linotype" w:eastAsia="Calibri" w:hAnsi="Palatino Linotype" w:cs="Arial"/>
          <w:bCs/>
          <w:lang w:val="en-ID"/>
        </w:rPr>
        <w:t xml:space="preserve"> gadis-gadis yang </w:t>
      </w:r>
      <w:proofErr w:type="spellStart"/>
      <w:r w:rsidRPr="00FD657A">
        <w:rPr>
          <w:rFonts w:ascii="Palatino Linotype" w:eastAsia="Calibri" w:hAnsi="Palatino Linotype" w:cs="Arial"/>
          <w:bCs/>
          <w:lang w:val="en-ID"/>
        </w:rPr>
        <w:t>remaja</w:t>
      </w:r>
      <w:proofErr w:type="spellEnd"/>
      <w:r w:rsidRPr="00FD657A">
        <w:rPr>
          <w:rFonts w:ascii="Palatino Linotype" w:eastAsia="Calibri" w:hAnsi="Palatino Linotype" w:cs="Arial"/>
          <w:bCs/>
          <w:lang w:val="en-ID"/>
        </w:rPr>
        <w:t>.</w:t>
      </w:r>
    </w:p>
    <w:bookmarkEnd w:id="13"/>
    <w:p w14:paraId="5C2CDC01" w14:textId="68FA9B9B" w:rsidR="00764E3A" w:rsidRPr="00754F2C" w:rsidRDefault="00CB02DB" w:rsidP="00764E3A">
      <w:pPr>
        <w:spacing w:after="120" w:line="240" w:lineRule="auto"/>
        <w:jc w:val="both"/>
        <w:rPr>
          <w:rFonts w:ascii="Palatino Linotype" w:hAnsi="Palatino Linotype"/>
          <w:b/>
          <w:bCs/>
        </w:rPr>
      </w:pPr>
      <w:r>
        <w:rPr>
          <w:rFonts w:ascii="Palatino Linotype" w:hAnsi="Palatino Linotype"/>
          <w:b/>
          <w:bCs/>
        </w:rPr>
        <w:t>SIMPULAN</w:t>
      </w:r>
    </w:p>
    <w:p w14:paraId="2D056DDD" w14:textId="13522A56" w:rsidR="0066240A" w:rsidRPr="0066240A" w:rsidRDefault="0066240A" w:rsidP="004D5D69">
      <w:pPr>
        <w:spacing w:after="120" w:line="240" w:lineRule="auto"/>
        <w:ind w:firstLine="426"/>
        <w:jc w:val="both"/>
        <w:rPr>
          <w:rFonts w:ascii="Palatino Linotype" w:hAnsi="Palatino Linotype"/>
        </w:rPr>
      </w:pPr>
      <w:r w:rsidRPr="0066240A">
        <w:rPr>
          <w:rFonts w:ascii="Palatino Linotype" w:hAnsi="Palatino Linotype"/>
        </w:rPr>
        <w:t xml:space="preserve">Term </w:t>
      </w:r>
      <w:r w:rsidRPr="00281152">
        <w:rPr>
          <w:rFonts w:ascii="Palatino Linotype" w:hAnsi="Palatino Linotype"/>
          <w:i/>
          <w:iCs/>
        </w:rPr>
        <w:t>kawā’ib</w:t>
      </w:r>
      <w:r w:rsidRPr="0066240A">
        <w:rPr>
          <w:rFonts w:ascii="Palatino Linotype" w:hAnsi="Palatino Linotype"/>
        </w:rPr>
        <w:t xml:space="preserve"> merupakan salah satu kata gharib dalam al-Qur’an yakni </w:t>
      </w:r>
      <w:r w:rsidRPr="00281152">
        <w:rPr>
          <w:rFonts w:ascii="Palatino Linotype" w:hAnsi="Palatino Linotype"/>
          <w:i/>
          <w:iCs/>
        </w:rPr>
        <w:t>kawā’ib</w:t>
      </w:r>
      <w:r w:rsidRPr="0066240A">
        <w:rPr>
          <w:rFonts w:ascii="Palatino Linotype" w:hAnsi="Palatino Linotype"/>
        </w:rPr>
        <w:t xml:space="preserve"> </w:t>
      </w:r>
      <w:r w:rsidRPr="0066240A">
        <w:rPr>
          <w:rFonts w:ascii="Palatino Linotype" w:hAnsi="Palatino Linotype"/>
        </w:rPr>
        <w:t xml:space="preserve">berarti </w:t>
      </w:r>
      <w:r w:rsidRPr="00281152">
        <w:rPr>
          <w:rFonts w:ascii="Palatino Linotype" w:hAnsi="Palatino Linotype"/>
          <w:i/>
          <w:iCs/>
        </w:rPr>
        <w:t>nawāhid.</w:t>
      </w:r>
      <w:r w:rsidRPr="0066240A">
        <w:rPr>
          <w:rFonts w:ascii="Palatino Linotype" w:hAnsi="Palatino Linotype"/>
        </w:rPr>
        <w:t xml:space="preserve"> Term ini hanya disebutkan satu kali dalam al-Qur’an, jadi perumpamaan makna </w:t>
      </w:r>
      <w:r w:rsidRPr="00281152">
        <w:rPr>
          <w:rFonts w:ascii="Palatino Linotype" w:hAnsi="Palatino Linotype"/>
          <w:i/>
          <w:iCs/>
        </w:rPr>
        <w:t>kawā’ib</w:t>
      </w:r>
      <w:r w:rsidRPr="0066240A">
        <w:rPr>
          <w:rFonts w:ascii="Palatino Linotype" w:hAnsi="Palatino Linotype"/>
        </w:rPr>
        <w:t xml:space="preserve"> dapat dikatakan sebagai sebuah simbol yang akan didapatkan oleh manusia yang bertakwa disurga (</w:t>
      </w:r>
      <w:r w:rsidRPr="00281152">
        <w:rPr>
          <w:rFonts w:ascii="Palatino Linotype" w:hAnsi="Palatino Linotype"/>
          <w:i/>
          <w:iCs/>
        </w:rPr>
        <w:t>hūr ‘ayn</w:t>
      </w:r>
      <w:r w:rsidRPr="0066240A">
        <w:rPr>
          <w:rFonts w:ascii="Palatino Linotype" w:hAnsi="Palatino Linotype"/>
        </w:rPr>
        <w:t xml:space="preserve">), dimana hal tersebut tentu berada diluar ranah alam pikir manusia. Selanjutnya, penulis mencoba mengungkapkan makna </w:t>
      </w:r>
      <w:r w:rsidRPr="00281152">
        <w:rPr>
          <w:rFonts w:ascii="Palatino Linotype" w:hAnsi="Palatino Linotype"/>
          <w:i/>
          <w:iCs/>
        </w:rPr>
        <w:t>kawā’ib</w:t>
      </w:r>
      <w:r w:rsidRPr="0066240A">
        <w:rPr>
          <w:rFonts w:ascii="Palatino Linotype" w:hAnsi="Palatino Linotype"/>
        </w:rPr>
        <w:t xml:space="preserve"> menggunakan semantik Toshihiko Izutsu. Adapun prinsip metodologi semantik Toshihiko Izutsu terbagi menjadi empat, yakni (1) menganalisis makna dasar yakni mencari akar kata yang diteliti, selanjutnya (2) makna relasional yang terbagi menjadi dua: sintagmatik yakni mencari hubungannya dalam lafazh ayat di dalam surah dan paradigmati</w:t>
      </w:r>
      <w:r w:rsidR="00281152" w:rsidRPr="00281152">
        <w:rPr>
          <w:rFonts w:ascii="Palatino Linotype" w:hAnsi="Palatino Linotype"/>
        </w:rPr>
        <w:t>k</w:t>
      </w:r>
      <w:r w:rsidRPr="0066240A">
        <w:rPr>
          <w:rFonts w:ascii="Palatino Linotype" w:hAnsi="Palatino Linotype"/>
        </w:rPr>
        <w:t xml:space="preserve"> mencari sinonim maupun antonim dari term yang diteliti, (3) makna historis yang terbagi menjadi dua: sinkronik ialah makna yang bersifat statis dan diakronik analisis yang berdasarkan 3 periode (periode pra Qur’anik, Qur’anik dan pasca Qur’anik), dan (4) makna weltanschauung. Dalam tulisan ini, </w:t>
      </w:r>
      <w:r w:rsidRPr="00281152">
        <w:rPr>
          <w:rFonts w:ascii="Palatino Linotype" w:hAnsi="Palatino Linotype"/>
          <w:i/>
          <w:iCs/>
        </w:rPr>
        <w:t>weltanschauung</w:t>
      </w:r>
      <w:r w:rsidRPr="0066240A">
        <w:rPr>
          <w:rFonts w:ascii="Palatino Linotype" w:hAnsi="Palatino Linotype"/>
        </w:rPr>
        <w:t xml:space="preserve"> merupakan hasil pandangan dunia terhadap penggunaan ataupun pemaknaan kata yang diteliti diperoleh dari masa masa pra-Qur’anik dan Qur’anik. Sehingga pemaknaan kata yang diteliti itu sendiri terletak pada situasi dan kondisi masyarakat penutur bahasa pada masa itu. Sedangkan, masa pasca-Qur’anik tidak menjadi opsi dalam pencarian makna dalam </w:t>
      </w:r>
      <w:r w:rsidRPr="00281152">
        <w:rPr>
          <w:rFonts w:ascii="Palatino Linotype" w:hAnsi="Palatino Linotype"/>
          <w:i/>
          <w:iCs/>
        </w:rPr>
        <w:t>weltanschauung</w:t>
      </w:r>
      <w:r w:rsidRPr="0066240A">
        <w:rPr>
          <w:rFonts w:ascii="Palatino Linotype" w:hAnsi="Palatino Linotype"/>
        </w:rPr>
        <w:t>, dikarenakan pada masa ini unsur-unsur setiap kata banyak mengalami perubahan dan perkembangan dalam suatu makna.</w:t>
      </w:r>
    </w:p>
    <w:p w14:paraId="36E3F777" w14:textId="63201D9C" w:rsidR="0066240A" w:rsidRDefault="0066240A" w:rsidP="004D5D69">
      <w:pPr>
        <w:spacing w:after="120" w:line="240" w:lineRule="auto"/>
        <w:ind w:firstLine="426"/>
        <w:jc w:val="both"/>
        <w:rPr>
          <w:rFonts w:ascii="Palatino Linotype" w:hAnsi="Palatino Linotype"/>
        </w:rPr>
      </w:pPr>
      <w:r w:rsidRPr="0066240A">
        <w:rPr>
          <w:rFonts w:ascii="Palatino Linotype" w:hAnsi="Palatino Linotype"/>
        </w:rPr>
        <w:t xml:space="preserve">Adapun analisis makna </w:t>
      </w:r>
      <w:r w:rsidRPr="00281152">
        <w:rPr>
          <w:rFonts w:ascii="Palatino Linotype" w:hAnsi="Palatino Linotype"/>
          <w:i/>
          <w:iCs/>
        </w:rPr>
        <w:t>kawā’ib</w:t>
      </w:r>
      <w:r w:rsidRPr="0066240A">
        <w:rPr>
          <w:rFonts w:ascii="Palatino Linotype" w:hAnsi="Palatino Linotype"/>
        </w:rPr>
        <w:t xml:space="preserve"> (1) pada analisis makna dasar, term </w:t>
      </w:r>
      <w:r w:rsidRPr="00150746">
        <w:rPr>
          <w:rFonts w:ascii="Palatino Linotype" w:hAnsi="Palatino Linotype"/>
          <w:i/>
          <w:iCs/>
        </w:rPr>
        <w:t xml:space="preserve">kawā’ib </w:t>
      </w:r>
      <w:r w:rsidRPr="0066240A">
        <w:rPr>
          <w:rFonts w:ascii="Palatino Linotype" w:hAnsi="Palatino Linotype"/>
        </w:rPr>
        <w:t xml:space="preserve">bermakna sesuatu yang meninggi atau menonjol. (2) Pada analisis makna relasional term </w:t>
      </w:r>
      <w:r w:rsidRPr="00281152">
        <w:rPr>
          <w:rFonts w:ascii="Palatino Linotype" w:hAnsi="Palatino Linotype"/>
          <w:i/>
          <w:iCs/>
        </w:rPr>
        <w:t>kawā’ib</w:t>
      </w:r>
      <w:r w:rsidRPr="0066240A">
        <w:rPr>
          <w:rFonts w:ascii="Palatino Linotype" w:hAnsi="Palatino Linotype"/>
        </w:rPr>
        <w:t xml:space="preserve"> yakni secara sinonim memiliki makna </w:t>
      </w:r>
      <w:r w:rsidRPr="001C17DB">
        <w:rPr>
          <w:rFonts w:ascii="Palatino Linotype" w:hAnsi="Palatino Linotype"/>
          <w:bCs/>
          <w:i/>
          <w:iCs/>
          <w:lang w:val="en-ID"/>
        </w:rPr>
        <w:t>al-</w:t>
      </w:r>
      <w:proofErr w:type="spellStart"/>
      <w:r w:rsidRPr="001C17DB">
        <w:rPr>
          <w:rFonts w:ascii="Palatino Linotype" w:hAnsi="Palatino Linotype"/>
          <w:bCs/>
          <w:i/>
          <w:iCs/>
          <w:lang w:val="en-ID"/>
        </w:rPr>
        <w:t>un</w:t>
      </w:r>
      <w:r w:rsidRPr="001C17DB">
        <w:rPr>
          <w:rFonts w:ascii="Cambria" w:hAnsi="Cambria" w:cs="Cambria"/>
          <w:bCs/>
          <w:i/>
          <w:iCs/>
          <w:lang w:val="en-ID"/>
        </w:rPr>
        <w:t>ṡ</w:t>
      </w:r>
      <w:r>
        <w:rPr>
          <w:rFonts w:ascii="Palatino Linotype" w:hAnsi="Palatino Linotype"/>
          <w:bCs/>
          <w:i/>
          <w:iCs/>
          <w:lang w:val="en-ID"/>
        </w:rPr>
        <w:t>ā</w:t>
      </w:r>
      <w:proofErr w:type="spellEnd"/>
      <w:r w:rsidRPr="001C17DB">
        <w:rPr>
          <w:rFonts w:ascii="Palatino Linotype" w:hAnsi="Palatino Linotype"/>
          <w:bCs/>
          <w:i/>
          <w:iCs/>
          <w:lang w:val="en-ID"/>
        </w:rPr>
        <w:t>, al-</w:t>
      </w:r>
      <w:proofErr w:type="spellStart"/>
      <w:r w:rsidRPr="001C17DB">
        <w:rPr>
          <w:rFonts w:ascii="Palatino Linotype" w:hAnsi="Palatino Linotype"/>
          <w:bCs/>
          <w:i/>
          <w:iCs/>
          <w:lang w:val="en-ID"/>
        </w:rPr>
        <w:t>nis</w:t>
      </w:r>
      <w:r>
        <w:rPr>
          <w:rFonts w:ascii="Palatino Linotype" w:hAnsi="Palatino Linotype"/>
          <w:bCs/>
          <w:i/>
          <w:iCs/>
          <w:lang w:val="en-ID"/>
        </w:rPr>
        <w:t>ā</w:t>
      </w:r>
      <w:proofErr w:type="spellEnd"/>
      <w:r w:rsidRPr="001C17DB">
        <w:rPr>
          <w:rFonts w:ascii="Palatino Linotype" w:hAnsi="Palatino Linotype"/>
          <w:bCs/>
          <w:i/>
          <w:iCs/>
          <w:lang w:val="en-US"/>
        </w:rPr>
        <w:t xml:space="preserve">‘, </w:t>
      </w:r>
      <w:proofErr w:type="spellStart"/>
      <w:r w:rsidRPr="001C17DB">
        <w:rPr>
          <w:rFonts w:ascii="Palatino Linotype" w:hAnsi="Palatino Linotype"/>
          <w:bCs/>
          <w:i/>
          <w:iCs/>
          <w:lang w:val="en-ID"/>
        </w:rPr>
        <w:t>imra</w:t>
      </w:r>
      <w:proofErr w:type="spellEnd"/>
      <w:r w:rsidRPr="001C17DB">
        <w:rPr>
          <w:rFonts w:ascii="Palatino Linotype" w:hAnsi="Palatino Linotype"/>
          <w:bCs/>
          <w:i/>
          <w:iCs/>
          <w:lang w:val="en-US"/>
        </w:rPr>
        <w:t>‘</w:t>
      </w:r>
      <w:r w:rsidRPr="001C17DB">
        <w:rPr>
          <w:rFonts w:ascii="Palatino Linotype" w:hAnsi="Palatino Linotype"/>
          <w:bCs/>
          <w:i/>
          <w:iCs/>
          <w:lang w:val="en-ID"/>
        </w:rPr>
        <w:t xml:space="preserve">ah, </w:t>
      </w:r>
      <w:proofErr w:type="spellStart"/>
      <w:r w:rsidRPr="001C17DB">
        <w:rPr>
          <w:rFonts w:ascii="Palatino Linotype" w:hAnsi="Palatino Linotype"/>
          <w:bCs/>
          <w:i/>
          <w:iCs/>
          <w:lang w:val="en-ID"/>
        </w:rPr>
        <w:t>niswah</w:t>
      </w:r>
      <w:proofErr w:type="spellEnd"/>
      <w:r w:rsidRPr="001C17DB">
        <w:rPr>
          <w:rFonts w:ascii="Palatino Linotype" w:hAnsi="Palatino Linotype"/>
          <w:bCs/>
          <w:i/>
          <w:iCs/>
          <w:lang w:val="en-ID"/>
        </w:rPr>
        <w:t xml:space="preserve"> </w:t>
      </w:r>
      <w:r w:rsidRPr="001C17DB">
        <w:rPr>
          <w:rFonts w:ascii="Palatino Linotype" w:hAnsi="Palatino Linotype"/>
          <w:bCs/>
          <w:lang w:val="en-ID"/>
        </w:rPr>
        <w:t>dan</w:t>
      </w:r>
      <w:r w:rsidRPr="001C17DB">
        <w:rPr>
          <w:rFonts w:ascii="Palatino Linotype" w:hAnsi="Palatino Linotype"/>
          <w:bCs/>
          <w:i/>
          <w:iCs/>
          <w:lang w:val="en-ID"/>
        </w:rPr>
        <w:t xml:space="preserve"> </w:t>
      </w:r>
      <w:proofErr w:type="spellStart"/>
      <w:r w:rsidRPr="001C17DB">
        <w:rPr>
          <w:rFonts w:ascii="Palatino Linotype" w:hAnsi="Palatino Linotype"/>
          <w:bCs/>
          <w:i/>
          <w:iCs/>
          <w:lang w:val="en-ID"/>
        </w:rPr>
        <w:t>h</w:t>
      </w:r>
      <w:r>
        <w:rPr>
          <w:rFonts w:ascii="Palatino Linotype" w:hAnsi="Palatino Linotype"/>
          <w:bCs/>
          <w:i/>
          <w:iCs/>
          <w:lang w:val="en-ID"/>
        </w:rPr>
        <w:t>ū</w:t>
      </w:r>
      <w:r w:rsidRPr="001C17DB">
        <w:rPr>
          <w:rFonts w:ascii="Palatino Linotype" w:hAnsi="Palatino Linotype"/>
          <w:bCs/>
          <w:i/>
          <w:iCs/>
          <w:lang w:val="en-ID"/>
        </w:rPr>
        <w:t>r</w:t>
      </w:r>
      <w:proofErr w:type="spellEnd"/>
      <w:r w:rsidRPr="0066240A">
        <w:rPr>
          <w:rFonts w:ascii="Palatino Linotype" w:hAnsi="Palatino Linotype"/>
        </w:rPr>
        <w:t xml:space="preserve">. Sedangkan secara antonim terdapat makna </w:t>
      </w:r>
      <w:r w:rsidRPr="0066240A">
        <w:rPr>
          <w:rFonts w:ascii="Palatino Linotype" w:hAnsi="Palatino Linotype"/>
          <w:i/>
          <w:iCs/>
        </w:rPr>
        <w:t>al-fat</w:t>
      </w:r>
      <w:r w:rsidRPr="0066240A">
        <w:rPr>
          <w:rFonts w:ascii="Palatino Linotype" w:hAnsi="Palatino Linotype"/>
          <w:i/>
          <w:iCs/>
          <w:lang w:val="en-US"/>
        </w:rPr>
        <w:t>ā</w:t>
      </w:r>
      <w:r w:rsidRPr="0066240A">
        <w:rPr>
          <w:rFonts w:ascii="Palatino Linotype" w:hAnsi="Palatino Linotype"/>
          <w:i/>
          <w:iCs/>
        </w:rPr>
        <w:t>, al-rij</w:t>
      </w:r>
      <w:r w:rsidRPr="0066240A">
        <w:rPr>
          <w:rFonts w:ascii="Palatino Linotype" w:hAnsi="Palatino Linotype"/>
          <w:i/>
          <w:iCs/>
          <w:lang w:val="en-US"/>
        </w:rPr>
        <w:t>ā</w:t>
      </w:r>
      <w:r w:rsidRPr="0066240A">
        <w:rPr>
          <w:rFonts w:ascii="Palatino Linotype" w:hAnsi="Palatino Linotype"/>
          <w:i/>
          <w:iCs/>
        </w:rPr>
        <w:t>l</w:t>
      </w:r>
      <w:r w:rsidRPr="0066240A">
        <w:rPr>
          <w:rFonts w:ascii="Palatino Linotype" w:hAnsi="Palatino Linotype"/>
        </w:rPr>
        <w:t xml:space="preserve"> dan </w:t>
      </w:r>
      <w:r w:rsidRPr="0066240A">
        <w:rPr>
          <w:rFonts w:ascii="Palatino Linotype" w:hAnsi="Palatino Linotype"/>
          <w:i/>
          <w:iCs/>
        </w:rPr>
        <w:lastRenderedPageBreak/>
        <w:t>al-dzakar</w:t>
      </w:r>
      <w:r w:rsidRPr="0066240A">
        <w:rPr>
          <w:rFonts w:ascii="Palatino Linotype" w:hAnsi="Palatino Linotype"/>
        </w:rPr>
        <w:t xml:space="preserve">. (3) Pada analisis makna historis yang terdiri dari aspek sinkronik dan diakronik, term </w:t>
      </w:r>
      <w:r w:rsidRPr="00281152">
        <w:rPr>
          <w:rFonts w:ascii="Palatino Linotype" w:hAnsi="Palatino Linotype"/>
          <w:i/>
          <w:iCs/>
        </w:rPr>
        <w:t>kawā’ib</w:t>
      </w:r>
      <w:r w:rsidRPr="0066240A">
        <w:rPr>
          <w:rFonts w:ascii="Palatino Linotype" w:hAnsi="Palatino Linotype"/>
        </w:rPr>
        <w:t xml:space="preserve"> memiliki makna buah dada yang mana zahirnya membonjol, buah dada yang montok, dan perawan. (4) Pada analisis </w:t>
      </w:r>
      <w:r w:rsidRPr="00281152">
        <w:rPr>
          <w:rFonts w:ascii="Palatino Linotype" w:hAnsi="Palatino Linotype"/>
          <w:i/>
          <w:iCs/>
        </w:rPr>
        <w:t>weltanschauung</w:t>
      </w:r>
      <w:r w:rsidRPr="0066240A">
        <w:rPr>
          <w:rFonts w:ascii="Palatino Linotype" w:hAnsi="Palatino Linotype"/>
        </w:rPr>
        <w:t xml:space="preserve"> atau pandangan dunia terhadap makna term </w:t>
      </w:r>
      <w:r w:rsidRPr="00281152">
        <w:rPr>
          <w:rFonts w:ascii="Palatino Linotype" w:hAnsi="Palatino Linotype"/>
          <w:i/>
          <w:iCs/>
        </w:rPr>
        <w:t>kawā’ib</w:t>
      </w:r>
      <w:r w:rsidRPr="0066240A">
        <w:rPr>
          <w:rFonts w:ascii="Palatino Linotype" w:hAnsi="Palatino Linotype"/>
        </w:rPr>
        <w:t xml:space="preserve"> memiliki makna sosok usia muda pada setiap individu. Jadi, makna </w:t>
      </w:r>
      <w:r w:rsidRPr="00281152">
        <w:rPr>
          <w:rFonts w:ascii="Palatino Linotype" w:hAnsi="Palatino Linotype"/>
          <w:i/>
          <w:iCs/>
        </w:rPr>
        <w:t>kawā’ib</w:t>
      </w:r>
      <w:r w:rsidRPr="0066240A">
        <w:rPr>
          <w:rFonts w:ascii="Palatino Linotype" w:hAnsi="Palatino Linotype"/>
        </w:rPr>
        <w:t xml:space="preserve"> pada ayat tersebut tidak bermaksud untuk menunjukkan kesan vulgar, akan tetapi untuk menunjukkan sosok usia muda bagaikan gadis yang remaja.</w:t>
      </w:r>
    </w:p>
    <w:p w14:paraId="629F0EF4" w14:textId="138F76D5" w:rsidR="00217466" w:rsidRDefault="00B85B1E" w:rsidP="00F77CFF">
      <w:pPr>
        <w:spacing w:after="120" w:line="240" w:lineRule="auto"/>
        <w:rPr>
          <w:rFonts w:ascii="Palatino Linotype" w:hAnsi="Palatino Linotype"/>
          <w:b/>
          <w:bCs/>
        </w:rPr>
      </w:pPr>
      <w:r>
        <w:rPr>
          <w:rFonts w:ascii="Palatino Linotype" w:hAnsi="Palatino Linotype"/>
          <w:b/>
          <w:bCs/>
        </w:rPr>
        <w:t>DAFTAR PUSTAKA</w:t>
      </w:r>
    </w:p>
    <w:p w14:paraId="6A2BCD45" w14:textId="77777777" w:rsidR="00335AC0" w:rsidRPr="00F04A5C" w:rsidRDefault="004D5D69" w:rsidP="00F04A5C">
      <w:pPr>
        <w:pStyle w:val="Bibliography"/>
        <w:jc w:val="both"/>
        <w:rPr>
          <w:rFonts w:ascii="Palatino Linotype" w:hAnsi="Palatino Linotype" w:cs="Calibri"/>
        </w:rPr>
      </w:pPr>
      <w:r w:rsidRPr="00F04A5C">
        <w:rPr>
          <w:rFonts w:ascii="Palatino Linotype" w:hAnsi="Palatino Linotype" w:cs="Calibri"/>
          <w:b/>
          <w:bCs/>
          <w:lang w:val="en-US"/>
        </w:rPr>
        <w:fldChar w:fldCharType="begin"/>
      </w:r>
      <w:r w:rsidRPr="00F04A5C">
        <w:rPr>
          <w:rFonts w:ascii="Palatino Linotype" w:hAnsi="Palatino Linotype" w:cs="Calibri"/>
          <w:b/>
          <w:bCs/>
          <w:lang w:val="en-US"/>
        </w:rPr>
        <w:instrText xml:space="preserve"> ADDIN ZOTERO_BIBL {"uncited":[],"omitted":[],"custom":[]} CSL_BIBLIOGRAPHY </w:instrText>
      </w:r>
      <w:r w:rsidRPr="00F04A5C">
        <w:rPr>
          <w:rFonts w:ascii="Palatino Linotype" w:hAnsi="Palatino Linotype" w:cs="Calibri"/>
          <w:b/>
          <w:bCs/>
          <w:lang w:val="en-US"/>
        </w:rPr>
        <w:fldChar w:fldCharType="separate"/>
      </w:r>
      <w:r w:rsidR="00335AC0" w:rsidRPr="00F04A5C">
        <w:rPr>
          <w:rFonts w:ascii="Palatino Linotype" w:hAnsi="Palatino Linotype" w:cs="Calibri"/>
        </w:rPr>
        <w:t xml:space="preserve">Abdullah Affandi dan M. Su’ud. “Antara Takwa dan Takut (Kajian Semantik Leksikal dan Historis terhadap Al-Qur’an).” </w:t>
      </w:r>
      <w:r w:rsidR="00335AC0" w:rsidRPr="00F04A5C">
        <w:rPr>
          <w:rFonts w:ascii="Palatino Linotype" w:hAnsi="Palatino Linotype" w:cs="Calibri"/>
          <w:i/>
          <w:iCs/>
        </w:rPr>
        <w:t>Jurnal al-Hikmah</w:t>
      </w:r>
      <w:r w:rsidR="00335AC0" w:rsidRPr="00F04A5C">
        <w:rPr>
          <w:rFonts w:ascii="Palatino Linotype" w:hAnsi="Palatino Linotype" w:cs="Calibri"/>
        </w:rPr>
        <w:t xml:space="preserve"> 4, no. 2 (2016).</w:t>
      </w:r>
    </w:p>
    <w:p w14:paraId="2D6EB54C" w14:textId="77777777" w:rsidR="00335AC0" w:rsidRPr="00F04A5C" w:rsidRDefault="00335AC0" w:rsidP="00F04A5C">
      <w:pPr>
        <w:pStyle w:val="Bibliography"/>
        <w:jc w:val="both"/>
        <w:rPr>
          <w:rFonts w:ascii="Palatino Linotype" w:hAnsi="Palatino Linotype" w:cs="Calibri"/>
        </w:rPr>
      </w:pPr>
      <w:r w:rsidRPr="00F04A5C">
        <w:rPr>
          <w:rFonts w:ascii="Palatino Linotype" w:hAnsi="Palatino Linotype" w:cs="Calibri"/>
        </w:rPr>
        <w:t>Abī ‘Īsā Mu</w:t>
      </w:r>
      <w:r w:rsidRPr="00F04A5C">
        <w:rPr>
          <w:rFonts w:ascii="Cambria" w:hAnsi="Cambria" w:cs="Cambria"/>
        </w:rPr>
        <w:t>ḥ</w:t>
      </w:r>
      <w:r w:rsidRPr="00F04A5C">
        <w:rPr>
          <w:rFonts w:ascii="Palatino Linotype" w:hAnsi="Palatino Linotype" w:cs="Calibri"/>
        </w:rPr>
        <w:t>ammad bin ‘Isā bin Sauroh  al-Tirmi</w:t>
      </w:r>
      <w:r w:rsidRPr="00F04A5C">
        <w:rPr>
          <w:rFonts w:ascii="Cambria" w:hAnsi="Cambria" w:cs="Cambria"/>
        </w:rPr>
        <w:t>ẓ</w:t>
      </w:r>
      <w:r w:rsidRPr="00F04A5C">
        <w:rPr>
          <w:rFonts w:ascii="Palatino Linotype" w:hAnsi="Palatino Linotype" w:cs="Calibri"/>
        </w:rPr>
        <w:t xml:space="preserve">ī. </w:t>
      </w:r>
      <w:r w:rsidRPr="00F04A5C">
        <w:rPr>
          <w:rFonts w:ascii="Palatino Linotype" w:hAnsi="Palatino Linotype" w:cs="Calibri"/>
          <w:i/>
          <w:iCs/>
        </w:rPr>
        <w:t>Jāmi’ al-Tirmi</w:t>
      </w:r>
      <w:r w:rsidRPr="00F04A5C">
        <w:rPr>
          <w:rFonts w:ascii="Cambria" w:hAnsi="Cambria" w:cs="Cambria"/>
          <w:i/>
          <w:iCs/>
        </w:rPr>
        <w:t>ẓ</w:t>
      </w:r>
      <w:r w:rsidRPr="00F04A5C">
        <w:rPr>
          <w:rFonts w:ascii="Palatino Linotype" w:hAnsi="Palatino Linotype" w:cs="Calibri"/>
          <w:i/>
          <w:iCs/>
        </w:rPr>
        <w:t>ī</w:t>
      </w:r>
      <w:r w:rsidRPr="00F04A5C">
        <w:rPr>
          <w:rFonts w:ascii="Palatino Linotype" w:hAnsi="Palatino Linotype" w:cs="Calibri"/>
        </w:rPr>
        <w:t>. Saudi Arabia: Baitul Afkar al-Dauliyah, t.t.</w:t>
      </w:r>
    </w:p>
    <w:p w14:paraId="0B2DE74D" w14:textId="77777777" w:rsidR="00335AC0" w:rsidRPr="00F04A5C" w:rsidRDefault="00335AC0" w:rsidP="00F04A5C">
      <w:pPr>
        <w:pStyle w:val="Bibliography"/>
        <w:jc w:val="both"/>
        <w:rPr>
          <w:rFonts w:ascii="Palatino Linotype" w:hAnsi="Palatino Linotype" w:cs="Calibri"/>
        </w:rPr>
      </w:pPr>
      <w:r w:rsidRPr="00F04A5C">
        <w:rPr>
          <w:rFonts w:ascii="Palatino Linotype" w:hAnsi="Palatino Linotype" w:cs="Calibri"/>
        </w:rPr>
        <w:t>Abu Ja’far Mu</w:t>
      </w:r>
      <w:r w:rsidRPr="00F04A5C">
        <w:rPr>
          <w:rFonts w:ascii="Cambria" w:hAnsi="Cambria" w:cs="Cambria"/>
        </w:rPr>
        <w:t>ḥ</w:t>
      </w:r>
      <w:r w:rsidRPr="00F04A5C">
        <w:rPr>
          <w:rFonts w:ascii="Palatino Linotype" w:hAnsi="Palatino Linotype" w:cs="Calibri"/>
        </w:rPr>
        <w:t>ammad bin Jarīr Ath-</w:t>
      </w:r>
      <w:r w:rsidRPr="00F04A5C">
        <w:rPr>
          <w:rFonts w:ascii="Cambria" w:hAnsi="Cambria" w:cs="Cambria"/>
        </w:rPr>
        <w:t>Ṭ</w:t>
      </w:r>
      <w:r w:rsidRPr="00F04A5C">
        <w:rPr>
          <w:rFonts w:ascii="Palatino Linotype" w:hAnsi="Palatino Linotype" w:cs="Calibri"/>
        </w:rPr>
        <w:t xml:space="preserve">abarī. </w:t>
      </w:r>
      <w:r w:rsidRPr="00F04A5C">
        <w:rPr>
          <w:rFonts w:ascii="Palatino Linotype" w:hAnsi="Palatino Linotype" w:cs="Calibri"/>
          <w:i/>
          <w:iCs/>
        </w:rPr>
        <w:t>Tafsir Ath-Tabari Juz ‘Amma</w:t>
      </w:r>
      <w:r w:rsidRPr="00F04A5C">
        <w:rPr>
          <w:rFonts w:ascii="Palatino Linotype" w:hAnsi="Palatino Linotype" w:cs="Calibri"/>
        </w:rPr>
        <w:t>. Jilid 26. Jakarta: Pustaka Azzam, 2007.</w:t>
      </w:r>
    </w:p>
    <w:p w14:paraId="7B0F1B68" w14:textId="77777777" w:rsidR="00335AC0" w:rsidRPr="00F04A5C" w:rsidRDefault="00335AC0" w:rsidP="00F04A5C">
      <w:pPr>
        <w:pStyle w:val="Bibliography"/>
        <w:jc w:val="both"/>
        <w:rPr>
          <w:rFonts w:ascii="Palatino Linotype" w:hAnsi="Palatino Linotype" w:cs="Calibri"/>
        </w:rPr>
      </w:pPr>
      <w:r w:rsidRPr="00F04A5C">
        <w:rPr>
          <w:rFonts w:ascii="Palatino Linotype" w:hAnsi="Palatino Linotype" w:cs="Calibri"/>
        </w:rPr>
        <w:t xml:space="preserve">Ainurrafiq, Faiq. “ANALISA KESALAHAN DALAM PENERJEMAHAN KITAB AL-BALAGAH AL-WADIHAH KARYA ALI AL-JARIM DAN MUSTAFA AMIN.” </w:t>
      </w:r>
      <w:r w:rsidRPr="00F04A5C">
        <w:rPr>
          <w:rFonts w:ascii="Palatino Linotype" w:hAnsi="Palatino Linotype" w:cs="Calibri"/>
          <w:i/>
          <w:iCs/>
        </w:rPr>
        <w:t>Cendekia: Jurnal Kependidikan Dan Kemasyarakatan</w:t>
      </w:r>
      <w:r w:rsidRPr="00F04A5C">
        <w:rPr>
          <w:rFonts w:ascii="Palatino Linotype" w:hAnsi="Palatino Linotype" w:cs="Calibri"/>
        </w:rPr>
        <w:t xml:space="preserve"> 13, no. 1 (1 Juni 2015): 35–48. https://doi.org/10.21154/cendekia.v13i1.236.</w:t>
      </w:r>
    </w:p>
    <w:p w14:paraId="0D9B6BF5" w14:textId="77777777" w:rsidR="00335AC0" w:rsidRPr="00F04A5C" w:rsidRDefault="00335AC0" w:rsidP="00F04A5C">
      <w:pPr>
        <w:pStyle w:val="Bibliography"/>
        <w:jc w:val="both"/>
        <w:rPr>
          <w:rFonts w:ascii="Palatino Linotype" w:hAnsi="Palatino Linotype" w:cs="Calibri"/>
        </w:rPr>
      </w:pPr>
      <w:r w:rsidRPr="00F04A5C">
        <w:rPr>
          <w:rFonts w:ascii="Palatino Linotype" w:hAnsi="Palatino Linotype" w:cs="Calibri"/>
        </w:rPr>
        <w:t>Al-‘Alamah Al-Syaikh ‘Abd Al-Ra</w:t>
      </w:r>
      <w:r w:rsidRPr="00F04A5C">
        <w:rPr>
          <w:rFonts w:ascii="Cambria" w:hAnsi="Cambria" w:cs="Cambria"/>
        </w:rPr>
        <w:t>ḥ</w:t>
      </w:r>
      <w:r w:rsidRPr="00F04A5C">
        <w:rPr>
          <w:rFonts w:ascii="Palatino Linotype" w:hAnsi="Palatino Linotype" w:cs="Calibri"/>
        </w:rPr>
        <w:t xml:space="preserve">mān bin Nāsir Al-Sa’dī. </w:t>
      </w:r>
      <w:r w:rsidRPr="00F04A5C">
        <w:rPr>
          <w:rFonts w:ascii="Palatino Linotype" w:hAnsi="Palatino Linotype" w:cs="Calibri"/>
          <w:i/>
          <w:iCs/>
        </w:rPr>
        <w:t>Tafsīr Al-Karīm Al-Rahmān fī Tafsīr Kalām al-Mannān</w:t>
      </w:r>
      <w:r w:rsidRPr="00F04A5C">
        <w:rPr>
          <w:rFonts w:ascii="Palatino Linotype" w:hAnsi="Palatino Linotype" w:cs="Calibri"/>
        </w:rPr>
        <w:t>. Beirut: Resalah Publisher, 2002.</w:t>
      </w:r>
    </w:p>
    <w:p w14:paraId="1E893D32" w14:textId="77777777" w:rsidR="00335AC0" w:rsidRPr="00F04A5C" w:rsidRDefault="00335AC0" w:rsidP="00F04A5C">
      <w:pPr>
        <w:pStyle w:val="Bibliography"/>
        <w:jc w:val="both"/>
        <w:rPr>
          <w:rFonts w:ascii="Palatino Linotype" w:hAnsi="Palatino Linotype" w:cs="Calibri"/>
        </w:rPr>
      </w:pPr>
      <w:r w:rsidRPr="00F04A5C">
        <w:rPr>
          <w:rFonts w:ascii="Palatino Linotype" w:hAnsi="Palatino Linotype" w:cs="Calibri"/>
        </w:rPr>
        <w:t xml:space="preserve">Albi Anggito dan Johan Setiawan. </w:t>
      </w:r>
      <w:r w:rsidRPr="00F04A5C">
        <w:rPr>
          <w:rFonts w:ascii="Palatino Linotype" w:hAnsi="Palatino Linotype" w:cs="Calibri"/>
          <w:i/>
          <w:iCs/>
        </w:rPr>
        <w:t>Metodologi Penelitian Kualitatif</w:t>
      </w:r>
      <w:r w:rsidRPr="00F04A5C">
        <w:rPr>
          <w:rFonts w:ascii="Palatino Linotype" w:hAnsi="Palatino Linotype" w:cs="Calibri"/>
        </w:rPr>
        <w:t>. Sukabumi: Jejak, 2018.</w:t>
      </w:r>
    </w:p>
    <w:p w14:paraId="11FD5A91" w14:textId="77777777" w:rsidR="00335AC0" w:rsidRPr="00F04A5C" w:rsidRDefault="00335AC0" w:rsidP="00F04A5C">
      <w:pPr>
        <w:pStyle w:val="Bibliography"/>
        <w:jc w:val="both"/>
        <w:rPr>
          <w:rFonts w:ascii="Palatino Linotype" w:hAnsi="Palatino Linotype" w:cs="Calibri"/>
        </w:rPr>
      </w:pPr>
      <w:r w:rsidRPr="00F04A5C">
        <w:rPr>
          <w:rFonts w:ascii="Palatino Linotype" w:hAnsi="Palatino Linotype" w:cs="Calibri"/>
        </w:rPr>
        <w:t xml:space="preserve">Alnizar, Fariz. “Kesepadanan Terjemahan Polisemi: Penelitian Analisis Konten pada Terjemahan Surat al-Baqarah Kementerian Agama.” </w:t>
      </w:r>
      <w:r w:rsidRPr="00F04A5C">
        <w:rPr>
          <w:rFonts w:ascii="Palatino Linotype" w:hAnsi="Palatino Linotype" w:cs="Calibri"/>
          <w:i/>
          <w:iCs/>
        </w:rPr>
        <w:t>Hayula: Indonesian Journal of Multidisciplinary Islamic Studies</w:t>
      </w:r>
      <w:r w:rsidRPr="00F04A5C">
        <w:rPr>
          <w:rFonts w:ascii="Palatino Linotype" w:hAnsi="Palatino Linotype" w:cs="Calibri"/>
        </w:rPr>
        <w:t xml:space="preserve"> 1, no. 2 (31 Juli 2017): 111–34. https://doi.org/10.21009/hayula.001.2.01.</w:t>
      </w:r>
    </w:p>
    <w:p w14:paraId="3F883761" w14:textId="77777777" w:rsidR="00335AC0" w:rsidRPr="00F04A5C" w:rsidRDefault="00335AC0" w:rsidP="00F04A5C">
      <w:pPr>
        <w:pStyle w:val="Bibliography"/>
        <w:jc w:val="both"/>
        <w:rPr>
          <w:rFonts w:ascii="Palatino Linotype" w:hAnsi="Palatino Linotype" w:cs="Calibri"/>
        </w:rPr>
      </w:pPr>
      <w:r w:rsidRPr="00F04A5C">
        <w:rPr>
          <w:rFonts w:ascii="Palatino Linotype" w:hAnsi="Palatino Linotype" w:cs="Calibri"/>
        </w:rPr>
        <w:t xml:space="preserve">American Psychological Asociation. </w:t>
      </w:r>
      <w:r w:rsidRPr="00F04A5C">
        <w:rPr>
          <w:rFonts w:ascii="Palatino Linotype" w:hAnsi="Palatino Linotype" w:cs="Calibri"/>
          <w:i/>
          <w:iCs/>
        </w:rPr>
        <w:t>Developing Adolescent: A Reference for Professionals</w:t>
      </w:r>
      <w:r w:rsidRPr="00F04A5C">
        <w:rPr>
          <w:rFonts w:ascii="Palatino Linotype" w:hAnsi="Palatino Linotype" w:cs="Calibri"/>
        </w:rPr>
        <w:t>. Washington DC: American Psychological Association, 2002.</w:t>
      </w:r>
    </w:p>
    <w:p w14:paraId="67C161BF" w14:textId="77777777" w:rsidR="00335AC0" w:rsidRPr="00F04A5C" w:rsidRDefault="00335AC0" w:rsidP="00F04A5C">
      <w:pPr>
        <w:pStyle w:val="Bibliography"/>
        <w:jc w:val="both"/>
        <w:rPr>
          <w:rFonts w:ascii="Palatino Linotype" w:hAnsi="Palatino Linotype" w:cs="Calibri"/>
        </w:rPr>
      </w:pPr>
      <w:r w:rsidRPr="00F04A5C">
        <w:rPr>
          <w:rFonts w:ascii="Palatino Linotype" w:hAnsi="Palatino Linotype" w:cs="Calibri"/>
        </w:rPr>
        <w:t xml:space="preserve">Annisaa, Istiqomah, M. R. Nababan, dan Djatmika Djatmika. “ANALISIS KUALITAS KETERBACAAN PADA QUR`AN SURAT AL-KAHFI AYAT 1-10 DALAM DUA VERSI TERJEMAHAN (DEPAG RI DAN MMI).” </w:t>
      </w:r>
      <w:r w:rsidRPr="00F04A5C">
        <w:rPr>
          <w:rFonts w:ascii="Palatino Linotype" w:hAnsi="Palatino Linotype" w:cs="Calibri"/>
          <w:i/>
          <w:iCs/>
        </w:rPr>
        <w:t>KoPeN: Konferensi Pendidikan Nasional</w:t>
      </w:r>
      <w:r w:rsidRPr="00F04A5C">
        <w:rPr>
          <w:rFonts w:ascii="Palatino Linotype" w:hAnsi="Palatino Linotype" w:cs="Calibri"/>
        </w:rPr>
        <w:t xml:space="preserve"> 2, no. 1 (13 Februari 2020): 131–36.</w:t>
      </w:r>
    </w:p>
    <w:p w14:paraId="00CFD09B" w14:textId="77777777" w:rsidR="00335AC0" w:rsidRPr="00F04A5C" w:rsidRDefault="00335AC0" w:rsidP="00F04A5C">
      <w:pPr>
        <w:pStyle w:val="Bibliography"/>
        <w:jc w:val="both"/>
        <w:rPr>
          <w:rFonts w:ascii="Palatino Linotype" w:hAnsi="Palatino Linotype" w:cs="Calibri"/>
        </w:rPr>
      </w:pPr>
      <w:r w:rsidRPr="00F04A5C">
        <w:rPr>
          <w:rFonts w:ascii="Palatino Linotype" w:hAnsi="Palatino Linotype" w:cs="Calibri"/>
        </w:rPr>
        <w:t xml:space="preserve">Bachmid, Ahmad. “Telaah Kritis Terhadap Karakteristik Sastra Arab Masa Jahiliyah dan Islam.” </w:t>
      </w:r>
      <w:r w:rsidRPr="00F04A5C">
        <w:rPr>
          <w:rFonts w:ascii="Palatino Linotype" w:hAnsi="Palatino Linotype" w:cs="Calibri"/>
          <w:i/>
          <w:iCs/>
        </w:rPr>
        <w:t>Buletin Al-Turas</w:t>
      </w:r>
      <w:r w:rsidRPr="00F04A5C">
        <w:rPr>
          <w:rFonts w:ascii="Palatino Linotype" w:hAnsi="Palatino Linotype" w:cs="Calibri"/>
        </w:rPr>
        <w:t xml:space="preserve"> 10, no. 3 (2004): 181–202.</w:t>
      </w:r>
    </w:p>
    <w:p w14:paraId="3F827338" w14:textId="77777777" w:rsidR="00335AC0" w:rsidRPr="00F04A5C" w:rsidRDefault="00335AC0" w:rsidP="00F04A5C">
      <w:pPr>
        <w:pStyle w:val="Bibliography"/>
        <w:jc w:val="both"/>
        <w:rPr>
          <w:rFonts w:ascii="Palatino Linotype" w:hAnsi="Palatino Linotype" w:cs="Calibri"/>
        </w:rPr>
      </w:pPr>
      <w:r w:rsidRPr="00F04A5C">
        <w:rPr>
          <w:rFonts w:ascii="Palatino Linotype" w:hAnsi="Palatino Linotype" w:cs="Calibri"/>
        </w:rPr>
        <w:t xml:space="preserve">Batubara, Jose RL. “Adolescent Development (Perkembangan Remaja).” </w:t>
      </w:r>
      <w:r w:rsidRPr="00F04A5C">
        <w:rPr>
          <w:rFonts w:ascii="Palatino Linotype" w:hAnsi="Palatino Linotype" w:cs="Calibri"/>
          <w:i/>
          <w:iCs/>
        </w:rPr>
        <w:t>Sari Pediatri</w:t>
      </w:r>
      <w:r w:rsidRPr="00F04A5C">
        <w:rPr>
          <w:rFonts w:ascii="Palatino Linotype" w:hAnsi="Palatino Linotype" w:cs="Calibri"/>
        </w:rPr>
        <w:t xml:space="preserve"> 12, no. 1 (23 November 2016): 21–29. https://doi.org/10.14238/sp12.1.2010.21-9.</w:t>
      </w:r>
    </w:p>
    <w:p w14:paraId="0A8B0BEE" w14:textId="77777777" w:rsidR="00335AC0" w:rsidRPr="00F04A5C" w:rsidRDefault="00335AC0" w:rsidP="00F04A5C">
      <w:pPr>
        <w:pStyle w:val="Bibliography"/>
        <w:jc w:val="both"/>
        <w:rPr>
          <w:rFonts w:ascii="Palatino Linotype" w:hAnsi="Palatino Linotype" w:cs="Calibri"/>
        </w:rPr>
      </w:pPr>
      <w:r w:rsidRPr="00F04A5C">
        <w:rPr>
          <w:rFonts w:ascii="Palatino Linotype" w:hAnsi="Palatino Linotype" w:cs="Calibri"/>
        </w:rPr>
        <w:t xml:space="preserve">Bulan, Derhana. “SEMANTIK AL-QUR’AN (PENDEKATAN SEMANTIK AL-QUR’AN THOSHIHIKO IZUTZU).” </w:t>
      </w:r>
      <w:r w:rsidRPr="00F04A5C">
        <w:rPr>
          <w:rFonts w:ascii="Palatino Linotype" w:hAnsi="Palatino Linotype" w:cs="Calibri"/>
          <w:i/>
          <w:iCs/>
        </w:rPr>
        <w:t>Potret Pemikiran</w:t>
      </w:r>
      <w:r w:rsidRPr="00F04A5C">
        <w:rPr>
          <w:rFonts w:ascii="Palatino Linotype" w:hAnsi="Palatino Linotype" w:cs="Calibri"/>
        </w:rPr>
        <w:t xml:space="preserve"> 23, no. 1 (28 November 2019): 1–9. https://doi.org/10.30984/pp.v23i1.801.</w:t>
      </w:r>
    </w:p>
    <w:p w14:paraId="13556D93" w14:textId="77777777" w:rsidR="00335AC0" w:rsidRPr="00F04A5C" w:rsidRDefault="00335AC0" w:rsidP="00F04A5C">
      <w:pPr>
        <w:pStyle w:val="Bibliography"/>
        <w:jc w:val="both"/>
        <w:rPr>
          <w:rFonts w:ascii="Palatino Linotype" w:hAnsi="Palatino Linotype" w:cs="Calibri"/>
        </w:rPr>
      </w:pPr>
      <w:r w:rsidRPr="00F04A5C">
        <w:rPr>
          <w:rFonts w:ascii="Palatino Linotype" w:hAnsi="Palatino Linotype" w:cs="Calibri"/>
        </w:rPr>
        <w:t xml:space="preserve">Elkarimah, Mia Fitriah. “SINTAGMATIK-PARADIGMATIK SYAHRUR DALAM TEKS AL-QUR’AN.” </w:t>
      </w:r>
      <w:r w:rsidRPr="00F04A5C">
        <w:rPr>
          <w:rFonts w:ascii="Palatino Linotype" w:hAnsi="Palatino Linotype" w:cs="Calibri"/>
          <w:i/>
          <w:iCs/>
        </w:rPr>
        <w:t>LiNGUA: Jurnal Ilmu Bahasa dan Sastra</w:t>
      </w:r>
      <w:r w:rsidRPr="00F04A5C">
        <w:rPr>
          <w:rFonts w:ascii="Palatino Linotype" w:hAnsi="Palatino Linotype" w:cs="Calibri"/>
        </w:rPr>
        <w:t xml:space="preserve"> 11, no. 2 (29 Desember 2016): 116–24. </w:t>
      </w:r>
      <w:r w:rsidRPr="00F04A5C">
        <w:rPr>
          <w:rFonts w:ascii="Palatino Linotype" w:hAnsi="Palatino Linotype" w:cs="Calibri"/>
        </w:rPr>
        <w:lastRenderedPageBreak/>
        <w:t>https://doi.org/10.18860/ling.v11i2.3503.</w:t>
      </w:r>
    </w:p>
    <w:p w14:paraId="4F595826" w14:textId="77777777" w:rsidR="00335AC0" w:rsidRPr="00F04A5C" w:rsidRDefault="00335AC0" w:rsidP="00F04A5C">
      <w:pPr>
        <w:pStyle w:val="Bibliography"/>
        <w:jc w:val="both"/>
        <w:rPr>
          <w:rFonts w:ascii="Palatino Linotype" w:hAnsi="Palatino Linotype" w:cs="Calibri"/>
        </w:rPr>
      </w:pPr>
      <w:r w:rsidRPr="00F04A5C">
        <w:rPr>
          <w:rFonts w:ascii="Palatino Linotype" w:hAnsi="Palatino Linotype" w:cs="Calibri"/>
        </w:rPr>
        <w:t xml:space="preserve">Emawati dan dkk. </w:t>
      </w:r>
      <w:r w:rsidRPr="00F04A5C">
        <w:rPr>
          <w:rFonts w:ascii="Palatino Linotype" w:hAnsi="Palatino Linotype" w:cs="Calibri"/>
          <w:i/>
          <w:iCs/>
        </w:rPr>
        <w:t>Tarekat Qadiriyah Naqsabandiyah: Studi Etnografi Tarekat Sufi di Indonesia</w:t>
      </w:r>
      <w:r w:rsidRPr="00F04A5C">
        <w:rPr>
          <w:rFonts w:ascii="Palatino Linotype" w:hAnsi="Palatino Linotype" w:cs="Calibri"/>
        </w:rPr>
        <w:t>. Cetakan 1. Yogyakarta: Deepublish Publisher, 2015.</w:t>
      </w:r>
    </w:p>
    <w:p w14:paraId="3197890A" w14:textId="77777777" w:rsidR="00335AC0" w:rsidRPr="00F04A5C" w:rsidRDefault="00335AC0" w:rsidP="00F04A5C">
      <w:pPr>
        <w:pStyle w:val="Bibliography"/>
        <w:jc w:val="both"/>
        <w:rPr>
          <w:rFonts w:ascii="Palatino Linotype" w:hAnsi="Palatino Linotype" w:cs="Calibri"/>
        </w:rPr>
      </w:pPr>
      <w:r w:rsidRPr="00F04A5C">
        <w:rPr>
          <w:rFonts w:ascii="Palatino Linotype" w:hAnsi="Palatino Linotype" w:cs="Calibri"/>
        </w:rPr>
        <w:t xml:space="preserve">Fahriana, Lukita. “Pemaknaan Qalb Salīm dengan Metode Analisis Semantik Toshihiko Izutsu.” </w:t>
      </w:r>
      <w:r w:rsidRPr="00F04A5C">
        <w:rPr>
          <w:rFonts w:ascii="Palatino Linotype" w:hAnsi="Palatino Linotype" w:cs="Calibri"/>
          <w:i/>
          <w:iCs/>
        </w:rPr>
        <w:t>Refleksi</w:t>
      </w:r>
      <w:r w:rsidRPr="00F04A5C">
        <w:rPr>
          <w:rFonts w:ascii="Palatino Linotype" w:hAnsi="Palatino Linotype" w:cs="Calibri"/>
        </w:rPr>
        <w:t xml:space="preserve"> 18, no. 2 (2019): 273–98.</w:t>
      </w:r>
    </w:p>
    <w:p w14:paraId="1D71194E" w14:textId="77777777" w:rsidR="00335AC0" w:rsidRPr="00F04A5C" w:rsidRDefault="00335AC0" w:rsidP="00F04A5C">
      <w:pPr>
        <w:pStyle w:val="Bibliography"/>
        <w:jc w:val="both"/>
        <w:rPr>
          <w:rFonts w:ascii="Palatino Linotype" w:hAnsi="Palatino Linotype" w:cs="Calibri"/>
        </w:rPr>
      </w:pPr>
      <w:r w:rsidRPr="00F04A5C">
        <w:rPr>
          <w:rFonts w:ascii="Palatino Linotype" w:hAnsi="Palatino Linotype" w:cs="Calibri"/>
        </w:rPr>
        <w:t xml:space="preserve">Fatmawati, Mila, Dadang Darmawan, dan Ahmad Izzan. “ANALISIS SEMANTIK KATA SYUKŪR DALAM ALQURAN.” </w:t>
      </w:r>
      <w:r w:rsidRPr="00F04A5C">
        <w:rPr>
          <w:rFonts w:ascii="Palatino Linotype" w:hAnsi="Palatino Linotype" w:cs="Calibri"/>
          <w:i/>
          <w:iCs/>
        </w:rPr>
        <w:t>Al-Bayan: Jurnal Studi Ilmu Al- Qur’an dan Tafsir</w:t>
      </w:r>
      <w:r w:rsidRPr="00F04A5C">
        <w:rPr>
          <w:rFonts w:ascii="Palatino Linotype" w:hAnsi="Palatino Linotype" w:cs="Calibri"/>
        </w:rPr>
        <w:t xml:space="preserve"> 3, no. 1 (31 Agustus 2018). https://doi.org/10.15575/al-bayan.v3i1.3129.</w:t>
      </w:r>
    </w:p>
    <w:p w14:paraId="16E4828E" w14:textId="77777777" w:rsidR="00335AC0" w:rsidRPr="00F04A5C" w:rsidRDefault="00335AC0" w:rsidP="00F04A5C">
      <w:pPr>
        <w:pStyle w:val="Bibliography"/>
        <w:jc w:val="both"/>
        <w:rPr>
          <w:rFonts w:ascii="Palatino Linotype" w:hAnsi="Palatino Linotype" w:cs="Calibri"/>
        </w:rPr>
      </w:pPr>
      <w:r w:rsidRPr="00F04A5C">
        <w:rPr>
          <w:rFonts w:ascii="Palatino Linotype" w:hAnsi="Palatino Linotype" w:cs="Calibri"/>
        </w:rPr>
        <w:t xml:space="preserve">Hamka. </w:t>
      </w:r>
      <w:r w:rsidRPr="00F04A5C">
        <w:rPr>
          <w:rFonts w:ascii="Palatino Linotype" w:hAnsi="Palatino Linotype" w:cs="Calibri"/>
          <w:i/>
          <w:iCs/>
        </w:rPr>
        <w:t>Tafsir al-Azhar</w:t>
      </w:r>
      <w:r w:rsidRPr="00F04A5C">
        <w:rPr>
          <w:rFonts w:ascii="Palatino Linotype" w:hAnsi="Palatino Linotype" w:cs="Calibri"/>
        </w:rPr>
        <w:t>. Jilid 10. Singapura: Pustaka Nasional PTE LTD, 1988.</w:t>
      </w:r>
    </w:p>
    <w:p w14:paraId="5771446C" w14:textId="77777777" w:rsidR="00335AC0" w:rsidRPr="00F04A5C" w:rsidRDefault="00335AC0" w:rsidP="00F04A5C">
      <w:pPr>
        <w:pStyle w:val="Bibliography"/>
        <w:jc w:val="both"/>
        <w:rPr>
          <w:rFonts w:ascii="Palatino Linotype" w:hAnsi="Palatino Linotype" w:cs="Calibri"/>
        </w:rPr>
      </w:pPr>
      <w:r w:rsidRPr="00F04A5C">
        <w:rPr>
          <w:rFonts w:ascii="Palatino Linotype" w:hAnsi="Palatino Linotype" w:cs="Calibri"/>
        </w:rPr>
        <w:t xml:space="preserve">Herlina Ginting dan Adelina Ginting. “Beberapa Teori dan Pendekatan Semantik.” </w:t>
      </w:r>
      <w:r w:rsidRPr="00F04A5C">
        <w:rPr>
          <w:rFonts w:ascii="Palatino Linotype" w:hAnsi="Palatino Linotype" w:cs="Calibri"/>
          <w:i/>
          <w:iCs/>
        </w:rPr>
        <w:t>Jurnal Pendidikan Bahasa Indonesia dan Satra (PENDISTRA)</w:t>
      </w:r>
      <w:r w:rsidRPr="00F04A5C">
        <w:rPr>
          <w:rFonts w:ascii="Palatino Linotype" w:hAnsi="Palatino Linotype" w:cs="Calibri"/>
        </w:rPr>
        <w:t xml:space="preserve"> 2, no. 2 (2019).</w:t>
      </w:r>
    </w:p>
    <w:p w14:paraId="2F5ABDF9" w14:textId="77777777" w:rsidR="00335AC0" w:rsidRPr="00F04A5C" w:rsidRDefault="00335AC0" w:rsidP="00F04A5C">
      <w:pPr>
        <w:pStyle w:val="Bibliography"/>
        <w:jc w:val="both"/>
        <w:rPr>
          <w:rFonts w:ascii="Palatino Linotype" w:hAnsi="Palatino Linotype" w:cs="Calibri"/>
        </w:rPr>
      </w:pPr>
      <w:r w:rsidRPr="00F04A5C">
        <w:rPr>
          <w:rFonts w:ascii="Palatino Linotype" w:hAnsi="Palatino Linotype" w:cs="Calibri"/>
        </w:rPr>
        <w:t>Hudlor, M. A. B. Sholahuddin. “Konsep Kidhb Dalam Alquran</w:t>
      </w:r>
      <w:r w:rsidRPr="00F04A5C">
        <w:rPr>
          <w:rFonts w:ascii="Times New Roman" w:hAnsi="Times New Roman" w:cs="Times New Roman"/>
        </w:rPr>
        <w:t> </w:t>
      </w:r>
      <w:r w:rsidRPr="00F04A5C">
        <w:rPr>
          <w:rFonts w:ascii="Palatino Linotype" w:hAnsi="Palatino Linotype" w:cs="Calibri"/>
        </w:rPr>
        <w:t>; Kajian Semantik Toshihiko Izutsu.</w:t>
      </w:r>
      <w:r w:rsidRPr="00F04A5C">
        <w:rPr>
          <w:rFonts w:ascii="Palatino Linotype" w:hAnsi="Palatino Linotype" w:cs="Palatino Linotype"/>
        </w:rPr>
        <w:t>”</w:t>
      </w:r>
      <w:r w:rsidRPr="00F04A5C">
        <w:rPr>
          <w:rFonts w:ascii="Palatino Linotype" w:hAnsi="Palatino Linotype" w:cs="Calibri"/>
        </w:rPr>
        <w:t xml:space="preserve"> Undergraduate, UIN Sunan Ampel Surabaya, 2019. http://digilib.uinsby.ac.id/29962/.</w:t>
      </w:r>
    </w:p>
    <w:p w14:paraId="4736D206" w14:textId="77777777" w:rsidR="00335AC0" w:rsidRPr="00F04A5C" w:rsidRDefault="00335AC0" w:rsidP="00F04A5C">
      <w:pPr>
        <w:pStyle w:val="Bibliography"/>
        <w:jc w:val="both"/>
        <w:rPr>
          <w:rFonts w:ascii="Palatino Linotype" w:hAnsi="Palatino Linotype" w:cs="Calibri"/>
        </w:rPr>
      </w:pPr>
      <w:r w:rsidRPr="00F04A5C">
        <w:rPr>
          <w:rFonts w:ascii="Palatino Linotype" w:hAnsi="Palatino Linotype" w:cs="Calibri"/>
        </w:rPr>
        <w:t xml:space="preserve">Ibn Al-Iflīlī. </w:t>
      </w:r>
      <w:r w:rsidRPr="00F04A5C">
        <w:rPr>
          <w:rFonts w:ascii="Palatino Linotype" w:hAnsi="Palatino Linotype" w:cs="Calibri"/>
          <w:i/>
          <w:iCs/>
        </w:rPr>
        <w:t>Syarh Syi’r al-Mutanabbī</w:t>
      </w:r>
      <w:r w:rsidRPr="00F04A5C">
        <w:rPr>
          <w:rFonts w:ascii="Palatino Linotype" w:hAnsi="Palatino Linotype" w:cs="Calibri"/>
        </w:rPr>
        <w:t>. juz 2. Beirut: Muassasah Al-Risalah, 1992.</w:t>
      </w:r>
    </w:p>
    <w:p w14:paraId="1D23FE7B" w14:textId="77777777" w:rsidR="00335AC0" w:rsidRPr="00F04A5C" w:rsidRDefault="00335AC0" w:rsidP="00F04A5C">
      <w:pPr>
        <w:pStyle w:val="Bibliography"/>
        <w:jc w:val="both"/>
        <w:rPr>
          <w:rFonts w:ascii="Palatino Linotype" w:hAnsi="Palatino Linotype" w:cs="Calibri"/>
        </w:rPr>
      </w:pPr>
      <w:r w:rsidRPr="00F04A5C">
        <w:rPr>
          <w:rFonts w:ascii="Palatino Linotype" w:hAnsi="Palatino Linotype" w:cs="Calibri"/>
        </w:rPr>
        <w:t>Ibn Man</w:t>
      </w:r>
      <w:r w:rsidRPr="00F04A5C">
        <w:rPr>
          <w:rFonts w:ascii="Cambria" w:hAnsi="Cambria" w:cs="Cambria"/>
        </w:rPr>
        <w:t>ẓ</w:t>
      </w:r>
      <w:r w:rsidRPr="00F04A5C">
        <w:rPr>
          <w:rFonts w:ascii="Palatino Linotype" w:hAnsi="Palatino Linotype" w:cs="Calibri"/>
        </w:rPr>
        <w:t xml:space="preserve">ūr. </w:t>
      </w:r>
      <w:r w:rsidRPr="00F04A5C">
        <w:rPr>
          <w:rFonts w:ascii="Palatino Linotype" w:hAnsi="Palatino Linotype" w:cs="Calibri"/>
          <w:i/>
          <w:iCs/>
        </w:rPr>
        <w:t>Lisān al-‘Arab</w:t>
      </w:r>
      <w:r w:rsidRPr="00F04A5C">
        <w:rPr>
          <w:rFonts w:ascii="Palatino Linotype" w:hAnsi="Palatino Linotype" w:cs="Calibri"/>
        </w:rPr>
        <w:t>. Jilid 1. Beirut: Dar Sader, t.t.</w:t>
      </w:r>
    </w:p>
    <w:p w14:paraId="08E68768" w14:textId="77777777" w:rsidR="00335AC0" w:rsidRPr="00F04A5C" w:rsidRDefault="00335AC0" w:rsidP="00F04A5C">
      <w:pPr>
        <w:pStyle w:val="Bibliography"/>
        <w:jc w:val="both"/>
        <w:rPr>
          <w:rFonts w:ascii="Palatino Linotype" w:hAnsi="Palatino Linotype" w:cs="Calibri"/>
        </w:rPr>
      </w:pPr>
      <w:r w:rsidRPr="00F04A5C">
        <w:rPr>
          <w:rFonts w:ascii="Palatino Linotype" w:hAnsi="Palatino Linotype" w:cs="Calibri"/>
        </w:rPr>
        <w:t xml:space="preserve">Imru’ Qays. </w:t>
      </w:r>
      <w:r w:rsidRPr="00F04A5C">
        <w:rPr>
          <w:rFonts w:ascii="Palatino Linotype" w:hAnsi="Palatino Linotype" w:cs="Calibri"/>
          <w:i/>
          <w:iCs/>
        </w:rPr>
        <w:t>Dīwan Imru’ Qays</w:t>
      </w:r>
      <w:r w:rsidRPr="00F04A5C">
        <w:rPr>
          <w:rFonts w:ascii="Palatino Linotype" w:hAnsi="Palatino Linotype" w:cs="Calibri"/>
        </w:rPr>
        <w:t>. Kairo: Dar al Ma’ārif, 1984.</w:t>
      </w:r>
    </w:p>
    <w:p w14:paraId="0EE568A4" w14:textId="77777777" w:rsidR="00335AC0" w:rsidRPr="00F04A5C" w:rsidRDefault="00335AC0" w:rsidP="00F04A5C">
      <w:pPr>
        <w:pStyle w:val="Bibliography"/>
        <w:jc w:val="both"/>
        <w:rPr>
          <w:rFonts w:ascii="Palatino Linotype" w:hAnsi="Palatino Linotype" w:cs="Calibri"/>
        </w:rPr>
      </w:pPr>
      <w:r w:rsidRPr="00F04A5C">
        <w:rPr>
          <w:rFonts w:ascii="Palatino Linotype" w:hAnsi="Palatino Linotype" w:cs="Calibri"/>
        </w:rPr>
        <w:t>Janis Baird, Inna Walker, Clare Smith, dan Hazel Inskip. “Review of Methods for Determining Pubertal Status and Age of Onset of Puberty in Cohort and Longitudinal Studies.” London, UK: CLOSER, 2017.</w:t>
      </w:r>
    </w:p>
    <w:p w14:paraId="11EC167A" w14:textId="77777777" w:rsidR="00335AC0" w:rsidRPr="00F04A5C" w:rsidRDefault="00335AC0" w:rsidP="00F04A5C">
      <w:pPr>
        <w:pStyle w:val="Bibliography"/>
        <w:jc w:val="both"/>
        <w:rPr>
          <w:rFonts w:ascii="Palatino Linotype" w:hAnsi="Palatino Linotype" w:cs="Calibri"/>
        </w:rPr>
      </w:pPr>
      <w:r w:rsidRPr="00F04A5C">
        <w:rPr>
          <w:rFonts w:ascii="Palatino Linotype" w:hAnsi="Palatino Linotype" w:cs="Calibri"/>
        </w:rPr>
        <w:t xml:space="preserve">Javed, Asma, dan Aida Lteif. “Development of the Human Breast.” </w:t>
      </w:r>
      <w:r w:rsidRPr="00F04A5C">
        <w:rPr>
          <w:rFonts w:ascii="Palatino Linotype" w:hAnsi="Palatino Linotype" w:cs="Calibri"/>
          <w:i/>
          <w:iCs/>
        </w:rPr>
        <w:t>Seminars in Plastic Surgery</w:t>
      </w:r>
      <w:r w:rsidRPr="00F04A5C">
        <w:rPr>
          <w:rFonts w:ascii="Palatino Linotype" w:hAnsi="Palatino Linotype" w:cs="Calibri"/>
        </w:rPr>
        <w:t xml:space="preserve"> </w:t>
      </w:r>
      <w:r w:rsidRPr="00F04A5C">
        <w:rPr>
          <w:rFonts w:ascii="Palatino Linotype" w:hAnsi="Palatino Linotype" w:cs="Calibri"/>
        </w:rPr>
        <w:t>27, no. 1 (Februari 2013): 5–12. https://doi.org/10.1055/s-0033-1343989.</w:t>
      </w:r>
    </w:p>
    <w:p w14:paraId="2926F0F5" w14:textId="77777777" w:rsidR="00335AC0" w:rsidRPr="00F04A5C" w:rsidRDefault="00335AC0" w:rsidP="00F04A5C">
      <w:pPr>
        <w:pStyle w:val="Bibliography"/>
        <w:jc w:val="both"/>
        <w:rPr>
          <w:rFonts w:ascii="Palatino Linotype" w:hAnsi="Palatino Linotype" w:cs="Calibri"/>
        </w:rPr>
      </w:pPr>
      <w:r w:rsidRPr="00F04A5C">
        <w:rPr>
          <w:rFonts w:ascii="Palatino Linotype" w:hAnsi="Palatino Linotype" w:cs="Calibri"/>
        </w:rPr>
        <w:t>Kasim, Refik. “</w:t>
      </w:r>
      <w:r w:rsidRPr="00F04A5C">
        <w:rPr>
          <w:rFonts w:ascii="Palatino Linotype" w:hAnsi="Palatino Linotype" w:cs="Calibri"/>
          <w:rtl/>
        </w:rPr>
        <w:t>كواعب ؛ أترابا :المعنى والدلالة</w:t>
      </w:r>
      <w:r w:rsidRPr="00F04A5C">
        <w:rPr>
          <w:rFonts w:ascii="Palatino Linotype" w:hAnsi="Palatino Linotype" w:cs="Calibri"/>
        </w:rPr>
        <w:t xml:space="preserve">.” </w:t>
      </w:r>
      <w:r w:rsidRPr="00F04A5C">
        <w:rPr>
          <w:rFonts w:ascii="Palatino Linotype" w:hAnsi="Palatino Linotype" w:cs="Calibri"/>
          <w:i/>
          <w:iCs/>
        </w:rPr>
        <w:t>İnönü Üniversitesi İlahiyat Fakültesi Dergisi</w:t>
      </w:r>
      <w:r w:rsidRPr="00F04A5C">
        <w:rPr>
          <w:rFonts w:ascii="Palatino Linotype" w:hAnsi="Palatino Linotype" w:cs="Calibri"/>
        </w:rPr>
        <w:t xml:space="preserve"> 8, no. 2 (27 Desember 2017): 215–31.</w:t>
      </w:r>
    </w:p>
    <w:p w14:paraId="55F6A80A" w14:textId="77777777" w:rsidR="00335AC0" w:rsidRPr="00F04A5C" w:rsidRDefault="00335AC0" w:rsidP="00F04A5C">
      <w:pPr>
        <w:pStyle w:val="Bibliography"/>
        <w:jc w:val="both"/>
        <w:rPr>
          <w:rFonts w:ascii="Palatino Linotype" w:hAnsi="Palatino Linotype" w:cs="Calibri"/>
        </w:rPr>
      </w:pPr>
      <w:r w:rsidRPr="00F04A5C">
        <w:rPr>
          <w:rFonts w:ascii="Palatino Linotype" w:hAnsi="Palatino Linotype" w:cs="Calibri"/>
        </w:rPr>
        <w:t>“Kawa’ib” Pada Surah an-Naba’ Ayat 33. “‘Kawa’ib’ Pada Surah an-Naba’ Ayat 33.” Diakses 27 Oktober 2020. https://yukioharuaki.mystrikingly.com/blog/kawa-ib-pada-surah-an-naba-ayat-33.</w:t>
      </w:r>
    </w:p>
    <w:p w14:paraId="72997AF2" w14:textId="77777777" w:rsidR="00335AC0" w:rsidRPr="00F04A5C" w:rsidRDefault="00335AC0" w:rsidP="00F04A5C">
      <w:pPr>
        <w:pStyle w:val="Bibliography"/>
        <w:jc w:val="both"/>
        <w:rPr>
          <w:rFonts w:ascii="Palatino Linotype" w:hAnsi="Palatino Linotype" w:cs="Calibri"/>
        </w:rPr>
      </w:pPr>
      <w:r w:rsidRPr="00F04A5C">
        <w:rPr>
          <w:rFonts w:ascii="Palatino Linotype" w:hAnsi="Palatino Linotype" w:cs="Calibri"/>
        </w:rPr>
        <w:t xml:space="preserve">Lajnah Pentashih Mushaf Al-Qur’an. </w:t>
      </w:r>
      <w:r w:rsidRPr="00F04A5C">
        <w:rPr>
          <w:rFonts w:ascii="Palatino Linotype" w:hAnsi="Palatino Linotype" w:cs="Calibri"/>
          <w:i/>
          <w:iCs/>
        </w:rPr>
        <w:t>Al-Qur’an dan Terjemahannya Edisi Penyempurnaan 2019</w:t>
      </w:r>
      <w:r w:rsidRPr="00F04A5C">
        <w:rPr>
          <w:rFonts w:ascii="Palatino Linotype" w:hAnsi="Palatino Linotype" w:cs="Calibri"/>
        </w:rPr>
        <w:t>. Jakarta: Lajnah Pentashih Mushaf Al-Qur’an, 2019.</w:t>
      </w:r>
    </w:p>
    <w:p w14:paraId="050E84A9" w14:textId="77777777" w:rsidR="00335AC0" w:rsidRPr="00F04A5C" w:rsidRDefault="00335AC0" w:rsidP="00F04A5C">
      <w:pPr>
        <w:pStyle w:val="Bibliography"/>
        <w:jc w:val="both"/>
        <w:rPr>
          <w:rFonts w:ascii="Palatino Linotype" w:hAnsi="Palatino Linotype" w:cs="Calibri"/>
        </w:rPr>
      </w:pPr>
      <w:r w:rsidRPr="00F04A5C">
        <w:rPr>
          <w:rFonts w:ascii="Palatino Linotype" w:hAnsi="Palatino Linotype" w:cs="Calibri"/>
        </w:rPr>
        <w:t xml:space="preserve">Lajnah Pentashihan Mushaf Al-Qur’an. </w:t>
      </w:r>
      <w:r w:rsidRPr="00F04A5C">
        <w:rPr>
          <w:rFonts w:ascii="Palatino Linotype" w:hAnsi="Palatino Linotype" w:cs="Calibri"/>
          <w:i/>
          <w:iCs/>
        </w:rPr>
        <w:t>Seksualitas dalam Perspektif Al-Qur’an dan Sains</w:t>
      </w:r>
      <w:r w:rsidRPr="00F04A5C">
        <w:rPr>
          <w:rFonts w:ascii="Palatino Linotype" w:hAnsi="Palatino Linotype" w:cs="Calibri"/>
        </w:rPr>
        <w:t>. Jakarta: Lajnah Pentashihan Mushaf Al-Qur’an, 2012.</w:t>
      </w:r>
    </w:p>
    <w:p w14:paraId="19040CDB" w14:textId="77777777" w:rsidR="00335AC0" w:rsidRPr="00F04A5C" w:rsidRDefault="00335AC0" w:rsidP="00F04A5C">
      <w:pPr>
        <w:pStyle w:val="Bibliography"/>
        <w:jc w:val="both"/>
        <w:rPr>
          <w:rFonts w:ascii="Palatino Linotype" w:hAnsi="Palatino Linotype" w:cs="Calibri"/>
        </w:rPr>
      </w:pPr>
      <w:r w:rsidRPr="00F04A5C">
        <w:rPr>
          <w:rFonts w:ascii="Palatino Linotype" w:hAnsi="Palatino Linotype" w:cs="Calibri"/>
        </w:rPr>
        <w:t>li Abī Mu</w:t>
      </w:r>
      <w:r w:rsidRPr="00F04A5C">
        <w:rPr>
          <w:rFonts w:ascii="Cambria" w:hAnsi="Cambria" w:cs="Cambria"/>
        </w:rPr>
        <w:t>ḥ</w:t>
      </w:r>
      <w:r w:rsidRPr="00F04A5C">
        <w:rPr>
          <w:rFonts w:ascii="Palatino Linotype" w:hAnsi="Palatino Linotype" w:cs="Calibri"/>
        </w:rPr>
        <w:t xml:space="preserve">ammad Makkī bin Abī </w:t>
      </w:r>
      <w:r w:rsidRPr="00F04A5C">
        <w:rPr>
          <w:rFonts w:ascii="Cambria" w:hAnsi="Cambria" w:cs="Cambria"/>
        </w:rPr>
        <w:t>Ṭ</w:t>
      </w:r>
      <w:r w:rsidRPr="00F04A5C">
        <w:rPr>
          <w:rFonts w:ascii="Palatino Linotype" w:hAnsi="Palatino Linotype" w:cs="Calibri"/>
        </w:rPr>
        <w:t xml:space="preserve">ālib al-Qaysī. </w:t>
      </w:r>
      <w:r w:rsidRPr="00F04A5C">
        <w:rPr>
          <w:rFonts w:ascii="Palatino Linotype" w:hAnsi="Palatino Linotype" w:cs="Calibri"/>
          <w:i/>
          <w:iCs/>
        </w:rPr>
        <w:t>Al-Hidāyah ila Bulūghi al-Nihāyah</w:t>
      </w:r>
      <w:r w:rsidRPr="00F04A5C">
        <w:rPr>
          <w:rFonts w:ascii="Palatino Linotype" w:hAnsi="Palatino Linotype" w:cs="Calibri"/>
        </w:rPr>
        <w:t>. Jilid 1. Sharjah-Uni Emirat Arab: University of Sharjah, 2008.</w:t>
      </w:r>
    </w:p>
    <w:p w14:paraId="4B6DEFA5" w14:textId="77777777" w:rsidR="00335AC0" w:rsidRPr="00F04A5C" w:rsidRDefault="00335AC0" w:rsidP="00F04A5C">
      <w:pPr>
        <w:pStyle w:val="Bibliography"/>
        <w:jc w:val="both"/>
        <w:rPr>
          <w:rFonts w:ascii="Palatino Linotype" w:hAnsi="Palatino Linotype" w:cs="Calibri"/>
        </w:rPr>
      </w:pPr>
      <w:r w:rsidRPr="00F04A5C">
        <w:rPr>
          <w:rFonts w:ascii="Palatino Linotype" w:hAnsi="Palatino Linotype" w:cs="Calibri"/>
        </w:rPr>
        <w:t xml:space="preserve">Lubab, Nafiul. “Open Journal Systems.” </w:t>
      </w:r>
      <w:r w:rsidRPr="00F04A5C">
        <w:rPr>
          <w:rFonts w:ascii="Palatino Linotype" w:hAnsi="Palatino Linotype" w:cs="Calibri"/>
          <w:i/>
          <w:iCs/>
        </w:rPr>
        <w:t>Hermeneutik</w:t>
      </w:r>
      <w:r w:rsidRPr="00F04A5C">
        <w:rPr>
          <w:rFonts w:ascii="Times New Roman" w:hAnsi="Times New Roman" w:cs="Times New Roman"/>
          <w:i/>
          <w:iCs/>
        </w:rPr>
        <w:t> </w:t>
      </w:r>
      <w:r w:rsidRPr="00F04A5C">
        <w:rPr>
          <w:rFonts w:ascii="Palatino Linotype" w:hAnsi="Palatino Linotype" w:cs="Calibri"/>
          <w:i/>
          <w:iCs/>
        </w:rPr>
        <w:t>: Jurnal Ilmu Al-Qur</w:t>
      </w:r>
      <w:r w:rsidRPr="00F04A5C">
        <w:rPr>
          <w:rFonts w:ascii="Palatino Linotype" w:hAnsi="Palatino Linotype" w:cs="Palatino Linotype"/>
          <w:i/>
          <w:iCs/>
        </w:rPr>
        <w:t>’</w:t>
      </w:r>
      <w:r w:rsidRPr="00F04A5C">
        <w:rPr>
          <w:rFonts w:ascii="Palatino Linotype" w:hAnsi="Palatino Linotype" w:cs="Calibri"/>
          <w:i/>
          <w:iCs/>
        </w:rPr>
        <w:t>an dan Tafsir, [S.l.]</w:t>
      </w:r>
      <w:r w:rsidRPr="00F04A5C">
        <w:rPr>
          <w:rFonts w:ascii="Palatino Linotype" w:hAnsi="Palatino Linotype" w:cs="Calibri"/>
        </w:rPr>
        <w:t xml:space="preserve"> 11, no. 1 (Mei 2019): 97–108. https://doi.org/10.21043/hermeneutik.v11i1.4504.</w:t>
      </w:r>
    </w:p>
    <w:p w14:paraId="538F6EB9" w14:textId="77777777" w:rsidR="00335AC0" w:rsidRPr="00F04A5C" w:rsidRDefault="00335AC0" w:rsidP="00F04A5C">
      <w:pPr>
        <w:pStyle w:val="Bibliography"/>
        <w:jc w:val="both"/>
        <w:rPr>
          <w:rFonts w:ascii="Palatino Linotype" w:hAnsi="Palatino Linotype" w:cs="Calibri"/>
        </w:rPr>
      </w:pPr>
      <w:r w:rsidRPr="00F04A5C">
        <w:rPr>
          <w:rFonts w:ascii="Palatino Linotype" w:hAnsi="Palatino Linotype" w:cs="Calibri"/>
        </w:rPr>
        <w:t xml:space="preserve">M. Quraish Shihab. </w:t>
      </w:r>
      <w:r w:rsidRPr="00F04A5C">
        <w:rPr>
          <w:rFonts w:ascii="Palatino Linotype" w:hAnsi="Palatino Linotype" w:cs="Calibri"/>
          <w:i/>
          <w:iCs/>
        </w:rPr>
        <w:t>Tafsir Al-Misbah Pesan, Kesan dan Keserasian Al-Qur’an</w:t>
      </w:r>
      <w:r w:rsidRPr="00F04A5C">
        <w:rPr>
          <w:rFonts w:ascii="Palatino Linotype" w:hAnsi="Palatino Linotype" w:cs="Calibri"/>
        </w:rPr>
        <w:t>. Vol. 15. Jakarta: Lentera Hati, 2002.</w:t>
      </w:r>
    </w:p>
    <w:p w14:paraId="40978A9F" w14:textId="77777777" w:rsidR="00335AC0" w:rsidRPr="00F04A5C" w:rsidRDefault="00335AC0" w:rsidP="00F04A5C">
      <w:pPr>
        <w:pStyle w:val="Bibliography"/>
        <w:jc w:val="both"/>
        <w:rPr>
          <w:rFonts w:ascii="Palatino Linotype" w:hAnsi="Palatino Linotype" w:cs="Calibri"/>
        </w:rPr>
      </w:pPr>
      <w:r w:rsidRPr="00F04A5C">
        <w:rPr>
          <w:rFonts w:ascii="Palatino Linotype" w:hAnsi="Palatino Linotype" w:cs="Calibri"/>
        </w:rPr>
        <w:t xml:space="preserve">Mahmud Shafi. </w:t>
      </w:r>
      <w:r w:rsidRPr="00F04A5C">
        <w:rPr>
          <w:rFonts w:ascii="Palatino Linotype" w:hAnsi="Palatino Linotype" w:cs="Calibri"/>
          <w:i/>
          <w:iCs/>
        </w:rPr>
        <w:t>Al-Jadwal fī I’rab al-Qur’ān wa Sharfihi wa Bayānihi</w:t>
      </w:r>
      <w:r w:rsidRPr="00F04A5C">
        <w:rPr>
          <w:rFonts w:ascii="Palatino Linotype" w:hAnsi="Palatino Linotype" w:cs="Calibri"/>
        </w:rPr>
        <w:t>. Beirut: Dar Ar-Rasyid, 1995.</w:t>
      </w:r>
    </w:p>
    <w:p w14:paraId="10ADC052" w14:textId="77777777" w:rsidR="00335AC0" w:rsidRPr="00F04A5C" w:rsidRDefault="00335AC0" w:rsidP="00F04A5C">
      <w:pPr>
        <w:pStyle w:val="Bibliography"/>
        <w:jc w:val="both"/>
        <w:rPr>
          <w:rFonts w:ascii="Palatino Linotype" w:hAnsi="Palatino Linotype" w:cs="Calibri"/>
        </w:rPr>
      </w:pPr>
      <w:r w:rsidRPr="00F04A5C">
        <w:rPr>
          <w:rFonts w:ascii="Palatino Linotype" w:hAnsi="Palatino Linotype" w:cs="Calibri"/>
        </w:rPr>
        <w:t xml:space="preserve">Mahmud Yunus. </w:t>
      </w:r>
      <w:r w:rsidRPr="00F04A5C">
        <w:rPr>
          <w:rFonts w:ascii="Palatino Linotype" w:hAnsi="Palatino Linotype" w:cs="Calibri"/>
          <w:i/>
          <w:iCs/>
        </w:rPr>
        <w:t>Kamus Arab-Indonesia</w:t>
      </w:r>
      <w:r w:rsidRPr="00F04A5C">
        <w:rPr>
          <w:rFonts w:ascii="Palatino Linotype" w:hAnsi="Palatino Linotype" w:cs="Calibri"/>
        </w:rPr>
        <w:t>. Jakarta: Mahmud Yunus Wa Dzuruyyah, 2010.</w:t>
      </w:r>
    </w:p>
    <w:p w14:paraId="74B7B2FF" w14:textId="77777777" w:rsidR="00335AC0" w:rsidRPr="00F04A5C" w:rsidRDefault="00335AC0" w:rsidP="00F04A5C">
      <w:pPr>
        <w:pStyle w:val="Bibliography"/>
        <w:jc w:val="both"/>
        <w:rPr>
          <w:rFonts w:ascii="Palatino Linotype" w:hAnsi="Palatino Linotype" w:cs="Calibri"/>
        </w:rPr>
      </w:pPr>
      <w:r w:rsidRPr="00F04A5C">
        <w:rPr>
          <w:rFonts w:ascii="Palatino Linotype" w:hAnsi="Palatino Linotype" w:cs="Calibri"/>
        </w:rPr>
        <w:t xml:space="preserve">M.A.S Abdel Haleem. </w:t>
      </w:r>
      <w:r w:rsidRPr="00F04A5C">
        <w:rPr>
          <w:rFonts w:ascii="Palatino Linotype" w:hAnsi="Palatino Linotype" w:cs="Calibri"/>
          <w:i/>
          <w:iCs/>
        </w:rPr>
        <w:t>The Quran</w:t>
      </w:r>
      <w:r w:rsidRPr="00F04A5C">
        <w:rPr>
          <w:rFonts w:ascii="Palatino Linotype" w:hAnsi="Palatino Linotype" w:cs="Calibri"/>
        </w:rPr>
        <w:t>. New York: Oxford University Press Inc., 2004.</w:t>
      </w:r>
    </w:p>
    <w:p w14:paraId="465ADD18" w14:textId="77777777" w:rsidR="00335AC0" w:rsidRPr="00F04A5C" w:rsidRDefault="00335AC0" w:rsidP="00F04A5C">
      <w:pPr>
        <w:pStyle w:val="Bibliography"/>
        <w:jc w:val="both"/>
        <w:rPr>
          <w:rFonts w:ascii="Palatino Linotype" w:hAnsi="Palatino Linotype" w:cs="Calibri"/>
        </w:rPr>
      </w:pPr>
      <w:r w:rsidRPr="00F04A5C">
        <w:rPr>
          <w:rFonts w:ascii="Palatino Linotype" w:hAnsi="Palatino Linotype" w:cs="Calibri"/>
        </w:rPr>
        <w:t xml:space="preserve">Maulana Muhammad Ali. </w:t>
      </w:r>
      <w:r w:rsidRPr="00F04A5C">
        <w:rPr>
          <w:rFonts w:ascii="Palatino Linotype" w:hAnsi="Palatino Linotype" w:cs="Calibri"/>
          <w:i/>
          <w:iCs/>
        </w:rPr>
        <w:t>The Holy Quran</w:t>
      </w:r>
      <w:r w:rsidRPr="00F04A5C">
        <w:rPr>
          <w:rFonts w:ascii="Palatino Linotype" w:hAnsi="Palatino Linotype" w:cs="Calibri"/>
        </w:rPr>
        <w:t>. Jakarta Pusat: Darul Kutubil Islamiyah, 1979.</w:t>
      </w:r>
    </w:p>
    <w:p w14:paraId="26E0B052" w14:textId="77777777" w:rsidR="00335AC0" w:rsidRPr="00F04A5C" w:rsidRDefault="00335AC0" w:rsidP="00F04A5C">
      <w:pPr>
        <w:pStyle w:val="Bibliography"/>
        <w:jc w:val="both"/>
        <w:rPr>
          <w:rFonts w:ascii="Palatino Linotype" w:hAnsi="Palatino Linotype" w:cs="Calibri"/>
        </w:rPr>
      </w:pPr>
      <w:r w:rsidRPr="00F04A5C">
        <w:rPr>
          <w:rFonts w:ascii="Palatino Linotype" w:hAnsi="Palatino Linotype" w:cs="Calibri"/>
        </w:rPr>
        <w:lastRenderedPageBreak/>
        <w:t>Mira Maya Kumala. “Evaluasi Perkembangan Payudara dengan Ultrasonografi pada Perempuan Usia 6-15 Tahun.” Skripsi Program Pendidikan Dokter Spesialis – 1 (Sp.1) Program Studi Ilmu Radiologi Fakultas Kedokteran, Universitas Hasanuddin Makassar, 2018.</w:t>
      </w:r>
    </w:p>
    <w:p w14:paraId="14D90206" w14:textId="77777777" w:rsidR="00335AC0" w:rsidRPr="00F04A5C" w:rsidRDefault="00335AC0" w:rsidP="00F04A5C">
      <w:pPr>
        <w:pStyle w:val="Bibliography"/>
        <w:jc w:val="both"/>
        <w:rPr>
          <w:rFonts w:ascii="Palatino Linotype" w:hAnsi="Palatino Linotype" w:cs="Calibri"/>
        </w:rPr>
      </w:pPr>
      <w:r w:rsidRPr="00F04A5C">
        <w:rPr>
          <w:rFonts w:ascii="Palatino Linotype" w:hAnsi="Palatino Linotype" w:cs="Calibri"/>
        </w:rPr>
        <w:t>Mu</w:t>
      </w:r>
      <w:r w:rsidRPr="00F04A5C">
        <w:rPr>
          <w:rFonts w:ascii="Cambria" w:hAnsi="Cambria" w:cs="Cambria"/>
        </w:rPr>
        <w:t>ḥ</w:t>
      </w:r>
      <w:r w:rsidRPr="00F04A5C">
        <w:rPr>
          <w:rFonts w:ascii="Palatino Linotype" w:hAnsi="Palatino Linotype" w:cs="Calibri"/>
        </w:rPr>
        <w:t>ammad bin Alī bin Mu</w:t>
      </w:r>
      <w:r w:rsidRPr="00F04A5C">
        <w:rPr>
          <w:rFonts w:ascii="Cambria" w:hAnsi="Cambria" w:cs="Cambria"/>
        </w:rPr>
        <w:t>ḥ</w:t>
      </w:r>
      <w:r w:rsidRPr="00F04A5C">
        <w:rPr>
          <w:rFonts w:ascii="Palatino Linotype" w:hAnsi="Palatino Linotype" w:cs="Calibri"/>
        </w:rPr>
        <w:t xml:space="preserve">ammad al-Syaukānī. </w:t>
      </w:r>
      <w:r w:rsidRPr="00F04A5C">
        <w:rPr>
          <w:rFonts w:ascii="Palatino Linotype" w:hAnsi="Palatino Linotype" w:cs="Calibri"/>
          <w:i/>
          <w:iCs/>
        </w:rPr>
        <w:t>Fathu al-Qadīr al-Jami’ Bayna Fannai al-Riwāyah wa al-Dirāyah Min ’Ilmi al-Tafsīr</w:t>
      </w:r>
      <w:r w:rsidRPr="00F04A5C">
        <w:rPr>
          <w:rFonts w:ascii="Palatino Linotype" w:hAnsi="Palatino Linotype" w:cs="Calibri"/>
        </w:rPr>
        <w:t>. Beirut-Lebanon: Dar al-Marefah, 2007.</w:t>
      </w:r>
    </w:p>
    <w:p w14:paraId="642F578D" w14:textId="77777777" w:rsidR="00335AC0" w:rsidRPr="00F04A5C" w:rsidRDefault="00335AC0" w:rsidP="00F04A5C">
      <w:pPr>
        <w:pStyle w:val="Bibliography"/>
        <w:jc w:val="both"/>
        <w:rPr>
          <w:rFonts w:ascii="Palatino Linotype" w:hAnsi="Palatino Linotype" w:cs="Calibri"/>
        </w:rPr>
      </w:pPr>
      <w:r w:rsidRPr="00F04A5C">
        <w:rPr>
          <w:rFonts w:ascii="Palatino Linotype" w:hAnsi="Palatino Linotype" w:cs="Calibri"/>
        </w:rPr>
        <w:t>Mu</w:t>
      </w:r>
      <w:r w:rsidRPr="00F04A5C">
        <w:rPr>
          <w:rFonts w:ascii="Cambria" w:hAnsi="Cambria" w:cs="Cambria"/>
        </w:rPr>
        <w:t>ḥ</w:t>
      </w:r>
      <w:r w:rsidRPr="00F04A5C">
        <w:rPr>
          <w:rFonts w:ascii="Palatino Linotype" w:hAnsi="Palatino Linotype" w:cs="Calibri"/>
        </w:rPr>
        <w:t xml:space="preserve">ammad Fuād ‘Abdul Baqī. </w:t>
      </w:r>
      <w:r w:rsidRPr="00F04A5C">
        <w:rPr>
          <w:rFonts w:ascii="Palatino Linotype" w:hAnsi="Palatino Linotype" w:cs="Calibri"/>
          <w:i/>
          <w:iCs/>
        </w:rPr>
        <w:t>Mu’jam Mufahras Li al-Fāzi Al-Qur’ān Al-Karīm</w:t>
      </w:r>
      <w:r w:rsidRPr="00F04A5C">
        <w:rPr>
          <w:rFonts w:ascii="Palatino Linotype" w:hAnsi="Palatino Linotype" w:cs="Calibri"/>
        </w:rPr>
        <w:t>. Dar al Hadith, t.t.</w:t>
      </w:r>
    </w:p>
    <w:p w14:paraId="073E9EFB" w14:textId="77777777" w:rsidR="00335AC0" w:rsidRPr="00F04A5C" w:rsidRDefault="00335AC0" w:rsidP="00F04A5C">
      <w:pPr>
        <w:pStyle w:val="Bibliography"/>
        <w:jc w:val="both"/>
        <w:rPr>
          <w:rFonts w:ascii="Palatino Linotype" w:hAnsi="Palatino Linotype" w:cs="Calibri"/>
        </w:rPr>
      </w:pPr>
      <w:r w:rsidRPr="00F04A5C">
        <w:rPr>
          <w:rFonts w:ascii="Palatino Linotype" w:hAnsi="Palatino Linotype" w:cs="Calibri"/>
        </w:rPr>
        <w:t xml:space="preserve">Nusrat Baygum Amīn. </w:t>
      </w:r>
      <w:r w:rsidRPr="00F04A5C">
        <w:rPr>
          <w:rFonts w:ascii="Palatino Linotype" w:hAnsi="Palatino Linotype" w:cs="Calibri"/>
          <w:i/>
          <w:iCs/>
        </w:rPr>
        <w:t>Makhzan al-‘Irfān dar Tafsīr Qur’ān</w:t>
      </w:r>
      <w:r w:rsidRPr="00F04A5C">
        <w:rPr>
          <w:rFonts w:ascii="Palatino Linotype" w:hAnsi="Palatino Linotype" w:cs="Calibri"/>
        </w:rPr>
        <w:t>. Jilid 14. Isfahan: Markaz Tahqiqat Royanah Qoime, t.t.</w:t>
      </w:r>
    </w:p>
    <w:p w14:paraId="0865C619" w14:textId="77777777" w:rsidR="00335AC0" w:rsidRPr="00F04A5C" w:rsidRDefault="00335AC0" w:rsidP="00F04A5C">
      <w:pPr>
        <w:pStyle w:val="Bibliography"/>
        <w:jc w:val="both"/>
        <w:rPr>
          <w:rFonts w:ascii="Palatino Linotype" w:hAnsi="Palatino Linotype" w:cs="Calibri"/>
        </w:rPr>
      </w:pPr>
      <w:r w:rsidRPr="00F04A5C">
        <w:rPr>
          <w:rFonts w:ascii="Palatino Linotype" w:hAnsi="Palatino Linotype" w:cs="Calibri"/>
        </w:rPr>
        <w:t xml:space="preserve">Pbsi, Sarnia. “POLISEMI DALAM BAHASA MUNA.” </w:t>
      </w:r>
      <w:r w:rsidRPr="00F04A5C">
        <w:rPr>
          <w:rFonts w:ascii="Palatino Linotype" w:hAnsi="Palatino Linotype" w:cs="Calibri"/>
          <w:i/>
          <w:iCs/>
        </w:rPr>
        <w:t>JURNAL HUMANIKA</w:t>
      </w:r>
      <w:r w:rsidRPr="00F04A5C">
        <w:rPr>
          <w:rFonts w:ascii="Palatino Linotype" w:hAnsi="Palatino Linotype" w:cs="Calibri"/>
        </w:rPr>
        <w:t xml:space="preserve"> 3, no. 15 (19 Mei 2017). http://ojs.uho.ac.id/index.php/HUMANIKA/article/view/606.</w:t>
      </w:r>
    </w:p>
    <w:p w14:paraId="436D686D" w14:textId="77777777" w:rsidR="00335AC0" w:rsidRPr="00F04A5C" w:rsidRDefault="00335AC0" w:rsidP="00F04A5C">
      <w:pPr>
        <w:pStyle w:val="Bibliography"/>
        <w:jc w:val="both"/>
        <w:rPr>
          <w:rFonts w:ascii="Palatino Linotype" w:hAnsi="Palatino Linotype" w:cs="Calibri"/>
        </w:rPr>
      </w:pPr>
      <w:r w:rsidRPr="00F04A5C">
        <w:rPr>
          <w:rFonts w:ascii="Palatino Linotype" w:hAnsi="Palatino Linotype" w:cs="Calibri"/>
        </w:rPr>
        <w:t>Pusat Bahasa Departemen Pendidikan Nasional. “Kamus Bahasa Indonesia.” Jakarta: Pusat Bahasa, 2008.</w:t>
      </w:r>
    </w:p>
    <w:p w14:paraId="574BF20A" w14:textId="77777777" w:rsidR="00335AC0" w:rsidRPr="00F04A5C" w:rsidRDefault="00335AC0" w:rsidP="00F04A5C">
      <w:pPr>
        <w:pStyle w:val="Bibliography"/>
        <w:jc w:val="both"/>
        <w:rPr>
          <w:rFonts w:ascii="Palatino Linotype" w:hAnsi="Palatino Linotype" w:cs="Calibri"/>
        </w:rPr>
      </w:pPr>
      <w:r w:rsidRPr="00F04A5C">
        <w:rPr>
          <w:rFonts w:ascii="Palatino Linotype" w:hAnsi="Palatino Linotype" w:cs="Calibri"/>
        </w:rPr>
        <w:t>Rebecca Tapscott. “Understanding Breast ‘Ironing’: A Study of the Methods, Motivations, and Outcomes of Breast Flatening Practices in Cameroon.” Cameeron: Feinsten Internasional Center, 2012.</w:t>
      </w:r>
    </w:p>
    <w:p w14:paraId="17915EAC" w14:textId="77777777" w:rsidR="00335AC0" w:rsidRPr="00F04A5C" w:rsidRDefault="00335AC0" w:rsidP="00F04A5C">
      <w:pPr>
        <w:pStyle w:val="Bibliography"/>
        <w:jc w:val="both"/>
        <w:rPr>
          <w:rFonts w:ascii="Palatino Linotype" w:hAnsi="Palatino Linotype" w:cs="Calibri"/>
        </w:rPr>
      </w:pPr>
      <w:r w:rsidRPr="00F04A5C">
        <w:rPr>
          <w:rFonts w:ascii="Palatino Linotype" w:hAnsi="Palatino Linotype" w:cs="Calibri"/>
        </w:rPr>
        <w:t xml:space="preserve">Riyani, Irma. “MENELUSURI LATAR HISTORIS TURUNNYA ALQURAN DAN PROSES PEMBENTUKAN TATANAN MASYARAKAT ISLAM.” </w:t>
      </w:r>
      <w:r w:rsidRPr="00F04A5C">
        <w:rPr>
          <w:rFonts w:ascii="Palatino Linotype" w:hAnsi="Palatino Linotype" w:cs="Calibri"/>
          <w:i/>
          <w:iCs/>
        </w:rPr>
        <w:t>Al-Bayan: Jurnal Studi Ilmu Al- Qur’an dan Tafsir</w:t>
      </w:r>
      <w:r w:rsidRPr="00F04A5C">
        <w:rPr>
          <w:rFonts w:ascii="Palatino Linotype" w:hAnsi="Palatino Linotype" w:cs="Calibri"/>
        </w:rPr>
        <w:t xml:space="preserve"> 1, no. 1 (6 Oktober 2016): 27–34. https://doi.org/10.15575/al-bayan.v1i1.873.</w:t>
      </w:r>
    </w:p>
    <w:p w14:paraId="3EE9BBAF" w14:textId="77777777" w:rsidR="00335AC0" w:rsidRPr="00F04A5C" w:rsidRDefault="00335AC0" w:rsidP="00F04A5C">
      <w:pPr>
        <w:pStyle w:val="Bibliography"/>
        <w:jc w:val="both"/>
        <w:rPr>
          <w:rFonts w:ascii="Palatino Linotype" w:hAnsi="Palatino Linotype" w:cs="Calibri"/>
        </w:rPr>
      </w:pPr>
      <w:r w:rsidRPr="00F04A5C">
        <w:rPr>
          <w:rFonts w:ascii="Palatino Linotype" w:hAnsi="Palatino Linotype" w:cs="Calibri"/>
        </w:rPr>
        <w:t xml:space="preserve">Sayyid bin Ibrahīm al-Hasyimi. </w:t>
      </w:r>
      <w:r w:rsidRPr="00F04A5C">
        <w:rPr>
          <w:rFonts w:ascii="Palatino Linotype" w:hAnsi="Palatino Linotype" w:cs="Calibri"/>
          <w:i/>
          <w:iCs/>
        </w:rPr>
        <w:t>Tawhidu Syawāhid Jawāhir al-Balāghah fī al-Ma’āni wa al-Bayān wa al-Badī’</w:t>
      </w:r>
      <w:r w:rsidRPr="00F04A5C">
        <w:rPr>
          <w:rFonts w:ascii="Palatino Linotype" w:hAnsi="Palatino Linotype" w:cs="Calibri"/>
        </w:rPr>
        <w:t>. Beirut: Dar Al-Kotob Al-Ilmiyah, 2017.</w:t>
      </w:r>
    </w:p>
    <w:p w14:paraId="27D20231" w14:textId="77777777" w:rsidR="00335AC0" w:rsidRPr="00F04A5C" w:rsidRDefault="00335AC0" w:rsidP="00F04A5C">
      <w:pPr>
        <w:pStyle w:val="Bibliography"/>
        <w:jc w:val="both"/>
        <w:rPr>
          <w:rFonts w:ascii="Palatino Linotype" w:hAnsi="Palatino Linotype" w:cs="Calibri"/>
        </w:rPr>
      </w:pPr>
      <w:r w:rsidRPr="00F04A5C">
        <w:rPr>
          <w:rFonts w:ascii="Palatino Linotype" w:hAnsi="Palatino Linotype" w:cs="Calibri"/>
        </w:rPr>
        <w:t xml:space="preserve">Shawana A. Aziz. </w:t>
      </w:r>
      <w:r w:rsidRPr="00F04A5C">
        <w:rPr>
          <w:rFonts w:ascii="Palatino Linotype" w:hAnsi="Palatino Linotype" w:cs="Calibri"/>
          <w:i/>
          <w:iCs/>
        </w:rPr>
        <w:t>Tafsīr Surah al-Nabā’ the Day of Resurrection in light of soorah an-naba</w:t>
      </w:r>
      <w:r w:rsidRPr="00F04A5C">
        <w:rPr>
          <w:rFonts w:ascii="Palatino Linotype" w:hAnsi="Palatino Linotype" w:cs="Calibri"/>
        </w:rPr>
        <w:t>. Quran Sunnah Educational Programs, t.t. www.qsep.com.</w:t>
      </w:r>
    </w:p>
    <w:p w14:paraId="3EAACE91" w14:textId="77777777" w:rsidR="00335AC0" w:rsidRPr="00F04A5C" w:rsidRDefault="00335AC0" w:rsidP="00F04A5C">
      <w:pPr>
        <w:pStyle w:val="Bibliography"/>
        <w:jc w:val="both"/>
        <w:rPr>
          <w:rFonts w:ascii="Palatino Linotype" w:hAnsi="Palatino Linotype" w:cs="Calibri"/>
        </w:rPr>
      </w:pPr>
      <w:r w:rsidRPr="00F04A5C">
        <w:rPr>
          <w:rFonts w:ascii="Palatino Linotype" w:hAnsi="Palatino Linotype" w:cs="Calibri"/>
        </w:rPr>
        <w:t xml:space="preserve">Suryaningrat, Erwin. “PENGERTIAN, SEJARAH DAN RUANG LINGKUP KAJIAN SEMANTIK (Ilmu Dalalah).” </w:t>
      </w:r>
      <w:r w:rsidRPr="00F04A5C">
        <w:rPr>
          <w:rFonts w:ascii="Palatino Linotype" w:hAnsi="Palatino Linotype" w:cs="Calibri"/>
          <w:i/>
          <w:iCs/>
        </w:rPr>
        <w:t>At-Ta’lim</w:t>
      </w:r>
      <w:r w:rsidRPr="00F04A5C">
        <w:rPr>
          <w:rFonts w:ascii="Times New Roman" w:hAnsi="Times New Roman" w:cs="Times New Roman"/>
          <w:i/>
          <w:iCs/>
        </w:rPr>
        <w:t> </w:t>
      </w:r>
      <w:r w:rsidRPr="00F04A5C">
        <w:rPr>
          <w:rFonts w:ascii="Palatino Linotype" w:hAnsi="Palatino Linotype" w:cs="Calibri"/>
          <w:i/>
          <w:iCs/>
        </w:rPr>
        <w:t>: Media Informasi Pendidikan Islam</w:t>
      </w:r>
      <w:r w:rsidRPr="00F04A5C">
        <w:rPr>
          <w:rFonts w:ascii="Palatino Linotype" w:hAnsi="Palatino Linotype" w:cs="Calibri"/>
        </w:rPr>
        <w:t xml:space="preserve"> 12, no. 1 (1 Maret 2019): 105–25. https://doi.org/10.29300/attalim.v12i1.1622.</w:t>
      </w:r>
    </w:p>
    <w:p w14:paraId="39C3766E" w14:textId="77777777" w:rsidR="00335AC0" w:rsidRPr="00F04A5C" w:rsidRDefault="00335AC0" w:rsidP="00F04A5C">
      <w:pPr>
        <w:pStyle w:val="Bibliography"/>
        <w:jc w:val="both"/>
        <w:rPr>
          <w:rFonts w:ascii="Palatino Linotype" w:hAnsi="Palatino Linotype" w:cs="Calibri"/>
        </w:rPr>
      </w:pPr>
      <w:r w:rsidRPr="00F04A5C">
        <w:rPr>
          <w:rFonts w:ascii="Palatino Linotype" w:hAnsi="Palatino Linotype" w:cs="Calibri"/>
        </w:rPr>
        <w:t xml:space="preserve">Syamsul Wathani. “Tradisi Akademik dalam Khalaqah Tafsīr (Orientasi Semantik Al-Qur’an Klasik dalam Diskursus Hermeneutik).” </w:t>
      </w:r>
      <w:r w:rsidRPr="00F04A5C">
        <w:rPr>
          <w:rFonts w:ascii="Palatino Linotype" w:hAnsi="Palatino Linotype" w:cs="Calibri"/>
          <w:i/>
          <w:iCs/>
        </w:rPr>
        <w:t>Maghza</w:t>
      </w:r>
      <w:r w:rsidRPr="00F04A5C">
        <w:rPr>
          <w:rFonts w:ascii="Palatino Linotype" w:hAnsi="Palatino Linotype" w:cs="Calibri"/>
        </w:rPr>
        <w:t xml:space="preserve"> 1, no. 1 (2016).</w:t>
      </w:r>
    </w:p>
    <w:p w14:paraId="1AA32711" w14:textId="77777777" w:rsidR="00335AC0" w:rsidRPr="00F04A5C" w:rsidRDefault="00335AC0" w:rsidP="00F04A5C">
      <w:pPr>
        <w:pStyle w:val="Bibliography"/>
        <w:jc w:val="both"/>
        <w:rPr>
          <w:rFonts w:ascii="Palatino Linotype" w:hAnsi="Palatino Linotype" w:cs="Calibri"/>
        </w:rPr>
      </w:pPr>
      <w:r w:rsidRPr="00F04A5C">
        <w:rPr>
          <w:rFonts w:ascii="Palatino Linotype" w:hAnsi="Palatino Linotype" w:cs="Calibri"/>
        </w:rPr>
        <w:t xml:space="preserve">Tim IT Lajnah Pentashihan Mushaf Al-Qur’an. </w:t>
      </w:r>
      <w:r w:rsidRPr="00F04A5C">
        <w:rPr>
          <w:rFonts w:ascii="Palatino Linotype" w:hAnsi="Palatino Linotype" w:cs="Calibri"/>
          <w:i/>
          <w:iCs/>
        </w:rPr>
        <w:t>Al-Qur’an dan Terjemahan, Quran Kemenag in Word Add-Ins (Quran Kemenag in Word)</w:t>
      </w:r>
      <w:r w:rsidRPr="00F04A5C">
        <w:rPr>
          <w:rFonts w:ascii="Palatino Linotype" w:hAnsi="Palatino Linotype" w:cs="Calibri"/>
        </w:rPr>
        <w:t xml:space="preserve"> (versi 1.0). Terjemah Kemenag 2002, t.t.</w:t>
      </w:r>
    </w:p>
    <w:p w14:paraId="001E6722" w14:textId="77777777" w:rsidR="00335AC0" w:rsidRPr="00F04A5C" w:rsidRDefault="00335AC0" w:rsidP="00F04A5C">
      <w:pPr>
        <w:pStyle w:val="Bibliography"/>
        <w:jc w:val="both"/>
        <w:rPr>
          <w:rFonts w:ascii="Palatino Linotype" w:hAnsi="Palatino Linotype" w:cs="Calibri"/>
        </w:rPr>
      </w:pPr>
      <w:r w:rsidRPr="00F04A5C">
        <w:rPr>
          <w:rFonts w:ascii="Palatino Linotype" w:hAnsi="Palatino Linotype" w:cs="Calibri"/>
        </w:rPr>
        <w:t xml:space="preserve">Toshihiko Izutsu. </w:t>
      </w:r>
      <w:r w:rsidRPr="00F04A5C">
        <w:rPr>
          <w:rFonts w:ascii="Palatino Linotype" w:hAnsi="Palatino Linotype" w:cs="Calibri"/>
          <w:i/>
          <w:iCs/>
        </w:rPr>
        <w:t>Relasi Tuhan dan Manusia: Pendekatan Semantik terhadap Al-Qur’an</w:t>
      </w:r>
      <w:r w:rsidRPr="00F04A5C">
        <w:rPr>
          <w:rFonts w:ascii="Palatino Linotype" w:hAnsi="Palatino Linotype" w:cs="Calibri"/>
        </w:rPr>
        <w:t>. Diterjemahkan oleh Agus Fahri Husein, Supriyanto Abdullah, dan Amirudin. Yogyakarta: Tiara Wacana Yogya, 1997.</w:t>
      </w:r>
    </w:p>
    <w:p w14:paraId="2967406B" w14:textId="77777777" w:rsidR="00335AC0" w:rsidRPr="00F04A5C" w:rsidRDefault="00335AC0" w:rsidP="00F04A5C">
      <w:pPr>
        <w:pStyle w:val="Bibliography"/>
        <w:jc w:val="both"/>
        <w:rPr>
          <w:rFonts w:ascii="Palatino Linotype" w:hAnsi="Palatino Linotype" w:cs="Calibri"/>
        </w:rPr>
      </w:pPr>
      <w:r w:rsidRPr="00F04A5C">
        <w:rPr>
          <w:rFonts w:ascii="Palatino Linotype" w:hAnsi="Palatino Linotype" w:cs="Calibri"/>
        </w:rPr>
        <w:t xml:space="preserve">Yayasan Penyelenggara Penterjemah Al-Qur’an. </w:t>
      </w:r>
      <w:r w:rsidRPr="00F04A5C">
        <w:rPr>
          <w:rFonts w:ascii="Palatino Linotype" w:hAnsi="Palatino Linotype" w:cs="Calibri"/>
          <w:i/>
          <w:iCs/>
        </w:rPr>
        <w:t>Al-Qur’an dan Terjemahannya</w:t>
      </w:r>
      <w:r w:rsidRPr="00F04A5C">
        <w:rPr>
          <w:rFonts w:ascii="Palatino Linotype" w:hAnsi="Palatino Linotype" w:cs="Calibri"/>
        </w:rPr>
        <w:t>. Semarang: Toha Putra, 1989.</w:t>
      </w:r>
    </w:p>
    <w:p w14:paraId="791F2422" w14:textId="77777777" w:rsidR="00335AC0" w:rsidRPr="00F04A5C" w:rsidRDefault="00335AC0" w:rsidP="00F04A5C">
      <w:pPr>
        <w:pStyle w:val="Bibliography"/>
        <w:jc w:val="both"/>
        <w:rPr>
          <w:rFonts w:ascii="Palatino Linotype" w:hAnsi="Palatino Linotype" w:cs="Calibri"/>
        </w:rPr>
      </w:pPr>
      <w:r w:rsidRPr="00F04A5C">
        <w:rPr>
          <w:rFonts w:ascii="Palatino Linotype" w:hAnsi="Palatino Linotype" w:cs="Calibri"/>
        </w:rPr>
        <w:t xml:space="preserve">Zulfikar, Eko. “MAKNA ŪLŪ AL-ALBĀB DALAM AL-QUR’AN: Analisis Semantik Toshihiko Izutsu.” </w:t>
      </w:r>
      <w:r w:rsidRPr="00F04A5C">
        <w:rPr>
          <w:rFonts w:ascii="Palatino Linotype" w:hAnsi="Palatino Linotype" w:cs="Calibri"/>
          <w:i/>
          <w:iCs/>
        </w:rPr>
        <w:t>Jurnal Theologia</w:t>
      </w:r>
      <w:r w:rsidRPr="00F04A5C">
        <w:rPr>
          <w:rFonts w:ascii="Palatino Linotype" w:hAnsi="Palatino Linotype" w:cs="Calibri"/>
        </w:rPr>
        <w:t xml:space="preserve"> 29, no. 1 (2 September 2018): 109–40.</w:t>
      </w:r>
    </w:p>
    <w:p w14:paraId="21A5285D" w14:textId="3F9221FA" w:rsidR="00BA7BDC" w:rsidRPr="00F04A5C" w:rsidRDefault="004D5D69" w:rsidP="00F04A5C">
      <w:pPr>
        <w:spacing w:after="120" w:line="240" w:lineRule="auto"/>
        <w:jc w:val="both"/>
        <w:rPr>
          <w:rFonts w:ascii="Palatino Linotype" w:hAnsi="Palatino Linotype"/>
          <w:b/>
          <w:bCs/>
          <w:lang w:val="en-US"/>
        </w:rPr>
        <w:sectPr w:rsidR="00BA7BDC" w:rsidRPr="00F04A5C" w:rsidSect="00464D7D">
          <w:type w:val="continuous"/>
          <w:pgSz w:w="11906" w:h="16838" w:code="9"/>
          <w:pgMar w:top="1418" w:right="1418" w:bottom="1418" w:left="1418" w:header="964" w:footer="397" w:gutter="0"/>
          <w:cols w:num="2" w:space="567"/>
          <w:docGrid w:linePitch="360"/>
        </w:sectPr>
      </w:pPr>
      <w:r w:rsidRPr="00F04A5C">
        <w:rPr>
          <w:rFonts w:ascii="Palatino Linotype" w:hAnsi="Palatino Linotype"/>
          <w:b/>
          <w:bCs/>
          <w:lang w:val="en-US"/>
        </w:rPr>
        <w:fldChar w:fldCharType="end"/>
      </w:r>
      <w:hyperlink r:id="rId19" w:history="1">
        <w:r w:rsidR="00C434E8" w:rsidRPr="00F04A5C">
          <w:rPr>
            <w:rStyle w:val="Hyperlink"/>
            <w:rFonts w:ascii="Palatino Linotype" w:hAnsi="Palatino Linotype" w:cstheme="majorBidi"/>
            <w:color w:val="auto"/>
            <w:u w:val="none"/>
          </w:rPr>
          <w:t>https://yukioharuaki.mystrinkingly.com/bl</w:t>
        </w:r>
        <w:r w:rsidR="00C434E8" w:rsidRPr="00F04A5C">
          <w:rPr>
            <w:rStyle w:val="Hyperlink"/>
            <w:rFonts w:ascii="Palatino Linotype" w:hAnsi="Palatino Linotype" w:cstheme="majorBidi"/>
            <w:color w:val="auto"/>
            <w:u w:val="none"/>
          </w:rPr>
          <w:tab/>
          <w:t>og/kawa-ib-pada-surah-an-naba-</w:t>
        </w:r>
        <w:r w:rsidR="00C434E8" w:rsidRPr="00F04A5C">
          <w:rPr>
            <w:rStyle w:val="Hyperlink"/>
            <w:rFonts w:ascii="Palatino Linotype" w:hAnsi="Palatino Linotype" w:cstheme="majorBidi"/>
            <w:color w:val="auto"/>
            <w:u w:val="none"/>
          </w:rPr>
          <w:tab/>
          <w:t>ayat-33</w:t>
        </w:r>
      </w:hyperlink>
    </w:p>
    <w:p w14:paraId="20AD2E45" w14:textId="2E76EF56" w:rsidR="00C434E8" w:rsidRPr="0066240A" w:rsidRDefault="00C434E8" w:rsidP="000A21E2">
      <w:pPr>
        <w:spacing w:after="120" w:line="240" w:lineRule="auto"/>
        <w:jc w:val="both"/>
        <w:rPr>
          <w:rFonts w:ascii="Palatino Linotype" w:hAnsi="Palatino Linotype"/>
          <w:sz w:val="24"/>
          <w:szCs w:val="24"/>
          <w:lang w:val="en-US"/>
        </w:rPr>
      </w:pPr>
    </w:p>
    <w:sectPr w:rsidR="00C434E8" w:rsidRPr="0066240A" w:rsidSect="00BA7BDC">
      <w:type w:val="continuous"/>
      <w:pgSz w:w="11906" w:h="16838" w:code="9"/>
      <w:pgMar w:top="1418" w:right="1418" w:bottom="1418" w:left="1418" w:header="964" w:footer="39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DB316" w14:textId="77777777" w:rsidR="008D0528" w:rsidRDefault="008D0528" w:rsidP="004913DE">
      <w:pPr>
        <w:spacing w:after="0" w:line="240" w:lineRule="auto"/>
      </w:pPr>
      <w:r>
        <w:separator/>
      </w:r>
    </w:p>
  </w:endnote>
  <w:endnote w:type="continuationSeparator" w:id="0">
    <w:p w14:paraId="3DCEBD22" w14:textId="77777777" w:rsidR="008D0528" w:rsidRDefault="008D0528" w:rsidP="00491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Times New Arabic">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sz w:val="20"/>
        <w:szCs w:val="20"/>
      </w:rPr>
      <w:id w:val="-1772002039"/>
      <w:docPartObj>
        <w:docPartGallery w:val="Page Numbers (Bottom of Page)"/>
        <w:docPartUnique/>
      </w:docPartObj>
    </w:sdtPr>
    <w:sdtEndPr>
      <w:rPr>
        <w:sz w:val="18"/>
        <w:szCs w:val="18"/>
      </w:rPr>
    </w:sdtEndPr>
    <w:sdtContent>
      <w:p w14:paraId="0545E132" w14:textId="370D8157" w:rsidR="00EA4166" w:rsidRPr="00F274B7" w:rsidRDefault="00EA4166" w:rsidP="00F274B7">
        <w:pPr>
          <w:pStyle w:val="Footer"/>
          <w:jc w:val="center"/>
          <w:rPr>
            <w:rFonts w:ascii="Palatino Linotype" w:hAnsi="Palatino Linotype"/>
            <w:sz w:val="18"/>
            <w:szCs w:val="18"/>
          </w:rPr>
        </w:pPr>
        <w:r>
          <w:rPr>
            <w:rFonts w:ascii="Arial" w:hAnsi="Arial" w:cs="Arial"/>
            <w:noProof/>
            <w:color w:val="333333"/>
            <w:sz w:val="16"/>
            <w:szCs w:val="16"/>
            <w:lang w:val="en-US"/>
          </w:rPr>
          <mc:AlternateContent>
            <mc:Choice Requires="wps">
              <w:drawing>
                <wp:anchor distT="0" distB="0" distL="114300" distR="114300" simplePos="0" relativeHeight="251662336" behindDoc="0" locked="0" layoutInCell="1" allowOverlap="1" wp14:anchorId="19F1F9CB" wp14:editId="7308A348">
                  <wp:simplePos x="0" y="0"/>
                  <wp:positionH relativeFrom="margin">
                    <wp:align>center</wp:align>
                  </wp:positionH>
                  <wp:positionV relativeFrom="paragraph">
                    <wp:posOffset>-122555</wp:posOffset>
                  </wp:positionV>
                  <wp:extent cx="2160000" cy="36000"/>
                  <wp:effectExtent l="0" t="0" r="0" b="2540"/>
                  <wp:wrapNone/>
                  <wp:docPr id="3" name="Rectangle 3"/>
                  <wp:cNvGraphicFramePr/>
                  <a:graphic xmlns:a="http://schemas.openxmlformats.org/drawingml/2006/main">
                    <a:graphicData uri="http://schemas.microsoft.com/office/word/2010/wordprocessingShape">
                      <wps:wsp>
                        <wps:cNvSpPr/>
                        <wps:spPr>
                          <a:xfrm>
                            <a:off x="0" y="0"/>
                            <a:ext cx="2160000" cy="360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FD8EF" id="Rectangle 3" o:spid="_x0000_s1026" style="position:absolute;margin-left:0;margin-top:-9.65pt;width:170.1pt;height:2.8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" fillcolor="#c00000" stroked="f" strokeweight="2pt">
                  <w10:wrap anchorx="margin"/>
                </v:rect>
              </w:pict>
            </mc:Fallback>
          </mc:AlternateContent>
        </w:r>
        <w:r w:rsidRPr="00AF61D9">
          <w:rPr>
            <w:rFonts w:ascii="Arial" w:hAnsi="Arial" w:cs="Arial"/>
            <w:color w:val="333333"/>
            <w:sz w:val="16"/>
            <w:szCs w:val="16"/>
            <w:lang w:val="en-US"/>
          </w:rPr>
          <w:t xml:space="preserve"> </w:t>
        </w:r>
        <w:r>
          <w:rPr>
            <w:rFonts w:ascii="Arial" w:hAnsi="Arial" w:cs="Arial"/>
            <w:color w:val="333333"/>
            <w:sz w:val="16"/>
            <w:szCs w:val="16"/>
            <w:lang w:val="en-US"/>
          </w:rPr>
          <w:t xml:space="preserve">© </w:t>
        </w:r>
        <w:r>
          <w:rPr>
            <w:rFonts w:ascii="Arial" w:hAnsi="Arial" w:cs="Arial"/>
            <w:color w:val="333333"/>
            <w:sz w:val="16"/>
            <w:szCs w:val="16"/>
          </w:rPr>
          <w:t>xxxx</w:t>
        </w:r>
        <w:r>
          <w:rPr>
            <w:rFonts w:ascii="Arial" w:hAnsi="Arial" w:cs="Arial"/>
            <w:color w:val="333333"/>
            <w:sz w:val="16"/>
            <w:szCs w:val="16"/>
            <w:lang w:val="en-US"/>
          </w:rPr>
          <w:t xml:space="preserve"> by </w:t>
        </w:r>
        <w:proofErr w:type="spellStart"/>
        <w:r>
          <w:rPr>
            <w:rFonts w:ascii="Arial" w:hAnsi="Arial" w:cs="Arial"/>
            <w:color w:val="333333"/>
            <w:sz w:val="16"/>
            <w:szCs w:val="16"/>
            <w:lang w:val="en-US"/>
          </w:rPr>
          <w:t>Mahdar</w:t>
        </w:r>
        <w:proofErr w:type="spellEnd"/>
        <w:r>
          <w:rPr>
            <w:rFonts w:ascii="Arial" w:hAnsi="Arial" w:cs="Arial"/>
            <w:color w:val="333333"/>
            <w:sz w:val="16"/>
            <w:szCs w:val="16"/>
            <w:lang w:val="en-US"/>
          </w:rPr>
          <w:t xml:space="preserve">: </w:t>
        </w:r>
        <w:proofErr w:type="spellStart"/>
        <w:r>
          <w:rPr>
            <w:rFonts w:ascii="Arial" w:hAnsi="Arial" w:cs="Arial"/>
            <w:color w:val="333333"/>
            <w:sz w:val="16"/>
            <w:szCs w:val="16"/>
            <w:lang w:val="en-US"/>
          </w:rPr>
          <w:t>Jurnal</w:t>
        </w:r>
        <w:proofErr w:type="spellEnd"/>
        <w:r>
          <w:rPr>
            <w:rFonts w:ascii="Arial" w:hAnsi="Arial" w:cs="Arial"/>
            <w:color w:val="333333"/>
            <w:sz w:val="16"/>
            <w:szCs w:val="16"/>
            <w:lang w:val="en-US"/>
          </w:rPr>
          <w:t xml:space="preserve"> </w:t>
        </w:r>
        <w:proofErr w:type="spellStart"/>
        <w:r>
          <w:rPr>
            <w:rFonts w:ascii="Arial" w:hAnsi="Arial" w:cs="Arial"/>
            <w:color w:val="333333"/>
            <w:sz w:val="16"/>
            <w:szCs w:val="16"/>
            <w:lang w:val="en-US"/>
          </w:rPr>
          <w:t>Studi</w:t>
        </w:r>
        <w:proofErr w:type="spellEnd"/>
        <w:r>
          <w:rPr>
            <w:rFonts w:ascii="Arial" w:hAnsi="Arial" w:cs="Arial"/>
            <w:color w:val="333333"/>
            <w:sz w:val="16"/>
            <w:szCs w:val="16"/>
            <w:lang w:val="en-US"/>
          </w:rPr>
          <w:t xml:space="preserve"> al-Qur’an Hadis - This work is licensed under </w:t>
        </w:r>
        <w:r>
          <w:rPr>
            <w:rFonts w:ascii="Arial" w:hAnsi="Arial" w:cs="Arial"/>
            <w:color w:val="111111"/>
            <w:sz w:val="16"/>
            <w:szCs w:val="16"/>
            <w:lang w:val="en-US"/>
          </w:rPr>
          <w:t>(CC-BY-SA)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sz w:val="20"/>
        <w:szCs w:val="20"/>
      </w:rPr>
      <w:id w:val="-1070809549"/>
      <w:docPartObj>
        <w:docPartGallery w:val="Page Numbers (Bottom of Page)"/>
        <w:docPartUnique/>
      </w:docPartObj>
    </w:sdtPr>
    <w:sdtEndPr>
      <w:rPr>
        <w:sz w:val="18"/>
        <w:szCs w:val="18"/>
      </w:rPr>
    </w:sdtEndPr>
    <w:sdtContent>
      <w:p w14:paraId="0BBBAFBE" w14:textId="7D2291BD" w:rsidR="00EA4166" w:rsidRPr="00610FF7" w:rsidRDefault="00EA4166" w:rsidP="00610FF7">
        <w:pPr>
          <w:pStyle w:val="Footer"/>
          <w:jc w:val="center"/>
          <w:rPr>
            <w:rFonts w:ascii="Palatino Linotype" w:hAnsi="Palatino Linotype"/>
            <w:sz w:val="18"/>
            <w:szCs w:val="18"/>
          </w:rPr>
        </w:pPr>
        <w:r>
          <w:rPr>
            <w:rFonts w:ascii="Arial" w:hAnsi="Arial" w:cs="Arial"/>
            <w:noProof/>
            <w:color w:val="333333"/>
            <w:sz w:val="16"/>
            <w:szCs w:val="16"/>
            <w:lang w:val="en-US"/>
          </w:rPr>
          <mc:AlternateContent>
            <mc:Choice Requires="wps">
              <w:drawing>
                <wp:anchor distT="0" distB="0" distL="114300" distR="114300" simplePos="0" relativeHeight="251660288" behindDoc="0" locked="0" layoutInCell="1" allowOverlap="1" wp14:anchorId="6D798F9C" wp14:editId="33EE2870">
                  <wp:simplePos x="0" y="0"/>
                  <wp:positionH relativeFrom="margin">
                    <wp:align>center</wp:align>
                  </wp:positionH>
                  <wp:positionV relativeFrom="paragraph">
                    <wp:posOffset>-122555</wp:posOffset>
                  </wp:positionV>
                  <wp:extent cx="2160000" cy="36000"/>
                  <wp:effectExtent l="0" t="0" r="0" b="2540"/>
                  <wp:wrapNone/>
                  <wp:docPr id="10" name="Rectangle 10"/>
                  <wp:cNvGraphicFramePr/>
                  <a:graphic xmlns:a="http://schemas.openxmlformats.org/drawingml/2006/main">
                    <a:graphicData uri="http://schemas.microsoft.com/office/word/2010/wordprocessingShape">
                      <wps:wsp>
                        <wps:cNvSpPr/>
                        <wps:spPr>
                          <a:xfrm>
                            <a:off x="0" y="0"/>
                            <a:ext cx="2160000" cy="360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19B48" id="Rectangle 10" o:spid="_x0000_s1026" style="position:absolute;margin-left:0;margin-top:-9.65pt;width:170.1pt;height:2.8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" fillcolor="#c00000" stroked="f" strokeweight="2pt">
                  <w10:wrap anchorx="margin"/>
                </v:rect>
              </w:pict>
            </mc:Fallback>
          </mc:AlternateContent>
        </w:r>
        <w:r w:rsidRPr="00AF61D9">
          <w:rPr>
            <w:rFonts w:ascii="Arial" w:hAnsi="Arial" w:cs="Arial"/>
            <w:color w:val="333333"/>
            <w:sz w:val="16"/>
            <w:szCs w:val="16"/>
            <w:lang w:val="en-US"/>
          </w:rPr>
          <w:t xml:space="preserve"> </w:t>
        </w:r>
        <w:r>
          <w:rPr>
            <w:rFonts w:ascii="Arial" w:hAnsi="Arial" w:cs="Arial"/>
            <w:color w:val="333333"/>
            <w:sz w:val="16"/>
            <w:szCs w:val="16"/>
            <w:lang w:val="en-US"/>
          </w:rPr>
          <w:t xml:space="preserve">© </w:t>
        </w:r>
        <w:r>
          <w:rPr>
            <w:rFonts w:ascii="Arial" w:hAnsi="Arial" w:cs="Arial"/>
            <w:color w:val="333333"/>
            <w:sz w:val="16"/>
            <w:szCs w:val="16"/>
          </w:rPr>
          <w:t>xxxx</w:t>
        </w:r>
        <w:r>
          <w:rPr>
            <w:rFonts w:ascii="Arial" w:hAnsi="Arial" w:cs="Arial"/>
            <w:color w:val="333333"/>
            <w:sz w:val="16"/>
            <w:szCs w:val="16"/>
            <w:lang w:val="en-US"/>
          </w:rPr>
          <w:t xml:space="preserve"> by </w:t>
        </w:r>
        <w:proofErr w:type="spellStart"/>
        <w:r>
          <w:rPr>
            <w:rFonts w:ascii="Arial" w:hAnsi="Arial" w:cs="Arial"/>
            <w:color w:val="333333"/>
            <w:sz w:val="16"/>
            <w:szCs w:val="16"/>
            <w:lang w:val="en-US"/>
          </w:rPr>
          <w:t>Mahdar</w:t>
        </w:r>
        <w:proofErr w:type="spellEnd"/>
        <w:r>
          <w:rPr>
            <w:rFonts w:ascii="Arial" w:hAnsi="Arial" w:cs="Arial"/>
            <w:color w:val="333333"/>
            <w:sz w:val="16"/>
            <w:szCs w:val="16"/>
            <w:lang w:val="en-US"/>
          </w:rPr>
          <w:t xml:space="preserve">: </w:t>
        </w:r>
        <w:proofErr w:type="spellStart"/>
        <w:r>
          <w:rPr>
            <w:rFonts w:ascii="Arial" w:hAnsi="Arial" w:cs="Arial"/>
            <w:color w:val="333333"/>
            <w:sz w:val="16"/>
            <w:szCs w:val="16"/>
            <w:lang w:val="en-US"/>
          </w:rPr>
          <w:t>Jurnal</w:t>
        </w:r>
        <w:proofErr w:type="spellEnd"/>
        <w:r>
          <w:rPr>
            <w:rFonts w:ascii="Arial" w:hAnsi="Arial" w:cs="Arial"/>
            <w:color w:val="333333"/>
            <w:sz w:val="16"/>
            <w:szCs w:val="16"/>
            <w:lang w:val="en-US"/>
          </w:rPr>
          <w:t xml:space="preserve"> </w:t>
        </w:r>
        <w:proofErr w:type="spellStart"/>
        <w:r>
          <w:rPr>
            <w:rFonts w:ascii="Arial" w:hAnsi="Arial" w:cs="Arial"/>
            <w:color w:val="333333"/>
            <w:sz w:val="16"/>
            <w:szCs w:val="16"/>
            <w:lang w:val="en-US"/>
          </w:rPr>
          <w:t>Studi</w:t>
        </w:r>
        <w:proofErr w:type="spellEnd"/>
        <w:r>
          <w:rPr>
            <w:rFonts w:ascii="Arial" w:hAnsi="Arial" w:cs="Arial"/>
            <w:color w:val="333333"/>
            <w:sz w:val="16"/>
            <w:szCs w:val="16"/>
            <w:lang w:val="en-US"/>
          </w:rPr>
          <w:t xml:space="preserve"> al-Qur’an Hadis - This work is licensed under </w:t>
        </w:r>
        <w:r>
          <w:rPr>
            <w:rFonts w:ascii="Arial" w:hAnsi="Arial" w:cs="Arial"/>
            <w:color w:val="111111"/>
            <w:sz w:val="16"/>
            <w:szCs w:val="16"/>
            <w:lang w:val="en-US"/>
          </w:rPr>
          <w:t>(CC-BY-SA)</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sz w:val="20"/>
        <w:szCs w:val="20"/>
      </w:rPr>
      <w:id w:val="-598021"/>
      <w:docPartObj>
        <w:docPartGallery w:val="Page Numbers (Bottom of Page)"/>
        <w:docPartUnique/>
      </w:docPartObj>
    </w:sdtPr>
    <w:sdtEndPr>
      <w:rPr>
        <w:sz w:val="18"/>
        <w:szCs w:val="18"/>
      </w:rPr>
    </w:sdtEndPr>
    <w:sdtContent>
      <w:p w14:paraId="61B30644" w14:textId="77777777" w:rsidR="00EA4166" w:rsidRPr="00C814CE" w:rsidRDefault="00EA4166" w:rsidP="00D148CE">
        <w:pPr>
          <w:pStyle w:val="Footer"/>
          <w:jc w:val="center"/>
          <w:rPr>
            <w:rFonts w:ascii="Palatino Linotype" w:hAnsi="Palatino Linotype"/>
            <w:sz w:val="20"/>
            <w:szCs w:val="20"/>
          </w:rPr>
        </w:pPr>
        <w:r w:rsidRPr="00C814CE">
          <w:rPr>
            <w:rFonts w:ascii="Palatino Linotype" w:hAnsi="Palatino Linotype"/>
          </w:rPr>
          <w:fldChar w:fldCharType="begin"/>
        </w:r>
        <w:r w:rsidRPr="00C814CE">
          <w:rPr>
            <w:rFonts w:ascii="Palatino Linotype" w:hAnsi="Palatino Linotype"/>
          </w:rPr>
          <w:instrText xml:space="preserve"> PAGE   \* MERGEFORMAT </w:instrText>
        </w:r>
        <w:r w:rsidRPr="00C814CE">
          <w:rPr>
            <w:rFonts w:ascii="Palatino Linotype" w:hAnsi="Palatino Linotype"/>
          </w:rPr>
          <w:fldChar w:fldCharType="separate"/>
        </w:r>
        <w:r w:rsidRPr="00C814CE">
          <w:rPr>
            <w:rFonts w:ascii="Palatino Linotype" w:hAnsi="Palatino Linotype"/>
            <w:noProof/>
          </w:rPr>
          <w:t>2</w:t>
        </w:r>
        <w:r w:rsidRPr="00C814CE">
          <w:rPr>
            <w:rFonts w:ascii="Palatino Linotype" w:hAnsi="Palatino Linotype"/>
            <w:noProof/>
          </w:rPr>
          <w:fldChar w:fldCharType="end"/>
        </w:r>
      </w:p>
      <w:sdt>
        <w:sdtPr>
          <w:rPr>
            <w:rFonts w:ascii="Palatino Linotype" w:hAnsi="Palatino Linotype"/>
            <w:sz w:val="20"/>
            <w:szCs w:val="20"/>
          </w:rPr>
          <w:id w:val="311530032"/>
          <w:docPartObj>
            <w:docPartGallery w:val="Page Numbers (Bottom of Page)"/>
            <w:docPartUnique/>
          </w:docPartObj>
        </w:sdtPr>
        <w:sdtEndPr>
          <w:rPr>
            <w:sz w:val="18"/>
            <w:szCs w:val="18"/>
          </w:rPr>
        </w:sdtEndPr>
        <w:sdtContent>
          <w:p w14:paraId="6FA1E6D9" w14:textId="7A5100E4" w:rsidR="00EA4166" w:rsidRPr="00C814CE" w:rsidRDefault="00EA4166" w:rsidP="00610FF7">
            <w:pPr>
              <w:pStyle w:val="Footer"/>
              <w:jc w:val="center"/>
              <w:rPr>
                <w:rFonts w:ascii="Palatino Linotype" w:hAnsi="Palatino Linotype"/>
                <w:sz w:val="18"/>
                <w:szCs w:val="18"/>
              </w:rPr>
            </w:pPr>
            <w:r w:rsidRPr="00AF61D9">
              <w:rPr>
                <w:rFonts w:ascii="Arial" w:hAnsi="Arial" w:cs="Arial"/>
                <w:color w:val="333333"/>
                <w:sz w:val="16"/>
                <w:szCs w:val="16"/>
                <w:lang w:val="en-US"/>
              </w:rPr>
              <w:t xml:space="preserve"> </w:t>
            </w:r>
            <w:r>
              <w:rPr>
                <w:rFonts w:ascii="Arial" w:hAnsi="Arial" w:cs="Arial"/>
                <w:color w:val="333333"/>
                <w:sz w:val="16"/>
                <w:szCs w:val="16"/>
                <w:lang w:val="en-US"/>
              </w:rPr>
              <w:t xml:space="preserve">© 2020 by </w:t>
            </w:r>
            <w:proofErr w:type="spellStart"/>
            <w:r>
              <w:rPr>
                <w:rFonts w:ascii="Arial" w:hAnsi="Arial" w:cs="Arial"/>
                <w:color w:val="333333"/>
                <w:sz w:val="16"/>
                <w:szCs w:val="16"/>
                <w:lang w:val="en-US"/>
              </w:rPr>
              <w:t>Mahdar</w:t>
            </w:r>
            <w:proofErr w:type="spellEnd"/>
            <w:r>
              <w:rPr>
                <w:rFonts w:ascii="Arial" w:hAnsi="Arial" w:cs="Arial"/>
                <w:color w:val="333333"/>
                <w:sz w:val="16"/>
                <w:szCs w:val="16"/>
                <w:lang w:val="en-US"/>
              </w:rPr>
              <w:t xml:space="preserve">: </w:t>
            </w:r>
            <w:proofErr w:type="spellStart"/>
            <w:r>
              <w:rPr>
                <w:rFonts w:ascii="Arial" w:hAnsi="Arial" w:cs="Arial"/>
                <w:color w:val="333333"/>
                <w:sz w:val="16"/>
                <w:szCs w:val="16"/>
                <w:lang w:val="en-US"/>
              </w:rPr>
              <w:t>Jurnal</w:t>
            </w:r>
            <w:proofErr w:type="spellEnd"/>
            <w:r>
              <w:rPr>
                <w:rFonts w:ascii="Arial" w:hAnsi="Arial" w:cs="Arial"/>
                <w:color w:val="333333"/>
                <w:sz w:val="16"/>
                <w:szCs w:val="16"/>
                <w:lang w:val="en-US"/>
              </w:rPr>
              <w:t xml:space="preserve"> </w:t>
            </w:r>
            <w:proofErr w:type="spellStart"/>
            <w:r>
              <w:rPr>
                <w:rFonts w:ascii="Arial" w:hAnsi="Arial" w:cs="Arial"/>
                <w:color w:val="333333"/>
                <w:sz w:val="16"/>
                <w:szCs w:val="16"/>
                <w:lang w:val="en-US"/>
              </w:rPr>
              <w:t>Studi</w:t>
            </w:r>
            <w:proofErr w:type="spellEnd"/>
            <w:r>
              <w:rPr>
                <w:rFonts w:ascii="Arial" w:hAnsi="Arial" w:cs="Arial"/>
                <w:color w:val="333333"/>
                <w:sz w:val="16"/>
                <w:szCs w:val="16"/>
                <w:lang w:val="en-US"/>
              </w:rPr>
              <w:t xml:space="preserve"> al-Qur’an Hadis All right reserved.</w:t>
            </w:r>
            <w:r>
              <w:rPr>
                <w:rFonts w:ascii="Arial Black" w:hAnsi="Arial Black" w:cs="Arial Black"/>
                <w:b/>
                <w:bCs/>
                <w:color w:val="333333"/>
                <w:sz w:val="16"/>
                <w:szCs w:val="16"/>
                <w:lang w:val="en-US"/>
              </w:rPr>
              <w:t xml:space="preserve"> </w:t>
            </w:r>
            <w:r>
              <w:rPr>
                <w:rFonts w:ascii="Arial" w:hAnsi="Arial" w:cs="Arial"/>
                <w:color w:val="333333"/>
                <w:sz w:val="16"/>
                <w:szCs w:val="16"/>
                <w:lang w:val="en-US"/>
              </w:rPr>
              <w:t xml:space="preserve">This work is licensed under </w:t>
            </w:r>
            <w:r>
              <w:rPr>
                <w:rFonts w:ascii="Arial" w:hAnsi="Arial" w:cs="Arial"/>
                <w:color w:val="111111"/>
                <w:sz w:val="16"/>
                <w:szCs w:val="16"/>
                <w:lang w:val="en-US"/>
              </w:rPr>
              <w:t>(CC-BY-SA)</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8EE0A" w14:textId="77777777" w:rsidR="008D0528" w:rsidRDefault="008D0528" w:rsidP="004913DE">
      <w:pPr>
        <w:spacing w:after="0" w:line="240" w:lineRule="auto"/>
      </w:pPr>
      <w:r>
        <w:separator/>
      </w:r>
    </w:p>
  </w:footnote>
  <w:footnote w:type="continuationSeparator" w:id="0">
    <w:p w14:paraId="1E005241" w14:textId="77777777" w:rsidR="008D0528" w:rsidRDefault="008D0528" w:rsidP="004913DE">
      <w:pPr>
        <w:spacing w:after="0" w:line="240" w:lineRule="auto"/>
      </w:pPr>
      <w:r>
        <w:continuationSeparator/>
      </w:r>
    </w:p>
  </w:footnote>
  <w:footnote w:id="1">
    <w:p w14:paraId="41BBA848" w14:textId="0137988E" w:rsidR="00EA4166" w:rsidRPr="00B14575" w:rsidRDefault="00EA4166" w:rsidP="00B14575">
      <w:pPr>
        <w:pStyle w:val="FootnoteText"/>
        <w:ind w:firstLine="426"/>
        <w:jc w:val="both"/>
        <w:rPr>
          <w:rFonts w:ascii="Palatino Linotype" w:hAnsi="Palatino Linotype"/>
          <w:sz w:val="18"/>
          <w:szCs w:val="18"/>
          <w:lang w:val="en-US"/>
        </w:rPr>
      </w:pPr>
      <w:r w:rsidRPr="00B14575">
        <w:rPr>
          <w:rStyle w:val="FootnoteReference"/>
          <w:rFonts w:ascii="Palatino Linotype" w:hAnsi="Palatino Linotype"/>
          <w:sz w:val="18"/>
          <w:szCs w:val="18"/>
        </w:rPr>
        <w:footnoteRef/>
      </w:r>
      <w:r w:rsidRPr="00B14575">
        <w:rPr>
          <w:rFonts w:ascii="Palatino Linotype" w:hAnsi="Palatino Linotype"/>
          <w:sz w:val="18"/>
          <w:szCs w:val="18"/>
        </w:rPr>
        <w:t xml:space="preserve"> </w:t>
      </w:r>
      <w:r w:rsidRPr="00B14575">
        <w:rPr>
          <w:rFonts w:ascii="Palatino Linotype" w:hAnsi="Palatino Linotype"/>
          <w:sz w:val="18"/>
          <w:szCs w:val="18"/>
        </w:rPr>
        <w:fldChar w:fldCharType="begin"/>
      </w:r>
      <w:r w:rsidRPr="00B14575">
        <w:rPr>
          <w:rFonts w:ascii="Palatino Linotype" w:hAnsi="Palatino Linotype"/>
          <w:sz w:val="18"/>
          <w:szCs w:val="18"/>
        </w:rPr>
        <w:instrText xml:space="preserve"> ADDIN ZOTERO_ITEM CSL_CITATION {"citationID":"Dp8P0oUf","properties":{"formattedCitation":"Lajnah Pentashihan Mushaf Al-Qur\\uc0\\u8217{}an, {\\i{}Seksualitas dalam Perspektif Al-Qur\\uc0\\u8217{}an dan Sains} (Jakarta: Lajnah Pentashihan Mushaf Al-Qur\\uc0\\u8217{}an, 2012), 57.","plainCitation":"Lajnah Pentashihan Mushaf Al-Qur’an, Seksualitas dalam Perspektif Al-Qur’an dan Sains (Jakarta: Lajnah Pentashihan Mushaf Al-Qur’an, 2012), 57.","noteIndex":1},"citationItems":[{"id":156,"uris":["http://zotero.org/users/7810484/items/VP65ZDBQ"],"uri":["http://zotero.org/users/7810484/items/VP65ZDBQ"],"itemData":{"id":156,"type":"book","event-place":"Jakarta","publisher":"Lajnah Pentashihan Mushaf Al-Qur’an","publisher-place":"Jakarta","title":"Seksualitas dalam Perspektif Al-Qur’an dan Sains","author":[{"literal":"Lajnah Pentashihan Mushaf Al-Qur’an"}],"issued":{"date-parts":[["2012"]]}},"locator":"57"}],"schema":"https://github.com/citation-style-language/schema/raw/master/csl-citation.json"} </w:instrText>
      </w:r>
      <w:r w:rsidRPr="00B14575">
        <w:rPr>
          <w:rFonts w:ascii="Palatino Linotype" w:hAnsi="Palatino Linotype"/>
          <w:sz w:val="18"/>
          <w:szCs w:val="18"/>
        </w:rPr>
        <w:fldChar w:fldCharType="separate"/>
      </w:r>
      <w:r w:rsidRPr="00B14575">
        <w:rPr>
          <w:rFonts w:ascii="Palatino Linotype" w:hAnsi="Palatino Linotype" w:cs="Calibri"/>
          <w:sz w:val="18"/>
          <w:szCs w:val="18"/>
        </w:rPr>
        <w:t xml:space="preserve">Lajnah Pentashihan Mushaf Al-Qur’an, </w:t>
      </w:r>
      <w:r w:rsidRPr="00B14575">
        <w:rPr>
          <w:rFonts w:ascii="Palatino Linotype" w:hAnsi="Palatino Linotype" w:cs="Calibri"/>
          <w:i/>
          <w:iCs/>
          <w:sz w:val="18"/>
          <w:szCs w:val="18"/>
        </w:rPr>
        <w:t>Seksualitas dalam Perspektif Al-Qur’an dan Sains</w:t>
      </w:r>
      <w:r w:rsidRPr="00B14575">
        <w:rPr>
          <w:rFonts w:ascii="Palatino Linotype" w:hAnsi="Palatino Linotype" w:cs="Calibri"/>
          <w:sz w:val="18"/>
          <w:szCs w:val="18"/>
        </w:rPr>
        <w:t xml:space="preserve"> (Jakarta: Lajnah Pentashihan Mushaf Al-Qur’an, 2012), 57.</w:t>
      </w:r>
      <w:r w:rsidRPr="00B14575">
        <w:rPr>
          <w:rFonts w:ascii="Palatino Linotype" w:hAnsi="Palatino Linotype"/>
          <w:sz w:val="18"/>
          <w:szCs w:val="18"/>
        </w:rPr>
        <w:fldChar w:fldCharType="end"/>
      </w:r>
    </w:p>
  </w:footnote>
  <w:footnote w:id="2">
    <w:p w14:paraId="63299A7F" w14:textId="22D346D8" w:rsidR="00EA4166" w:rsidRPr="00B14575" w:rsidRDefault="00EA4166" w:rsidP="00B14575">
      <w:pPr>
        <w:pStyle w:val="FootnoteText"/>
        <w:ind w:firstLine="426"/>
        <w:jc w:val="both"/>
        <w:rPr>
          <w:lang w:val="en-US"/>
        </w:rPr>
      </w:pPr>
      <w:r w:rsidRPr="00B14575">
        <w:rPr>
          <w:rStyle w:val="FootnoteReference"/>
          <w:rFonts w:ascii="Palatino Linotype" w:hAnsi="Palatino Linotype"/>
          <w:sz w:val="18"/>
          <w:szCs w:val="18"/>
        </w:rPr>
        <w:footnoteRef/>
      </w:r>
      <w:r w:rsidRPr="00B14575">
        <w:rPr>
          <w:rFonts w:ascii="Palatino Linotype" w:hAnsi="Palatino Linotype"/>
          <w:sz w:val="18"/>
          <w:szCs w:val="18"/>
        </w:rPr>
        <w:t xml:space="preserve"> </w:t>
      </w:r>
      <w:r w:rsidRPr="00B14575">
        <w:rPr>
          <w:rFonts w:ascii="Palatino Linotype" w:hAnsi="Palatino Linotype"/>
          <w:sz w:val="18"/>
          <w:szCs w:val="18"/>
        </w:rPr>
        <w:fldChar w:fldCharType="begin"/>
      </w:r>
      <w:r w:rsidRPr="00B14575">
        <w:rPr>
          <w:rFonts w:ascii="Palatino Linotype" w:hAnsi="Palatino Linotype"/>
          <w:sz w:val="18"/>
          <w:szCs w:val="18"/>
        </w:rPr>
        <w:instrText xml:space="preserve"> ADDIN ZOTERO_ITEM CSL_CITATION {"citationID":"V9Salnwj","properties":{"formattedCitation":"Yayasan Penyelenggara Penterjemah Al-Qur\\uc0\\u8217{}an, {\\i{}Al-Qur\\uc0\\u8217{}an dan Terjemahannya} (Semarang: Toha Putra, 1989), 1016.","plainCitation":"Yayasan Penyelenggara Penterjemah Al-Qur’an, Al-Qur’an dan Terjemahannya (Semarang: Toha Putra, 1989), 1016.","noteIndex":2},"citationItems":[{"id":157,"uris":["http://zotero.org/users/7810484/items/66IYADY6"],"uri":["http://zotero.org/users/7810484/items/66IYADY6"],"itemData":{"id":157,"type":"book","event-place":"Semarang","publisher":"Toha Putra","publisher-place":"Semarang","title":"Al-Qur’an dan Terjemahannya","author":[{"literal":"Yayasan Penyelenggara Penterjemah Al-Qur’an"}],"issued":{"date-parts":[["1989"]]}},"locator":"1016"}],"schema":"https://github.com/citation-style-language/schema/raw/master/csl-citation.json"} </w:instrText>
      </w:r>
      <w:r w:rsidRPr="00B14575">
        <w:rPr>
          <w:rFonts w:ascii="Palatino Linotype" w:hAnsi="Palatino Linotype"/>
          <w:sz w:val="18"/>
          <w:szCs w:val="18"/>
        </w:rPr>
        <w:fldChar w:fldCharType="separate"/>
      </w:r>
      <w:r w:rsidRPr="00B14575">
        <w:rPr>
          <w:rFonts w:ascii="Palatino Linotype" w:hAnsi="Palatino Linotype" w:cs="Calibri"/>
          <w:sz w:val="18"/>
          <w:szCs w:val="18"/>
        </w:rPr>
        <w:t xml:space="preserve">Yayasan Penyelenggara Penterjemah Al-Qur’an, </w:t>
      </w:r>
      <w:r w:rsidRPr="00B14575">
        <w:rPr>
          <w:rFonts w:ascii="Palatino Linotype" w:hAnsi="Palatino Linotype" w:cs="Calibri"/>
          <w:i/>
          <w:iCs/>
          <w:sz w:val="18"/>
          <w:szCs w:val="18"/>
        </w:rPr>
        <w:t>Al-Qur’an dan Terjemahannya</w:t>
      </w:r>
      <w:r w:rsidRPr="00B14575">
        <w:rPr>
          <w:rFonts w:ascii="Palatino Linotype" w:hAnsi="Palatino Linotype" w:cs="Calibri"/>
          <w:sz w:val="18"/>
          <w:szCs w:val="18"/>
        </w:rPr>
        <w:t xml:space="preserve"> (Semarang: Toha Putra, 1989), 1016.</w:t>
      </w:r>
      <w:r w:rsidRPr="00B14575">
        <w:rPr>
          <w:rFonts w:ascii="Palatino Linotype" w:hAnsi="Palatino Linotype"/>
          <w:sz w:val="18"/>
          <w:szCs w:val="18"/>
        </w:rPr>
        <w:fldChar w:fldCharType="end"/>
      </w:r>
    </w:p>
  </w:footnote>
  <w:footnote w:id="3">
    <w:p w14:paraId="6A5E517E" w14:textId="43FAABD5" w:rsidR="00EA4166" w:rsidRPr="000A21E2" w:rsidRDefault="00EA4166" w:rsidP="004D5D69">
      <w:pPr>
        <w:pStyle w:val="FootnoteText"/>
        <w:ind w:firstLine="426"/>
        <w:jc w:val="both"/>
        <w:rPr>
          <w:rFonts w:ascii="Palatino Linotype" w:hAnsi="Palatino Linotype"/>
          <w:sz w:val="18"/>
          <w:szCs w:val="18"/>
          <w:lang w:val="en-US"/>
        </w:rPr>
      </w:pPr>
      <w:r w:rsidRPr="000A21E2">
        <w:rPr>
          <w:rStyle w:val="FootnoteReference"/>
          <w:rFonts w:ascii="Palatino Linotype" w:hAnsi="Palatino Linotype"/>
          <w:sz w:val="18"/>
          <w:szCs w:val="18"/>
        </w:rPr>
        <w:footnoteRef/>
      </w:r>
      <w:r w:rsidRPr="000A21E2">
        <w:rPr>
          <w:rFonts w:ascii="Palatino Linotype" w:hAnsi="Palatino Linotype"/>
          <w:sz w:val="18"/>
          <w:szCs w:val="18"/>
        </w:rPr>
        <w:t xml:space="preserve"> </w:t>
      </w:r>
      <w:r w:rsidRPr="000A21E2">
        <w:rPr>
          <w:rFonts w:ascii="Palatino Linotype" w:hAnsi="Palatino Linotype"/>
          <w:sz w:val="18"/>
          <w:szCs w:val="18"/>
        </w:rPr>
        <w:fldChar w:fldCharType="begin"/>
      </w:r>
      <w:r>
        <w:rPr>
          <w:rFonts w:ascii="Palatino Linotype" w:hAnsi="Palatino Linotype"/>
          <w:sz w:val="18"/>
          <w:szCs w:val="18"/>
        </w:rPr>
        <w:instrText xml:space="preserve"> ADDIN ZOTERO_ITEM CSL_CITATION {"citationID":"nvpLnRCl","properties":{"formattedCitation":"Istiqomah Annisaa, M. R. Nababan, dan Djatmika Djatmika, \\uc0\\u8220{}ANALISIS KUALITAS KETERBACAAN PADA QUR`AN SURAT AL-KAHFI AYAT 1-10 DALAM DUA VERSI TERJEMAHAN (DEPAG RI DAN MMI),\\uc0\\u8221{} {\\i{}KoPeN: Konferensi Pendidikan Nasional} 2, no. 1 (13 Februari 2020): 131\\uc0\\u8211{}36.","plainCitation":"Istiqomah Annisaa, M. R. Nababan, dan Djatmika Djatmika, “ANALISIS KUALITAS KETERBACAAN PADA QUR`AN SURAT AL-KAHFI AYAT 1-10 DALAM DUA VERSI TERJEMAHAN (DEPAG RI DAN MMI),” KoPeN: Konferensi Pendidikan Nasional 2, no. 1 (13 Februari 2020): 131–36.","noteIndex":3},"citationItems":[{"id":8,"uris":["http://zotero.org/users/7810484/items/NIWBLK72"],"uri":["http://zotero.org/users/7810484/items/NIWBLK72"],"itemData":{"id":8,"type":"article-journal","abstract":"Penelitian ini merupakan penelitian kualitatif deskriptif dengan mengambil objek kajian berupa terjemahan Qs. Al-Kahfi ayat 1-10 dari dua versi yang berbeda, yaitu dari Departemen Agama RI dan Majelis Mujahidin Indonesia. Teknik pengumpulan data berupa simak dan catak, kuesioner, FGD, dan wawancara mendalam. Hasil penilaian responden menunjukkan bahwa rerata hasil keterbacaan masing-masing terjemahan memiliki kategori keterbacaan sedang dengan nilai 2,61 untuk DEPAG RI dan 2,95 untuk MMI. Keunggulan hasil terjemahan MMI dapat dilihat dari 2 ayat yang mendapat kategori tinggi dan jenis tarjamah tafsiriyah yang dianutnya. Sedangkan dalam terjemahan DEPAG RI, terdapat 1 ayat berkategori tinggi, tarjamah harfiyah, dan seringnya penggunaan kalimat panjang yang kurang efektif. Alasan responden yang dapat disimpulkan dari pemberian nilai kategori 2/sedang dan 1/rendah adalah (1) penggunaan tanda baca yang kurang tepat dan kadang berlebihan, (2) penggunaan kata ganti orang yang terlalu sering tapi tidak dijelaskan merujuk pada siapa atau apa, (3) penggunaan “in note” atau keterangan tambahan dalam bentuk tanda kurung yang terlalu sering terutama pada terjemahan DEPAG RI, dan (4) informasi yang diberikan pada terjemahan masih belum dapat memuaskan rasa ingin tahu pembaca Bahasa Sasaran.","container-title":"KoPeN: Konferensi Pendidikan Nasional","ISSN":"2654-8607","issue":"1","language":"en-US","page":"131-136","source":"ejurnal.mercubuana-yogya.ac.id","title":"ANALISIS KUALITAS KETERBACAAN PADA QUR`AN SURAT AL-KAHFI AYAT 1-10 DALAM DUA VERSI TERJEMAHAN (DEPAG RI DAN MMI)","volume":"2","author":[{"family":"Annisaa","given":"Istiqomah"},{"family":"Nababan","given":"M. R."},{"family":"Djatmika","given":"Djatmika"}],"issued":{"date-parts":[["2020",2,13]]}}}],"schema":"https://github.com/citation-style-language/schema/raw/master/csl-citation.json"} </w:instrText>
      </w:r>
      <w:r w:rsidRPr="000A21E2">
        <w:rPr>
          <w:rFonts w:ascii="Palatino Linotype" w:hAnsi="Palatino Linotype"/>
          <w:sz w:val="18"/>
          <w:szCs w:val="18"/>
        </w:rPr>
        <w:fldChar w:fldCharType="separate"/>
      </w:r>
      <w:r w:rsidRPr="000A21E2">
        <w:rPr>
          <w:rFonts w:ascii="Palatino Linotype" w:hAnsi="Palatino Linotype" w:cs="Calibri"/>
          <w:sz w:val="18"/>
          <w:szCs w:val="18"/>
        </w:rPr>
        <w:t xml:space="preserve">Istiqomah Annisaa, M. R. Nababan, dan Djatmika Djatmika, “ANALISIS KUALITAS KETERBACAAN PADA QUR`AN SURAT AL-KAHFI AYAT 1-10 DALAM DUA VERSI TERJEMAHAN (DEPAG RI DAN MMI),” </w:t>
      </w:r>
      <w:r w:rsidRPr="000A21E2">
        <w:rPr>
          <w:rFonts w:ascii="Palatino Linotype" w:hAnsi="Palatino Linotype" w:cs="Calibri"/>
          <w:i/>
          <w:iCs/>
          <w:sz w:val="18"/>
          <w:szCs w:val="18"/>
        </w:rPr>
        <w:t>KoPeN: Konferensi Pendidikan Nasional</w:t>
      </w:r>
      <w:r w:rsidRPr="000A21E2">
        <w:rPr>
          <w:rFonts w:ascii="Palatino Linotype" w:hAnsi="Palatino Linotype" w:cs="Calibri"/>
          <w:sz w:val="18"/>
          <w:szCs w:val="18"/>
        </w:rPr>
        <w:t xml:space="preserve"> 2, no. 1 (13 Februari 2020): 131–36.</w:t>
      </w:r>
      <w:r w:rsidRPr="000A21E2">
        <w:rPr>
          <w:rFonts w:ascii="Palatino Linotype" w:hAnsi="Palatino Linotype"/>
          <w:sz w:val="18"/>
          <w:szCs w:val="18"/>
        </w:rPr>
        <w:fldChar w:fldCharType="end"/>
      </w:r>
    </w:p>
  </w:footnote>
  <w:footnote w:id="4">
    <w:p w14:paraId="39261D61" w14:textId="14B70CDB" w:rsidR="00EA4166" w:rsidRPr="000A21E2" w:rsidRDefault="00EA4166" w:rsidP="004D5D69">
      <w:pPr>
        <w:pStyle w:val="FootnoteText"/>
        <w:ind w:firstLine="426"/>
        <w:jc w:val="both"/>
        <w:rPr>
          <w:rFonts w:ascii="Palatino Linotype" w:hAnsi="Palatino Linotype"/>
          <w:sz w:val="18"/>
          <w:szCs w:val="18"/>
          <w:lang w:val="en-US"/>
        </w:rPr>
      </w:pPr>
      <w:r w:rsidRPr="000A21E2">
        <w:rPr>
          <w:rStyle w:val="FootnoteReference"/>
          <w:rFonts w:ascii="Palatino Linotype" w:hAnsi="Palatino Linotype"/>
          <w:sz w:val="18"/>
          <w:szCs w:val="18"/>
        </w:rPr>
        <w:footnoteRef/>
      </w:r>
      <w:r w:rsidRPr="000A21E2">
        <w:rPr>
          <w:rFonts w:ascii="Palatino Linotype" w:hAnsi="Palatino Linotype"/>
          <w:sz w:val="18"/>
          <w:szCs w:val="18"/>
        </w:rPr>
        <w:t xml:space="preserve"> </w:t>
      </w:r>
      <w:r w:rsidRPr="000A21E2">
        <w:rPr>
          <w:rFonts w:ascii="Palatino Linotype" w:hAnsi="Palatino Linotype"/>
          <w:sz w:val="18"/>
          <w:szCs w:val="18"/>
        </w:rPr>
        <w:fldChar w:fldCharType="begin"/>
      </w:r>
      <w:r>
        <w:rPr>
          <w:rFonts w:ascii="Palatino Linotype" w:hAnsi="Palatino Linotype"/>
          <w:sz w:val="18"/>
          <w:szCs w:val="18"/>
        </w:rPr>
        <w:instrText xml:space="preserve"> ADDIN ZOTERO_ITEM CSL_CITATION {"citationID":"e1sOeiRP","properties":{"formattedCitation":"Faiq Ainurrafiq, \\uc0\\u8220{}ANALISA KESALAHAN DALAM PENERJEMAHAN KITAB AL-BALAGAH AL-WADIHAH KARYA ALI AL-JARIM DAN MUSTAFA AMIN,\\uc0\\u8221{} {\\i{}Cendekia: Jurnal Kependidikan Dan Kemasyarakatan} 13, no. 1 (1 Juni 2015): 35\\uc0\\u8211{}48, https://doi.org/10.21154/cendekia.v13i1.236.","plainCitation":"Faiq Ainurrafiq, “ANALISA KESALAHAN DALAM PENERJEMAHAN KITAB AL-BALAGAH AL-WADIHAH KARYA ALI AL-JARIM DAN MUSTAFA AMIN,” Cendekia: Jurnal Kependidikan Dan Kemasyarakatan 13, no. 1 (1 Juni 2015): 35–48, https://doi.org/10.21154/cendekia.v13i1.236.","dontUpdate":true,"noteIndex":4},"citationItems":[{"id":5,"uris":["http://zotero.org/users/7810484/items/S4BLXAAT"],"uri":["http://zotero.org/users/7810484/items/S4BLXAAT"],"itemData":{"id":5,"type":"article-journal","abstract":"The overflow of foreign language books and high demands of market with the need of new products, including the translation, makes the quality of translation work has decreased. In this void, a critic on translation is necessary in order to create an atmosphere of critical and dialogical associated with the work of translation. This paper analyzed and discussed errors of translation of the book of al-Balagah al-Wadihah work of Ali al-Jarim and Mustafa Amin. In accord to this, the researcher attempted to know the forms of errors in the results of translation of al-Balagah al-Wadihah, and how the correct form of alternative translation should be. The results showed that the error in the target language sentence structure included the sequence position of sentences. Errors in the use of sentence effectiveness dealt with translating unnecessary text and repetition of words that had been mentioned. Errors in translating vocabulary covered improper equivalent elections, not equivalence of word categories, and inaccuracy of idiom translation. Additionally, errors were also found in the aspect of eliminating vocabulary, phrases, and sentences. </w:instrText>
      </w:r>
      <w:r>
        <w:rPr>
          <w:rFonts w:ascii="Palatino Linotype" w:hAnsi="Palatino Linotype" w:hint="eastAsia"/>
          <w:sz w:val="18"/>
          <w:szCs w:val="18"/>
          <w:rtl/>
        </w:rPr>
        <w:instrText>ةيعون</w:instrText>
      </w:r>
      <w:r>
        <w:rPr>
          <w:rFonts w:ascii="Palatino Linotype" w:hAnsi="Palatino Linotype"/>
          <w:sz w:val="18"/>
          <w:szCs w:val="18"/>
          <w:rtl/>
        </w:rPr>
        <w:instrText xml:space="preserve"> </w:instrText>
      </w:r>
      <w:r>
        <w:rPr>
          <w:rFonts w:ascii="Palatino Linotype" w:hAnsi="Palatino Linotype" w:hint="eastAsia"/>
          <w:sz w:val="18"/>
          <w:szCs w:val="18"/>
          <w:rtl/>
        </w:rPr>
        <w:instrText>لىإ</w:instrText>
      </w:r>
      <w:r>
        <w:rPr>
          <w:rFonts w:ascii="Palatino Linotype" w:hAnsi="Palatino Linotype"/>
          <w:sz w:val="18"/>
          <w:szCs w:val="18"/>
          <w:rtl/>
        </w:rPr>
        <w:instrText xml:space="preserve"> </w:instrText>
      </w:r>
      <w:r>
        <w:rPr>
          <w:rFonts w:ascii="Palatino Linotype" w:hAnsi="Palatino Linotype" w:hint="eastAsia"/>
          <w:sz w:val="18"/>
          <w:szCs w:val="18"/>
          <w:rtl/>
        </w:rPr>
        <w:instrText>ةديدلجا</w:instrText>
      </w:r>
      <w:r>
        <w:rPr>
          <w:rFonts w:ascii="Palatino Linotype" w:hAnsi="Palatino Linotype"/>
          <w:sz w:val="18"/>
          <w:szCs w:val="18"/>
          <w:rtl/>
        </w:rPr>
        <w:instrText xml:space="preserve"> </w:instrText>
      </w:r>
      <w:r>
        <w:rPr>
          <w:rFonts w:ascii="Palatino Linotype" w:hAnsi="Palatino Linotype" w:hint="eastAsia"/>
          <w:sz w:val="18"/>
          <w:szCs w:val="18"/>
          <w:rtl/>
        </w:rPr>
        <w:instrText>ةجمترلما</w:instrText>
      </w:r>
      <w:r>
        <w:rPr>
          <w:rFonts w:ascii="Palatino Linotype" w:hAnsi="Palatino Linotype"/>
          <w:sz w:val="18"/>
          <w:szCs w:val="18"/>
          <w:rtl/>
        </w:rPr>
        <w:instrText xml:space="preserve"> </w:instrText>
      </w:r>
      <w:r>
        <w:rPr>
          <w:rFonts w:ascii="Palatino Linotype" w:hAnsi="Palatino Linotype" w:hint="eastAsia"/>
          <w:sz w:val="18"/>
          <w:szCs w:val="18"/>
          <w:rtl/>
        </w:rPr>
        <w:instrText>بتكلا</w:instrText>
      </w:r>
      <w:r>
        <w:rPr>
          <w:rFonts w:ascii="Palatino Linotype" w:hAnsi="Palatino Linotype"/>
          <w:sz w:val="18"/>
          <w:szCs w:val="18"/>
          <w:rtl/>
        </w:rPr>
        <w:instrText xml:space="preserve"> </w:instrText>
      </w:r>
      <w:r>
        <w:rPr>
          <w:rFonts w:ascii="Palatino Linotype" w:hAnsi="Palatino Linotype" w:hint="eastAsia"/>
          <w:sz w:val="18"/>
          <w:szCs w:val="18"/>
          <w:rtl/>
        </w:rPr>
        <w:instrText>تاجاتنا</w:instrText>
      </w:r>
      <w:r>
        <w:rPr>
          <w:rFonts w:ascii="Palatino Linotype" w:hAnsi="Palatino Linotype"/>
          <w:sz w:val="18"/>
          <w:szCs w:val="18"/>
          <w:rtl/>
        </w:rPr>
        <w:instrText xml:space="preserve"> </w:instrText>
      </w:r>
      <w:r>
        <w:rPr>
          <w:rFonts w:ascii="Palatino Linotype" w:hAnsi="Palatino Linotype" w:hint="eastAsia"/>
          <w:sz w:val="18"/>
          <w:szCs w:val="18"/>
          <w:rtl/>
        </w:rPr>
        <w:instrText>لىإ</w:instrText>
      </w:r>
      <w:r>
        <w:rPr>
          <w:rFonts w:ascii="Palatino Linotype" w:hAnsi="Palatino Linotype"/>
          <w:sz w:val="18"/>
          <w:szCs w:val="18"/>
          <w:rtl/>
        </w:rPr>
        <w:instrText xml:space="preserve"> </w:instrText>
      </w:r>
      <w:r>
        <w:rPr>
          <w:rFonts w:ascii="Palatino Linotype" w:hAnsi="Palatino Linotype" w:hint="eastAsia"/>
          <w:sz w:val="18"/>
          <w:szCs w:val="18"/>
          <w:rtl/>
        </w:rPr>
        <w:instrText>قاوسلأا</w:instrText>
      </w:r>
      <w:r>
        <w:rPr>
          <w:rFonts w:ascii="Palatino Linotype" w:hAnsi="Palatino Linotype"/>
          <w:sz w:val="18"/>
          <w:szCs w:val="18"/>
          <w:rtl/>
        </w:rPr>
        <w:instrText xml:space="preserve"> </w:instrText>
      </w:r>
      <w:r>
        <w:rPr>
          <w:rFonts w:ascii="Palatino Linotype" w:hAnsi="Palatino Linotype" w:hint="eastAsia"/>
          <w:sz w:val="18"/>
          <w:szCs w:val="18"/>
          <w:rtl/>
        </w:rPr>
        <w:instrText>تاجاحو</w:instrText>
      </w:r>
      <w:r>
        <w:rPr>
          <w:rFonts w:ascii="Palatino Linotype" w:hAnsi="Palatino Linotype"/>
          <w:sz w:val="18"/>
          <w:szCs w:val="18"/>
          <w:rtl/>
        </w:rPr>
        <w:instrText xml:space="preserve"> </w:instrText>
      </w:r>
      <w:r>
        <w:rPr>
          <w:rFonts w:ascii="Palatino Linotype" w:hAnsi="Palatino Linotype" w:hint="eastAsia"/>
          <w:sz w:val="18"/>
          <w:szCs w:val="18"/>
          <w:rtl/>
        </w:rPr>
        <w:instrText>ةيبنجلأا</w:instrText>
      </w:r>
      <w:r>
        <w:rPr>
          <w:rFonts w:ascii="Palatino Linotype" w:hAnsi="Palatino Linotype"/>
          <w:sz w:val="18"/>
          <w:szCs w:val="18"/>
          <w:rtl/>
        </w:rPr>
        <w:instrText xml:space="preserve"> </w:instrText>
      </w:r>
      <w:r>
        <w:rPr>
          <w:rFonts w:ascii="Palatino Linotype" w:hAnsi="Palatino Linotype" w:hint="eastAsia"/>
          <w:sz w:val="18"/>
          <w:szCs w:val="18"/>
          <w:rtl/>
        </w:rPr>
        <w:instrText>ةغللاب</w:instrText>
      </w:r>
      <w:r>
        <w:rPr>
          <w:rFonts w:ascii="Palatino Linotype" w:hAnsi="Palatino Linotype"/>
          <w:sz w:val="18"/>
          <w:szCs w:val="18"/>
          <w:rtl/>
        </w:rPr>
        <w:instrText xml:space="preserve"> </w:instrText>
      </w:r>
      <w:r>
        <w:rPr>
          <w:rFonts w:ascii="Palatino Linotype" w:hAnsi="Palatino Linotype" w:hint="eastAsia"/>
          <w:sz w:val="18"/>
          <w:szCs w:val="18"/>
          <w:rtl/>
        </w:rPr>
        <w:instrText>ةيرثكلا</w:instrText>
      </w:r>
      <w:r>
        <w:rPr>
          <w:rFonts w:ascii="Palatino Linotype" w:hAnsi="Palatino Linotype"/>
          <w:sz w:val="18"/>
          <w:szCs w:val="18"/>
          <w:rtl/>
        </w:rPr>
        <w:instrText xml:space="preserve"> </w:instrText>
      </w:r>
      <w:r>
        <w:rPr>
          <w:rFonts w:ascii="Palatino Linotype" w:hAnsi="Palatino Linotype" w:hint="eastAsia"/>
          <w:sz w:val="18"/>
          <w:szCs w:val="18"/>
          <w:rtl/>
        </w:rPr>
        <w:instrText>بتكلا</w:instrText>
      </w:r>
      <w:r>
        <w:rPr>
          <w:rFonts w:ascii="Palatino Linotype" w:hAnsi="Palatino Linotype"/>
          <w:sz w:val="18"/>
          <w:szCs w:val="18"/>
          <w:rtl/>
        </w:rPr>
        <w:instrText xml:space="preserve"> </w:instrText>
      </w:r>
      <w:r>
        <w:rPr>
          <w:rFonts w:ascii="Palatino Linotype" w:hAnsi="Palatino Linotype" w:hint="eastAsia"/>
          <w:sz w:val="18"/>
          <w:szCs w:val="18"/>
          <w:rtl/>
        </w:rPr>
        <w:instrText>دورو</w:instrText>
      </w:r>
      <w:r>
        <w:rPr>
          <w:rFonts w:ascii="Palatino Linotype" w:hAnsi="Palatino Linotype"/>
          <w:sz w:val="18"/>
          <w:szCs w:val="18"/>
          <w:rtl/>
        </w:rPr>
        <w:instrText xml:space="preserve"> </w:instrText>
      </w:r>
      <w:r>
        <w:rPr>
          <w:rFonts w:ascii="Palatino Linotype" w:hAnsi="Palatino Linotype" w:hint="eastAsia"/>
          <w:sz w:val="18"/>
          <w:szCs w:val="18"/>
          <w:rtl/>
        </w:rPr>
        <w:instrText>تّ</w:instrText>
      </w:r>
      <w:r>
        <w:rPr>
          <w:rFonts w:ascii="Palatino Linotype" w:hAnsi="Palatino Linotype"/>
          <w:sz w:val="18"/>
          <w:szCs w:val="18"/>
          <w:rtl/>
        </w:rPr>
        <w:instrText xml:space="preserve"> </w:instrText>
      </w:r>
      <w:r>
        <w:rPr>
          <w:rFonts w:ascii="Palatino Linotype" w:hAnsi="Palatino Linotype" w:hint="eastAsia"/>
          <w:sz w:val="18"/>
          <w:szCs w:val="18"/>
          <w:rtl/>
        </w:rPr>
        <w:instrText>دأ نع</w:instrText>
      </w:r>
      <w:r>
        <w:rPr>
          <w:rFonts w:ascii="Palatino Linotype" w:hAnsi="Palatino Linotype"/>
          <w:sz w:val="18"/>
          <w:szCs w:val="18"/>
          <w:rtl/>
        </w:rPr>
        <w:instrText xml:space="preserve"> </w:instrText>
      </w:r>
      <w:r>
        <w:rPr>
          <w:rFonts w:ascii="Palatino Linotype" w:hAnsi="Palatino Linotype" w:hint="eastAsia"/>
          <w:sz w:val="18"/>
          <w:szCs w:val="18"/>
          <w:rtl/>
        </w:rPr>
        <w:instrText>يراولحاو</w:instrText>
      </w:r>
      <w:r>
        <w:rPr>
          <w:rFonts w:ascii="Palatino Linotype" w:hAnsi="Palatino Linotype"/>
          <w:sz w:val="18"/>
          <w:szCs w:val="18"/>
          <w:rtl/>
        </w:rPr>
        <w:instrText xml:space="preserve"> </w:instrText>
      </w:r>
      <w:r>
        <w:rPr>
          <w:rFonts w:ascii="Palatino Linotype" w:hAnsi="Palatino Linotype" w:hint="eastAsia"/>
          <w:sz w:val="18"/>
          <w:szCs w:val="18"/>
          <w:rtl/>
        </w:rPr>
        <w:instrText>يدقنلا</w:instrText>
      </w:r>
      <w:r>
        <w:rPr>
          <w:rFonts w:ascii="Palatino Linotype" w:hAnsi="Palatino Linotype"/>
          <w:sz w:val="18"/>
          <w:szCs w:val="18"/>
          <w:rtl/>
        </w:rPr>
        <w:instrText xml:space="preserve"> </w:instrText>
      </w:r>
      <w:r>
        <w:rPr>
          <w:rFonts w:ascii="Palatino Linotype" w:hAnsi="Palatino Linotype" w:hint="eastAsia"/>
          <w:sz w:val="18"/>
          <w:szCs w:val="18"/>
          <w:rtl/>
        </w:rPr>
        <w:instrText>ولجا</w:instrText>
      </w:r>
      <w:r>
        <w:rPr>
          <w:rFonts w:ascii="Palatino Linotype" w:hAnsi="Palatino Linotype"/>
          <w:sz w:val="18"/>
          <w:szCs w:val="18"/>
          <w:rtl/>
        </w:rPr>
        <w:instrText xml:space="preserve"> </w:instrText>
      </w:r>
      <w:r>
        <w:rPr>
          <w:rFonts w:ascii="Palatino Linotype" w:hAnsi="Palatino Linotype" w:hint="eastAsia"/>
          <w:sz w:val="18"/>
          <w:szCs w:val="18"/>
          <w:rtl/>
        </w:rPr>
        <w:instrText>نيوكت</w:instrText>
      </w:r>
      <w:r>
        <w:rPr>
          <w:rFonts w:ascii="Palatino Linotype" w:hAnsi="Palatino Linotype"/>
          <w:sz w:val="18"/>
          <w:szCs w:val="18"/>
          <w:rtl/>
        </w:rPr>
        <w:instrText xml:space="preserve"> </w:instrText>
      </w:r>
      <w:r>
        <w:rPr>
          <w:rFonts w:ascii="Palatino Linotype" w:hAnsi="Palatino Linotype" w:hint="eastAsia"/>
          <w:sz w:val="18"/>
          <w:szCs w:val="18"/>
          <w:rtl/>
        </w:rPr>
        <w:instrText>فدهب</w:instrText>
      </w:r>
      <w:r>
        <w:rPr>
          <w:rFonts w:ascii="Palatino Linotype" w:hAnsi="Palatino Linotype"/>
          <w:sz w:val="18"/>
          <w:szCs w:val="18"/>
          <w:rtl/>
        </w:rPr>
        <w:instrText xml:space="preserve"> </w:instrText>
      </w:r>
      <w:r>
        <w:rPr>
          <w:rFonts w:ascii="Palatino Linotype" w:hAnsi="Palatino Linotype" w:hint="eastAsia"/>
          <w:sz w:val="18"/>
          <w:szCs w:val="18"/>
          <w:rtl/>
        </w:rPr>
        <w:instrText>ىجمترلا</w:instrText>
      </w:r>
      <w:r>
        <w:rPr>
          <w:rFonts w:ascii="Palatino Linotype" w:hAnsi="Palatino Linotype"/>
          <w:sz w:val="18"/>
          <w:szCs w:val="18"/>
          <w:rtl/>
        </w:rPr>
        <w:instrText xml:space="preserve"> </w:instrText>
      </w:r>
      <w:r>
        <w:rPr>
          <w:rFonts w:ascii="Palatino Linotype" w:hAnsi="Palatino Linotype" w:hint="eastAsia"/>
          <w:sz w:val="18"/>
          <w:szCs w:val="18"/>
          <w:rtl/>
        </w:rPr>
        <w:instrText>دقنلا</w:instrText>
      </w:r>
      <w:r>
        <w:rPr>
          <w:rFonts w:ascii="Palatino Linotype" w:hAnsi="Palatino Linotype"/>
          <w:sz w:val="18"/>
          <w:szCs w:val="18"/>
          <w:rtl/>
        </w:rPr>
        <w:instrText xml:space="preserve"> </w:instrText>
      </w:r>
      <w:r>
        <w:rPr>
          <w:rFonts w:ascii="Palatino Linotype" w:hAnsi="Palatino Linotype" w:hint="eastAsia"/>
          <w:sz w:val="18"/>
          <w:szCs w:val="18"/>
          <w:rtl/>
        </w:rPr>
        <w:instrText>دوجو</w:instrText>
      </w:r>
      <w:r>
        <w:rPr>
          <w:rFonts w:ascii="Palatino Linotype" w:hAnsi="Palatino Linotype"/>
          <w:sz w:val="18"/>
          <w:szCs w:val="18"/>
          <w:rtl/>
        </w:rPr>
        <w:instrText xml:space="preserve"> </w:instrText>
      </w:r>
      <w:r>
        <w:rPr>
          <w:rFonts w:ascii="Palatino Linotype" w:hAnsi="Palatino Linotype" w:hint="eastAsia"/>
          <w:sz w:val="18"/>
          <w:szCs w:val="18"/>
          <w:rtl/>
        </w:rPr>
        <w:instrText>لىإ</w:instrText>
      </w:r>
      <w:r>
        <w:rPr>
          <w:rFonts w:ascii="Palatino Linotype" w:hAnsi="Palatino Linotype"/>
          <w:sz w:val="18"/>
          <w:szCs w:val="18"/>
          <w:rtl/>
        </w:rPr>
        <w:instrText xml:space="preserve"> </w:instrText>
      </w:r>
      <w:r>
        <w:rPr>
          <w:rFonts w:ascii="Palatino Linotype" w:hAnsi="Palatino Linotype" w:hint="eastAsia"/>
          <w:sz w:val="18"/>
          <w:szCs w:val="18"/>
          <w:rtl/>
        </w:rPr>
        <w:instrText>اذه</w:instrText>
      </w:r>
      <w:r>
        <w:rPr>
          <w:rFonts w:ascii="Palatino Linotype" w:hAnsi="Palatino Linotype"/>
          <w:sz w:val="18"/>
          <w:szCs w:val="18"/>
          <w:rtl/>
        </w:rPr>
        <w:instrText xml:space="preserve"> </w:instrText>
      </w:r>
      <w:r>
        <w:rPr>
          <w:rFonts w:ascii="Palatino Linotype" w:hAnsi="Palatino Linotype" w:hint="eastAsia"/>
          <w:sz w:val="18"/>
          <w:szCs w:val="18"/>
          <w:rtl/>
        </w:rPr>
        <w:instrText>عفدو</w:instrText>
      </w:r>
      <w:r>
        <w:rPr>
          <w:rFonts w:ascii="Palatino Linotype" w:hAnsi="Palatino Linotype"/>
          <w:sz w:val="18"/>
          <w:szCs w:val="18"/>
          <w:rtl/>
        </w:rPr>
        <w:instrText xml:space="preserve"> .</w:instrText>
      </w:r>
      <w:r>
        <w:rPr>
          <w:rFonts w:ascii="Palatino Linotype" w:hAnsi="Palatino Linotype" w:hint="eastAsia"/>
          <w:sz w:val="18"/>
          <w:szCs w:val="18"/>
          <w:rtl/>
        </w:rPr>
        <w:instrText>ةفيعضو</w:instrText>
      </w:r>
      <w:r>
        <w:rPr>
          <w:rFonts w:ascii="Palatino Linotype" w:hAnsi="Palatino Linotype"/>
          <w:sz w:val="18"/>
          <w:szCs w:val="18"/>
          <w:rtl/>
        </w:rPr>
        <w:instrText xml:space="preserve"> </w:instrText>
      </w:r>
      <w:r>
        <w:rPr>
          <w:rFonts w:ascii="Palatino Linotype" w:hAnsi="Palatino Linotype" w:hint="eastAsia"/>
          <w:sz w:val="18"/>
          <w:szCs w:val="18"/>
          <w:rtl/>
        </w:rPr>
        <w:instrText>ةلمهم</w:instrText>
      </w:r>
      <w:r>
        <w:rPr>
          <w:rFonts w:ascii="Palatino Linotype" w:hAnsi="Palatino Linotype"/>
          <w:sz w:val="18"/>
          <w:szCs w:val="18"/>
          <w:rtl/>
        </w:rPr>
        <w:instrText xml:space="preserve"> </w:instrText>
      </w:r>
      <w:r>
        <w:rPr>
          <w:rFonts w:ascii="Palatino Linotype" w:hAnsi="Palatino Linotype" w:hint="eastAsia"/>
          <w:sz w:val="18"/>
          <w:szCs w:val="18"/>
          <w:rtl/>
        </w:rPr>
        <w:instrText>ةجمترلا</w:instrText>
      </w:r>
      <w:r>
        <w:rPr>
          <w:rFonts w:ascii="Palatino Linotype" w:hAnsi="Palatino Linotype"/>
          <w:sz w:val="18"/>
          <w:szCs w:val="18"/>
          <w:rtl/>
        </w:rPr>
        <w:instrText xml:space="preserve"> </w:instrText>
      </w:r>
      <w:r>
        <w:rPr>
          <w:rFonts w:ascii="Palatino Linotype" w:hAnsi="Palatino Linotype" w:hint="eastAsia"/>
          <w:sz w:val="18"/>
          <w:szCs w:val="18"/>
          <w:rtl/>
        </w:rPr>
        <w:instrText>ةدوجو ىفطصمو</w:instrText>
      </w:r>
      <w:r>
        <w:rPr>
          <w:rFonts w:ascii="Palatino Linotype" w:hAnsi="Palatino Linotype"/>
          <w:sz w:val="18"/>
          <w:szCs w:val="18"/>
          <w:rtl/>
        </w:rPr>
        <w:instrText xml:space="preserve"> </w:instrText>
      </w:r>
      <w:r>
        <w:rPr>
          <w:rFonts w:ascii="Palatino Linotype" w:hAnsi="Palatino Linotype" w:hint="eastAsia"/>
          <w:sz w:val="18"/>
          <w:szCs w:val="18"/>
          <w:rtl/>
        </w:rPr>
        <w:instrText>مرالجا</w:instrText>
      </w:r>
      <w:r>
        <w:rPr>
          <w:rFonts w:ascii="Palatino Linotype" w:hAnsi="Palatino Linotype"/>
          <w:sz w:val="18"/>
          <w:szCs w:val="18"/>
          <w:rtl/>
        </w:rPr>
        <w:instrText xml:space="preserve"> </w:instrText>
      </w:r>
      <w:r>
        <w:rPr>
          <w:rFonts w:ascii="Palatino Linotype" w:hAnsi="Palatino Linotype" w:hint="eastAsia"/>
          <w:sz w:val="18"/>
          <w:szCs w:val="18"/>
          <w:rtl/>
        </w:rPr>
        <w:instrText>يلعل</w:instrText>
      </w:r>
      <w:r>
        <w:rPr>
          <w:rFonts w:ascii="Palatino Linotype" w:hAnsi="Palatino Linotype"/>
          <w:sz w:val="18"/>
          <w:szCs w:val="18"/>
          <w:rtl/>
        </w:rPr>
        <w:instrText xml:space="preserve"> « </w:instrText>
      </w:r>
      <w:r>
        <w:rPr>
          <w:rFonts w:ascii="Palatino Linotype" w:hAnsi="Palatino Linotype" w:hint="eastAsia"/>
          <w:sz w:val="18"/>
          <w:szCs w:val="18"/>
          <w:rtl/>
        </w:rPr>
        <w:instrText>ةحضاولا</w:instrText>
      </w:r>
      <w:r>
        <w:rPr>
          <w:rFonts w:ascii="Palatino Linotype" w:hAnsi="Palatino Linotype"/>
          <w:sz w:val="18"/>
          <w:szCs w:val="18"/>
          <w:rtl/>
        </w:rPr>
        <w:instrText xml:space="preserve"> </w:instrText>
      </w:r>
      <w:r>
        <w:rPr>
          <w:rFonts w:ascii="Palatino Linotype" w:hAnsi="Palatino Linotype" w:hint="eastAsia"/>
          <w:sz w:val="18"/>
          <w:szCs w:val="18"/>
          <w:rtl/>
        </w:rPr>
        <w:instrText>ةغلابلا</w:instrText>
      </w:r>
      <w:r>
        <w:rPr>
          <w:rFonts w:ascii="Palatino Linotype" w:hAnsi="Palatino Linotype"/>
          <w:sz w:val="18"/>
          <w:szCs w:val="18"/>
          <w:rtl/>
        </w:rPr>
        <w:instrText xml:space="preserve"> « </w:instrText>
      </w:r>
      <w:r>
        <w:rPr>
          <w:rFonts w:ascii="Palatino Linotype" w:hAnsi="Palatino Linotype" w:hint="eastAsia"/>
          <w:sz w:val="18"/>
          <w:szCs w:val="18"/>
          <w:rtl/>
        </w:rPr>
        <w:instrText>باتكلا</w:instrText>
      </w:r>
      <w:r>
        <w:rPr>
          <w:rFonts w:ascii="Palatino Linotype" w:hAnsi="Palatino Linotype"/>
          <w:sz w:val="18"/>
          <w:szCs w:val="18"/>
          <w:rtl/>
        </w:rPr>
        <w:instrText xml:space="preserve"> </w:instrText>
      </w:r>
      <w:r>
        <w:rPr>
          <w:rFonts w:ascii="Palatino Linotype" w:hAnsi="Palatino Linotype" w:hint="eastAsia"/>
          <w:sz w:val="18"/>
          <w:szCs w:val="18"/>
          <w:rtl/>
        </w:rPr>
        <w:instrText>ةجمرت</w:instrText>
      </w:r>
      <w:r>
        <w:rPr>
          <w:rFonts w:ascii="Palatino Linotype" w:hAnsi="Palatino Linotype"/>
          <w:sz w:val="18"/>
          <w:szCs w:val="18"/>
          <w:rtl/>
        </w:rPr>
        <w:instrText xml:space="preserve"> </w:instrText>
      </w:r>
      <w:r>
        <w:rPr>
          <w:rFonts w:ascii="Palatino Linotype" w:hAnsi="Palatino Linotype" w:hint="eastAsia"/>
          <w:sz w:val="18"/>
          <w:szCs w:val="18"/>
          <w:rtl/>
        </w:rPr>
        <w:instrText>في</w:instrText>
      </w:r>
      <w:r>
        <w:rPr>
          <w:rFonts w:ascii="Palatino Linotype" w:hAnsi="Palatino Linotype"/>
          <w:sz w:val="18"/>
          <w:szCs w:val="18"/>
          <w:rtl/>
        </w:rPr>
        <w:instrText xml:space="preserve"> </w:instrText>
      </w:r>
      <w:r>
        <w:rPr>
          <w:rFonts w:ascii="Palatino Linotype" w:hAnsi="Palatino Linotype" w:hint="eastAsia"/>
          <w:sz w:val="18"/>
          <w:szCs w:val="18"/>
          <w:rtl/>
        </w:rPr>
        <w:instrText>ءاطخلأا</w:instrText>
      </w:r>
      <w:r>
        <w:rPr>
          <w:rFonts w:ascii="Palatino Linotype" w:hAnsi="Palatino Linotype"/>
          <w:sz w:val="18"/>
          <w:szCs w:val="18"/>
          <w:rtl/>
        </w:rPr>
        <w:instrText xml:space="preserve"> </w:instrText>
      </w:r>
      <w:r>
        <w:rPr>
          <w:rFonts w:ascii="Palatino Linotype" w:hAnsi="Palatino Linotype" w:hint="eastAsia"/>
          <w:sz w:val="18"/>
          <w:szCs w:val="18"/>
          <w:rtl/>
        </w:rPr>
        <w:instrText>ليلتح</w:instrText>
      </w:r>
      <w:r>
        <w:rPr>
          <w:rFonts w:ascii="Palatino Linotype" w:hAnsi="Palatino Linotype"/>
          <w:sz w:val="18"/>
          <w:szCs w:val="18"/>
          <w:rtl/>
        </w:rPr>
        <w:instrText xml:space="preserve"> </w:instrText>
      </w:r>
      <w:r>
        <w:rPr>
          <w:rFonts w:ascii="Palatino Linotype" w:hAnsi="Palatino Linotype" w:hint="eastAsia"/>
          <w:sz w:val="18"/>
          <w:szCs w:val="18"/>
          <w:rtl/>
        </w:rPr>
        <w:instrText>ةلاقلما</w:instrText>
      </w:r>
      <w:r>
        <w:rPr>
          <w:rFonts w:ascii="Palatino Linotype" w:hAnsi="Palatino Linotype"/>
          <w:sz w:val="18"/>
          <w:szCs w:val="18"/>
          <w:rtl/>
        </w:rPr>
        <w:instrText xml:space="preserve"> </w:instrText>
      </w:r>
      <w:r>
        <w:rPr>
          <w:rFonts w:ascii="Palatino Linotype" w:hAnsi="Palatino Linotype" w:hint="eastAsia"/>
          <w:sz w:val="18"/>
          <w:szCs w:val="18"/>
          <w:rtl/>
        </w:rPr>
        <w:instrText>هذه</w:instrText>
      </w:r>
      <w:r>
        <w:rPr>
          <w:rFonts w:ascii="Palatino Linotype" w:hAnsi="Palatino Linotype"/>
          <w:sz w:val="18"/>
          <w:szCs w:val="18"/>
          <w:rtl/>
        </w:rPr>
        <w:instrText xml:space="preserve"> </w:instrText>
      </w:r>
      <w:r>
        <w:rPr>
          <w:rFonts w:ascii="Palatino Linotype" w:hAnsi="Palatino Linotype" w:hint="eastAsia"/>
          <w:sz w:val="18"/>
          <w:szCs w:val="18"/>
          <w:rtl/>
        </w:rPr>
        <w:instrText>تلواح</w:instrText>
      </w:r>
      <w:r>
        <w:rPr>
          <w:rFonts w:ascii="Palatino Linotype" w:hAnsi="Palatino Linotype"/>
          <w:sz w:val="18"/>
          <w:szCs w:val="18"/>
          <w:rtl/>
        </w:rPr>
        <w:instrText xml:space="preserve"> .</w:instrText>
      </w:r>
      <w:r>
        <w:rPr>
          <w:rFonts w:ascii="Palatino Linotype" w:hAnsi="Palatino Linotype" w:hint="eastAsia"/>
          <w:sz w:val="18"/>
          <w:szCs w:val="18"/>
          <w:rtl/>
        </w:rPr>
        <w:instrText>تاجمترلما ةيطايتحلاا</w:instrText>
      </w:r>
      <w:r>
        <w:rPr>
          <w:rFonts w:ascii="Palatino Linotype" w:hAnsi="Palatino Linotype"/>
          <w:sz w:val="18"/>
          <w:szCs w:val="18"/>
          <w:rtl/>
        </w:rPr>
        <w:instrText xml:space="preserve"> </w:instrText>
      </w:r>
      <w:r>
        <w:rPr>
          <w:rFonts w:ascii="Palatino Linotype" w:hAnsi="Palatino Linotype" w:hint="eastAsia"/>
          <w:sz w:val="18"/>
          <w:szCs w:val="18"/>
          <w:rtl/>
        </w:rPr>
        <w:instrText>ةجمترلا</w:instrText>
      </w:r>
      <w:r>
        <w:rPr>
          <w:rFonts w:ascii="Palatino Linotype" w:hAnsi="Palatino Linotype"/>
          <w:sz w:val="18"/>
          <w:szCs w:val="18"/>
          <w:rtl/>
        </w:rPr>
        <w:instrText xml:space="preserve"> </w:instrText>
      </w:r>
      <w:r>
        <w:rPr>
          <w:rFonts w:ascii="Palatino Linotype" w:hAnsi="Palatino Linotype" w:hint="eastAsia"/>
          <w:sz w:val="18"/>
          <w:szCs w:val="18"/>
          <w:rtl/>
        </w:rPr>
        <w:instrText>عون</w:instrText>
      </w:r>
      <w:r>
        <w:rPr>
          <w:rFonts w:ascii="Palatino Linotype" w:hAnsi="Palatino Linotype"/>
          <w:sz w:val="18"/>
          <w:szCs w:val="18"/>
          <w:rtl/>
        </w:rPr>
        <w:instrText xml:space="preserve"> </w:instrText>
      </w:r>
      <w:r>
        <w:rPr>
          <w:rFonts w:ascii="Palatino Linotype" w:hAnsi="Palatino Linotype" w:hint="eastAsia"/>
          <w:sz w:val="18"/>
          <w:szCs w:val="18"/>
          <w:rtl/>
        </w:rPr>
        <w:instrText>ميدقتو</w:instrText>
      </w:r>
      <w:r>
        <w:rPr>
          <w:rFonts w:ascii="Palatino Linotype" w:hAnsi="Palatino Linotype"/>
          <w:sz w:val="18"/>
          <w:szCs w:val="18"/>
          <w:rtl/>
        </w:rPr>
        <w:instrText xml:space="preserve"> </w:instrText>
      </w:r>
      <w:r>
        <w:rPr>
          <w:rFonts w:ascii="Palatino Linotype" w:hAnsi="Palatino Linotype" w:hint="eastAsia"/>
          <w:sz w:val="18"/>
          <w:szCs w:val="18"/>
          <w:rtl/>
        </w:rPr>
        <w:instrText>ةجمترلا</w:instrText>
      </w:r>
      <w:r>
        <w:rPr>
          <w:rFonts w:ascii="Palatino Linotype" w:hAnsi="Palatino Linotype"/>
          <w:sz w:val="18"/>
          <w:szCs w:val="18"/>
          <w:rtl/>
        </w:rPr>
        <w:instrText xml:space="preserve"> </w:instrText>
      </w:r>
      <w:r>
        <w:rPr>
          <w:rFonts w:ascii="Palatino Linotype" w:hAnsi="Palatino Linotype" w:hint="eastAsia"/>
          <w:sz w:val="18"/>
          <w:szCs w:val="18"/>
          <w:rtl/>
        </w:rPr>
        <w:instrText>في</w:instrText>
      </w:r>
      <w:r>
        <w:rPr>
          <w:rFonts w:ascii="Palatino Linotype" w:hAnsi="Palatino Linotype"/>
          <w:sz w:val="18"/>
          <w:szCs w:val="18"/>
          <w:rtl/>
        </w:rPr>
        <w:instrText xml:space="preserve"> </w:instrText>
      </w:r>
      <w:r>
        <w:rPr>
          <w:rFonts w:ascii="Palatino Linotype" w:hAnsi="Palatino Linotype" w:hint="eastAsia"/>
          <w:sz w:val="18"/>
          <w:szCs w:val="18"/>
          <w:rtl/>
        </w:rPr>
        <w:instrText>ةعقاولا</w:instrText>
      </w:r>
      <w:r>
        <w:rPr>
          <w:rFonts w:ascii="Palatino Linotype" w:hAnsi="Palatino Linotype"/>
          <w:sz w:val="18"/>
          <w:szCs w:val="18"/>
          <w:rtl/>
        </w:rPr>
        <w:instrText xml:space="preserve"> </w:instrText>
      </w:r>
      <w:r>
        <w:rPr>
          <w:rFonts w:ascii="Palatino Linotype" w:hAnsi="Palatino Linotype" w:hint="eastAsia"/>
          <w:sz w:val="18"/>
          <w:szCs w:val="18"/>
          <w:rtl/>
        </w:rPr>
        <w:instrText>ءاطخلأا</w:instrText>
      </w:r>
      <w:r>
        <w:rPr>
          <w:rFonts w:ascii="Palatino Linotype" w:hAnsi="Palatino Linotype"/>
          <w:sz w:val="18"/>
          <w:szCs w:val="18"/>
          <w:rtl/>
        </w:rPr>
        <w:instrText xml:space="preserve"> </w:instrText>
      </w:r>
      <w:r>
        <w:rPr>
          <w:rFonts w:ascii="Palatino Linotype" w:hAnsi="Palatino Linotype" w:hint="eastAsia"/>
          <w:sz w:val="18"/>
          <w:szCs w:val="18"/>
          <w:rtl/>
        </w:rPr>
        <w:instrText>ىلع</w:instrText>
      </w:r>
      <w:r>
        <w:rPr>
          <w:rFonts w:ascii="Palatino Linotype" w:hAnsi="Palatino Linotype"/>
          <w:sz w:val="18"/>
          <w:szCs w:val="18"/>
          <w:rtl/>
        </w:rPr>
        <w:instrText xml:space="preserve"> </w:instrText>
      </w:r>
      <w:r>
        <w:rPr>
          <w:rFonts w:ascii="Palatino Linotype" w:hAnsi="Palatino Linotype" w:hint="eastAsia"/>
          <w:sz w:val="18"/>
          <w:szCs w:val="18"/>
          <w:rtl/>
        </w:rPr>
        <w:instrText>روثعلا</w:instrText>
      </w:r>
      <w:r>
        <w:rPr>
          <w:rFonts w:ascii="Palatino Linotype" w:hAnsi="Palatino Linotype"/>
          <w:sz w:val="18"/>
          <w:szCs w:val="18"/>
          <w:rtl/>
        </w:rPr>
        <w:instrText xml:space="preserve"> </w:instrText>
      </w:r>
      <w:r>
        <w:rPr>
          <w:rFonts w:ascii="Palatino Linotype" w:hAnsi="Palatino Linotype" w:hint="eastAsia"/>
          <w:sz w:val="18"/>
          <w:szCs w:val="18"/>
          <w:rtl/>
        </w:rPr>
        <w:instrText>ثحابلا</w:instrText>
      </w:r>
      <w:r>
        <w:rPr>
          <w:rFonts w:ascii="Palatino Linotype" w:hAnsi="Palatino Linotype"/>
          <w:sz w:val="18"/>
          <w:szCs w:val="18"/>
          <w:rtl/>
        </w:rPr>
        <w:instrText xml:space="preserve"> </w:instrText>
      </w:r>
      <w:r>
        <w:rPr>
          <w:rFonts w:ascii="Palatino Linotype" w:hAnsi="Palatino Linotype" w:hint="eastAsia"/>
          <w:sz w:val="18"/>
          <w:szCs w:val="18"/>
          <w:rtl/>
        </w:rPr>
        <w:instrText>لواح</w:instrText>
      </w:r>
      <w:r>
        <w:rPr>
          <w:rFonts w:ascii="Palatino Linotype" w:hAnsi="Palatino Linotype"/>
          <w:sz w:val="18"/>
          <w:szCs w:val="18"/>
          <w:rtl/>
        </w:rPr>
        <w:instrText xml:space="preserve"> </w:instrText>
      </w:r>
      <w:r>
        <w:rPr>
          <w:rFonts w:ascii="Palatino Linotype" w:hAnsi="Palatino Linotype" w:hint="eastAsia"/>
          <w:sz w:val="18"/>
          <w:szCs w:val="18"/>
          <w:rtl/>
        </w:rPr>
        <w:instrText>،ةساردلا</w:instrText>
      </w:r>
      <w:r>
        <w:rPr>
          <w:rFonts w:ascii="Palatino Linotype" w:hAnsi="Palatino Linotype"/>
          <w:sz w:val="18"/>
          <w:szCs w:val="18"/>
          <w:rtl/>
        </w:rPr>
        <w:instrText xml:space="preserve"> </w:instrText>
      </w:r>
      <w:r>
        <w:rPr>
          <w:rFonts w:ascii="Palatino Linotype" w:hAnsi="Palatino Linotype" w:hint="eastAsia"/>
          <w:sz w:val="18"/>
          <w:szCs w:val="18"/>
          <w:rtl/>
        </w:rPr>
        <w:instrText>هذه</w:instrText>
      </w:r>
      <w:r>
        <w:rPr>
          <w:rFonts w:ascii="Palatino Linotype" w:hAnsi="Palatino Linotype"/>
          <w:sz w:val="18"/>
          <w:szCs w:val="18"/>
          <w:rtl/>
        </w:rPr>
        <w:instrText xml:space="preserve"> </w:instrText>
      </w:r>
      <w:r>
        <w:rPr>
          <w:rFonts w:ascii="Palatino Linotype" w:hAnsi="Palatino Linotype" w:hint="eastAsia"/>
          <w:sz w:val="18"/>
          <w:szCs w:val="18"/>
          <w:rtl/>
        </w:rPr>
        <w:instrText>في</w:instrText>
      </w:r>
      <w:r>
        <w:rPr>
          <w:rFonts w:ascii="Palatino Linotype" w:hAnsi="Palatino Linotype"/>
          <w:sz w:val="18"/>
          <w:szCs w:val="18"/>
          <w:rtl/>
        </w:rPr>
        <w:instrText xml:space="preserve"> .</w:instrText>
      </w:r>
      <w:r>
        <w:rPr>
          <w:rFonts w:ascii="Palatino Linotype" w:hAnsi="Palatino Linotype" w:hint="eastAsia"/>
          <w:sz w:val="18"/>
          <w:szCs w:val="18"/>
          <w:rtl/>
        </w:rPr>
        <w:instrText>ينمأ عقوم</w:instrText>
      </w:r>
      <w:r>
        <w:rPr>
          <w:rFonts w:ascii="Palatino Linotype" w:hAnsi="Palatino Linotype"/>
          <w:sz w:val="18"/>
          <w:szCs w:val="18"/>
          <w:rtl/>
        </w:rPr>
        <w:instrText xml:space="preserve"> </w:instrText>
      </w:r>
      <w:r>
        <w:rPr>
          <w:rFonts w:ascii="Palatino Linotype" w:hAnsi="Palatino Linotype" w:hint="eastAsia"/>
          <w:sz w:val="18"/>
          <w:szCs w:val="18"/>
          <w:rtl/>
        </w:rPr>
        <w:instrText>بيترت</w:instrText>
      </w:r>
      <w:r>
        <w:rPr>
          <w:rFonts w:ascii="Palatino Linotype" w:hAnsi="Palatino Linotype"/>
          <w:sz w:val="18"/>
          <w:szCs w:val="18"/>
          <w:rtl/>
        </w:rPr>
        <w:instrText xml:space="preserve"> </w:instrText>
      </w:r>
      <w:r>
        <w:rPr>
          <w:rFonts w:ascii="Palatino Linotype" w:hAnsi="Palatino Linotype" w:hint="eastAsia"/>
          <w:sz w:val="18"/>
          <w:szCs w:val="18"/>
          <w:rtl/>
        </w:rPr>
        <w:instrText>في</w:instrText>
      </w:r>
      <w:r>
        <w:rPr>
          <w:rFonts w:ascii="Palatino Linotype" w:hAnsi="Palatino Linotype"/>
          <w:sz w:val="18"/>
          <w:szCs w:val="18"/>
          <w:rtl/>
        </w:rPr>
        <w:instrText xml:space="preserve"> </w:instrText>
      </w:r>
      <w:r>
        <w:rPr>
          <w:rFonts w:ascii="Palatino Linotype" w:hAnsi="Palatino Linotype" w:hint="eastAsia"/>
          <w:sz w:val="18"/>
          <w:szCs w:val="18"/>
          <w:rtl/>
        </w:rPr>
        <w:instrText>تناك</w:instrText>
      </w:r>
      <w:r>
        <w:rPr>
          <w:rFonts w:ascii="Palatino Linotype" w:hAnsi="Palatino Linotype"/>
          <w:sz w:val="18"/>
          <w:szCs w:val="18"/>
          <w:rtl/>
        </w:rPr>
        <w:instrText xml:space="preserve"> </w:instrText>
      </w:r>
      <w:r>
        <w:rPr>
          <w:rFonts w:ascii="Palatino Linotype" w:hAnsi="Palatino Linotype" w:hint="eastAsia"/>
          <w:sz w:val="18"/>
          <w:szCs w:val="18"/>
          <w:rtl/>
        </w:rPr>
        <w:instrText>فدلها</w:instrText>
      </w:r>
      <w:r>
        <w:rPr>
          <w:rFonts w:ascii="Palatino Linotype" w:hAnsi="Palatino Linotype"/>
          <w:sz w:val="18"/>
          <w:szCs w:val="18"/>
          <w:rtl/>
        </w:rPr>
        <w:instrText xml:space="preserve"> </w:instrText>
      </w:r>
      <w:r>
        <w:rPr>
          <w:rFonts w:ascii="Palatino Linotype" w:hAnsi="Palatino Linotype" w:hint="eastAsia"/>
          <w:sz w:val="18"/>
          <w:szCs w:val="18"/>
          <w:rtl/>
        </w:rPr>
        <w:instrText>ةغللا</w:instrText>
      </w:r>
      <w:r>
        <w:rPr>
          <w:rFonts w:ascii="Palatino Linotype" w:hAnsi="Palatino Linotype"/>
          <w:sz w:val="18"/>
          <w:szCs w:val="18"/>
          <w:rtl/>
        </w:rPr>
        <w:instrText xml:space="preserve"> </w:instrText>
      </w:r>
      <w:r>
        <w:rPr>
          <w:rFonts w:ascii="Palatino Linotype" w:hAnsi="Palatino Linotype" w:hint="eastAsia"/>
          <w:sz w:val="18"/>
          <w:szCs w:val="18"/>
          <w:rtl/>
        </w:rPr>
        <w:instrText>في</w:instrText>
      </w:r>
      <w:r>
        <w:rPr>
          <w:rFonts w:ascii="Palatino Linotype" w:hAnsi="Palatino Linotype"/>
          <w:sz w:val="18"/>
          <w:szCs w:val="18"/>
          <w:rtl/>
        </w:rPr>
        <w:instrText xml:space="preserve"> </w:instrText>
      </w:r>
      <w:r>
        <w:rPr>
          <w:rFonts w:ascii="Palatino Linotype" w:hAnsi="Palatino Linotype" w:hint="eastAsia"/>
          <w:sz w:val="18"/>
          <w:szCs w:val="18"/>
          <w:rtl/>
        </w:rPr>
        <w:instrText>لملجا</w:instrText>
      </w:r>
      <w:r>
        <w:rPr>
          <w:rFonts w:ascii="Palatino Linotype" w:hAnsi="Palatino Linotype"/>
          <w:sz w:val="18"/>
          <w:szCs w:val="18"/>
          <w:rtl/>
        </w:rPr>
        <w:instrText xml:space="preserve"> </w:instrText>
      </w:r>
      <w:r>
        <w:rPr>
          <w:rFonts w:ascii="Palatino Linotype" w:hAnsi="Palatino Linotype" w:hint="eastAsia"/>
          <w:sz w:val="18"/>
          <w:szCs w:val="18"/>
          <w:rtl/>
        </w:rPr>
        <w:instrText>بيكارت</w:instrText>
      </w:r>
      <w:r>
        <w:rPr>
          <w:rFonts w:ascii="Palatino Linotype" w:hAnsi="Palatino Linotype"/>
          <w:sz w:val="18"/>
          <w:szCs w:val="18"/>
          <w:rtl/>
        </w:rPr>
        <w:instrText xml:space="preserve"> </w:instrText>
      </w:r>
      <w:r>
        <w:rPr>
          <w:rFonts w:ascii="Palatino Linotype" w:hAnsi="Palatino Linotype" w:hint="eastAsia"/>
          <w:sz w:val="18"/>
          <w:szCs w:val="18"/>
          <w:rtl/>
        </w:rPr>
        <w:instrText>ءاطخأ</w:instrText>
      </w:r>
      <w:r>
        <w:rPr>
          <w:rFonts w:ascii="Palatino Linotype" w:hAnsi="Palatino Linotype"/>
          <w:sz w:val="18"/>
          <w:szCs w:val="18"/>
          <w:rtl/>
        </w:rPr>
        <w:instrText xml:space="preserve"> </w:instrText>
      </w:r>
      <w:r>
        <w:rPr>
          <w:rFonts w:ascii="Palatino Linotype" w:hAnsi="Palatino Linotype" w:hint="eastAsia"/>
          <w:sz w:val="18"/>
          <w:szCs w:val="18"/>
          <w:rtl/>
        </w:rPr>
        <w:instrText>نأ</w:instrText>
      </w:r>
      <w:r>
        <w:rPr>
          <w:rFonts w:ascii="Palatino Linotype" w:hAnsi="Palatino Linotype"/>
          <w:sz w:val="18"/>
          <w:szCs w:val="18"/>
          <w:rtl/>
        </w:rPr>
        <w:instrText xml:space="preserve"> </w:instrText>
      </w:r>
      <w:r>
        <w:rPr>
          <w:rFonts w:ascii="Palatino Linotype" w:hAnsi="Palatino Linotype" w:hint="eastAsia"/>
          <w:sz w:val="18"/>
          <w:szCs w:val="18"/>
          <w:rtl/>
        </w:rPr>
        <w:instrText>يه</w:instrText>
      </w:r>
      <w:r>
        <w:rPr>
          <w:rFonts w:ascii="Palatino Linotype" w:hAnsi="Palatino Linotype"/>
          <w:sz w:val="18"/>
          <w:szCs w:val="18"/>
          <w:rtl/>
        </w:rPr>
        <w:instrText xml:space="preserve"> </w:instrText>
      </w:r>
      <w:r>
        <w:rPr>
          <w:rFonts w:ascii="Palatino Linotype" w:hAnsi="Palatino Linotype" w:hint="eastAsia"/>
          <w:sz w:val="18"/>
          <w:szCs w:val="18"/>
          <w:rtl/>
        </w:rPr>
        <w:instrText>ةساردلا</w:instrText>
      </w:r>
      <w:r>
        <w:rPr>
          <w:rFonts w:ascii="Palatino Linotype" w:hAnsi="Palatino Linotype"/>
          <w:sz w:val="18"/>
          <w:szCs w:val="18"/>
          <w:rtl/>
        </w:rPr>
        <w:instrText xml:space="preserve"> </w:instrText>
      </w:r>
      <w:r>
        <w:rPr>
          <w:rFonts w:ascii="Palatino Linotype" w:hAnsi="Palatino Linotype" w:hint="eastAsia"/>
          <w:sz w:val="18"/>
          <w:szCs w:val="18"/>
          <w:rtl/>
        </w:rPr>
        <w:instrText>هذه</w:instrText>
      </w:r>
      <w:r>
        <w:rPr>
          <w:rFonts w:ascii="Palatino Linotype" w:hAnsi="Palatino Linotype"/>
          <w:sz w:val="18"/>
          <w:szCs w:val="18"/>
          <w:rtl/>
        </w:rPr>
        <w:instrText xml:space="preserve"> </w:instrText>
      </w:r>
      <w:r>
        <w:rPr>
          <w:rFonts w:ascii="Palatino Linotype" w:hAnsi="Palatino Linotype" w:hint="eastAsia"/>
          <w:sz w:val="18"/>
          <w:szCs w:val="18"/>
          <w:rtl/>
        </w:rPr>
        <w:instrText>جئاتنو</w:instrText>
      </w:r>
      <w:r>
        <w:rPr>
          <w:rFonts w:ascii="Palatino Linotype" w:hAnsi="Palatino Linotype"/>
          <w:sz w:val="18"/>
          <w:szCs w:val="18"/>
          <w:rtl/>
        </w:rPr>
        <w:instrText xml:space="preserve"> .</w:instrText>
      </w:r>
      <w:r>
        <w:rPr>
          <w:rFonts w:ascii="Palatino Linotype" w:hAnsi="Palatino Linotype" w:hint="eastAsia"/>
          <w:sz w:val="18"/>
          <w:szCs w:val="18"/>
          <w:rtl/>
        </w:rPr>
        <w:instrText>ءاطخلأا</w:instrText>
      </w:r>
      <w:r>
        <w:rPr>
          <w:rFonts w:ascii="Palatino Linotype" w:hAnsi="Palatino Linotype"/>
          <w:sz w:val="18"/>
          <w:szCs w:val="18"/>
          <w:rtl/>
        </w:rPr>
        <w:instrText xml:space="preserve"> </w:instrText>
      </w:r>
      <w:r>
        <w:rPr>
          <w:rFonts w:ascii="Palatino Linotype" w:hAnsi="Palatino Linotype" w:hint="eastAsia"/>
          <w:sz w:val="18"/>
          <w:szCs w:val="18"/>
          <w:rtl/>
        </w:rPr>
        <w:instrText>هذله ةداعإو</w:instrText>
      </w:r>
      <w:r>
        <w:rPr>
          <w:rFonts w:ascii="Palatino Linotype" w:hAnsi="Palatino Linotype"/>
          <w:sz w:val="18"/>
          <w:szCs w:val="18"/>
          <w:rtl/>
        </w:rPr>
        <w:instrText xml:space="preserve"> </w:instrText>
      </w:r>
      <w:r>
        <w:rPr>
          <w:rFonts w:ascii="Palatino Linotype" w:hAnsi="Palatino Linotype" w:hint="eastAsia"/>
          <w:sz w:val="18"/>
          <w:szCs w:val="18"/>
          <w:rtl/>
        </w:rPr>
        <w:instrText>هتجمرت</w:instrText>
      </w:r>
      <w:r>
        <w:rPr>
          <w:rFonts w:ascii="Palatino Linotype" w:hAnsi="Palatino Linotype"/>
          <w:sz w:val="18"/>
          <w:szCs w:val="18"/>
          <w:rtl/>
        </w:rPr>
        <w:instrText xml:space="preserve"> </w:instrText>
      </w:r>
      <w:r>
        <w:rPr>
          <w:rFonts w:ascii="Palatino Linotype" w:hAnsi="Palatino Linotype" w:hint="eastAsia"/>
          <w:sz w:val="18"/>
          <w:szCs w:val="18"/>
          <w:rtl/>
        </w:rPr>
        <w:instrText>لىإ</w:instrText>
      </w:r>
      <w:r>
        <w:rPr>
          <w:rFonts w:ascii="Palatino Linotype" w:hAnsi="Palatino Linotype"/>
          <w:sz w:val="18"/>
          <w:szCs w:val="18"/>
          <w:rtl/>
        </w:rPr>
        <w:instrText xml:space="preserve"> </w:instrText>
      </w:r>
      <w:r>
        <w:rPr>
          <w:rFonts w:ascii="Palatino Linotype" w:hAnsi="Palatino Linotype" w:hint="eastAsia"/>
          <w:sz w:val="18"/>
          <w:szCs w:val="18"/>
          <w:rtl/>
        </w:rPr>
        <w:instrText>جاتيح</w:instrText>
      </w:r>
      <w:r>
        <w:rPr>
          <w:rFonts w:ascii="Palatino Linotype" w:hAnsi="Palatino Linotype"/>
          <w:sz w:val="18"/>
          <w:szCs w:val="18"/>
          <w:rtl/>
        </w:rPr>
        <w:instrText xml:space="preserve"> </w:instrText>
      </w:r>
      <w:r>
        <w:rPr>
          <w:rFonts w:ascii="Palatino Linotype" w:hAnsi="Palatino Linotype" w:hint="eastAsia"/>
          <w:sz w:val="18"/>
          <w:szCs w:val="18"/>
          <w:rtl/>
        </w:rPr>
        <w:instrText>لا</w:instrText>
      </w:r>
      <w:r>
        <w:rPr>
          <w:rFonts w:ascii="Palatino Linotype" w:hAnsi="Palatino Linotype"/>
          <w:sz w:val="18"/>
          <w:szCs w:val="18"/>
          <w:rtl/>
        </w:rPr>
        <w:instrText xml:space="preserve"> </w:instrText>
      </w:r>
      <w:r>
        <w:rPr>
          <w:rFonts w:ascii="Palatino Linotype" w:hAnsi="Palatino Linotype" w:hint="eastAsia"/>
          <w:sz w:val="18"/>
          <w:szCs w:val="18"/>
          <w:rtl/>
        </w:rPr>
        <w:instrText>تيلا</w:instrText>
      </w:r>
      <w:r>
        <w:rPr>
          <w:rFonts w:ascii="Palatino Linotype" w:hAnsi="Palatino Linotype"/>
          <w:sz w:val="18"/>
          <w:szCs w:val="18"/>
          <w:rtl/>
        </w:rPr>
        <w:instrText xml:space="preserve"> </w:instrText>
      </w:r>
      <w:r>
        <w:rPr>
          <w:rFonts w:ascii="Palatino Linotype" w:hAnsi="Palatino Linotype" w:hint="eastAsia"/>
          <w:sz w:val="18"/>
          <w:szCs w:val="18"/>
          <w:rtl/>
        </w:rPr>
        <w:instrText>صنلا</w:instrText>
      </w:r>
      <w:r>
        <w:rPr>
          <w:rFonts w:ascii="Palatino Linotype" w:hAnsi="Palatino Linotype"/>
          <w:sz w:val="18"/>
          <w:szCs w:val="18"/>
          <w:rtl/>
        </w:rPr>
        <w:instrText xml:space="preserve"> </w:instrText>
      </w:r>
      <w:r>
        <w:rPr>
          <w:rFonts w:ascii="Palatino Linotype" w:hAnsi="Palatino Linotype" w:hint="eastAsia"/>
          <w:sz w:val="18"/>
          <w:szCs w:val="18"/>
          <w:rtl/>
        </w:rPr>
        <w:instrText>ةجمرت</w:instrText>
      </w:r>
      <w:r>
        <w:rPr>
          <w:rFonts w:ascii="Palatino Linotype" w:hAnsi="Palatino Linotype"/>
          <w:sz w:val="18"/>
          <w:szCs w:val="18"/>
          <w:rtl/>
        </w:rPr>
        <w:instrText xml:space="preserve"> </w:instrText>
      </w:r>
      <w:r>
        <w:rPr>
          <w:rFonts w:ascii="Palatino Linotype" w:hAnsi="Palatino Linotype" w:hint="eastAsia"/>
          <w:sz w:val="18"/>
          <w:szCs w:val="18"/>
          <w:rtl/>
        </w:rPr>
        <w:instrText>في</w:instrText>
      </w:r>
      <w:r>
        <w:rPr>
          <w:rFonts w:ascii="Palatino Linotype" w:hAnsi="Palatino Linotype"/>
          <w:sz w:val="18"/>
          <w:szCs w:val="18"/>
          <w:rtl/>
        </w:rPr>
        <w:instrText xml:space="preserve"> </w:instrText>
      </w:r>
      <w:r>
        <w:rPr>
          <w:rFonts w:ascii="Palatino Linotype" w:hAnsi="Palatino Linotype" w:hint="eastAsia"/>
          <w:sz w:val="18"/>
          <w:szCs w:val="18"/>
          <w:rtl/>
        </w:rPr>
        <w:instrText>نوكت</w:instrText>
      </w:r>
      <w:r>
        <w:rPr>
          <w:rFonts w:ascii="Palatino Linotype" w:hAnsi="Palatino Linotype"/>
          <w:sz w:val="18"/>
          <w:szCs w:val="18"/>
          <w:rtl/>
        </w:rPr>
        <w:instrText xml:space="preserve"> </w:instrText>
      </w:r>
      <w:r>
        <w:rPr>
          <w:rFonts w:ascii="Palatino Linotype" w:hAnsi="Palatino Linotype" w:hint="eastAsia"/>
          <w:sz w:val="18"/>
          <w:szCs w:val="18"/>
          <w:rtl/>
        </w:rPr>
        <w:instrText>،ةلاّ</w:instrText>
      </w:r>
      <w:r>
        <w:rPr>
          <w:rFonts w:ascii="Palatino Linotype" w:hAnsi="Palatino Linotype"/>
          <w:sz w:val="18"/>
          <w:szCs w:val="18"/>
          <w:rtl/>
        </w:rPr>
        <w:instrText xml:space="preserve"> </w:instrText>
      </w:r>
      <w:r>
        <w:rPr>
          <w:rFonts w:ascii="Palatino Linotype" w:hAnsi="Palatino Linotype" w:hint="eastAsia"/>
          <w:sz w:val="18"/>
          <w:szCs w:val="18"/>
          <w:rtl/>
        </w:rPr>
        <w:instrText>عفلا</w:instrText>
      </w:r>
      <w:r>
        <w:rPr>
          <w:rFonts w:ascii="Palatino Linotype" w:hAnsi="Palatino Linotype"/>
          <w:sz w:val="18"/>
          <w:szCs w:val="18"/>
          <w:rtl/>
        </w:rPr>
        <w:instrText xml:space="preserve"> </w:instrText>
      </w:r>
      <w:r>
        <w:rPr>
          <w:rFonts w:ascii="Palatino Linotype" w:hAnsi="Palatino Linotype" w:hint="eastAsia"/>
          <w:sz w:val="18"/>
          <w:szCs w:val="18"/>
          <w:rtl/>
        </w:rPr>
        <w:instrText>لملجا</w:instrText>
      </w:r>
      <w:r>
        <w:rPr>
          <w:rFonts w:ascii="Palatino Linotype" w:hAnsi="Palatino Linotype"/>
          <w:sz w:val="18"/>
          <w:szCs w:val="18"/>
          <w:rtl/>
        </w:rPr>
        <w:instrText xml:space="preserve"> </w:instrText>
      </w:r>
      <w:r>
        <w:rPr>
          <w:rFonts w:ascii="Palatino Linotype" w:hAnsi="Palatino Linotype" w:hint="eastAsia"/>
          <w:sz w:val="18"/>
          <w:szCs w:val="18"/>
          <w:rtl/>
        </w:rPr>
        <w:instrText>مادختسا</w:instrText>
      </w:r>
      <w:r>
        <w:rPr>
          <w:rFonts w:ascii="Palatino Linotype" w:hAnsi="Palatino Linotype"/>
          <w:sz w:val="18"/>
          <w:szCs w:val="18"/>
          <w:rtl/>
        </w:rPr>
        <w:instrText xml:space="preserve"> </w:instrText>
      </w:r>
      <w:r>
        <w:rPr>
          <w:rFonts w:ascii="Palatino Linotype" w:hAnsi="Palatino Linotype" w:hint="eastAsia"/>
          <w:sz w:val="18"/>
          <w:szCs w:val="18"/>
          <w:rtl/>
        </w:rPr>
        <w:instrText>في</w:instrText>
      </w:r>
      <w:r>
        <w:rPr>
          <w:rFonts w:ascii="Palatino Linotype" w:hAnsi="Palatino Linotype"/>
          <w:sz w:val="18"/>
          <w:szCs w:val="18"/>
          <w:rtl/>
        </w:rPr>
        <w:instrText xml:space="preserve"> </w:instrText>
      </w:r>
      <w:r>
        <w:rPr>
          <w:rFonts w:ascii="Palatino Linotype" w:hAnsi="Palatino Linotype" w:hint="eastAsia"/>
          <w:sz w:val="18"/>
          <w:szCs w:val="18"/>
          <w:rtl/>
        </w:rPr>
        <w:instrText>ءاطخلأا</w:instrText>
      </w:r>
      <w:r>
        <w:rPr>
          <w:rFonts w:ascii="Palatino Linotype" w:hAnsi="Palatino Linotype"/>
          <w:sz w:val="18"/>
          <w:szCs w:val="18"/>
          <w:rtl/>
        </w:rPr>
        <w:instrText xml:space="preserve"> </w:instrText>
      </w:r>
      <w:r>
        <w:rPr>
          <w:rFonts w:ascii="Palatino Linotype" w:hAnsi="Palatino Linotype" w:hint="eastAsia"/>
          <w:sz w:val="18"/>
          <w:szCs w:val="18"/>
          <w:rtl/>
        </w:rPr>
        <w:instrText>امأ</w:instrText>
      </w:r>
      <w:r>
        <w:rPr>
          <w:rFonts w:ascii="Palatino Linotype" w:hAnsi="Palatino Linotype"/>
          <w:sz w:val="18"/>
          <w:szCs w:val="18"/>
          <w:rtl/>
        </w:rPr>
        <w:instrText xml:space="preserve"> .</w:instrText>
      </w:r>
      <w:r>
        <w:rPr>
          <w:rFonts w:ascii="Palatino Linotype" w:hAnsi="Palatino Linotype" w:hint="eastAsia"/>
          <w:sz w:val="18"/>
          <w:szCs w:val="18"/>
          <w:rtl/>
        </w:rPr>
        <w:instrText>لملجا ةغللا</w:instrText>
      </w:r>
      <w:r>
        <w:rPr>
          <w:rFonts w:ascii="Palatino Linotype" w:hAnsi="Palatino Linotype"/>
          <w:sz w:val="18"/>
          <w:szCs w:val="18"/>
          <w:rtl/>
        </w:rPr>
        <w:instrText xml:space="preserve"> </w:instrText>
      </w:r>
      <w:r>
        <w:rPr>
          <w:rFonts w:ascii="Palatino Linotype" w:hAnsi="Palatino Linotype" w:hint="eastAsia"/>
          <w:sz w:val="18"/>
          <w:szCs w:val="18"/>
          <w:rtl/>
        </w:rPr>
        <w:instrText>في</w:instrText>
      </w:r>
      <w:r>
        <w:rPr>
          <w:rFonts w:ascii="Palatino Linotype" w:hAnsi="Palatino Linotype"/>
          <w:sz w:val="18"/>
          <w:szCs w:val="18"/>
          <w:rtl/>
        </w:rPr>
        <w:instrText xml:space="preserve"> – </w:instrText>
      </w:r>
      <w:r>
        <w:rPr>
          <w:rFonts w:ascii="Palatino Linotype" w:hAnsi="Palatino Linotype" w:hint="eastAsia"/>
          <w:sz w:val="18"/>
          <w:szCs w:val="18"/>
          <w:rtl/>
        </w:rPr>
        <w:instrText>ةفدارلما</w:instrText>
      </w:r>
      <w:r>
        <w:rPr>
          <w:rFonts w:ascii="Palatino Linotype" w:hAnsi="Palatino Linotype"/>
          <w:sz w:val="18"/>
          <w:szCs w:val="18"/>
          <w:rtl/>
        </w:rPr>
        <w:instrText xml:space="preserve"> </w:instrText>
      </w:r>
      <w:r>
        <w:rPr>
          <w:rFonts w:ascii="Palatino Linotype" w:hAnsi="Palatino Linotype" w:hint="eastAsia"/>
          <w:sz w:val="18"/>
          <w:szCs w:val="18"/>
          <w:rtl/>
        </w:rPr>
        <w:instrText>تاملكلا</w:instrText>
      </w:r>
      <w:r>
        <w:rPr>
          <w:rFonts w:ascii="Palatino Linotype" w:hAnsi="Palatino Linotype"/>
          <w:sz w:val="18"/>
          <w:szCs w:val="18"/>
          <w:rtl/>
        </w:rPr>
        <w:instrText xml:space="preserve"> </w:instrText>
      </w:r>
      <w:r>
        <w:rPr>
          <w:rFonts w:ascii="Palatino Linotype" w:hAnsi="Palatino Linotype" w:hint="eastAsia"/>
          <w:sz w:val="18"/>
          <w:szCs w:val="18"/>
          <w:rtl/>
        </w:rPr>
        <w:instrText>رايتخا</w:instrText>
      </w:r>
      <w:r>
        <w:rPr>
          <w:rFonts w:ascii="Palatino Linotype" w:hAnsi="Palatino Linotype"/>
          <w:sz w:val="18"/>
          <w:szCs w:val="18"/>
          <w:rtl/>
        </w:rPr>
        <w:instrText xml:space="preserve"> </w:instrText>
      </w:r>
      <w:r>
        <w:rPr>
          <w:rFonts w:ascii="Palatino Linotype" w:hAnsi="Palatino Linotype" w:hint="eastAsia"/>
          <w:sz w:val="18"/>
          <w:szCs w:val="18"/>
          <w:rtl/>
        </w:rPr>
        <w:instrText>في</w:instrText>
      </w:r>
      <w:r>
        <w:rPr>
          <w:rFonts w:ascii="Palatino Linotype" w:hAnsi="Palatino Linotype"/>
          <w:sz w:val="18"/>
          <w:szCs w:val="18"/>
          <w:rtl/>
        </w:rPr>
        <w:instrText xml:space="preserve"> </w:instrText>
      </w:r>
      <w:r>
        <w:rPr>
          <w:rFonts w:ascii="Palatino Linotype" w:hAnsi="Palatino Linotype" w:hint="eastAsia"/>
          <w:sz w:val="18"/>
          <w:szCs w:val="18"/>
          <w:rtl/>
        </w:rPr>
        <w:instrText>ءاطخلأا</w:instrText>
      </w:r>
      <w:r>
        <w:rPr>
          <w:rFonts w:ascii="Palatino Linotype" w:hAnsi="Palatino Linotype"/>
          <w:sz w:val="18"/>
          <w:szCs w:val="18"/>
          <w:rtl/>
        </w:rPr>
        <w:instrText xml:space="preserve"> </w:instrText>
      </w:r>
      <w:r>
        <w:rPr>
          <w:rFonts w:ascii="Palatino Linotype" w:hAnsi="Palatino Linotype" w:hint="eastAsia"/>
          <w:sz w:val="18"/>
          <w:szCs w:val="18"/>
          <w:rtl/>
        </w:rPr>
        <w:instrText>لمشت</w:instrText>
      </w:r>
      <w:r>
        <w:rPr>
          <w:rFonts w:ascii="Palatino Linotype" w:hAnsi="Palatino Linotype"/>
          <w:sz w:val="18"/>
          <w:szCs w:val="18"/>
          <w:rtl/>
        </w:rPr>
        <w:instrText xml:space="preserve"> </w:instrText>
      </w:r>
      <w:r>
        <w:rPr>
          <w:rFonts w:ascii="Palatino Linotype" w:hAnsi="Palatino Linotype" w:hint="eastAsia"/>
          <w:sz w:val="18"/>
          <w:szCs w:val="18"/>
          <w:rtl/>
        </w:rPr>
        <w:instrText>تاملكلا</w:instrText>
      </w:r>
      <w:r>
        <w:rPr>
          <w:rFonts w:ascii="Palatino Linotype" w:hAnsi="Palatino Linotype"/>
          <w:sz w:val="18"/>
          <w:szCs w:val="18"/>
          <w:rtl/>
        </w:rPr>
        <w:instrText xml:space="preserve"> </w:instrText>
      </w:r>
      <w:r>
        <w:rPr>
          <w:rFonts w:ascii="Palatino Linotype" w:hAnsi="Palatino Linotype" w:hint="eastAsia"/>
          <w:sz w:val="18"/>
          <w:szCs w:val="18"/>
          <w:rtl/>
        </w:rPr>
        <w:instrText>ةجمرت</w:instrText>
      </w:r>
      <w:r>
        <w:rPr>
          <w:rFonts w:ascii="Palatino Linotype" w:hAnsi="Palatino Linotype"/>
          <w:sz w:val="18"/>
          <w:szCs w:val="18"/>
          <w:rtl/>
        </w:rPr>
        <w:instrText xml:space="preserve"> </w:instrText>
      </w:r>
      <w:r>
        <w:rPr>
          <w:rFonts w:ascii="Palatino Linotype" w:hAnsi="Palatino Linotype" w:hint="eastAsia"/>
          <w:sz w:val="18"/>
          <w:szCs w:val="18"/>
          <w:rtl/>
        </w:rPr>
        <w:instrText>في</w:instrText>
      </w:r>
      <w:r>
        <w:rPr>
          <w:rFonts w:ascii="Palatino Linotype" w:hAnsi="Palatino Linotype"/>
          <w:sz w:val="18"/>
          <w:szCs w:val="18"/>
          <w:rtl/>
        </w:rPr>
        <w:instrText xml:space="preserve"> </w:instrText>
      </w:r>
      <w:r>
        <w:rPr>
          <w:rFonts w:ascii="Palatino Linotype" w:hAnsi="Palatino Linotype" w:hint="eastAsia"/>
          <w:sz w:val="18"/>
          <w:szCs w:val="18"/>
          <w:rtl/>
        </w:rPr>
        <w:instrText>ءاطخلأاو</w:instrText>
      </w:r>
      <w:r>
        <w:rPr>
          <w:rFonts w:ascii="Palatino Linotype" w:hAnsi="Palatino Linotype"/>
          <w:sz w:val="18"/>
          <w:szCs w:val="18"/>
          <w:rtl/>
        </w:rPr>
        <w:instrText xml:space="preserve"> .</w:instrText>
      </w:r>
      <w:r>
        <w:rPr>
          <w:rFonts w:ascii="Palatino Linotype" w:hAnsi="Palatino Linotype" w:hint="eastAsia"/>
          <w:sz w:val="18"/>
          <w:szCs w:val="18"/>
          <w:rtl/>
        </w:rPr>
        <w:instrText>اقباس</w:instrText>
      </w:r>
      <w:r>
        <w:rPr>
          <w:rFonts w:ascii="Palatino Linotype" w:hAnsi="Palatino Linotype"/>
          <w:sz w:val="18"/>
          <w:szCs w:val="18"/>
          <w:rtl/>
        </w:rPr>
        <w:instrText xml:space="preserve"> </w:instrText>
      </w:r>
      <w:r>
        <w:rPr>
          <w:rFonts w:ascii="Palatino Linotype" w:hAnsi="Palatino Linotype" w:hint="eastAsia"/>
          <w:sz w:val="18"/>
          <w:szCs w:val="18"/>
          <w:rtl/>
        </w:rPr>
        <w:instrText>ةروكذلما</w:instrText>
      </w:r>
      <w:r>
        <w:rPr>
          <w:rFonts w:ascii="Palatino Linotype" w:hAnsi="Palatino Linotype"/>
          <w:sz w:val="18"/>
          <w:szCs w:val="18"/>
          <w:rtl/>
        </w:rPr>
        <w:instrText xml:space="preserve"> </w:instrText>
      </w:r>
      <w:r>
        <w:rPr>
          <w:rFonts w:ascii="Palatino Linotype" w:hAnsi="Palatino Linotype" w:hint="eastAsia"/>
          <w:sz w:val="18"/>
          <w:szCs w:val="18"/>
          <w:rtl/>
        </w:rPr>
        <w:instrText>تاملكلا ،تاملكلا</w:instrText>
      </w:r>
      <w:r>
        <w:rPr>
          <w:rFonts w:ascii="Palatino Linotype" w:hAnsi="Palatino Linotype"/>
          <w:sz w:val="18"/>
          <w:szCs w:val="18"/>
          <w:rtl/>
        </w:rPr>
        <w:instrText xml:space="preserve"> </w:instrText>
      </w:r>
      <w:r>
        <w:rPr>
          <w:rFonts w:ascii="Palatino Linotype" w:hAnsi="Palatino Linotype" w:hint="eastAsia"/>
          <w:sz w:val="18"/>
          <w:szCs w:val="18"/>
          <w:rtl/>
        </w:rPr>
        <w:instrText>فذح</w:instrText>
      </w:r>
      <w:r>
        <w:rPr>
          <w:rFonts w:ascii="Palatino Linotype" w:hAnsi="Palatino Linotype"/>
          <w:sz w:val="18"/>
          <w:szCs w:val="18"/>
          <w:rtl/>
        </w:rPr>
        <w:instrText xml:space="preserve"> </w:instrText>
      </w:r>
      <w:r>
        <w:rPr>
          <w:rFonts w:ascii="Palatino Linotype" w:hAnsi="Palatino Linotype" w:hint="eastAsia"/>
          <w:sz w:val="18"/>
          <w:szCs w:val="18"/>
          <w:rtl/>
        </w:rPr>
        <w:instrText>بنالجا</w:instrText>
      </w:r>
      <w:r>
        <w:rPr>
          <w:rFonts w:ascii="Palatino Linotype" w:hAnsi="Palatino Linotype"/>
          <w:sz w:val="18"/>
          <w:szCs w:val="18"/>
          <w:rtl/>
        </w:rPr>
        <w:instrText xml:space="preserve"> </w:instrText>
      </w:r>
      <w:r>
        <w:rPr>
          <w:rFonts w:ascii="Palatino Linotype" w:hAnsi="Palatino Linotype" w:hint="eastAsia"/>
          <w:sz w:val="18"/>
          <w:szCs w:val="18"/>
          <w:rtl/>
        </w:rPr>
        <w:instrText>في</w:instrText>
      </w:r>
      <w:r>
        <w:rPr>
          <w:rFonts w:ascii="Palatino Linotype" w:hAnsi="Palatino Linotype"/>
          <w:sz w:val="18"/>
          <w:szCs w:val="18"/>
          <w:rtl/>
        </w:rPr>
        <w:instrText xml:space="preserve"> </w:instrText>
      </w:r>
      <w:r>
        <w:rPr>
          <w:rFonts w:ascii="Palatino Linotype" w:hAnsi="Palatino Linotype" w:hint="eastAsia"/>
          <w:sz w:val="18"/>
          <w:szCs w:val="18"/>
          <w:rtl/>
        </w:rPr>
        <w:instrText>كلذكو</w:instrText>
      </w:r>
      <w:r>
        <w:rPr>
          <w:rFonts w:ascii="Palatino Linotype" w:hAnsi="Palatino Linotype"/>
          <w:sz w:val="18"/>
          <w:szCs w:val="18"/>
          <w:rtl/>
        </w:rPr>
        <w:instrText xml:space="preserve"> </w:instrText>
      </w:r>
      <w:r>
        <w:rPr>
          <w:rFonts w:ascii="Palatino Linotype" w:hAnsi="Palatino Linotype" w:hint="eastAsia"/>
          <w:sz w:val="18"/>
          <w:szCs w:val="18"/>
          <w:rtl/>
        </w:rPr>
        <w:instrText>،ةيحلاطصلاا</w:instrText>
      </w:r>
      <w:r>
        <w:rPr>
          <w:rFonts w:ascii="Palatino Linotype" w:hAnsi="Palatino Linotype"/>
          <w:sz w:val="18"/>
          <w:szCs w:val="18"/>
          <w:rtl/>
        </w:rPr>
        <w:instrText xml:space="preserve"> </w:instrText>
      </w:r>
      <w:r>
        <w:rPr>
          <w:rFonts w:ascii="Palatino Linotype" w:hAnsi="Palatino Linotype" w:hint="eastAsia"/>
          <w:sz w:val="18"/>
          <w:szCs w:val="18"/>
          <w:rtl/>
        </w:rPr>
        <w:instrText>تارابعلا</w:instrText>
      </w:r>
      <w:r>
        <w:rPr>
          <w:rFonts w:ascii="Palatino Linotype" w:hAnsi="Palatino Linotype"/>
          <w:sz w:val="18"/>
          <w:szCs w:val="18"/>
          <w:rtl/>
        </w:rPr>
        <w:instrText xml:space="preserve"> </w:instrText>
      </w:r>
      <w:r>
        <w:rPr>
          <w:rFonts w:ascii="Palatino Linotype" w:hAnsi="Palatino Linotype" w:hint="eastAsia"/>
          <w:sz w:val="18"/>
          <w:szCs w:val="18"/>
          <w:rtl/>
        </w:rPr>
        <w:instrText>ةجمرت</w:instrText>
      </w:r>
      <w:r>
        <w:rPr>
          <w:rFonts w:ascii="Palatino Linotype" w:hAnsi="Palatino Linotype"/>
          <w:sz w:val="18"/>
          <w:szCs w:val="18"/>
          <w:rtl/>
        </w:rPr>
        <w:instrText xml:space="preserve"> </w:instrText>
      </w:r>
      <w:r>
        <w:rPr>
          <w:rFonts w:ascii="Palatino Linotype" w:hAnsi="Palatino Linotype" w:hint="eastAsia"/>
          <w:sz w:val="18"/>
          <w:szCs w:val="18"/>
          <w:rtl/>
        </w:rPr>
        <w:instrText>في</w:instrText>
      </w:r>
      <w:r>
        <w:rPr>
          <w:rFonts w:ascii="Palatino Linotype" w:hAnsi="Palatino Linotype"/>
          <w:sz w:val="18"/>
          <w:szCs w:val="18"/>
          <w:rtl/>
        </w:rPr>
        <w:instrText xml:space="preserve"> </w:instrText>
      </w:r>
      <w:r>
        <w:rPr>
          <w:rFonts w:ascii="Palatino Linotype" w:hAnsi="Palatino Linotype" w:hint="eastAsia"/>
          <w:sz w:val="18"/>
          <w:szCs w:val="18"/>
          <w:rtl/>
        </w:rPr>
        <w:instrText>ءاطخلأاو</w:instrText>
      </w:r>
      <w:r>
        <w:rPr>
          <w:rFonts w:ascii="Palatino Linotype" w:hAnsi="Palatino Linotype"/>
          <w:sz w:val="18"/>
          <w:szCs w:val="18"/>
          <w:rtl/>
        </w:rPr>
        <w:instrText xml:space="preserve"> </w:instrText>
      </w:r>
      <w:r>
        <w:rPr>
          <w:rFonts w:ascii="Palatino Linotype" w:hAnsi="Palatino Linotype" w:hint="eastAsia"/>
          <w:sz w:val="18"/>
          <w:szCs w:val="18"/>
          <w:rtl/>
        </w:rPr>
        <w:instrText>،ةبسانلما</w:instrText>
      </w:r>
      <w:r>
        <w:rPr>
          <w:rFonts w:ascii="Palatino Linotype" w:hAnsi="Palatino Linotype"/>
          <w:sz w:val="18"/>
          <w:szCs w:val="18"/>
          <w:rtl/>
        </w:rPr>
        <w:instrText xml:space="preserve"> </w:instrText>
      </w:r>
      <w:r>
        <w:rPr>
          <w:rFonts w:ascii="Palatino Linotype" w:hAnsi="Palatino Linotype" w:hint="eastAsia"/>
          <w:sz w:val="18"/>
          <w:szCs w:val="18"/>
          <w:rtl/>
        </w:rPr>
        <w:instrText>يرغ</w:instrText>
      </w:r>
      <w:r>
        <w:rPr>
          <w:rFonts w:ascii="Palatino Linotype" w:hAnsi="Palatino Linotype"/>
          <w:sz w:val="18"/>
          <w:szCs w:val="18"/>
          <w:rtl/>
        </w:rPr>
        <w:instrText xml:space="preserve"> – </w:instrText>
      </w:r>
      <w:r>
        <w:rPr>
          <w:rFonts w:ascii="Palatino Linotype" w:hAnsi="Palatino Linotype" w:hint="eastAsia"/>
          <w:sz w:val="18"/>
          <w:szCs w:val="18"/>
          <w:rtl/>
        </w:rPr>
        <w:instrText>فدلها </w:instrText>
      </w:r>
      <w:r>
        <w:rPr>
          <w:rFonts w:ascii="Palatino Linotype" w:hAnsi="Palatino Linotype"/>
          <w:sz w:val="18"/>
          <w:szCs w:val="18"/>
          <w:rtl/>
        </w:rPr>
        <w:instrText xml:space="preserve"> .</w:instrText>
      </w:r>
      <w:r>
        <w:rPr>
          <w:rFonts w:ascii="Palatino Linotype" w:hAnsi="Palatino Linotype" w:hint="eastAsia"/>
          <w:sz w:val="18"/>
          <w:szCs w:val="18"/>
          <w:rtl/>
        </w:rPr>
        <w:instrText>لملجاو</w:instrText>
      </w:r>
      <w:r>
        <w:rPr>
          <w:rFonts w:ascii="Palatino Linotype" w:hAnsi="Palatino Linotype"/>
          <w:sz w:val="18"/>
          <w:szCs w:val="18"/>
          <w:rtl/>
        </w:rPr>
        <w:instrText xml:space="preserve"> </w:instrText>
      </w:r>
      <w:r>
        <w:rPr>
          <w:rFonts w:ascii="Palatino Linotype" w:hAnsi="Palatino Linotype" w:hint="eastAsia"/>
          <w:sz w:val="18"/>
          <w:szCs w:val="18"/>
          <w:rtl/>
        </w:rPr>
        <w:instrText>بيكاترلاو</w:instrText>
      </w:r>
      <w:r>
        <w:rPr>
          <w:rFonts w:ascii="Palatino Linotype" w:hAnsi="Palatino Linotype"/>
          <w:sz w:val="18"/>
          <w:szCs w:val="18"/>
        </w:rPr>
        <w:instrText xml:space="preserve">","container-title":"Cendekia: Jurnal Kependidikan dan Kemasyarakatan","DOI":"10.21154/cendekia.v13i1.236","ISSN":"2477-796X","issue":"1","language":"en","note":"number: 1","page":"35-48","source":"jurnal.iainponorogo.ac.id","title":"ANALISA KESALAHAN DALAM PENERJEMAHAN KITAB AL-BALAGAH AL-WADIHAH KARYA ALI AL-JARIM DAN MUSTAFA AMIN","volume":"13","author":[{"family":"Ainurrafiq","given":"Faiq"}],"issued":{"date-parts":[["2015",6,1]]}}}],"schema":"https://github.com/citation-style-language/schema/raw/master/csl-citation.json"} </w:instrText>
      </w:r>
      <w:r w:rsidRPr="000A21E2">
        <w:rPr>
          <w:rFonts w:ascii="Palatino Linotype" w:hAnsi="Palatino Linotype"/>
          <w:sz w:val="18"/>
          <w:szCs w:val="18"/>
        </w:rPr>
        <w:fldChar w:fldCharType="separate"/>
      </w:r>
      <w:r w:rsidRPr="000A21E2">
        <w:rPr>
          <w:rFonts w:ascii="Palatino Linotype" w:hAnsi="Palatino Linotype" w:cs="Calibri"/>
          <w:sz w:val="18"/>
          <w:szCs w:val="18"/>
        </w:rPr>
        <w:t xml:space="preserve">Faiq Ainurrafiq, “Analisa Kesalahan Dalam Penerjemahan Kitab Al-Balagah Al-Wadihah Karya Ali Al-Jarim Dan Mustafa Amin,” </w:t>
      </w:r>
      <w:r w:rsidRPr="000A21E2">
        <w:rPr>
          <w:rFonts w:ascii="Palatino Linotype" w:hAnsi="Palatino Linotype" w:cs="Calibri"/>
          <w:i/>
          <w:iCs/>
          <w:sz w:val="18"/>
          <w:szCs w:val="18"/>
        </w:rPr>
        <w:t>Cendekia: Jurnal Kependidikan Dan Kemasyarakatan</w:t>
      </w:r>
      <w:r w:rsidRPr="000A21E2">
        <w:rPr>
          <w:rFonts w:ascii="Palatino Linotype" w:hAnsi="Palatino Linotype" w:cs="Calibri"/>
          <w:sz w:val="18"/>
          <w:szCs w:val="18"/>
        </w:rPr>
        <w:t xml:space="preserve"> 13, no. 1 (1 Juni 2015):</w:t>
      </w:r>
      <w:r>
        <w:rPr>
          <w:rFonts w:ascii="Palatino Linotype" w:hAnsi="Palatino Linotype" w:cs="Calibri"/>
          <w:sz w:val="18"/>
          <w:szCs w:val="18"/>
          <w:lang w:val="en-US"/>
        </w:rPr>
        <w:t xml:space="preserve"> </w:t>
      </w:r>
      <w:r w:rsidRPr="000A21E2">
        <w:rPr>
          <w:rFonts w:ascii="Palatino Linotype" w:hAnsi="Palatino Linotype" w:cs="Calibri"/>
          <w:sz w:val="18"/>
          <w:szCs w:val="18"/>
        </w:rPr>
        <w:t>35–48, https://doi.org/10.21154/cendekia.v13i1.236.</w:t>
      </w:r>
      <w:r w:rsidRPr="000A21E2">
        <w:rPr>
          <w:rFonts w:ascii="Palatino Linotype" w:hAnsi="Palatino Linotype"/>
          <w:sz w:val="18"/>
          <w:szCs w:val="18"/>
        </w:rPr>
        <w:fldChar w:fldCharType="end"/>
      </w:r>
    </w:p>
  </w:footnote>
  <w:footnote w:id="5">
    <w:p w14:paraId="5F0B35BA" w14:textId="4B624838" w:rsidR="00EA4166" w:rsidRPr="000A21E2" w:rsidRDefault="00EA4166" w:rsidP="004D5D69">
      <w:pPr>
        <w:pStyle w:val="FootnoteText"/>
        <w:ind w:firstLine="426"/>
        <w:jc w:val="both"/>
        <w:rPr>
          <w:rFonts w:ascii="Palatino Linotype" w:hAnsi="Palatino Linotype"/>
          <w:lang w:val="en-US"/>
        </w:rPr>
      </w:pPr>
      <w:r w:rsidRPr="000A21E2">
        <w:rPr>
          <w:rStyle w:val="FootnoteReference"/>
          <w:rFonts w:ascii="Palatino Linotype" w:hAnsi="Palatino Linotype"/>
          <w:sz w:val="18"/>
          <w:szCs w:val="18"/>
        </w:rPr>
        <w:footnoteRef/>
      </w:r>
      <w:r w:rsidRPr="000A21E2">
        <w:rPr>
          <w:rFonts w:ascii="Palatino Linotype" w:hAnsi="Palatino Linotype"/>
          <w:sz w:val="18"/>
          <w:szCs w:val="18"/>
        </w:rPr>
        <w:t xml:space="preserve"> </w:t>
      </w:r>
      <w:r w:rsidRPr="000A21E2">
        <w:rPr>
          <w:rFonts w:ascii="Palatino Linotype" w:hAnsi="Palatino Linotype"/>
          <w:sz w:val="18"/>
          <w:szCs w:val="18"/>
        </w:rPr>
        <w:fldChar w:fldCharType="begin"/>
      </w:r>
      <w:r>
        <w:rPr>
          <w:rFonts w:ascii="Palatino Linotype" w:hAnsi="Palatino Linotype"/>
          <w:sz w:val="18"/>
          <w:szCs w:val="18"/>
        </w:rPr>
        <w:instrText xml:space="preserve"> ADDIN ZOTERO_ITEM CSL_CITATION {"citationID":"EaM0K3c7","properties":{"formattedCitation":"Fariz Alnizar, \\uc0\\u8220{}Kesepadanan Terjemahan Polisemi: Penelitian Analisis Konten pada Terjemahan Surat al-Baqarah Kementerian Agama,\\uc0\\u8221{} {\\i{}Hayula: Indonesian Journal of Multidisciplinary Islamic Studies} 1, no. 2 (31 Juli 2017): 111\\uc0\\u8211{}34, https://doi.org/10.21009/hayula.001.2.01.","plainCitation":"Fariz Alnizar, “Kesepadanan Terjemahan Polisemi: Penelitian Analisis Konten pada Terjemahan Surat al-Baqarah Kementerian Agama,” Hayula: Indonesian Journal of Multidisciplinary Islamic Studies 1, no. 2 (31 Juli 2017): 111–34, https://doi.org/10.21009/hayula.001.2.01.","noteIndex":5},"citationItems":[{"id":11,"uris":["http://zotero.org/users/7810484/items/EJPWKTD7"],"uri":["http://zotero.org/users/7810484/items/EJPWKTD7"],"itemData":{"id":11,"type":"article-journal","abstract":"This research aims to assess the equivalence of polysemy translation from Arabic into Indonesian in al-Baqarah from the Indonesian Ministry of Religious Affairs translation version. The research was conducted from the results of al-Baqa&gt;rah translation which is published by Ministry of Religious Affairs. This Reseach uses qulaitative method with content analysis. Primary data are derived from translation texts which is containing polysemy in the al-Baqa&gt;rah translation of the ministry of religious affairs version, especially the result of translation  toward verses which is containing polycemy. Secondary data are obtained from an authoritative interpretation books such as Tafsir Jamiâ€˜ al-Bayan, Tafsir al-Fahru al-Razi, Tafsir al-Ruh al-Maâ€˜ani  and Tafsir  al-Maraghi. The researche found that (1) there are 12 words of polycemy in Al-Baqarah which consisted of fiâ€™il (verba), isim (nomina) and huruf (particles). (2). There are four procedures in the translations which are conducted by ministry of religious affairs such as transposition, modulation, subastraction and addition (3) the translations of polysemy in the al-Baqarah from ministry of religious affairs version have the type of equivalent translation, but the problem is there is the tendency of translators who often chose the prototypical meaning as option whereas there are words which should not be right if using that meaning and must refer to the secondary meaning.","container-title":"Hayula: Indonesian Journal of Multidisciplinary Islamic Studies","DOI":"10.21009/hayula.001.2.01","ISSN":"2548-9860","issue":"2","language":"id","note":"number: 2","page":"111-134","source":"journal.unj.ac.id","title":"Kesepadanan Terjemahan Polisemi: Penelitian Analisis Konten pada Terjemahan Surat al-Baqarah Kementerian Agama","title-short":"Kesepadanan Terjemahan Polisemi","volume":"1","author":[{"family":"Alnizar","given":"Fariz"}],"issued":{"date-parts":[["2017",7,31]]}}}],"schema":"https://github.com/citation-style-language/schema/raw/master/csl-citation.json"} </w:instrText>
      </w:r>
      <w:r w:rsidRPr="000A21E2">
        <w:rPr>
          <w:rFonts w:ascii="Palatino Linotype" w:hAnsi="Palatino Linotype"/>
          <w:sz w:val="18"/>
          <w:szCs w:val="18"/>
        </w:rPr>
        <w:fldChar w:fldCharType="separate"/>
      </w:r>
      <w:r w:rsidRPr="000A21E2">
        <w:rPr>
          <w:rFonts w:ascii="Palatino Linotype" w:hAnsi="Palatino Linotype" w:cs="Calibri"/>
          <w:sz w:val="18"/>
          <w:szCs w:val="18"/>
        </w:rPr>
        <w:t xml:space="preserve">Fariz Alnizar, “Kesepadanan Terjemahan Polisemi: Penelitian Analisis Konten pada Terjemahan Surat al-Baqarah Kementerian Agama,” </w:t>
      </w:r>
      <w:r w:rsidRPr="000A21E2">
        <w:rPr>
          <w:rFonts w:ascii="Palatino Linotype" w:hAnsi="Palatino Linotype" w:cs="Calibri"/>
          <w:i/>
          <w:iCs/>
          <w:sz w:val="18"/>
          <w:szCs w:val="18"/>
        </w:rPr>
        <w:t>Hayula: Indonesian Journal of Multidisciplinary Islamic Studies</w:t>
      </w:r>
      <w:r w:rsidRPr="000A21E2">
        <w:rPr>
          <w:rFonts w:ascii="Palatino Linotype" w:hAnsi="Palatino Linotype" w:cs="Calibri"/>
          <w:sz w:val="18"/>
          <w:szCs w:val="18"/>
        </w:rPr>
        <w:t xml:space="preserve"> 1, no. 2 (31 Juli 2017): 111–34, https://doi.org/10.21009/hayula.001.2.01.</w:t>
      </w:r>
      <w:r w:rsidRPr="000A21E2">
        <w:rPr>
          <w:rFonts w:ascii="Palatino Linotype" w:hAnsi="Palatino Linotype"/>
          <w:sz w:val="18"/>
          <w:szCs w:val="18"/>
        </w:rPr>
        <w:fldChar w:fldCharType="end"/>
      </w:r>
    </w:p>
  </w:footnote>
  <w:footnote w:id="6">
    <w:p w14:paraId="7744055E" w14:textId="39599F4B" w:rsidR="00EA4166" w:rsidRPr="008851B1" w:rsidRDefault="00EA4166" w:rsidP="008851B1">
      <w:pPr>
        <w:pStyle w:val="FootnoteText"/>
        <w:ind w:firstLine="426"/>
        <w:jc w:val="both"/>
        <w:rPr>
          <w:rFonts w:ascii="Palatino Linotype" w:hAnsi="Palatino Linotype"/>
          <w:sz w:val="18"/>
          <w:szCs w:val="18"/>
          <w:lang w:val="en-US"/>
        </w:rPr>
      </w:pPr>
      <w:r w:rsidRPr="008851B1">
        <w:rPr>
          <w:rStyle w:val="FootnoteReference"/>
          <w:rFonts w:ascii="Palatino Linotype" w:hAnsi="Palatino Linotype"/>
          <w:sz w:val="18"/>
          <w:szCs w:val="18"/>
        </w:rPr>
        <w:footnoteRef/>
      </w:r>
      <w:r w:rsidRPr="008851B1">
        <w:rPr>
          <w:rFonts w:ascii="Palatino Linotype" w:hAnsi="Palatino Linotype"/>
          <w:sz w:val="18"/>
          <w:szCs w:val="18"/>
        </w:rPr>
        <w:t xml:space="preserve"> </w:t>
      </w:r>
      <w:r w:rsidRPr="008851B1">
        <w:rPr>
          <w:rFonts w:ascii="Palatino Linotype" w:hAnsi="Palatino Linotype"/>
          <w:sz w:val="18"/>
          <w:szCs w:val="18"/>
        </w:rPr>
        <w:fldChar w:fldCharType="begin"/>
      </w:r>
      <w:r w:rsidRPr="008851B1">
        <w:rPr>
          <w:rFonts w:ascii="Palatino Linotype" w:hAnsi="Palatino Linotype"/>
          <w:sz w:val="18"/>
          <w:szCs w:val="18"/>
        </w:rPr>
        <w:instrText xml:space="preserve"> ADDIN ZOTERO_ITEM CSL_CITATION {"citationID":"Ucpgx5nO","properties":{"formattedCitation":"Tim IT Lajnah Pentashihan Mushaf Al-Qur\\uc0\\u8217{}an., {\\i{}Al-Qur\\uc0\\u8217{}an dan Terjemahan, Quran Kemenag in Word Add-Ins (Quran Kemenag in Word)}, versi 1.0, Terjemah Kemenag 2002, t.t.","plainCitation":"Tim IT Lajnah Pentashihan Mushaf Al-Qur’an., Al-Qur’an dan Terjemahan, Quran Kemenag in Word Add-Ins (Quran Kemenag in Word), versi 1.0, Terjemah Kemenag 2002, t.t.","noteIndex":6},"citationItems":[{"id":158,"uris":["http://zotero.org/users/7810484/items/ADJYTH6F"],"uri":["http://zotero.org/users/7810484/items/ADJYTH6F"],"itemData":{"id":158,"type":"book","collection-title":"Terjemah Kemenag 2002","title":"Al-Qur’an dan Terjemahan, Quran Kemenag in Word Add-Ins (Quran Kemenag in Word)","version":"1.0","author":[{"literal":"Tim IT Lajnah Pentashihan Mushaf Al-Qur’an."}]}}],"schema":"https://github.com/citation-style-language/schema/raw/master/csl-citation.json"} </w:instrText>
      </w:r>
      <w:r w:rsidRPr="008851B1">
        <w:rPr>
          <w:rFonts w:ascii="Palatino Linotype" w:hAnsi="Palatino Linotype"/>
          <w:sz w:val="18"/>
          <w:szCs w:val="18"/>
        </w:rPr>
        <w:fldChar w:fldCharType="separate"/>
      </w:r>
      <w:r w:rsidRPr="008851B1">
        <w:rPr>
          <w:rFonts w:ascii="Palatino Linotype" w:hAnsi="Palatino Linotype" w:cs="Calibri"/>
          <w:sz w:val="18"/>
          <w:szCs w:val="18"/>
        </w:rPr>
        <w:t xml:space="preserve">Tim IT Lajnah Pentashihan Mushaf Al-Qur’an., </w:t>
      </w:r>
      <w:r w:rsidRPr="008851B1">
        <w:rPr>
          <w:rFonts w:ascii="Palatino Linotype" w:hAnsi="Palatino Linotype" w:cs="Calibri"/>
          <w:i/>
          <w:iCs/>
          <w:sz w:val="18"/>
          <w:szCs w:val="18"/>
        </w:rPr>
        <w:t>Al-Qur’an dan Terjemahan, Quran Kemenag in Word Add-Ins (Quran Kemenag in Word)</w:t>
      </w:r>
      <w:r w:rsidRPr="008851B1">
        <w:rPr>
          <w:rFonts w:ascii="Palatino Linotype" w:hAnsi="Palatino Linotype" w:cs="Calibri"/>
          <w:sz w:val="18"/>
          <w:szCs w:val="18"/>
        </w:rPr>
        <w:t>, versi 1.0, Terjemah Kemenag 2002, t.t.</w:t>
      </w:r>
      <w:r w:rsidRPr="008851B1">
        <w:rPr>
          <w:rFonts w:ascii="Palatino Linotype" w:hAnsi="Palatino Linotype"/>
          <w:sz w:val="18"/>
          <w:szCs w:val="18"/>
        </w:rPr>
        <w:fldChar w:fldCharType="end"/>
      </w:r>
    </w:p>
  </w:footnote>
  <w:footnote w:id="7">
    <w:p w14:paraId="1BCAB73A" w14:textId="15F14F60" w:rsidR="00EA4166" w:rsidRPr="008851B1" w:rsidRDefault="00EA4166" w:rsidP="008851B1">
      <w:pPr>
        <w:pStyle w:val="FootnoteText"/>
        <w:ind w:firstLine="426"/>
        <w:jc w:val="both"/>
        <w:rPr>
          <w:rFonts w:ascii="Palatino Linotype" w:hAnsi="Palatino Linotype"/>
          <w:sz w:val="18"/>
          <w:szCs w:val="18"/>
          <w:lang w:val="en-US"/>
        </w:rPr>
      </w:pPr>
      <w:r w:rsidRPr="008851B1">
        <w:rPr>
          <w:rStyle w:val="FootnoteReference"/>
          <w:rFonts w:ascii="Palatino Linotype" w:hAnsi="Palatino Linotype"/>
          <w:sz w:val="18"/>
          <w:szCs w:val="18"/>
        </w:rPr>
        <w:footnoteRef/>
      </w:r>
      <w:r w:rsidRPr="008851B1">
        <w:rPr>
          <w:rFonts w:ascii="Palatino Linotype" w:hAnsi="Palatino Linotype"/>
          <w:sz w:val="18"/>
          <w:szCs w:val="18"/>
        </w:rPr>
        <w:t xml:space="preserve"> </w:t>
      </w:r>
      <w:r w:rsidRPr="008851B1">
        <w:rPr>
          <w:rFonts w:ascii="Palatino Linotype" w:hAnsi="Palatino Linotype"/>
          <w:sz w:val="18"/>
          <w:szCs w:val="18"/>
        </w:rPr>
        <w:fldChar w:fldCharType="begin"/>
      </w:r>
      <w:r w:rsidRPr="008851B1">
        <w:rPr>
          <w:rFonts w:ascii="Palatino Linotype" w:hAnsi="Palatino Linotype"/>
          <w:sz w:val="18"/>
          <w:szCs w:val="18"/>
        </w:rPr>
        <w:instrText xml:space="preserve"> ADDIN ZOTERO_ITEM CSL_CITATION {"citationID":"FhH4mLxL","properties":{"formattedCitation":"M. Quraish Shihab, {\\i{}Tafsir Al-Misbah Pesan, Kesan dan Keserasian Al-Qur\\uc0\\u8217{}an}, vol. 15 (Jakarta: Lentera Hati, 2002), 21.","plainCitation":"M. Quraish Shihab, Tafsir Al-Misbah Pesan, Kesan dan Keserasian Al-Qur’an, vol. 15 (Jakarta: Lentera Hati, 2002), 21.","noteIndex":7},"citationItems":[{"id":159,"uris":["http://zotero.org/users/7810484/items/LL4N43H8"],"uri":["http://zotero.org/users/7810484/items/LL4N43H8"],"itemData":{"id":159,"type":"book","event-place":"Jakarta","publisher":"Lentera Hati","publisher-place":"Jakarta","title":"Tafsir Al-Misbah Pesan, Kesan dan Keserasian Al-Qur’an","volume":"15","author":[{"literal":"M. Quraish Shihab"}],"issued":{"date-parts":[["2002"]]}},"locator":"21"}],"schema":"https://github.com/citation-style-language/schema/raw/master/csl-citation.json"} </w:instrText>
      </w:r>
      <w:r w:rsidRPr="008851B1">
        <w:rPr>
          <w:rFonts w:ascii="Palatino Linotype" w:hAnsi="Palatino Linotype"/>
          <w:sz w:val="18"/>
          <w:szCs w:val="18"/>
        </w:rPr>
        <w:fldChar w:fldCharType="separate"/>
      </w:r>
      <w:r w:rsidRPr="008851B1">
        <w:rPr>
          <w:rFonts w:ascii="Palatino Linotype" w:hAnsi="Palatino Linotype" w:cs="Calibri"/>
          <w:sz w:val="18"/>
          <w:szCs w:val="18"/>
        </w:rPr>
        <w:t xml:space="preserve">M. Quraish Shihab, </w:t>
      </w:r>
      <w:r w:rsidRPr="008851B1">
        <w:rPr>
          <w:rFonts w:ascii="Palatino Linotype" w:hAnsi="Palatino Linotype" w:cs="Calibri"/>
          <w:i/>
          <w:iCs/>
          <w:sz w:val="18"/>
          <w:szCs w:val="18"/>
        </w:rPr>
        <w:t>Tafsir Al-Misbah Pesan, Kesan dan Keserasian Al-Qur’an</w:t>
      </w:r>
      <w:r w:rsidRPr="008851B1">
        <w:rPr>
          <w:rFonts w:ascii="Palatino Linotype" w:hAnsi="Palatino Linotype" w:cs="Calibri"/>
          <w:sz w:val="18"/>
          <w:szCs w:val="18"/>
        </w:rPr>
        <w:t>, vol. 15 (Jakarta: Lentera Hati, 2002), 21.</w:t>
      </w:r>
      <w:r w:rsidRPr="008851B1">
        <w:rPr>
          <w:rFonts w:ascii="Palatino Linotype" w:hAnsi="Palatino Linotype"/>
          <w:sz w:val="18"/>
          <w:szCs w:val="18"/>
        </w:rPr>
        <w:fldChar w:fldCharType="end"/>
      </w:r>
    </w:p>
  </w:footnote>
  <w:footnote w:id="8">
    <w:p w14:paraId="7325A651" w14:textId="5C444B98" w:rsidR="00EA4166" w:rsidRPr="008851B1" w:rsidRDefault="00EA4166" w:rsidP="008851B1">
      <w:pPr>
        <w:pStyle w:val="FootnoteText"/>
        <w:ind w:firstLine="426"/>
        <w:jc w:val="both"/>
        <w:rPr>
          <w:rFonts w:ascii="Palatino Linotype" w:hAnsi="Palatino Linotype"/>
          <w:sz w:val="18"/>
          <w:szCs w:val="18"/>
          <w:lang w:val="en-US"/>
        </w:rPr>
      </w:pPr>
      <w:r w:rsidRPr="008851B1">
        <w:rPr>
          <w:rStyle w:val="FootnoteReference"/>
          <w:rFonts w:ascii="Palatino Linotype" w:hAnsi="Palatino Linotype"/>
          <w:sz w:val="18"/>
          <w:szCs w:val="18"/>
        </w:rPr>
        <w:footnoteRef/>
      </w:r>
      <w:r w:rsidRPr="008851B1">
        <w:rPr>
          <w:rFonts w:ascii="Palatino Linotype" w:hAnsi="Palatino Linotype"/>
          <w:sz w:val="18"/>
          <w:szCs w:val="18"/>
        </w:rPr>
        <w:t xml:space="preserve"> </w:t>
      </w:r>
      <w:r w:rsidRPr="008851B1">
        <w:rPr>
          <w:rFonts w:ascii="Palatino Linotype" w:hAnsi="Palatino Linotype"/>
          <w:sz w:val="18"/>
          <w:szCs w:val="18"/>
        </w:rPr>
        <w:fldChar w:fldCharType="begin"/>
      </w:r>
      <w:r w:rsidRPr="008851B1">
        <w:rPr>
          <w:rFonts w:ascii="Palatino Linotype" w:hAnsi="Palatino Linotype"/>
          <w:sz w:val="18"/>
          <w:szCs w:val="18"/>
        </w:rPr>
        <w:instrText xml:space="preserve"> ADDIN ZOTERO_ITEM CSL_CITATION {"citationID":"XkjlmTFU","properties":{"formattedCitation":"Hamka, {\\i{}Tafsir al-Azhar}, Jilid 10 (Singapura: Pustaka Nasional PTE LTD, 1988), 7864.","plainCitation":"Hamka, Tafsir al-Azhar, Jilid 10 (Singapura: Pustaka Nasional PTE LTD, 1988), 7864.","noteIndex":8},"citationItems":[{"id":160,"uris":["http://zotero.org/users/7810484/items/XFCHRA5A"],"uri":["http://zotero.org/users/7810484/items/XFCHRA5A"],"itemData":{"id":160,"type":"book","collection-title":"Jilid 10","event-place":"Singapura","publisher":"Pustaka Nasional PTE LTD","publisher-place":"Singapura","title":"Tafsir al-Azhar","author":[{"literal":"Hamka"}],"issued":{"date-parts":[["1988"]]}},"locator":"7864"}],"schema":"https://github.com/citation-style-language/schema/raw/master/csl-citation.json"} </w:instrText>
      </w:r>
      <w:r w:rsidRPr="008851B1">
        <w:rPr>
          <w:rFonts w:ascii="Palatino Linotype" w:hAnsi="Palatino Linotype"/>
          <w:sz w:val="18"/>
          <w:szCs w:val="18"/>
        </w:rPr>
        <w:fldChar w:fldCharType="separate"/>
      </w:r>
      <w:r w:rsidRPr="008851B1">
        <w:rPr>
          <w:rFonts w:ascii="Palatino Linotype" w:hAnsi="Palatino Linotype" w:cs="Calibri"/>
          <w:sz w:val="18"/>
          <w:szCs w:val="18"/>
        </w:rPr>
        <w:t xml:space="preserve">Hamka, </w:t>
      </w:r>
      <w:r w:rsidRPr="008851B1">
        <w:rPr>
          <w:rFonts w:ascii="Palatino Linotype" w:hAnsi="Palatino Linotype" w:cs="Calibri"/>
          <w:i/>
          <w:iCs/>
          <w:sz w:val="18"/>
          <w:szCs w:val="18"/>
        </w:rPr>
        <w:t>Tafsir al-Azhar</w:t>
      </w:r>
      <w:r w:rsidRPr="008851B1">
        <w:rPr>
          <w:rFonts w:ascii="Palatino Linotype" w:hAnsi="Palatino Linotype" w:cs="Calibri"/>
          <w:sz w:val="18"/>
          <w:szCs w:val="18"/>
        </w:rPr>
        <w:t>, Jilid 10 (Singapura: Pustaka Nasional PTE LTD, 1988), 7864.</w:t>
      </w:r>
      <w:r w:rsidRPr="008851B1">
        <w:rPr>
          <w:rFonts w:ascii="Palatino Linotype" w:hAnsi="Palatino Linotype"/>
          <w:sz w:val="18"/>
          <w:szCs w:val="18"/>
        </w:rPr>
        <w:fldChar w:fldCharType="end"/>
      </w:r>
    </w:p>
  </w:footnote>
  <w:footnote w:id="9">
    <w:p w14:paraId="78D9DB17" w14:textId="3A6C694A" w:rsidR="00EA4166" w:rsidRPr="00550014" w:rsidRDefault="00EA4166" w:rsidP="00F77CFF">
      <w:pPr>
        <w:pStyle w:val="FootnoteText"/>
        <w:ind w:firstLine="426"/>
        <w:jc w:val="both"/>
        <w:rPr>
          <w:rFonts w:ascii="Palatino Linotype" w:hAnsi="Palatino Linotype"/>
          <w:sz w:val="18"/>
          <w:szCs w:val="18"/>
          <w:lang w:val="en-US"/>
        </w:rPr>
      </w:pPr>
      <w:r w:rsidRPr="00550014">
        <w:rPr>
          <w:rStyle w:val="FootnoteReference"/>
          <w:rFonts w:ascii="Palatino Linotype" w:hAnsi="Palatino Linotype"/>
          <w:sz w:val="18"/>
          <w:szCs w:val="18"/>
        </w:rPr>
        <w:footnoteRef/>
      </w:r>
      <w:r w:rsidRPr="00550014">
        <w:rPr>
          <w:rFonts w:ascii="Palatino Linotype" w:hAnsi="Palatino Linotype"/>
          <w:sz w:val="18"/>
          <w:szCs w:val="18"/>
        </w:rPr>
        <w:t xml:space="preserve"> </w:t>
      </w:r>
      <w:r w:rsidRPr="00550014">
        <w:rPr>
          <w:rFonts w:ascii="Palatino Linotype" w:hAnsi="Palatino Linotype"/>
          <w:sz w:val="18"/>
          <w:szCs w:val="18"/>
        </w:rPr>
        <w:fldChar w:fldCharType="begin"/>
      </w:r>
      <w:r>
        <w:rPr>
          <w:rFonts w:ascii="Palatino Linotype" w:hAnsi="Palatino Linotype"/>
          <w:sz w:val="18"/>
          <w:szCs w:val="18"/>
        </w:rPr>
        <w:instrText xml:space="preserve"> ADDIN ZOTERO_ITEM CSL_CITATION {"citationID":"VaPpZUrW","properties":{"formattedCitation":"Derhana Bulan, \\uc0\\u8220{}SEMANTIK AL-QUR\\uc0\\u8217{}AN (PENDEKATAN SEMANTIK AL-QUR\\uc0\\u8217{}AN THOSHIHIKO IZUTZU),\\uc0\\u8221{} {\\i{}Potret Pemikiran} 23, no. 1 (28 November 2019): 1\\uc0\\u8211{}9, https://doi.org/10.30984/pp.v23i1.801.","plainCitation":"Derhana Bulan, “SEMANTIK AL-QUR’AN (PENDEKATAN SEMANTIK AL-QUR’AN THOSHIHIKO IZUTZU),” Potret Pemikiran 23, no. 1 (28 November 2019): 1–9, https://doi.org/10.30984/pp.v23i1.801.","noteIndex":9},"citationItems":[{"id":14,"uris":["http://zotero.org/users/7810484/items/GPITSTVH"],"uri":["http://zotero.org/users/7810484/items/GPITSTVH"],"itemData":{"id":14,"type":"article-journal","abstract":"Al-Qur'an as a text (signs) of the holy book, can always be interpreted and the opportunity is always open to be studied and thought about the meaning of the verses, according to its position as \"tibyãn li kulli syai\" (reference interpretation of everything) . Regarding the Semantic approach that was initiated by Tashihiko Izutzu became an influential part in tracing the true meaning of a word contained in the Qur'an. The semantic approach has many branches of scientific theory, however, the semantic branch of Toshihiko Izutzu's theory is structural semantics, in this theory there are two operational steps it offers to study aspects of the basic meaning of a word and study the relational meaning (new meaning), from researching this rational aspect of emergence some analysis about that.Keywords: Semantics; Al-Qur’an;  Thoshihiko Izutzu. Al-Qur’ãn sebagai teks (tanda-tanda) kitab suci, senantiasa dapat ditafsirkan dan selalu terbuka peluang untuk dikaji dan dipikirkan makna ayat-ayat-nya, sesuai dengan posisinya sebagai “tibyãn li kulli syai” (referensi penafsiran terhadap segala sesuatu). Perihal pendekatan Semantik yang digagas oleh Tashihiko Izutzu menjadi bagian yang berpengaruh dalam penelusuran hakikat sebuah makna kata yang terdapat pada al-Qur’an. Pendekatan semantik memiliki banyak cabang teori keilmuwan akan tetapi, cabang teori semantik Toshihiko Izutzu ialah semantik struktural, dalam teori ini ada dua langkah operasional yang ditawarkannya yaitu mengkaji aspek makna dasar suatu kata dan mengkaji makna relasional (makna baru), dari meneliti aspek ralasional ini munculnya beberapa analisis tentang itu.Kata kunci: Semantik; Al-Quran; Thoshihiko Izutzu.","container-title":"Potret Pemikiran","DOI":"10.30984/pp.v23i1.801","ISSN":"2528-0376","issue":"1","language":"en","note":"number: 1","page":"1-9","source":"journal.iain-manado.ac.id","title":"SEMANTIK AL-QUR’AN (PENDEKATAN SEMANTIK AL-QUR’AN THOSHIHIKO IZUTZU)","volume":"23","author":[{"family":"Bulan","given":"Derhana"}],"issued":{"date-parts":[["2019",11,28]]}}}],"schema":"https://github.com/citation-style-language/schema/raw/master/csl-citation.json"} </w:instrText>
      </w:r>
      <w:r w:rsidRPr="00550014">
        <w:rPr>
          <w:rFonts w:ascii="Palatino Linotype" w:hAnsi="Palatino Linotype"/>
          <w:sz w:val="18"/>
          <w:szCs w:val="18"/>
        </w:rPr>
        <w:fldChar w:fldCharType="separate"/>
      </w:r>
      <w:r w:rsidRPr="00550014">
        <w:rPr>
          <w:rFonts w:ascii="Palatino Linotype" w:hAnsi="Palatino Linotype" w:cs="Calibri"/>
          <w:sz w:val="18"/>
          <w:szCs w:val="18"/>
        </w:rPr>
        <w:t xml:space="preserve">Derhana Bulan, “SEMANTIK AL-QUR’AN (PENDEKATAN SEMANTIK AL-QUR’AN THOSHIHIKO IZUTZU),” </w:t>
      </w:r>
      <w:r w:rsidRPr="00550014">
        <w:rPr>
          <w:rFonts w:ascii="Palatino Linotype" w:hAnsi="Palatino Linotype" w:cs="Calibri"/>
          <w:i/>
          <w:iCs/>
          <w:sz w:val="18"/>
          <w:szCs w:val="18"/>
        </w:rPr>
        <w:t>Potret Pemikiran</w:t>
      </w:r>
      <w:r w:rsidRPr="00550014">
        <w:rPr>
          <w:rFonts w:ascii="Palatino Linotype" w:hAnsi="Palatino Linotype" w:cs="Calibri"/>
          <w:sz w:val="18"/>
          <w:szCs w:val="18"/>
        </w:rPr>
        <w:t xml:space="preserve"> 23, no. 1 (28 November 2019): 1–9, https://doi.org/10.30984/pp.v23i1.801.</w:t>
      </w:r>
      <w:r w:rsidRPr="00550014">
        <w:rPr>
          <w:rFonts w:ascii="Palatino Linotype" w:hAnsi="Palatino Linotype"/>
          <w:sz w:val="18"/>
          <w:szCs w:val="18"/>
        </w:rPr>
        <w:fldChar w:fldCharType="end"/>
      </w:r>
    </w:p>
  </w:footnote>
  <w:footnote w:id="10">
    <w:p w14:paraId="752DFDFC" w14:textId="3A6370D9" w:rsidR="00EA4166" w:rsidRPr="00550014" w:rsidRDefault="00EA4166" w:rsidP="00F77CFF">
      <w:pPr>
        <w:pStyle w:val="FootnoteText"/>
        <w:ind w:firstLine="426"/>
        <w:jc w:val="both"/>
        <w:rPr>
          <w:rFonts w:ascii="Palatino Linotype" w:hAnsi="Palatino Linotype"/>
          <w:sz w:val="18"/>
          <w:szCs w:val="18"/>
          <w:lang w:val="en-US"/>
        </w:rPr>
      </w:pPr>
      <w:r w:rsidRPr="00550014">
        <w:rPr>
          <w:rStyle w:val="FootnoteReference"/>
          <w:rFonts w:ascii="Palatino Linotype" w:hAnsi="Palatino Linotype"/>
          <w:sz w:val="18"/>
          <w:szCs w:val="18"/>
        </w:rPr>
        <w:footnoteRef/>
      </w:r>
      <w:r w:rsidRPr="00550014">
        <w:rPr>
          <w:rFonts w:ascii="Palatino Linotype" w:hAnsi="Palatino Linotype"/>
          <w:sz w:val="18"/>
          <w:szCs w:val="18"/>
        </w:rPr>
        <w:t xml:space="preserve"> </w:t>
      </w:r>
      <w:r w:rsidRPr="00550014">
        <w:rPr>
          <w:rFonts w:ascii="Palatino Linotype" w:hAnsi="Palatino Linotype"/>
          <w:sz w:val="18"/>
          <w:szCs w:val="18"/>
        </w:rPr>
        <w:fldChar w:fldCharType="begin"/>
      </w:r>
      <w:r>
        <w:rPr>
          <w:rFonts w:ascii="Palatino Linotype" w:hAnsi="Palatino Linotype"/>
          <w:sz w:val="18"/>
          <w:szCs w:val="18"/>
        </w:rPr>
        <w:instrText xml:space="preserve"> ADDIN ZOTERO_ITEM CSL_CITATION {"citationID":"d9ceOARX","properties":{"formattedCitation":"Mia Fitriah Elkarimah, \\uc0\\u8220{}SINTAGMATIK-PARADIGMATIK SYAHRUR DALAM TEKS AL-QUR\\uc0\\u8217{}AN,\\uc0\\u8221{} {\\i{}LiNGUA: Jurnal Ilmu Bahasa dan Sastra} 11, no. 2 (29 Desember 2016): 116\\uc0\\u8211{}24, https://doi.org/10.18860/ling.v11i2.3503.","plainCitation":"Mia Fitriah Elkarimah, “SINTAGMATIK-PARADIGMATIK SYAHRUR DALAM TEKS AL-QUR’AN,” LiNGUA: Jurnal Ilmu Bahasa dan Sastra 11, no. 2 (29 Desember 2016): 116–24, https://doi.org/10.18860/ling.v11i2.3503.","noteIndex":10},"citationItems":[{"id":19,"uris":["http://zotero.org/users/7810484/items/RBIGPGMS"],"uri":["http://zotero.org/users/7810484/items/RBIGPGMS"],"itemData":{"id":19,"type":"article-journal","abstract":"Contemporary muslim thinker mostly from Islamic dicipline, but not for Muhammad Syahrur (here in after referred as: Syahrur) who interested in islamic issue without Islamic background, can offers many ideas in his book, al-Kitab wa al-Qur’an, this book is the first book published, “this book is contemporer reading of interpreting the holy book of the Qur’an” by analysis of the 20th century; which means that his opinion of the Qur’an must be interpreted according to the present methodology, Al -Qur'an is a revelation and guidance for mankind, so that the Qur'an can be understood as a whole for humans throughout the period naturally. From that then, the linguistic approach was used by Shahrur in digging up the secrets of His message. This research wants to explain format of Syahrur’s linguistic approach which related laws of verses of the Qur’an. Actually, discuss all his linguisticc approach are very interesting, but the writer just take the syntagmatic - paradigmatic analysis of the term al - istiqamah and al - Hanif. From this reasearch, there are two basic formulations problems, firstly how Shahrur analyze these two words by using syntagmatic - paradigmatic analysis and what advantages and disadvantages which offered Shahrur in this analysis. This reseach used library research models, and focus on analytical descriptions from his book by qualitative model.","container-title":"LiNGUA: Jurnal Ilmu Bahasa dan Sastra","DOI":"10.18860/ling.v11i2.3503","ISSN":"2442-3823","issue":"2","language":"id","note":"number: 2","page":"116-124","source":"ejournal.uin-malang.ac.id","title":"SINTAGMATIK-PARADIGMATIK SYAHRUR DALAM TEKS AL-QUR’AN","volume":"11","author":[{"family":"Elkarimah","given":"Mia Fitriah"}],"issued":{"date-parts":[["2016",12,29]]}}}],"schema":"https://github.com/citation-style-language/schema/raw/master/csl-citation.json"} </w:instrText>
      </w:r>
      <w:r w:rsidRPr="00550014">
        <w:rPr>
          <w:rFonts w:ascii="Palatino Linotype" w:hAnsi="Palatino Linotype"/>
          <w:sz w:val="18"/>
          <w:szCs w:val="18"/>
        </w:rPr>
        <w:fldChar w:fldCharType="separate"/>
      </w:r>
      <w:r w:rsidRPr="00550014">
        <w:rPr>
          <w:rFonts w:ascii="Palatino Linotype" w:hAnsi="Palatino Linotype" w:cs="Calibri"/>
          <w:sz w:val="18"/>
          <w:szCs w:val="18"/>
        </w:rPr>
        <w:t xml:space="preserve">Mia Fitriah Elkarimah, “SINTAGMATIK-PARADIGMATIK SYAHRUR DALAM TEKS AL-QUR’AN,” </w:t>
      </w:r>
      <w:r w:rsidRPr="00550014">
        <w:rPr>
          <w:rFonts w:ascii="Palatino Linotype" w:hAnsi="Palatino Linotype" w:cs="Calibri"/>
          <w:i/>
          <w:iCs/>
          <w:sz w:val="18"/>
          <w:szCs w:val="18"/>
        </w:rPr>
        <w:t>LiNGUA: Jurnal Ilmu Bahasa dan Sastra</w:t>
      </w:r>
      <w:r w:rsidRPr="00550014">
        <w:rPr>
          <w:rFonts w:ascii="Palatino Linotype" w:hAnsi="Palatino Linotype" w:cs="Calibri"/>
          <w:sz w:val="18"/>
          <w:szCs w:val="18"/>
        </w:rPr>
        <w:t xml:space="preserve"> 11, no. 2 (29 Desember 2016): 116–24, https://doi.org/10.18860/ling.v11i2.3503.</w:t>
      </w:r>
      <w:r w:rsidRPr="00550014">
        <w:rPr>
          <w:rFonts w:ascii="Palatino Linotype" w:hAnsi="Palatino Linotype"/>
          <w:sz w:val="18"/>
          <w:szCs w:val="18"/>
        </w:rPr>
        <w:fldChar w:fldCharType="end"/>
      </w:r>
    </w:p>
  </w:footnote>
  <w:footnote w:id="11">
    <w:p w14:paraId="4C170310" w14:textId="08F054CB" w:rsidR="00EA4166" w:rsidRPr="00550014" w:rsidRDefault="00EA4166" w:rsidP="00F77CFF">
      <w:pPr>
        <w:pStyle w:val="FootnoteText"/>
        <w:ind w:firstLine="426"/>
        <w:jc w:val="both"/>
        <w:rPr>
          <w:rFonts w:ascii="Palatino Linotype" w:hAnsi="Palatino Linotype"/>
          <w:sz w:val="18"/>
          <w:szCs w:val="18"/>
          <w:lang w:val="en-US"/>
        </w:rPr>
      </w:pPr>
      <w:r w:rsidRPr="00550014">
        <w:rPr>
          <w:rStyle w:val="FootnoteReference"/>
          <w:rFonts w:ascii="Palatino Linotype" w:hAnsi="Palatino Linotype"/>
          <w:sz w:val="18"/>
          <w:szCs w:val="18"/>
        </w:rPr>
        <w:footnoteRef/>
      </w:r>
      <w:r w:rsidRPr="00550014">
        <w:rPr>
          <w:rFonts w:ascii="Palatino Linotype" w:hAnsi="Palatino Linotype"/>
          <w:sz w:val="18"/>
          <w:szCs w:val="18"/>
        </w:rPr>
        <w:t xml:space="preserve"> </w:t>
      </w:r>
      <w:r w:rsidRPr="00550014">
        <w:rPr>
          <w:rFonts w:ascii="Palatino Linotype" w:hAnsi="Palatino Linotype"/>
          <w:sz w:val="18"/>
          <w:szCs w:val="18"/>
        </w:rPr>
        <w:fldChar w:fldCharType="begin"/>
      </w:r>
      <w:r>
        <w:rPr>
          <w:rFonts w:ascii="Palatino Linotype" w:hAnsi="Palatino Linotype"/>
          <w:sz w:val="18"/>
          <w:szCs w:val="18"/>
        </w:rPr>
        <w:instrText xml:space="preserve"> ADDIN ZOTERO_ITEM CSL_CITATION {"citationID":"OgZCTE4r","properties":{"formattedCitation":"Eko Zulfikar, \\uc0\\u8220{}MAKNA \\uc0\\u362{}L\\uc0\\u362{} AL-ALB\\uc0\\u256{}B DALAM AL-QUR\\uc0\\u8217{}AN: Analisis Semantik Toshihiko Izutsu,\\uc0\\u8221{} {\\i{}Jurnal Theologia} 29, no. 1 (2 September 2018): 109\\uc0\\u8211{}40.","plainCitation":"Eko Zulfikar, “MAKNA ŪLŪ AL-ALBĀB DALAM AL-QUR’AN: Analisis Semantik Toshihiko Izutsu,” Jurnal Theologia 29, no. 1 (2 September 2018): 109–40.","noteIndex":11},"citationItems":[{"id":22,"uris":["http://zotero.org/users/7810484/items/VHK4L9I2"],"uri":["http://zotero.org/users/7810484/items/VHK4L9I2"],"itemData":{"id":22,"type":"article-journal","abstract":"Abstract:   One of the words of the Qur’an which shows the meaning of the one who possesses knowledge is   ūlū al-a  lbāb. Ū  lū al-a  lbāb is the 16 terms mentioned in 10 letters in the Qur  ’an. Every verse contained in various letters certainly has a different meaning, so it requires a deep understanding. Disclosure of the meaning   ūlū al-a  lbāb will be analyzed by the author by using semantic al-Qur'an developed by Toshihiko Izutsu. The semantic of the Qur’an according to Izutsu is an attempt to expose the worldview of the Qur  ’an (weltanschauung) through semantic analysis of the vocabulary or key terms of the Qur  ’an. The process undertaken in this study is to examine the basic meaning and relational meaning of   ūlū al-a  lbāb by using syntagmatic and paradigmatic analysis, then to examine the use of vocabulary   ūlū al-a  lbāb in pre-Qur  ’anic, Qur  ’anic and post-Qur’anic.     Abstrak:   Salah satu kata al-Qur’an yang menunjukkan makna orang yang memiliki akal pengetahuan adalah  ūlū al-albāb. Ūlū al-albāb  merupakan istilah yang disebutkan sebanyak 16 kali yang terliput dalam 10 surah di dalam al-Qur’an. Di setiap ayat yang terdapat di berbagai surah tentunya memiliki makna yang berbeda, sehingga membutuhkan pemahaman yang mendalam. Peng­ungkapan makna  ūlū al-albāb  tersebut akan penulis analisa dengan meng­gunakan semantik al-Qur’an yang dikembangkan oleh Toshihiko Izutsu. Semantik al-Qur’an menurut Izutsu merupakan sebuah usaha menyingkap pandangan dunia al-Qur’an ( weltanschauung ) melalui analisis semantik terhadap kosakata atau istilah-istilah kunci al-Qur’an. Proses yang dilakukan dalam penelitian ini adalah meneliti makna dasar dan makna relasional kata  ūlū al-albāb  dengan menggunakan analisis sintagmatik dan paradigmatik, kemudian meneliti penggunaan kosakata  ūlū al-albāb  pada masa  pra-Qur’anik, Qur’anik  dan  pasca-Qur’anik.","container-title":"Jurnal Theologia","ISSN":"2540-847X","issue":"1","language":"id","note":"number: 1\npublisher: Fakultas Ushuluddin dan Humaniora, Universitas Islam Negeri Walisongo Semarang, Indonesia","page":"109-140","source":"journal.walisongo.ac.id","title":"MAKNA ŪLŪ AL-ALBĀB DALAM AL-QUR’AN: Analisis Semantik Toshihiko Izutsu","title-short":"MAKNA ŪLŪ AL-ALBĀB DALAM AL-QUR’AN","volume":"29","author":[{"family":"Zulfikar","given":"Eko"}],"issued":{"date-parts":[["2018",9,2]]}}}],"schema":"https://github.com/citation-style-language/schema/raw/master/csl-citation.json"} </w:instrText>
      </w:r>
      <w:r w:rsidRPr="00550014">
        <w:rPr>
          <w:rFonts w:ascii="Palatino Linotype" w:hAnsi="Palatino Linotype"/>
          <w:sz w:val="18"/>
          <w:szCs w:val="18"/>
        </w:rPr>
        <w:fldChar w:fldCharType="separate"/>
      </w:r>
      <w:r w:rsidRPr="00550014">
        <w:rPr>
          <w:rFonts w:ascii="Palatino Linotype" w:hAnsi="Palatino Linotype" w:cs="Calibri"/>
          <w:sz w:val="18"/>
          <w:szCs w:val="18"/>
        </w:rPr>
        <w:t xml:space="preserve">Eko Zulfikar, “MAKNA ŪLŪ AL-ALBĀB DALAM AL-QUR’AN: Analisis Semantik Toshihiko Izutsu,” </w:t>
      </w:r>
      <w:r w:rsidRPr="00550014">
        <w:rPr>
          <w:rFonts w:ascii="Palatino Linotype" w:hAnsi="Palatino Linotype" w:cs="Calibri"/>
          <w:i/>
          <w:iCs/>
          <w:sz w:val="18"/>
          <w:szCs w:val="18"/>
        </w:rPr>
        <w:t>Jurnal Theologia</w:t>
      </w:r>
      <w:r w:rsidRPr="00550014">
        <w:rPr>
          <w:rFonts w:ascii="Palatino Linotype" w:hAnsi="Palatino Linotype" w:cs="Calibri"/>
          <w:sz w:val="18"/>
          <w:szCs w:val="18"/>
        </w:rPr>
        <w:t xml:space="preserve"> 29, no. 1 (2 September 2018): 109–40.</w:t>
      </w:r>
      <w:r w:rsidRPr="00550014">
        <w:rPr>
          <w:rFonts w:ascii="Palatino Linotype" w:hAnsi="Palatino Linotype"/>
          <w:sz w:val="18"/>
          <w:szCs w:val="18"/>
        </w:rPr>
        <w:fldChar w:fldCharType="end"/>
      </w:r>
    </w:p>
  </w:footnote>
  <w:footnote w:id="12">
    <w:p w14:paraId="769AA54C" w14:textId="051DB215" w:rsidR="00EA4166" w:rsidRPr="005123B3" w:rsidRDefault="00EA4166" w:rsidP="005123B3">
      <w:pPr>
        <w:pStyle w:val="FootnoteText"/>
        <w:ind w:firstLine="426"/>
        <w:jc w:val="both"/>
        <w:rPr>
          <w:rFonts w:ascii="Palatino Linotype" w:hAnsi="Palatino Linotype"/>
          <w:sz w:val="18"/>
          <w:szCs w:val="18"/>
          <w:lang w:val="en-US"/>
        </w:rPr>
      </w:pPr>
      <w:r w:rsidRPr="005123B3">
        <w:rPr>
          <w:rStyle w:val="FootnoteReference"/>
          <w:rFonts w:ascii="Palatino Linotype" w:hAnsi="Palatino Linotype"/>
          <w:sz w:val="18"/>
          <w:szCs w:val="18"/>
        </w:rPr>
        <w:footnoteRef/>
      </w:r>
      <w:r w:rsidRPr="005123B3">
        <w:rPr>
          <w:rFonts w:ascii="Palatino Linotype" w:hAnsi="Palatino Linotype"/>
          <w:sz w:val="18"/>
          <w:szCs w:val="18"/>
        </w:rPr>
        <w:t xml:space="preserve"> </w:t>
      </w:r>
      <w:r w:rsidRPr="005123B3">
        <w:rPr>
          <w:rFonts w:ascii="Palatino Linotype" w:hAnsi="Palatino Linotype"/>
          <w:sz w:val="18"/>
          <w:szCs w:val="18"/>
        </w:rPr>
        <w:fldChar w:fldCharType="begin"/>
      </w:r>
      <w:r w:rsidRPr="005123B3">
        <w:rPr>
          <w:rFonts w:ascii="Palatino Linotype" w:hAnsi="Palatino Linotype"/>
          <w:sz w:val="18"/>
          <w:szCs w:val="18"/>
        </w:rPr>
        <w:instrText xml:space="preserve"> ADDIN ZOTERO_ITEM CSL_CITATION {"citationID":"Q1FEcpX2","properties":{"formattedCitation":"Albi Anggito dan Johan Setiawan, {\\i{}Metodologi Penelitian Kualitatif} (Sukabumi: Jejak, 2018), 235.","plainCitation":"Albi Anggito dan Johan Setiawan, Metodologi Penelitian Kualitatif (Sukabumi: Jejak, 2018), 235.","noteIndex":12},"citationItems":[{"id":161,"uris":["http://zotero.org/users/7810484/items/4NA2AHFS"],"uri":["http://zotero.org/users/7810484/items/4NA2AHFS"],"itemData":{"id":161,"type":"book","event-place":"Sukabumi","publisher":"Jejak","publisher-place":"Sukabumi","title":"Metodologi Penelitian Kualitatif","author":[{"literal":"Albi Anggito"},{"literal":"Johan Setiawan"}],"issued":{"date-parts":[["2018"]]}},"locator":"235"}],"schema":"https://github.com/citation-style-language/schema/raw/master/csl-citation.json"} </w:instrText>
      </w:r>
      <w:r w:rsidRPr="005123B3">
        <w:rPr>
          <w:rFonts w:ascii="Palatino Linotype" w:hAnsi="Palatino Linotype"/>
          <w:sz w:val="18"/>
          <w:szCs w:val="18"/>
        </w:rPr>
        <w:fldChar w:fldCharType="separate"/>
      </w:r>
      <w:r w:rsidRPr="005123B3">
        <w:rPr>
          <w:rFonts w:ascii="Palatino Linotype" w:hAnsi="Palatino Linotype" w:cs="Calibri"/>
          <w:sz w:val="18"/>
          <w:szCs w:val="18"/>
        </w:rPr>
        <w:t xml:space="preserve">Albi Anggito dan Johan Setiawan, </w:t>
      </w:r>
      <w:r w:rsidRPr="005123B3">
        <w:rPr>
          <w:rFonts w:ascii="Palatino Linotype" w:hAnsi="Palatino Linotype" w:cs="Calibri"/>
          <w:i/>
          <w:iCs/>
          <w:sz w:val="18"/>
          <w:szCs w:val="18"/>
        </w:rPr>
        <w:t>Metodologi Penelitian Kualitatif</w:t>
      </w:r>
      <w:r w:rsidRPr="005123B3">
        <w:rPr>
          <w:rFonts w:ascii="Palatino Linotype" w:hAnsi="Palatino Linotype" w:cs="Calibri"/>
          <w:sz w:val="18"/>
          <w:szCs w:val="18"/>
        </w:rPr>
        <w:t xml:space="preserve"> (Sukabumi: Jejak, 2018), 235.</w:t>
      </w:r>
      <w:r w:rsidRPr="005123B3">
        <w:rPr>
          <w:rFonts w:ascii="Palatino Linotype" w:hAnsi="Palatino Linotype"/>
          <w:sz w:val="18"/>
          <w:szCs w:val="18"/>
        </w:rPr>
        <w:fldChar w:fldCharType="end"/>
      </w:r>
    </w:p>
  </w:footnote>
  <w:footnote w:id="13">
    <w:p w14:paraId="136FE87B" w14:textId="4DB4634A" w:rsidR="00EA4166" w:rsidRPr="005123B3" w:rsidRDefault="00EA4166" w:rsidP="005123B3">
      <w:pPr>
        <w:pStyle w:val="FootnoteText"/>
        <w:ind w:firstLine="426"/>
        <w:jc w:val="both"/>
        <w:rPr>
          <w:rFonts w:ascii="Palatino Linotype" w:hAnsi="Palatino Linotype"/>
          <w:sz w:val="18"/>
          <w:szCs w:val="18"/>
          <w:lang w:val="en-US"/>
        </w:rPr>
      </w:pPr>
      <w:r w:rsidRPr="005123B3">
        <w:rPr>
          <w:rStyle w:val="FootnoteReference"/>
          <w:rFonts w:ascii="Palatino Linotype" w:hAnsi="Palatino Linotype"/>
          <w:sz w:val="18"/>
          <w:szCs w:val="18"/>
        </w:rPr>
        <w:footnoteRef/>
      </w:r>
      <w:r w:rsidRPr="005123B3">
        <w:rPr>
          <w:rFonts w:ascii="Palatino Linotype" w:hAnsi="Palatino Linotype"/>
          <w:sz w:val="18"/>
          <w:szCs w:val="18"/>
        </w:rPr>
        <w:t xml:space="preserve"> </w:t>
      </w:r>
      <w:r w:rsidRPr="005123B3">
        <w:rPr>
          <w:rFonts w:ascii="Palatino Linotype" w:hAnsi="Palatino Linotype"/>
          <w:sz w:val="18"/>
          <w:szCs w:val="18"/>
        </w:rPr>
        <w:fldChar w:fldCharType="begin"/>
      </w:r>
      <w:r w:rsidRPr="005123B3">
        <w:rPr>
          <w:rFonts w:ascii="Palatino Linotype" w:hAnsi="Palatino Linotype"/>
          <w:sz w:val="18"/>
          <w:szCs w:val="18"/>
        </w:rPr>
        <w:instrText xml:space="preserve"> ADDIN ZOTERO_ITEM CSL_CITATION {"citationID":"lXrRI2SS","properties":{"formattedCitation":"Emawati dan dkk, {\\i{}Tarekat Qadiriyah Naqsabandiyah: Studi Etnografi Tarekat Sufi di Indonesia}, Cetakan 1 (Yogyakarta: Deepublish Publisher, 2015), 26.","plainCitation":"Emawati dan dkk, Tarekat Qadiriyah Naqsabandiyah: Studi Etnografi Tarekat Sufi di Indonesia, Cetakan 1 (Yogyakarta: Deepublish Publisher, 2015), 26.","noteIndex":13},"citationItems":[{"id":162,"uris":["http://zotero.org/users/7810484/items/KAZP3BM4"],"uri":["http://zotero.org/users/7810484/items/KAZP3BM4"],"itemData":{"id":162,"type":"book","collection-title":"Cetakan 1","event-place":"Yogyakarta","publisher":"Deepublish Publisher","publisher-place":"Yogyakarta","title":"Tarekat Qadiriyah Naqsabandiyah: Studi Etnografi Tarekat Sufi di Indonesia","author":[{"literal":"Emawati"},{"literal":"dkk"}],"issued":{"date-parts":[["2015"]]}},"locator":"26"}],"schema":"https://github.com/citation-style-language/schema/raw/master/csl-citation.json"} </w:instrText>
      </w:r>
      <w:r w:rsidRPr="005123B3">
        <w:rPr>
          <w:rFonts w:ascii="Palatino Linotype" w:hAnsi="Palatino Linotype"/>
          <w:sz w:val="18"/>
          <w:szCs w:val="18"/>
        </w:rPr>
        <w:fldChar w:fldCharType="separate"/>
      </w:r>
      <w:r w:rsidRPr="005123B3">
        <w:rPr>
          <w:rFonts w:ascii="Palatino Linotype" w:hAnsi="Palatino Linotype" w:cs="Calibri"/>
          <w:sz w:val="18"/>
          <w:szCs w:val="18"/>
        </w:rPr>
        <w:t xml:space="preserve">Emawati dan dkk, </w:t>
      </w:r>
      <w:r w:rsidRPr="005123B3">
        <w:rPr>
          <w:rFonts w:ascii="Palatino Linotype" w:hAnsi="Palatino Linotype" w:cs="Calibri"/>
          <w:i/>
          <w:iCs/>
          <w:sz w:val="18"/>
          <w:szCs w:val="18"/>
        </w:rPr>
        <w:t>Tarekat Qadiriyah Naqsabandiyah: Studi Etnografi Tarekat Sufi di Indonesia</w:t>
      </w:r>
      <w:r w:rsidRPr="005123B3">
        <w:rPr>
          <w:rFonts w:ascii="Palatino Linotype" w:hAnsi="Palatino Linotype" w:cs="Calibri"/>
          <w:sz w:val="18"/>
          <w:szCs w:val="18"/>
        </w:rPr>
        <w:t>, Cetakan 1 (Yogyakarta: Deepublish Publisher, 2015), 26.</w:t>
      </w:r>
      <w:r w:rsidRPr="005123B3">
        <w:rPr>
          <w:rFonts w:ascii="Palatino Linotype" w:hAnsi="Palatino Linotype"/>
          <w:sz w:val="18"/>
          <w:szCs w:val="18"/>
        </w:rPr>
        <w:fldChar w:fldCharType="end"/>
      </w:r>
    </w:p>
  </w:footnote>
  <w:footnote w:id="14">
    <w:p w14:paraId="0D44C12A" w14:textId="082611A7" w:rsidR="00EA4166" w:rsidRPr="00A14269" w:rsidRDefault="00EA4166" w:rsidP="00A14269">
      <w:pPr>
        <w:pStyle w:val="FootnoteText"/>
        <w:ind w:firstLine="426"/>
        <w:jc w:val="both"/>
        <w:rPr>
          <w:rFonts w:ascii="Palatino Linotype" w:hAnsi="Palatino Linotype"/>
          <w:sz w:val="18"/>
          <w:szCs w:val="18"/>
          <w:lang w:val="en-US"/>
        </w:rPr>
      </w:pPr>
      <w:r w:rsidRPr="00A14269">
        <w:rPr>
          <w:rStyle w:val="FootnoteReference"/>
          <w:rFonts w:ascii="Palatino Linotype" w:hAnsi="Palatino Linotype"/>
          <w:sz w:val="18"/>
          <w:szCs w:val="18"/>
        </w:rPr>
        <w:footnoteRef/>
      </w:r>
      <w:r w:rsidRPr="00A14269">
        <w:rPr>
          <w:rFonts w:ascii="Palatino Linotype" w:hAnsi="Palatino Linotype"/>
          <w:sz w:val="18"/>
          <w:szCs w:val="18"/>
        </w:rPr>
        <w:t xml:space="preserve"> </w:t>
      </w:r>
      <w:r w:rsidRPr="00A14269">
        <w:rPr>
          <w:rFonts w:ascii="Palatino Linotype" w:hAnsi="Palatino Linotype"/>
          <w:sz w:val="18"/>
          <w:szCs w:val="18"/>
        </w:rPr>
        <w:fldChar w:fldCharType="begin"/>
      </w:r>
      <w:r w:rsidRPr="00A14269">
        <w:rPr>
          <w:rFonts w:ascii="Palatino Linotype" w:hAnsi="Palatino Linotype"/>
          <w:sz w:val="18"/>
          <w:szCs w:val="18"/>
        </w:rPr>
        <w:instrText xml:space="preserve"> ADDIN ZOTERO_ITEM CSL_CITATION {"citationID":"xQaBNs7l","properties":{"formattedCitation":"Mahmud Shafi, {\\i{}Al-Jadwal f\\uc0\\u299{} I\\uc0\\u8217{}rab al-Qur\\uc0\\u8217{}\\uc0\\u257{}n wa Sharfihi wa Bay\\uc0\\u257{}nihi} (Beirut: Dar Ar-Rasyid, 1995), 222.","plainCitation":"Mahmud Shafi, Al-Jadwal fī I’rab al-Qur’ān wa Sharfihi wa Bayānihi (Beirut: Dar Ar-Rasyid, 1995), 222.","noteIndex":14},"citationItems":[{"id":221,"uris":["http://zotero.org/users/7810484/items/QYZT9TZ6"],"uri":["http://zotero.org/users/7810484/items/QYZT9TZ6"],"itemData":{"id":221,"type":"book","event-place":"Beirut","language":"Arabic","publisher":"Dar Ar-Rasyid","publisher-place":"Beirut","title":"Al-Jadwal fī I’rab al-Qur’ān wa Sharfihi wa Bayānihi","author":[{"literal":"Mahmud Shafi"}],"issued":{"date-parts":[["1995"]]}},"locator":"222"}],"schema":"https://github.com/citation-style-language/schema/raw/master/csl-citation.json"} </w:instrText>
      </w:r>
      <w:r w:rsidRPr="00A14269">
        <w:rPr>
          <w:rFonts w:ascii="Palatino Linotype" w:hAnsi="Palatino Linotype"/>
          <w:sz w:val="18"/>
          <w:szCs w:val="18"/>
        </w:rPr>
        <w:fldChar w:fldCharType="separate"/>
      </w:r>
      <w:r w:rsidRPr="00A14269">
        <w:rPr>
          <w:rFonts w:ascii="Palatino Linotype" w:hAnsi="Palatino Linotype" w:cs="Calibri"/>
          <w:sz w:val="18"/>
          <w:szCs w:val="18"/>
        </w:rPr>
        <w:t xml:space="preserve">Mahmud Shafi, </w:t>
      </w:r>
      <w:r w:rsidRPr="00A14269">
        <w:rPr>
          <w:rFonts w:ascii="Palatino Linotype" w:hAnsi="Palatino Linotype" w:cs="Calibri"/>
          <w:i/>
          <w:iCs/>
          <w:sz w:val="18"/>
          <w:szCs w:val="18"/>
        </w:rPr>
        <w:t>Al-Jadwal fī I’rab al-Qur’ān wa Sharfihi wa Bayānihi</w:t>
      </w:r>
      <w:r w:rsidRPr="00A14269">
        <w:rPr>
          <w:rFonts w:ascii="Palatino Linotype" w:hAnsi="Palatino Linotype" w:cs="Calibri"/>
          <w:sz w:val="18"/>
          <w:szCs w:val="18"/>
        </w:rPr>
        <w:t xml:space="preserve"> (Beirut: Dar Ar-Rasyid, 1995), 222.</w:t>
      </w:r>
      <w:r w:rsidRPr="00A14269">
        <w:rPr>
          <w:rFonts w:ascii="Palatino Linotype" w:hAnsi="Palatino Linotype"/>
          <w:sz w:val="18"/>
          <w:szCs w:val="18"/>
        </w:rPr>
        <w:fldChar w:fldCharType="end"/>
      </w:r>
    </w:p>
  </w:footnote>
  <w:footnote w:id="15">
    <w:p w14:paraId="2892E2E6" w14:textId="6B3C93A9" w:rsidR="00EA4166" w:rsidRPr="00EA4166" w:rsidRDefault="00EA4166" w:rsidP="00EA4166">
      <w:pPr>
        <w:pStyle w:val="FootnoteText"/>
        <w:ind w:firstLine="426"/>
        <w:jc w:val="both"/>
        <w:rPr>
          <w:rFonts w:ascii="Palatino Linotype" w:hAnsi="Palatino Linotype"/>
          <w:sz w:val="18"/>
          <w:szCs w:val="18"/>
          <w:lang w:val="en-US"/>
        </w:rPr>
      </w:pPr>
      <w:r w:rsidRPr="00EA4166">
        <w:rPr>
          <w:rStyle w:val="FootnoteReference"/>
          <w:rFonts w:ascii="Palatino Linotype" w:hAnsi="Palatino Linotype"/>
          <w:sz w:val="18"/>
          <w:szCs w:val="18"/>
        </w:rPr>
        <w:footnoteRef/>
      </w:r>
      <w:r w:rsidRPr="00EA4166">
        <w:rPr>
          <w:rFonts w:ascii="Palatino Linotype" w:hAnsi="Palatino Linotype"/>
          <w:sz w:val="18"/>
          <w:szCs w:val="18"/>
        </w:rPr>
        <w:t xml:space="preserve"> </w:t>
      </w:r>
      <w:r w:rsidRPr="00EA4166">
        <w:rPr>
          <w:rFonts w:ascii="Palatino Linotype" w:hAnsi="Palatino Linotype"/>
          <w:sz w:val="18"/>
          <w:szCs w:val="18"/>
        </w:rPr>
        <w:fldChar w:fldCharType="begin"/>
      </w:r>
      <w:r w:rsidRPr="00EA4166">
        <w:rPr>
          <w:rFonts w:ascii="Palatino Linotype" w:hAnsi="Palatino Linotype"/>
          <w:sz w:val="18"/>
          <w:szCs w:val="18"/>
        </w:rPr>
        <w:instrText xml:space="preserve"> ADDIN ZOTERO_ITEM CSL_CITATION {"citationID":"N4myERBB","properties":{"formattedCitation":"Refik Kasim, \\uc0\\u8220{}\\uc0\\u1603{}\\uc0\\u1608{}\\uc0\\u1575{}\\uc0\\u1593{}\\uc0\\u1576{} \\uc0\\u1563{} \\uc0\\u1571{}\\uc0\\u1578{}\\uc0\\u1585{}\\uc0\\u1575{}\\uc0\\u1576{}\\uc0\\u1575{}\\uc0\\u8239{}:\\uc0\\u1575{}\\uc0\\u1604{}\\uc0\\u1605{}\\uc0\\u1593{}\\uc0\\u1606{}\\uc0\\u1609{} \\uc0\\u1608{}\\uc0\\u1575{}\\uc0\\u1604{}\\uc0\\u1583{}\\uc0\\u1604{}\\uc0\\u1575{}\\uc0\\u1604{}\\uc0\\u1577{},\\uc0\\u8221{} {\\i{}\\uc0\\u304{}n\\uc0\\u246{}n\\uc0\\u252{} \\uc0\\u220{}niversitesi \\uc0\\u304{}lahiyat Fak\\uc0\\u252{}ltesi Dergisi} 8, no. 2 (27 Desember 2017): 220\\uc0\\u8211{}21.","plainCitation":"Refik Kasim, “</w:instrText>
      </w:r>
      <w:r w:rsidRPr="00EA4166">
        <w:rPr>
          <w:rFonts w:ascii="Palatino Linotype" w:hAnsi="Palatino Linotype"/>
          <w:sz w:val="18"/>
          <w:szCs w:val="18"/>
          <w:rtl/>
        </w:rPr>
        <w:instrText>كواعب ؛ أترابا :المعنى والدلالة</w:instrText>
      </w:r>
      <w:r w:rsidRPr="00EA4166">
        <w:rPr>
          <w:rFonts w:ascii="Palatino Linotype" w:hAnsi="Palatino Linotype"/>
          <w:sz w:val="18"/>
          <w:szCs w:val="18"/>
        </w:rPr>
        <w:instrText>,” İnönü Üniversitesi İlahiyat Fakültesi Dergisi 8, no. 2 (27 Desember 2017): 220–21.","noteIndex":15},"citationItems":[{"id":223,"uris":["http://zotero.org/users/7810484/items/B7TAMFMP"],"uri":["http://zotero.org/users/7810484/items/B7TAMFMP"],"itemData":{"id":223,"type":"article-journal","abstract":"Meaning and ConceptionThis study deals with investigation, examination and scrutiny the names of “Kawa`ib Atrab” and what containing of various secrets and knowledge and the integrations and differences in names, attributes, significance, meaning and expression. The study has been summarized by an introduction regarding their definitions linguistically and idiomatically. This research is unique in this topic because it is engaged in the explanation of meanings, addressed nouns of the two words which are ambiguous for most scholars and others in their concepts, clarifying their labels and their explanations, as most scholars labelled and stated them differently. Though Arabic language is clear and fluent in its words and purposes, these two words “Kawa`ib Atrab” have been named, categorized and identified, and even described by language scholars with a specific concept for women. Therefore, I have engaged in researching and studying them, because of their importance in the areas of language, and in the Quranic interpretations and scrutinizing and focusing, as well as by scrutinizing and clarifying both labels by asking questions about the truth of their names. Also, what is known by their meanings? what is meant by them? and what do they mean in the language? Then, I looked at the usage of these two labels or words by Arabs past, present and contemporary, for the purpose of identifying the origin of their naming and labeling, and explaining the connection and relationship between them either in naming or attributing, addition or forming. Finally, I came up to conclusions, recommendations and results, both descriptive and illustrative, to crystallize what was explained in their concept. Because they have been understood in a self-perception way specifically with the formal measurement of them. I finished this study with a scientific research supplement complementary to what I have researched from findings and facts.","container-title":"İnönü Üniversitesi İlahiyat Fakültesi Dergisi","ISSN":"1308-9684","issue":"2","language":"ar","note":"number: 2","page":"215-231","source":"dergipark.org.tr","title":"</w:instrText>
      </w:r>
      <w:r w:rsidRPr="00EA4166">
        <w:rPr>
          <w:rFonts w:ascii="Palatino Linotype" w:hAnsi="Palatino Linotype"/>
          <w:sz w:val="18"/>
          <w:szCs w:val="18"/>
          <w:rtl/>
        </w:rPr>
        <w:instrText>كواعب ؛ أترابا :المعنى والدلالة</w:instrText>
      </w:r>
      <w:r w:rsidRPr="00EA4166">
        <w:rPr>
          <w:rFonts w:ascii="Palatino Linotype" w:hAnsi="Palatino Linotype"/>
          <w:sz w:val="18"/>
          <w:szCs w:val="18"/>
        </w:rPr>
        <w:instrText>","title-short":"</w:instrText>
      </w:r>
      <w:r w:rsidRPr="00EA4166">
        <w:rPr>
          <w:rFonts w:ascii="Palatino Linotype" w:hAnsi="Palatino Linotype"/>
          <w:sz w:val="18"/>
          <w:szCs w:val="18"/>
          <w:rtl/>
        </w:rPr>
        <w:instrText>كواعب ؛ أترابا</w:instrText>
      </w:r>
      <w:r w:rsidRPr="00EA4166">
        <w:rPr>
          <w:rFonts w:ascii="Palatino Linotype" w:hAnsi="Palatino Linotype"/>
          <w:sz w:val="18"/>
          <w:szCs w:val="18"/>
        </w:rPr>
        <w:instrText xml:space="preserve">","volume":"8","author":[{"family":"Kasim","given":"Refik"}],"issued":{"date-parts":[["2017",12,27]]}},"locator":"220-221"}],"schema":"https://github.com/citation-style-language/schema/raw/master/csl-citation.json"} </w:instrText>
      </w:r>
      <w:r w:rsidRPr="00EA4166">
        <w:rPr>
          <w:rFonts w:ascii="Palatino Linotype" w:hAnsi="Palatino Linotype"/>
          <w:sz w:val="18"/>
          <w:szCs w:val="18"/>
        </w:rPr>
        <w:fldChar w:fldCharType="separate"/>
      </w:r>
      <w:r w:rsidRPr="00EA4166">
        <w:rPr>
          <w:rFonts w:ascii="Palatino Linotype" w:hAnsi="Palatino Linotype" w:cs="Calibri"/>
          <w:sz w:val="18"/>
          <w:szCs w:val="18"/>
        </w:rPr>
        <w:t>Refik Kasim, “</w:t>
      </w:r>
      <w:r w:rsidRPr="00EA4166">
        <w:rPr>
          <w:rFonts w:ascii="Palatino Linotype" w:hAnsi="Palatino Linotype" w:cs="Calibri"/>
          <w:sz w:val="18"/>
          <w:szCs w:val="18"/>
          <w:rtl/>
        </w:rPr>
        <w:t>كواعب ؛ أترابا :المعنى والدلالة</w:t>
      </w:r>
      <w:r w:rsidRPr="00EA4166">
        <w:rPr>
          <w:rFonts w:ascii="Palatino Linotype" w:hAnsi="Palatino Linotype" w:cs="Calibri"/>
          <w:sz w:val="18"/>
          <w:szCs w:val="18"/>
        </w:rPr>
        <w:t xml:space="preserve">,” </w:t>
      </w:r>
      <w:r w:rsidRPr="00EA4166">
        <w:rPr>
          <w:rFonts w:ascii="Palatino Linotype" w:hAnsi="Palatino Linotype" w:cs="Calibri"/>
          <w:i/>
          <w:iCs/>
          <w:sz w:val="18"/>
          <w:szCs w:val="18"/>
        </w:rPr>
        <w:t>İnönü Üniversitesi İlahiyat Fakültesi Dergisi</w:t>
      </w:r>
      <w:r w:rsidRPr="00EA4166">
        <w:rPr>
          <w:rFonts w:ascii="Palatino Linotype" w:hAnsi="Palatino Linotype" w:cs="Calibri"/>
          <w:sz w:val="18"/>
          <w:szCs w:val="18"/>
        </w:rPr>
        <w:t xml:space="preserve"> 8, no. 2 (27 Desember 2017): 220–21.</w:t>
      </w:r>
      <w:r w:rsidRPr="00EA4166">
        <w:rPr>
          <w:rFonts w:ascii="Palatino Linotype" w:hAnsi="Palatino Linotype"/>
          <w:sz w:val="18"/>
          <w:szCs w:val="18"/>
        </w:rPr>
        <w:fldChar w:fldCharType="end"/>
      </w:r>
    </w:p>
  </w:footnote>
  <w:footnote w:id="16">
    <w:p w14:paraId="55F81D5A" w14:textId="58C0EC41" w:rsidR="00EA4166" w:rsidRPr="00EA4166" w:rsidRDefault="00EA4166" w:rsidP="00EA4166">
      <w:pPr>
        <w:pStyle w:val="FootnoteText"/>
        <w:ind w:firstLine="426"/>
        <w:jc w:val="both"/>
        <w:rPr>
          <w:rFonts w:ascii="Palatino Linotype" w:hAnsi="Palatino Linotype"/>
          <w:sz w:val="18"/>
          <w:szCs w:val="18"/>
          <w:lang w:val="en-US"/>
        </w:rPr>
      </w:pPr>
      <w:r w:rsidRPr="00EA4166">
        <w:rPr>
          <w:rStyle w:val="FootnoteReference"/>
          <w:rFonts w:ascii="Palatino Linotype" w:hAnsi="Palatino Linotype"/>
          <w:sz w:val="18"/>
          <w:szCs w:val="18"/>
        </w:rPr>
        <w:footnoteRef/>
      </w:r>
      <w:r w:rsidRPr="00EA4166">
        <w:rPr>
          <w:rFonts w:ascii="Palatino Linotype" w:hAnsi="Palatino Linotype"/>
          <w:sz w:val="18"/>
          <w:szCs w:val="18"/>
        </w:rPr>
        <w:t xml:space="preserve"> </w:t>
      </w:r>
      <w:r w:rsidRPr="00EA4166">
        <w:rPr>
          <w:rFonts w:ascii="Palatino Linotype" w:hAnsi="Palatino Linotype"/>
          <w:sz w:val="18"/>
          <w:szCs w:val="18"/>
        </w:rPr>
        <w:fldChar w:fldCharType="begin"/>
      </w:r>
      <w:r w:rsidRPr="00EA4166">
        <w:rPr>
          <w:rFonts w:ascii="Palatino Linotype" w:hAnsi="Palatino Linotype"/>
          <w:sz w:val="18"/>
          <w:szCs w:val="18"/>
        </w:rPr>
        <w:instrText xml:space="preserve"> ADDIN ZOTERO_ITEM CSL_CITATION {"citationID":"7ZYEBGqD","properties":{"formattedCitation":"Yayasan Penyelenggara Penterjemah Al-Qur\\uc0\\u8217{}an, {\\i{}Al-Qur\\uc0\\u8217{}an dan Terjemahannya}, 1016.","plainCitation":"Yayasan Penyelenggara Penterjemah Al-Qur’an, Al-Qur’an dan Terjemahannya, 1016.","noteIndex":16},"citationItems":[{"id":157,"uris":["http://zotero.org/users/7810484/items/66IYADY6"],"uri":["http://zotero.org/users/7810484/items/66IYADY6"],"itemData":{"id":157,"type":"book","event-place":"Semarang","publisher":"Toha Putra","publisher-place":"Semarang","title":"Al-Qur’an dan Terjemahannya","author":[{"literal":"Yayasan Penyelenggara Penterjemah Al-Qur’an"}],"issued":{"date-parts":[["1989"]]}},"locator":"1016"}],"schema":"https://github.com/citation-style-language/schema/raw/master/csl-citation.json"} </w:instrText>
      </w:r>
      <w:r w:rsidRPr="00EA4166">
        <w:rPr>
          <w:rFonts w:ascii="Palatino Linotype" w:hAnsi="Palatino Linotype"/>
          <w:sz w:val="18"/>
          <w:szCs w:val="18"/>
        </w:rPr>
        <w:fldChar w:fldCharType="separate"/>
      </w:r>
      <w:r w:rsidRPr="00EA4166">
        <w:rPr>
          <w:rFonts w:ascii="Palatino Linotype" w:hAnsi="Palatino Linotype" w:cs="Calibri"/>
          <w:sz w:val="18"/>
          <w:szCs w:val="18"/>
        </w:rPr>
        <w:t xml:space="preserve">Yayasan Penyelenggara Penterjemah Al-Qur’an, </w:t>
      </w:r>
      <w:r w:rsidRPr="00EA4166">
        <w:rPr>
          <w:rFonts w:ascii="Palatino Linotype" w:hAnsi="Palatino Linotype" w:cs="Calibri"/>
          <w:i/>
          <w:iCs/>
          <w:sz w:val="18"/>
          <w:szCs w:val="18"/>
        </w:rPr>
        <w:t>Al-Qur’an dan Terjemahannya</w:t>
      </w:r>
      <w:r w:rsidRPr="00EA4166">
        <w:rPr>
          <w:rFonts w:ascii="Palatino Linotype" w:hAnsi="Palatino Linotype" w:cs="Calibri"/>
          <w:sz w:val="18"/>
          <w:szCs w:val="18"/>
        </w:rPr>
        <w:t>, 1016.</w:t>
      </w:r>
      <w:r w:rsidRPr="00EA4166">
        <w:rPr>
          <w:rFonts w:ascii="Palatino Linotype" w:hAnsi="Palatino Linotype"/>
          <w:sz w:val="18"/>
          <w:szCs w:val="18"/>
        </w:rPr>
        <w:fldChar w:fldCharType="end"/>
      </w:r>
    </w:p>
  </w:footnote>
  <w:footnote w:id="17">
    <w:p w14:paraId="02C50907" w14:textId="24AE5766" w:rsidR="00EA4166" w:rsidRPr="00EA4166" w:rsidRDefault="00EA4166" w:rsidP="00EA4166">
      <w:pPr>
        <w:pStyle w:val="FootnoteText"/>
        <w:ind w:firstLine="426"/>
        <w:jc w:val="both"/>
        <w:rPr>
          <w:lang w:val="en-US"/>
        </w:rPr>
      </w:pPr>
      <w:r w:rsidRPr="00EA4166">
        <w:rPr>
          <w:rStyle w:val="FootnoteReference"/>
          <w:rFonts w:ascii="Palatino Linotype" w:hAnsi="Palatino Linotype"/>
          <w:sz w:val="18"/>
          <w:szCs w:val="18"/>
        </w:rPr>
        <w:footnoteRef/>
      </w:r>
      <w:r w:rsidRPr="00EA4166">
        <w:rPr>
          <w:rFonts w:ascii="Palatino Linotype" w:hAnsi="Palatino Linotype"/>
          <w:sz w:val="18"/>
          <w:szCs w:val="18"/>
        </w:rPr>
        <w:t xml:space="preserve"> </w:t>
      </w:r>
      <w:r w:rsidRPr="00EA4166">
        <w:rPr>
          <w:rFonts w:ascii="Palatino Linotype" w:hAnsi="Palatino Linotype"/>
          <w:sz w:val="18"/>
          <w:szCs w:val="18"/>
        </w:rPr>
        <w:fldChar w:fldCharType="begin"/>
      </w:r>
      <w:r w:rsidRPr="00EA4166">
        <w:rPr>
          <w:rFonts w:ascii="Palatino Linotype" w:hAnsi="Palatino Linotype"/>
          <w:sz w:val="18"/>
          <w:szCs w:val="18"/>
        </w:rPr>
        <w:instrText xml:space="preserve"> ADDIN ZOTERO_ITEM CSL_CITATION {"citationID":"JBjmqXhx","properties":{"formattedCitation":"Tim IT Lajnah Pentashihan Mushaf Al-Qur\\uc0\\u8217{}an., {\\i{}Al-Qur\\uc0\\u8217{}an dan Terjemahan, Quran Kemenag in Word Add-Ins (Quran Kemenag in Word)}.","plainCitation":"Tim IT Lajnah Pentashihan Mushaf Al-Qur’an., Al-Qur’an dan Terjemahan, Quran Kemenag in Word Add-Ins (Quran Kemenag in Word).","noteIndex":17},"citationItems":[{"id":158,"uris":["http://zotero.org/users/7810484/items/ADJYTH6F"],"uri":["http://zotero.org/users/7810484/items/ADJYTH6F"],"itemData":{"id":158,"type":"book","collection-title":"Terjemah Kemenag 2002","title":"Al-Qur’an dan Terjemahan, Quran Kemenag in Word Add-Ins (Quran Kemenag in Word)","version":"1.0","author":[{"literal":"Tim IT Lajnah Pentashihan Mushaf Al-Qur’an."}]}}],"schema":"https://github.com/citation-style-language/schema/raw/master/csl-citation.json"} </w:instrText>
      </w:r>
      <w:r w:rsidRPr="00EA4166">
        <w:rPr>
          <w:rFonts w:ascii="Palatino Linotype" w:hAnsi="Palatino Linotype"/>
          <w:sz w:val="18"/>
          <w:szCs w:val="18"/>
        </w:rPr>
        <w:fldChar w:fldCharType="separate"/>
      </w:r>
      <w:r w:rsidRPr="00EA4166">
        <w:rPr>
          <w:rFonts w:ascii="Palatino Linotype" w:hAnsi="Palatino Linotype" w:cs="Calibri"/>
          <w:sz w:val="18"/>
          <w:szCs w:val="18"/>
        </w:rPr>
        <w:t xml:space="preserve">Tim IT Lajnah Pentashihan Mushaf Al-Qur’an., </w:t>
      </w:r>
      <w:r w:rsidRPr="00EA4166">
        <w:rPr>
          <w:rFonts w:ascii="Palatino Linotype" w:hAnsi="Palatino Linotype" w:cs="Calibri"/>
          <w:i/>
          <w:iCs/>
          <w:sz w:val="18"/>
          <w:szCs w:val="18"/>
        </w:rPr>
        <w:t>Al-Qur’an dan Terjemahan, Quran Kemenag in Word Add-Ins (Quran Kemenag in Word)</w:t>
      </w:r>
      <w:r w:rsidRPr="00EA4166">
        <w:rPr>
          <w:rFonts w:ascii="Palatino Linotype" w:hAnsi="Palatino Linotype" w:cs="Calibri"/>
          <w:sz w:val="18"/>
          <w:szCs w:val="18"/>
        </w:rPr>
        <w:t>.</w:t>
      </w:r>
      <w:r w:rsidRPr="00EA4166">
        <w:rPr>
          <w:rFonts w:ascii="Palatino Linotype" w:hAnsi="Palatino Linotype"/>
          <w:sz w:val="18"/>
          <w:szCs w:val="18"/>
        </w:rPr>
        <w:fldChar w:fldCharType="end"/>
      </w:r>
    </w:p>
  </w:footnote>
  <w:footnote w:id="18">
    <w:p w14:paraId="5284A9B6" w14:textId="46CAF23D" w:rsidR="008F51F0" w:rsidRPr="008F51F0" w:rsidRDefault="008F51F0" w:rsidP="008F51F0">
      <w:pPr>
        <w:pStyle w:val="FootnoteText"/>
        <w:ind w:firstLine="426"/>
        <w:jc w:val="both"/>
        <w:rPr>
          <w:rFonts w:ascii="Palatino Linotype" w:hAnsi="Palatino Linotype"/>
          <w:sz w:val="18"/>
          <w:szCs w:val="18"/>
          <w:lang w:val="en-US"/>
        </w:rPr>
      </w:pPr>
      <w:r w:rsidRPr="008F51F0">
        <w:rPr>
          <w:rStyle w:val="FootnoteReference"/>
          <w:rFonts w:ascii="Palatino Linotype" w:hAnsi="Palatino Linotype"/>
          <w:sz w:val="18"/>
          <w:szCs w:val="18"/>
        </w:rPr>
        <w:footnoteRef/>
      </w:r>
      <w:r w:rsidRPr="008F51F0">
        <w:rPr>
          <w:rFonts w:ascii="Palatino Linotype" w:hAnsi="Palatino Linotype"/>
          <w:sz w:val="18"/>
          <w:szCs w:val="18"/>
        </w:rPr>
        <w:t xml:space="preserve"> </w:t>
      </w:r>
      <w:r w:rsidRPr="008F51F0">
        <w:rPr>
          <w:rFonts w:ascii="Palatino Linotype" w:hAnsi="Palatino Linotype"/>
          <w:sz w:val="18"/>
          <w:szCs w:val="18"/>
        </w:rPr>
        <w:fldChar w:fldCharType="begin"/>
      </w:r>
      <w:r w:rsidRPr="008F51F0">
        <w:rPr>
          <w:rFonts w:ascii="Palatino Linotype" w:hAnsi="Palatino Linotype"/>
          <w:sz w:val="18"/>
          <w:szCs w:val="18"/>
        </w:rPr>
        <w:instrText xml:space="preserve"> ADDIN ZOTERO_ITEM CSL_CITATION {"citationID":"sZMhAXie","properties":{"formattedCitation":"Pusat Bahasa Departemen Pendidikan Nasional, \\uc0\\u8220{}Kamus Bahasa Indonesia\\uc0\\u8221{} (Jakarta: Pusat Bahasa, 2008), 971.","plainCitation":"Pusat Bahasa Departemen Pendidikan Nasional, “Kamus Bahasa Indonesia” (Jakarta: Pusat Bahasa, 2008), 971.","noteIndex":18},"citationItems":[{"id":226,"uris":["http://zotero.org/users/7810484/items/GA7Q43AN"],"uri":["http://zotero.org/users/7810484/items/GA7Q43AN"],"itemData":{"id":226,"type":"entry-dictionary","event-place":"Jakarta","publisher":"Pusat Bahasa","publisher-place":"Jakarta","title":"Kamus Bahasa Indonesia","author":[{"literal":"Pusat Bahasa Departemen Pendidikan Nasional"}],"issued":{"date-parts":[["2008"]]}},"locator":"971"}],"schema":"https://github.com/citation-style-language/schema/raw/master/csl-citation.json"} </w:instrText>
      </w:r>
      <w:r w:rsidRPr="008F51F0">
        <w:rPr>
          <w:rFonts w:ascii="Palatino Linotype" w:hAnsi="Palatino Linotype"/>
          <w:sz w:val="18"/>
          <w:szCs w:val="18"/>
        </w:rPr>
        <w:fldChar w:fldCharType="separate"/>
      </w:r>
      <w:r w:rsidRPr="008F51F0">
        <w:rPr>
          <w:rFonts w:ascii="Palatino Linotype" w:hAnsi="Palatino Linotype" w:cs="Calibri"/>
          <w:sz w:val="18"/>
          <w:szCs w:val="18"/>
        </w:rPr>
        <w:t>Pusat Bahasa Departemen Pendidikan Nasional, “Kamus Bahasa Indonesia” (Jakarta: Pusat Bahasa, 2008), 971.</w:t>
      </w:r>
      <w:r w:rsidRPr="008F51F0">
        <w:rPr>
          <w:rFonts w:ascii="Palatino Linotype" w:hAnsi="Palatino Linotype"/>
          <w:sz w:val="18"/>
          <w:szCs w:val="18"/>
        </w:rPr>
        <w:fldChar w:fldCharType="end"/>
      </w:r>
    </w:p>
  </w:footnote>
  <w:footnote w:id="19">
    <w:p w14:paraId="7D0E0ADF" w14:textId="463F2015" w:rsidR="00BA66BE" w:rsidRPr="00BA66BE" w:rsidRDefault="00BA66BE" w:rsidP="00BA66BE">
      <w:pPr>
        <w:pStyle w:val="FootnoteText"/>
        <w:ind w:firstLine="426"/>
        <w:jc w:val="both"/>
        <w:rPr>
          <w:rFonts w:ascii="Palatino Linotype" w:hAnsi="Palatino Linotype"/>
          <w:sz w:val="18"/>
          <w:szCs w:val="18"/>
          <w:lang w:val="en-US"/>
        </w:rPr>
      </w:pPr>
      <w:r w:rsidRPr="00BA66BE">
        <w:rPr>
          <w:rStyle w:val="FootnoteReference"/>
          <w:rFonts w:ascii="Palatino Linotype" w:hAnsi="Palatino Linotype"/>
          <w:sz w:val="18"/>
          <w:szCs w:val="18"/>
        </w:rPr>
        <w:footnoteRef/>
      </w:r>
      <w:r w:rsidRPr="00BA66BE">
        <w:rPr>
          <w:rFonts w:ascii="Palatino Linotype" w:hAnsi="Palatino Linotype"/>
          <w:sz w:val="18"/>
          <w:szCs w:val="18"/>
        </w:rPr>
        <w:t xml:space="preserve"> </w:t>
      </w:r>
      <w:r w:rsidRPr="00BA66BE">
        <w:rPr>
          <w:rFonts w:ascii="Palatino Linotype" w:hAnsi="Palatino Linotype"/>
          <w:sz w:val="18"/>
          <w:szCs w:val="18"/>
        </w:rPr>
        <w:fldChar w:fldCharType="begin"/>
      </w:r>
      <w:r w:rsidRPr="00BA66BE">
        <w:rPr>
          <w:rFonts w:ascii="Palatino Linotype" w:hAnsi="Palatino Linotype"/>
          <w:sz w:val="18"/>
          <w:szCs w:val="18"/>
        </w:rPr>
        <w:instrText xml:space="preserve"> ADDIN ZOTERO_ITEM CSL_CITATION {"citationID":"tZMOc0c4","properties":{"formattedCitation":"\\uc0\\u8220{}\\uc0\\u8216{}Kawa\\uc0\\u8217{}ib\\uc0\\u8217{} Pada Surah an-Naba\\uc0\\u8217{} Ayat 33,\\uc0\\u8221{} \\uc0\\u8220{}Kawa\\uc0\\u8217{}ib\\uc0\\u8221{} Pada Surah an-Naba\\uc0\\u8217{} Ayat 33, diakses 27 Oktober 2020, https://yukioharuaki.mystrikingly.com/blog/kawa-ib-pada-surah-an-naba-ayat-33.","plainCitation":"“‘Kawa’ib’ Pada Surah an-Naba’ Ayat 33,” “Kawa’ib” Pada Surah an-Naba’ Ayat 33, diakses 27 Oktober 2020, https://yukioharuaki.mystrikingly.com/blog/kawa-ib-pada-surah-an-naba-ayat-33.","noteIndex":19},"citationItems":[{"id":228,"uris":["http://zotero.org/users/7810484/items/IV7DK2XT"],"uri":["http://zotero.org/users/7810484/items/IV7DK2XT"],"itemData":{"id":228,"type":"webpage","abstract":"Firman Allah Ta'ala : </w:instrText>
      </w:r>
      <w:r w:rsidRPr="00BA66BE">
        <w:rPr>
          <w:rFonts w:ascii="Palatino Linotype" w:hAnsi="Palatino Linotype"/>
          <w:sz w:val="18"/>
          <w:szCs w:val="18"/>
          <w:rtl/>
        </w:rPr>
        <w:instrText>وَكَوَاعِبَ أَتْرَابًا ﴿٣٣</w:instrText>
      </w:r>
      <w:r w:rsidRPr="00BA66BE">
        <w:rPr>
          <w:rFonts w:ascii="Palatino Linotype" w:hAnsi="Palatino Linotype"/>
          <w:sz w:val="18"/>
          <w:szCs w:val="18"/>
        </w:rPr>
        <w:instrText xml:space="preserve"> \"Dan bidadari yang berbuah dada mampat berbulat lagi sebaya\". (Surah an-Naba' ayat 33). Sebahagian terjemahan bagi Kawa'ib (</w:instrText>
      </w:r>
      <w:r w:rsidRPr="00BA66BE">
        <w:rPr>
          <w:rFonts w:ascii="Palatino Linotype" w:hAnsi="Palatino Linotype"/>
          <w:sz w:val="18"/>
          <w:szCs w:val="18"/>
          <w:rtl/>
        </w:rPr>
        <w:instrText>كَوَاعِ</w:instrText>
      </w:r>
      <w:r w:rsidRPr="00BA66BE">
        <w:rPr>
          <w:rFonts w:ascii="Palatino Linotype" w:hAnsi="Palatino Linotype"/>
          <w:sz w:val="18"/>
          <w:szCs w:val="18"/>
        </w:rPr>
        <w:instrText xml:space="preserve">","container-title":"\"Kawa'ib\" Pada Surah an-Naba' Ayat 33","language":"en","title":"\"Kawa'ib\" Pada Surah an-Naba' Ayat 33","URL":"https://yukioharuaki.mystrikingly.com/blog/kawa-ib-pada-surah-an-naba-ayat-33","accessed":{"date-parts":[["2020",10,27]]}}}],"schema":"https://github.com/citation-style-language/schema/raw/master/csl-citation.json"} </w:instrText>
      </w:r>
      <w:r w:rsidRPr="00BA66BE">
        <w:rPr>
          <w:rFonts w:ascii="Palatino Linotype" w:hAnsi="Palatino Linotype"/>
          <w:sz w:val="18"/>
          <w:szCs w:val="18"/>
        </w:rPr>
        <w:fldChar w:fldCharType="separate"/>
      </w:r>
      <w:r w:rsidRPr="00BA66BE">
        <w:rPr>
          <w:rFonts w:ascii="Palatino Linotype" w:hAnsi="Palatino Linotype" w:cs="Calibri"/>
          <w:sz w:val="18"/>
          <w:szCs w:val="18"/>
        </w:rPr>
        <w:t>“‘Kawa’ib’ Pada Surah an-Naba’ Ayat 33,” “Kawa’ib” Pada Surah an-Naba’ Ayat 33, diakses 27 Oktober 2020, https://yukioharuaki.mystrikingly.com/blog/kawa-ib-pada-surah-an-naba-ayat-33.</w:t>
      </w:r>
      <w:r w:rsidRPr="00BA66BE">
        <w:rPr>
          <w:rFonts w:ascii="Palatino Linotype" w:hAnsi="Palatino Linotype"/>
          <w:sz w:val="18"/>
          <w:szCs w:val="18"/>
        </w:rPr>
        <w:fldChar w:fldCharType="end"/>
      </w:r>
    </w:p>
  </w:footnote>
  <w:footnote w:id="20">
    <w:p w14:paraId="505B9806" w14:textId="77777777" w:rsidR="00EA4166" w:rsidRPr="00BA66BE" w:rsidRDefault="00EA4166" w:rsidP="00BA66BE">
      <w:pPr>
        <w:pStyle w:val="FootnoteText"/>
        <w:ind w:firstLine="426"/>
        <w:jc w:val="both"/>
        <w:rPr>
          <w:rFonts w:ascii="Palatino Linotype" w:hAnsi="Palatino Linotype"/>
          <w:sz w:val="18"/>
          <w:szCs w:val="18"/>
        </w:rPr>
      </w:pPr>
      <w:r w:rsidRPr="00BA66BE">
        <w:rPr>
          <w:rStyle w:val="FootnoteReference"/>
          <w:rFonts w:ascii="Palatino Linotype" w:hAnsi="Palatino Linotype" w:cstheme="majorBidi"/>
          <w:sz w:val="18"/>
          <w:szCs w:val="18"/>
        </w:rPr>
        <w:footnoteRef/>
      </w:r>
      <w:r w:rsidRPr="00BA66BE">
        <w:rPr>
          <w:rFonts w:ascii="Palatino Linotype" w:hAnsi="Palatino Linotype" w:cstheme="majorBidi"/>
          <w:sz w:val="18"/>
          <w:szCs w:val="18"/>
        </w:rPr>
        <w:t xml:space="preserve"> Lihat di</w:t>
      </w:r>
      <w:r w:rsidRPr="00BA66BE">
        <w:rPr>
          <w:rFonts w:ascii="Palatino Linotype" w:hAnsi="Palatino Linotype"/>
          <w:sz w:val="18"/>
          <w:szCs w:val="18"/>
        </w:rPr>
        <w:t xml:space="preserve"> </w:t>
      </w:r>
      <w:r w:rsidRPr="00BA66BE">
        <w:rPr>
          <w:rFonts w:ascii="Palatino Linotype" w:hAnsi="Palatino Linotype" w:cstheme="majorBidi"/>
          <w:sz w:val="18"/>
          <w:szCs w:val="18"/>
        </w:rPr>
        <w:t>Kamus Al-Munawwir Arab-Indonesia hal. 1468.</w:t>
      </w:r>
    </w:p>
  </w:footnote>
  <w:footnote w:id="21">
    <w:p w14:paraId="746C9682" w14:textId="74E48E76" w:rsidR="00BA66BE" w:rsidRPr="00BA66BE" w:rsidRDefault="00BA66BE" w:rsidP="00BA66BE">
      <w:pPr>
        <w:pStyle w:val="FootnoteText"/>
        <w:ind w:firstLine="426"/>
        <w:jc w:val="both"/>
        <w:rPr>
          <w:lang w:val="en-US"/>
        </w:rPr>
      </w:pPr>
      <w:r w:rsidRPr="00BA66BE">
        <w:rPr>
          <w:rStyle w:val="FootnoteReference"/>
          <w:rFonts w:ascii="Palatino Linotype" w:hAnsi="Palatino Linotype"/>
          <w:sz w:val="18"/>
          <w:szCs w:val="18"/>
        </w:rPr>
        <w:footnoteRef/>
      </w:r>
      <w:r w:rsidRPr="00BA66BE">
        <w:rPr>
          <w:rFonts w:ascii="Palatino Linotype" w:hAnsi="Palatino Linotype"/>
          <w:sz w:val="18"/>
          <w:szCs w:val="18"/>
        </w:rPr>
        <w:t xml:space="preserve"> </w:t>
      </w:r>
      <w:r w:rsidRPr="00BA66BE">
        <w:rPr>
          <w:rFonts w:ascii="Palatino Linotype" w:hAnsi="Palatino Linotype"/>
          <w:sz w:val="18"/>
          <w:szCs w:val="18"/>
        </w:rPr>
        <w:fldChar w:fldCharType="begin"/>
      </w:r>
      <w:r w:rsidRPr="00BA66BE">
        <w:rPr>
          <w:rFonts w:ascii="Palatino Linotype" w:hAnsi="Palatino Linotype"/>
          <w:sz w:val="18"/>
          <w:szCs w:val="18"/>
        </w:rPr>
        <w:instrText xml:space="preserve"> ADDIN ZOTERO_ITEM CSL_CITATION {"citationID":"UYNO0OBp","properties":{"formattedCitation":"\\uc0\\u8220{}\\uc0\\u8216{}Kawa\\uc0\\u8217{}ib\\uc0\\u8217{} Pada Surah an-Naba\\uc0\\u8217{} Ayat 33.\\uc0\\u8221{}","plainCitation":"“‘Kawa’ib’ Pada Surah an-Naba’ Ayat 33.”","noteIndex":21},"citationItems":[{"id":228,"uris":["http://zotero.org/users/7810484/items/IV7DK2XT"],"uri":["http://zotero.org/users/7810484/items/IV7DK2XT"],"itemData":{"id":228,"type":"webpage","abstract":"Firman Allah Ta'ala : </w:instrText>
      </w:r>
      <w:r w:rsidRPr="00BA66BE">
        <w:rPr>
          <w:rFonts w:ascii="Palatino Linotype" w:hAnsi="Palatino Linotype"/>
          <w:sz w:val="18"/>
          <w:szCs w:val="18"/>
          <w:rtl/>
        </w:rPr>
        <w:instrText>وَكَوَاعِبَ أَتْرَابًا ﴿٣٣</w:instrText>
      </w:r>
      <w:r w:rsidRPr="00BA66BE">
        <w:rPr>
          <w:rFonts w:ascii="Palatino Linotype" w:hAnsi="Palatino Linotype"/>
          <w:sz w:val="18"/>
          <w:szCs w:val="18"/>
        </w:rPr>
        <w:instrText xml:space="preserve"> \"Dan bidadari yang berbuah dada mampat berbulat lagi sebaya\". (Surah an-Naba' ayat 33). Sebahagian terjemahan bagi Kawa'ib (</w:instrText>
      </w:r>
      <w:r w:rsidRPr="00BA66BE">
        <w:rPr>
          <w:rFonts w:ascii="Palatino Linotype" w:hAnsi="Palatino Linotype"/>
          <w:sz w:val="18"/>
          <w:szCs w:val="18"/>
          <w:rtl/>
        </w:rPr>
        <w:instrText>كَوَاعِ</w:instrText>
      </w:r>
      <w:r w:rsidRPr="00BA66BE">
        <w:rPr>
          <w:rFonts w:ascii="Palatino Linotype" w:hAnsi="Palatino Linotype"/>
          <w:sz w:val="18"/>
          <w:szCs w:val="18"/>
        </w:rPr>
        <w:instrText xml:space="preserve">","container-title":"\"Kawa'ib\" Pada Surah an-Naba' Ayat 33","language":"en","title":"\"Kawa'ib\" Pada Surah an-Naba' Ayat 33","URL":"https://yukioharuaki.mystrikingly.com/blog/kawa-ib-pada-surah-an-naba-ayat-33","accessed":{"date-parts":[["2020",10,27]]}}}],"schema":"https://github.com/citation-style-language/schema/raw/master/csl-citation.json"} </w:instrText>
      </w:r>
      <w:r w:rsidRPr="00BA66BE">
        <w:rPr>
          <w:rFonts w:ascii="Palatino Linotype" w:hAnsi="Palatino Linotype"/>
          <w:sz w:val="18"/>
          <w:szCs w:val="18"/>
        </w:rPr>
        <w:fldChar w:fldCharType="separate"/>
      </w:r>
      <w:r w:rsidRPr="00BA66BE">
        <w:rPr>
          <w:rFonts w:ascii="Palatino Linotype" w:hAnsi="Palatino Linotype" w:cs="Calibri"/>
          <w:sz w:val="18"/>
          <w:szCs w:val="18"/>
        </w:rPr>
        <w:t>“‘Kawa’ib’ Pada Surah an-Naba’ Ayat 33.”</w:t>
      </w:r>
      <w:r w:rsidRPr="00BA66BE">
        <w:rPr>
          <w:rFonts w:ascii="Palatino Linotype" w:hAnsi="Palatino Linotype"/>
          <w:sz w:val="18"/>
          <w:szCs w:val="18"/>
        </w:rPr>
        <w:fldChar w:fldCharType="end"/>
      </w:r>
    </w:p>
  </w:footnote>
  <w:footnote w:id="22">
    <w:p w14:paraId="29CBA860" w14:textId="1E9D22AE" w:rsidR="00BA66BE" w:rsidRPr="00BA66BE" w:rsidRDefault="00BA66BE" w:rsidP="00BA66BE">
      <w:pPr>
        <w:pStyle w:val="FootnoteText"/>
        <w:ind w:firstLine="426"/>
        <w:jc w:val="both"/>
        <w:rPr>
          <w:rFonts w:ascii="Palatino Linotype" w:hAnsi="Palatino Linotype"/>
          <w:sz w:val="18"/>
          <w:szCs w:val="18"/>
          <w:lang w:val="en-US"/>
        </w:rPr>
      </w:pPr>
      <w:r w:rsidRPr="00BA66BE">
        <w:rPr>
          <w:rStyle w:val="FootnoteReference"/>
          <w:rFonts w:ascii="Palatino Linotype" w:hAnsi="Palatino Linotype"/>
          <w:sz w:val="18"/>
          <w:szCs w:val="18"/>
        </w:rPr>
        <w:footnoteRef/>
      </w:r>
      <w:r w:rsidRPr="00BA66BE">
        <w:rPr>
          <w:rFonts w:ascii="Palatino Linotype" w:hAnsi="Palatino Linotype"/>
          <w:sz w:val="18"/>
          <w:szCs w:val="18"/>
        </w:rPr>
        <w:t xml:space="preserve"> </w:t>
      </w:r>
      <w:r w:rsidRPr="00BA66BE">
        <w:rPr>
          <w:rFonts w:ascii="Palatino Linotype" w:hAnsi="Palatino Linotype"/>
          <w:sz w:val="18"/>
          <w:szCs w:val="18"/>
        </w:rPr>
        <w:fldChar w:fldCharType="begin"/>
      </w:r>
      <w:r w:rsidRPr="00BA66BE">
        <w:rPr>
          <w:rFonts w:ascii="Palatino Linotype" w:hAnsi="Palatino Linotype"/>
          <w:sz w:val="18"/>
          <w:szCs w:val="18"/>
        </w:rPr>
        <w:instrText xml:space="preserve"> ADDIN ZOTERO_ITEM CSL_CITATION {"citationID":"e3WhFW8w","properties":{"formattedCitation":"\\uc0\\u8220{}\\uc0\\u8216{}Kawa\\uc0\\u8217{}ib\\uc0\\u8217{} Pada Surah an-Naba\\uc0\\u8217{} Ayat 33.\\uc0\\u8221{}","plainCitation":"“‘Kawa’ib’ Pada Surah an-Naba’ Ayat 33.”","noteIndex":22},"citationItems":[{"id":228,"uris":["http://zotero.org/users/7810484/items/IV7DK2XT"],"uri":["http://zotero.org/users/7810484/items/IV7DK2XT"],"itemData":{"id":228,"type":"webpage","abstract":"Firman Allah Ta'ala : </w:instrText>
      </w:r>
      <w:r w:rsidRPr="00BA66BE">
        <w:rPr>
          <w:rFonts w:ascii="Palatino Linotype" w:hAnsi="Palatino Linotype"/>
          <w:sz w:val="18"/>
          <w:szCs w:val="18"/>
          <w:rtl/>
        </w:rPr>
        <w:instrText>وَكَوَاعِبَ أَتْرَابًا ﴿٣٣</w:instrText>
      </w:r>
      <w:r w:rsidRPr="00BA66BE">
        <w:rPr>
          <w:rFonts w:ascii="Palatino Linotype" w:hAnsi="Palatino Linotype"/>
          <w:sz w:val="18"/>
          <w:szCs w:val="18"/>
        </w:rPr>
        <w:instrText xml:space="preserve"> \"Dan bidadari yang berbuah dada mampat berbulat lagi sebaya\". (Surah an-Naba' ayat 33). Sebahagian terjemahan bagi Kawa'ib (</w:instrText>
      </w:r>
      <w:r w:rsidRPr="00BA66BE">
        <w:rPr>
          <w:rFonts w:ascii="Palatino Linotype" w:hAnsi="Palatino Linotype"/>
          <w:sz w:val="18"/>
          <w:szCs w:val="18"/>
          <w:rtl/>
        </w:rPr>
        <w:instrText>كَوَاعِ</w:instrText>
      </w:r>
      <w:r w:rsidRPr="00BA66BE">
        <w:rPr>
          <w:rFonts w:ascii="Palatino Linotype" w:hAnsi="Palatino Linotype"/>
          <w:sz w:val="18"/>
          <w:szCs w:val="18"/>
        </w:rPr>
        <w:instrText xml:space="preserve">","container-title":"\"Kawa'ib\" Pada Surah an-Naba' Ayat 33","language":"en","title":"\"Kawa'ib\" Pada Surah an-Naba' Ayat 33","URL":"https://yukioharuaki.mystrikingly.com/blog/kawa-ib-pada-surah-an-naba-ayat-33","accessed":{"date-parts":[["2020",10,27]]}}}],"schema":"https://github.com/citation-style-language/schema/raw/master/csl-citation.json"} </w:instrText>
      </w:r>
      <w:r w:rsidRPr="00BA66BE">
        <w:rPr>
          <w:rFonts w:ascii="Palatino Linotype" w:hAnsi="Palatino Linotype"/>
          <w:sz w:val="18"/>
          <w:szCs w:val="18"/>
        </w:rPr>
        <w:fldChar w:fldCharType="separate"/>
      </w:r>
      <w:r w:rsidRPr="00BA66BE">
        <w:rPr>
          <w:rFonts w:ascii="Palatino Linotype" w:hAnsi="Palatino Linotype" w:cs="Calibri"/>
          <w:sz w:val="18"/>
          <w:szCs w:val="18"/>
        </w:rPr>
        <w:t>“‘Kawa’ib’ Pada Surah an-Naba’ Ayat 33.”</w:t>
      </w:r>
      <w:r w:rsidRPr="00BA66BE">
        <w:rPr>
          <w:rFonts w:ascii="Palatino Linotype" w:hAnsi="Palatino Linotype"/>
          <w:sz w:val="18"/>
          <w:szCs w:val="18"/>
        </w:rPr>
        <w:fldChar w:fldCharType="end"/>
      </w:r>
    </w:p>
  </w:footnote>
  <w:footnote w:id="23">
    <w:p w14:paraId="7F938B0A" w14:textId="1CA18A2A" w:rsidR="00BA66BE" w:rsidRPr="00BA66BE" w:rsidRDefault="00BA66BE" w:rsidP="00BA66BE">
      <w:pPr>
        <w:pStyle w:val="FootnoteText"/>
        <w:ind w:firstLine="426"/>
        <w:jc w:val="both"/>
        <w:rPr>
          <w:rFonts w:ascii="Palatino Linotype" w:hAnsi="Palatino Linotype"/>
          <w:sz w:val="18"/>
          <w:szCs w:val="18"/>
          <w:lang w:val="en-US"/>
        </w:rPr>
      </w:pPr>
      <w:r w:rsidRPr="00BA66BE">
        <w:rPr>
          <w:rStyle w:val="FootnoteReference"/>
          <w:rFonts w:ascii="Palatino Linotype" w:hAnsi="Palatino Linotype"/>
          <w:sz w:val="18"/>
          <w:szCs w:val="18"/>
        </w:rPr>
        <w:footnoteRef/>
      </w:r>
      <w:r w:rsidRPr="00BA66BE">
        <w:rPr>
          <w:rFonts w:ascii="Palatino Linotype" w:hAnsi="Palatino Linotype"/>
          <w:sz w:val="18"/>
          <w:szCs w:val="18"/>
        </w:rPr>
        <w:t xml:space="preserve"> </w:t>
      </w:r>
      <w:r w:rsidRPr="00BA66BE">
        <w:rPr>
          <w:rFonts w:ascii="Palatino Linotype" w:hAnsi="Palatino Linotype"/>
          <w:sz w:val="18"/>
          <w:szCs w:val="18"/>
        </w:rPr>
        <w:fldChar w:fldCharType="begin"/>
      </w:r>
      <w:r w:rsidRPr="00BA66BE">
        <w:rPr>
          <w:rFonts w:ascii="Palatino Linotype" w:hAnsi="Palatino Linotype"/>
          <w:sz w:val="18"/>
          <w:szCs w:val="18"/>
        </w:rPr>
        <w:instrText xml:space="preserve"> ADDIN ZOTERO_ITEM CSL_CITATION {"citationID":"hndQqO5W","properties":{"formattedCitation":"\\uc0\\u8220{}\\uc0\\u8216{}Kawa\\uc0\\u8217{}ib\\uc0\\u8217{} Pada Surah an-Naba\\uc0\\u8217{} Ayat 33.\\uc0\\u8221{}","plainCitation":"“‘Kawa’ib’ Pada Surah an-Naba’ Ayat 33.”","noteIndex":23},"citationItems":[{"id":228,"uris":["http://zotero.org/users/7810484/items/IV7DK2XT"],"uri":["http://zotero.org/users/7810484/items/IV7DK2XT"],"itemData":{"id":228,"type":"webpage","abstract":"Firman Allah Ta'ala : </w:instrText>
      </w:r>
      <w:r w:rsidRPr="00BA66BE">
        <w:rPr>
          <w:rFonts w:ascii="Palatino Linotype" w:hAnsi="Palatino Linotype"/>
          <w:sz w:val="18"/>
          <w:szCs w:val="18"/>
          <w:rtl/>
        </w:rPr>
        <w:instrText>وَكَوَاعِبَ أَتْرَابًا ﴿٣٣</w:instrText>
      </w:r>
      <w:r w:rsidRPr="00BA66BE">
        <w:rPr>
          <w:rFonts w:ascii="Palatino Linotype" w:hAnsi="Palatino Linotype"/>
          <w:sz w:val="18"/>
          <w:szCs w:val="18"/>
        </w:rPr>
        <w:instrText xml:space="preserve"> \"Dan bidadari yang berbuah dada mampat berbulat lagi sebaya\". (Surah an-Naba' ayat 33). Sebahagian terjemahan bagi Kawa'ib (</w:instrText>
      </w:r>
      <w:r w:rsidRPr="00BA66BE">
        <w:rPr>
          <w:rFonts w:ascii="Palatino Linotype" w:hAnsi="Palatino Linotype"/>
          <w:sz w:val="18"/>
          <w:szCs w:val="18"/>
          <w:rtl/>
        </w:rPr>
        <w:instrText>كَوَاعِ</w:instrText>
      </w:r>
      <w:r w:rsidRPr="00BA66BE">
        <w:rPr>
          <w:rFonts w:ascii="Palatino Linotype" w:hAnsi="Palatino Linotype"/>
          <w:sz w:val="18"/>
          <w:szCs w:val="18"/>
        </w:rPr>
        <w:instrText xml:space="preserve">","container-title":"\"Kawa'ib\" Pada Surah an-Naba' Ayat 33","language":"en","title":"\"Kawa'ib\" Pada Surah an-Naba' Ayat 33","URL":"https://yukioharuaki.mystrikingly.com/blog/kawa-ib-pada-surah-an-naba-ayat-33","accessed":{"date-parts":[["2020",10,27]]}}}],"schema":"https://github.com/citation-style-language/schema/raw/master/csl-citation.json"} </w:instrText>
      </w:r>
      <w:r w:rsidRPr="00BA66BE">
        <w:rPr>
          <w:rFonts w:ascii="Palatino Linotype" w:hAnsi="Palatino Linotype"/>
          <w:sz w:val="18"/>
          <w:szCs w:val="18"/>
        </w:rPr>
        <w:fldChar w:fldCharType="separate"/>
      </w:r>
      <w:r w:rsidRPr="00BA66BE">
        <w:rPr>
          <w:rFonts w:ascii="Palatino Linotype" w:hAnsi="Palatino Linotype" w:cs="Calibri"/>
          <w:sz w:val="18"/>
          <w:szCs w:val="18"/>
        </w:rPr>
        <w:t>“‘Kawa’ib’ Pada Surah an-Naba’ Ayat 33.”</w:t>
      </w:r>
      <w:r w:rsidRPr="00BA66BE">
        <w:rPr>
          <w:rFonts w:ascii="Palatino Linotype" w:hAnsi="Palatino Linotype"/>
          <w:sz w:val="18"/>
          <w:szCs w:val="18"/>
        </w:rPr>
        <w:fldChar w:fldCharType="end"/>
      </w:r>
    </w:p>
  </w:footnote>
  <w:footnote w:id="24">
    <w:p w14:paraId="2D9EF8C4" w14:textId="216C3109" w:rsidR="00BA66BE" w:rsidRPr="00BA66BE" w:rsidRDefault="00BA66BE" w:rsidP="00BA66BE">
      <w:pPr>
        <w:pStyle w:val="FootnoteText"/>
        <w:ind w:firstLine="426"/>
        <w:jc w:val="both"/>
        <w:rPr>
          <w:rFonts w:ascii="Palatino Linotype" w:hAnsi="Palatino Linotype"/>
          <w:sz w:val="18"/>
          <w:szCs w:val="18"/>
          <w:lang w:val="en-US"/>
        </w:rPr>
      </w:pPr>
      <w:r w:rsidRPr="00BA66BE">
        <w:rPr>
          <w:rStyle w:val="FootnoteReference"/>
          <w:rFonts w:ascii="Palatino Linotype" w:hAnsi="Palatino Linotype"/>
          <w:sz w:val="18"/>
          <w:szCs w:val="18"/>
        </w:rPr>
        <w:footnoteRef/>
      </w:r>
      <w:r w:rsidRPr="00BA66BE">
        <w:rPr>
          <w:rFonts w:ascii="Palatino Linotype" w:hAnsi="Palatino Linotype"/>
          <w:sz w:val="18"/>
          <w:szCs w:val="18"/>
        </w:rPr>
        <w:t xml:space="preserve"> </w:t>
      </w:r>
      <w:r w:rsidRPr="00BA66BE">
        <w:rPr>
          <w:rFonts w:ascii="Palatino Linotype" w:hAnsi="Palatino Linotype"/>
          <w:sz w:val="18"/>
          <w:szCs w:val="18"/>
        </w:rPr>
        <w:fldChar w:fldCharType="begin"/>
      </w:r>
      <w:r w:rsidRPr="00BA66BE">
        <w:rPr>
          <w:rFonts w:ascii="Palatino Linotype" w:hAnsi="Palatino Linotype"/>
          <w:sz w:val="18"/>
          <w:szCs w:val="18"/>
        </w:rPr>
        <w:instrText xml:space="preserve"> ADDIN ZOTERO_ITEM CSL_CITATION {"citationID":"74Y7Vc6r","properties":{"formattedCitation":"\\uc0\\u8220{}\\uc0\\u8216{}Kawa\\uc0\\u8217{}ib\\uc0\\u8217{} Pada Surah an-Naba\\uc0\\u8217{} Ayat 33.\\uc0\\u8221{}","plainCitation":"“‘Kawa’ib’ Pada Surah an-Naba’ Ayat 33.”","noteIndex":24},"citationItems":[{"id":228,"uris":["http://zotero.org/users/7810484/items/IV7DK2XT"],"uri":["http://zotero.org/users/7810484/items/IV7DK2XT"],"itemData":{"id":228,"type":"webpage","abstract":"Firman Allah Ta'ala : </w:instrText>
      </w:r>
      <w:r w:rsidRPr="00BA66BE">
        <w:rPr>
          <w:rFonts w:ascii="Palatino Linotype" w:hAnsi="Palatino Linotype"/>
          <w:sz w:val="18"/>
          <w:szCs w:val="18"/>
          <w:rtl/>
        </w:rPr>
        <w:instrText>وَكَوَاعِبَ أَتْرَابًا ﴿٣٣</w:instrText>
      </w:r>
      <w:r w:rsidRPr="00BA66BE">
        <w:rPr>
          <w:rFonts w:ascii="Palatino Linotype" w:hAnsi="Palatino Linotype"/>
          <w:sz w:val="18"/>
          <w:szCs w:val="18"/>
        </w:rPr>
        <w:instrText xml:space="preserve"> \"Dan bidadari yang berbuah dada mampat berbulat lagi sebaya\". (Surah an-Naba' ayat 33). Sebahagian terjemahan bagi Kawa'ib (</w:instrText>
      </w:r>
      <w:r w:rsidRPr="00BA66BE">
        <w:rPr>
          <w:rFonts w:ascii="Palatino Linotype" w:hAnsi="Palatino Linotype"/>
          <w:sz w:val="18"/>
          <w:szCs w:val="18"/>
          <w:rtl/>
        </w:rPr>
        <w:instrText>كَوَاعِ</w:instrText>
      </w:r>
      <w:r w:rsidRPr="00BA66BE">
        <w:rPr>
          <w:rFonts w:ascii="Palatino Linotype" w:hAnsi="Palatino Linotype"/>
          <w:sz w:val="18"/>
          <w:szCs w:val="18"/>
        </w:rPr>
        <w:instrText xml:space="preserve">","container-title":"\"Kawa'ib\" Pada Surah an-Naba' Ayat 33","language":"en","title":"\"Kawa'ib\" Pada Surah an-Naba' Ayat 33","URL":"https://yukioharuaki.mystrikingly.com/blog/kawa-ib-pada-surah-an-naba-ayat-33","accessed":{"date-parts":[["2020",10,27]]}}}],"schema":"https://github.com/citation-style-language/schema/raw/master/csl-citation.json"} </w:instrText>
      </w:r>
      <w:r w:rsidRPr="00BA66BE">
        <w:rPr>
          <w:rFonts w:ascii="Palatino Linotype" w:hAnsi="Palatino Linotype"/>
          <w:sz w:val="18"/>
          <w:szCs w:val="18"/>
        </w:rPr>
        <w:fldChar w:fldCharType="separate"/>
      </w:r>
      <w:r w:rsidRPr="00BA66BE">
        <w:rPr>
          <w:rFonts w:ascii="Palatino Linotype" w:hAnsi="Palatino Linotype" w:cs="Calibri"/>
          <w:sz w:val="18"/>
          <w:szCs w:val="18"/>
        </w:rPr>
        <w:t>“‘Kawa’ib’ Pada Surah an-Naba’ Ayat 33.”</w:t>
      </w:r>
      <w:r w:rsidRPr="00BA66BE">
        <w:rPr>
          <w:rFonts w:ascii="Palatino Linotype" w:hAnsi="Palatino Linotype"/>
          <w:sz w:val="18"/>
          <w:szCs w:val="18"/>
        </w:rPr>
        <w:fldChar w:fldCharType="end"/>
      </w:r>
    </w:p>
  </w:footnote>
  <w:footnote w:id="25">
    <w:p w14:paraId="7C949354" w14:textId="2F54BEE6" w:rsidR="00335AC0" w:rsidRPr="00335AC0" w:rsidRDefault="00335AC0" w:rsidP="00335AC0">
      <w:pPr>
        <w:pStyle w:val="FootnoteText"/>
        <w:ind w:firstLine="426"/>
        <w:jc w:val="both"/>
        <w:rPr>
          <w:rFonts w:ascii="Palatino Linotype" w:hAnsi="Palatino Linotype"/>
          <w:sz w:val="18"/>
          <w:szCs w:val="18"/>
          <w:lang w:val="en-US"/>
        </w:rPr>
      </w:pPr>
      <w:r w:rsidRPr="00335AC0">
        <w:rPr>
          <w:rStyle w:val="FootnoteReference"/>
          <w:rFonts w:ascii="Palatino Linotype" w:hAnsi="Palatino Linotype"/>
          <w:sz w:val="18"/>
          <w:szCs w:val="18"/>
        </w:rPr>
        <w:footnoteRef/>
      </w:r>
      <w:r w:rsidRPr="00335AC0">
        <w:rPr>
          <w:rFonts w:ascii="Palatino Linotype" w:hAnsi="Palatino Linotype"/>
          <w:sz w:val="18"/>
          <w:szCs w:val="18"/>
        </w:rPr>
        <w:t xml:space="preserve"> </w:t>
      </w:r>
      <w:r w:rsidRPr="00335AC0">
        <w:rPr>
          <w:rFonts w:ascii="Palatino Linotype" w:hAnsi="Palatino Linotype"/>
          <w:sz w:val="18"/>
          <w:szCs w:val="18"/>
        </w:rPr>
        <w:fldChar w:fldCharType="begin"/>
      </w:r>
      <w:r w:rsidRPr="00335AC0">
        <w:rPr>
          <w:rFonts w:ascii="Palatino Linotype" w:hAnsi="Palatino Linotype"/>
          <w:sz w:val="18"/>
          <w:szCs w:val="18"/>
        </w:rPr>
        <w:instrText xml:space="preserve"> ADDIN ZOTERO_ITEM CSL_CITATION {"citationID":"10t0K6yU","properties":{"formattedCitation":"Nusrat Baygum Am\\uc0\\u299{}n, {\\i{}Makhzan al-\\uc0\\u8216{}Irf\\uc0\\u257{}n dar Tafs\\uc0\\u299{}r Qur\\uc0\\u8217{}\\uc0\\u257{}n}, Jilid 14 (Isfahan: Markaz Tahqiqat Royanah Qoime, t.t.), 191.","plainCitation":"Nusrat Baygum Amīn, Makhzan al-‘Irfān dar Tafsīr Qur’ān, Jilid 14 (Isfahan: Markaz Tahqiqat Royanah Qoime, t.t.), 191.","noteIndex":25},"citationItems":[{"id":155,"uris":["http://zotero.org/users/7810484/items/6KVPPW8U"],"uri":["http://zotero.org/users/7810484/items/6KVPPW8U"],"itemData":{"id":155,"type":"book","collection-title":"Jilid 14","event-place":"Isfahan","publisher":"Markaz Tahqiqat Royanah Qoime","publisher-place":"Isfahan","title":"Makhzan al-‘Irfān dar Tafsīr Qur’ān","author":[{"literal":"Nusrat Baygum Amīn"}]},"locator":"191"}],"schema":"https://github.com/citation-style-language/schema/raw/master/csl-citation.json"} </w:instrText>
      </w:r>
      <w:r w:rsidRPr="00335AC0">
        <w:rPr>
          <w:rFonts w:ascii="Palatino Linotype" w:hAnsi="Palatino Linotype"/>
          <w:sz w:val="18"/>
          <w:szCs w:val="18"/>
        </w:rPr>
        <w:fldChar w:fldCharType="separate"/>
      </w:r>
      <w:r w:rsidRPr="00335AC0">
        <w:rPr>
          <w:rFonts w:ascii="Palatino Linotype" w:hAnsi="Palatino Linotype" w:cs="Calibri"/>
          <w:sz w:val="18"/>
          <w:szCs w:val="18"/>
        </w:rPr>
        <w:t xml:space="preserve">Nusrat Baygum Amīn, </w:t>
      </w:r>
      <w:r w:rsidRPr="00335AC0">
        <w:rPr>
          <w:rFonts w:ascii="Palatino Linotype" w:hAnsi="Palatino Linotype" w:cs="Calibri"/>
          <w:i/>
          <w:iCs/>
          <w:sz w:val="18"/>
          <w:szCs w:val="18"/>
        </w:rPr>
        <w:t>Makhzan al-‘Irfān dar Tafsīr Qur’ān</w:t>
      </w:r>
      <w:r w:rsidRPr="00335AC0">
        <w:rPr>
          <w:rFonts w:ascii="Palatino Linotype" w:hAnsi="Palatino Linotype" w:cs="Calibri"/>
          <w:sz w:val="18"/>
          <w:szCs w:val="18"/>
        </w:rPr>
        <w:t>, Jilid 14 (Isfahan: Markaz Tahqiqat Royanah Qoime, t.t.), 191.</w:t>
      </w:r>
      <w:r w:rsidRPr="00335AC0">
        <w:rPr>
          <w:rFonts w:ascii="Palatino Linotype" w:hAnsi="Palatino Linotype"/>
          <w:sz w:val="18"/>
          <w:szCs w:val="18"/>
        </w:rPr>
        <w:fldChar w:fldCharType="end"/>
      </w:r>
    </w:p>
  </w:footnote>
  <w:footnote w:id="26">
    <w:p w14:paraId="4B4737E4" w14:textId="08E3662B" w:rsidR="00EA4166" w:rsidRPr="00861AE0" w:rsidRDefault="00EA4166" w:rsidP="00077794">
      <w:pPr>
        <w:pStyle w:val="FootnoteText"/>
        <w:ind w:firstLine="426"/>
        <w:jc w:val="both"/>
        <w:rPr>
          <w:rFonts w:ascii="Palatino Linotype" w:hAnsi="Palatino Linotype"/>
          <w:sz w:val="18"/>
          <w:szCs w:val="18"/>
          <w:lang w:val="en-US"/>
        </w:rPr>
      </w:pPr>
      <w:r w:rsidRPr="00861AE0">
        <w:rPr>
          <w:rStyle w:val="FootnoteReference"/>
          <w:rFonts w:ascii="Palatino Linotype" w:hAnsi="Palatino Linotype"/>
          <w:sz w:val="18"/>
          <w:szCs w:val="18"/>
        </w:rPr>
        <w:footnoteRef/>
      </w:r>
      <w:r w:rsidRPr="00861AE0">
        <w:rPr>
          <w:rFonts w:ascii="Palatino Linotype" w:hAnsi="Palatino Linotype"/>
          <w:sz w:val="18"/>
          <w:szCs w:val="18"/>
        </w:rPr>
        <w:t xml:space="preserve"> </w:t>
      </w:r>
      <w:r w:rsidRPr="00861AE0">
        <w:rPr>
          <w:rFonts w:ascii="Palatino Linotype" w:hAnsi="Palatino Linotype"/>
          <w:sz w:val="18"/>
          <w:szCs w:val="18"/>
        </w:rPr>
        <w:fldChar w:fldCharType="begin"/>
      </w:r>
      <w:r w:rsidR="008F51F0">
        <w:rPr>
          <w:rFonts w:ascii="Palatino Linotype" w:hAnsi="Palatino Linotype"/>
          <w:sz w:val="18"/>
          <w:szCs w:val="18"/>
        </w:rPr>
        <w:instrText xml:space="preserve"> ADDIN ZOTERO_ITEM CSL_CITATION {"citationID":"NRUcnd5o","properties":{"formattedCitation":"Jose RL Batubara, \\uc0\\u8220{}Adolescent Development (Perkembangan Remaja),\\uc0\\u8221{} {\\i{}Sari Pediatri} 12, no. 1 (23 November 2016): 21, https://doi.org/10.14238/sp12.1.2010.21-9.","plainCitation":"Jose RL Batubara, “Adolescent Development (Perkembangan Remaja),” Sari Pediatri 12, no. 1 (23 November 2016): 21, https://doi.org/10.14238/sp12.1.2010.21-9.","noteIndex":26},"citationItems":[{"id":178,"uris":["http://zotero.org/users/7810484/items/BIN5JGV4"],"uri":["http://zotero.org/users/7810484/items/BIN5JGV4"],"itemData":{"id":178,"type":"article-journal","abstract":"Adolescent atau remaja merupakan periode kritis peralihan dari anak menjadi dewasa. Pada remaja terjadiperubahan hormonal, fisik, psikologis maupun sosial yang berlangsung secara sekuensial. Pada anakperempuan awitan pubertas terjadi pada usia 8 tahun sedangkan anak laki-laki terjadi pada usia 9 tahun.Faktor genetik, nutrisi, dan faktor lingkungan lainnya dianggap berperan dalam awitan pubertas. Perubahanfisik yang terjadi pada periode pubertas ini juga diikuti oleh maturasi emosi dan psikis. Secara psikososial,pertumbuhan pada masa remaja (adolescent) dibagi dalam 3 tahap yaitu early, middle, dan late adolescent.Masing-masing tahapan memiliki karakteristik tersendiri. Segala sesuatu yang mengganggu proses maturasifisik dan hormonal pada masa remaja ini dapat mempengaruhi perkembangan psikis dan emosi sehinggadiperlukan pemahaman yang baik tentang proses perubahan yang terjadi pada remaja dari segala aspek.","container-title":"Sari Pediatri","DOI":"10.14238/sp12.1.2010.21-9","ISSN":"2338-5030","issue":"1","language":"id","page":"21-9","source":"saripediatri.org","title":"Adolescent Development (Perkembangan Remaja)","volume":"12","author":[{"family":"Batubara","given":"Jose RL"}],"issued":{"date-parts":[["2016",11,23]]}},"locator":"21"}],"schema":"https://github.com/citation-style-language/schema/raw/master/csl-citation.json"} </w:instrText>
      </w:r>
      <w:r w:rsidRPr="00861AE0">
        <w:rPr>
          <w:rFonts w:ascii="Palatino Linotype" w:hAnsi="Palatino Linotype"/>
          <w:sz w:val="18"/>
          <w:szCs w:val="18"/>
        </w:rPr>
        <w:fldChar w:fldCharType="separate"/>
      </w:r>
      <w:r w:rsidRPr="00861AE0">
        <w:rPr>
          <w:rFonts w:ascii="Palatino Linotype" w:hAnsi="Palatino Linotype" w:cs="Calibri"/>
          <w:sz w:val="18"/>
          <w:szCs w:val="18"/>
        </w:rPr>
        <w:t xml:space="preserve">Jose RL Batubara, “Adolescent Development (Perkembangan Remaja),” </w:t>
      </w:r>
      <w:r w:rsidRPr="00861AE0">
        <w:rPr>
          <w:rFonts w:ascii="Palatino Linotype" w:hAnsi="Palatino Linotype" w:cs="Calibri"/>
          <w:i/>
          <w:iCs/>
          <w:sz w:val="18"/>
          <w:szCs w:val="18"/>
        </w:rPr>
        <w:t>Sari Pediatri</w:t>
      </w:r>
      <w:r w:rsidRPr="00861AE0">
        <w:rPr>
          <w:rFonts w:ascii="Palatino Linotype" w:hAnsi="Palatino Linotype" w:cs="Calibri"/>
          <w:sz w:val="18"/>
          <w:szCs w:val="18"/>
        </w:rPr>
        <w:t xml:space="preserve"> 12, no. 1 (23 November 2016): 21, https://doi.org/10.14238/sp12.1.2010.21-9.</w:t>
      </w:r>
      <w:r w:rsidRPr="00861AE0">
        <w:rPr>
          <w:rFonts w:ascii="Palatino Linotype" w:hAnsi="Palatino Linotype"/>
          <w:sz w:val="18"/>
          <w:szCs w:val="18"/>
        </w:rPr>
        <w:fldChar w:fldCharType="end"/>
      </w:r>
    </w:p>
  </w:footnote>
  <w:footnote w:id="27">
    <w:p w14:paraId="57213125" w14:textId="57148D39" w:rsidR="00335AC0" w:rsidRPr="00335AC0" w:rsidRDefault="00335AC0" w:rsidP="00335AC0">
      <w:pPr>
        <w:pStyle w:val="FootnoteText"/>
        <w:ind w:firstLine="426"/>
        <w:jc w:val="both"/>
        <w:rPr>
          <w:rFonts w:ascii="Palatino Linotype" w:hAnsi="Palatino Linotype"/>
          <w:sz w:val="18"/>
          <w:szCs w:val="18"/>
          <w:lang w:val="en-US"/>
        </w:rPr>
      </w:pPr>
      <w:r w:rsidRPr="00335AC0">
        <w:rPr>
          <w:rStyle w:val="FootnoteReference"/>
          <w:rFonts w:ascii="Palatino Linotype" w:hAnsi="Palatino Linotype"/>
          <w:sz w:val="18"/>
          <w:szCs w:val="18"/>
        </w:rPr>
        <w:footnoteRef/>
      </w:r>
      <w:r w:rsidRPr="00335AC0">
        <w:rPr>
          <w:rFonts w:ascii="Palatino Linotype" w:hAnsi="Palatino Linotype"/>
          <w:sz w:val="18"/>
          <w:szCs w:val="18"/>
        </w:rPr>
        <w:t xml:space="preserve"> </w:t>
      </w:r>
      <w:r w:rsidRPr="00335AC0">
        <w:rPr>
          <w:rFonts w:ascii="Palatino Linotype" w:hAnsi="Palatino Linotype"/>
          <w:sz w:val="18"/>
          <w:szCs w:val="18"/>
        </w:rPr>
        <w:fldChar w:fldCharType="begin"/>
      </w:r>
      <w:r w:rsidRPr="00335AC0">
        <w:rPr>
          <w:rFonts w:ascii="Palatino Linotype" w:hAnsi="Palatino Linotype"/>
          <w:sz w:val="18"/>
          <w:szCs w:val="18"/>
        </w:rPr>
        <w:instrText xml:space="preserve"> ADDIN ZOTERO_ITEM CSL_CITATION {"citationID":"vR9dBDcs","properties":{"formattedCitation":"Janis Baird dkk., \\uc0\\u8220{}Review of Methods for Determining Pubertal Status and Age of Onset of Puberty in Cohort and Longitudinal Studies\\uc0\\u8221{} (London, UK: CLOSER, 2017), 39.","plainCitation":"Janis Baird dkk., “Review of Methods for Determining Pubertal Status and Age of Onset of Puberty in Cohort and Longitudinal Studies” (London, UK: CLOSER, 2017), 39.","noteIndex":27},"citationItems":[{"id":230,"uris":["http://zotero.org/users/7810484/items/9CI37IX8"],"uri":["http://zotero.org/users/7810484/items/9CI37IX8"],"itemData":{"id":230,"type":"report","event-place":"London, UK","language":"en","publisher":"CLOSER","publisher-place":"London, UK","title":"Review of Methods for Determining Pubertal Status and Age of Onset of Puberty in Cohort and longitudinal Studies","author":[{"literal":"Janis Baird"},{"literal":"Inna Walker"},{"literal":"Clare Smith"},{"literal":"Hazel Inskip"}],"issued":{"date-parts":[["2017"]]}},"locator":"39"}],"schema":"https://github.com/citation-style-language/schema/raw/master/csl-citation.json"} </w:instrText>
      </w:r>
      <w:r w:rsidRPr="00335AC0">
        <w:rPr>
          <w:rFonts w:ascii="Palatino Linotype" w:hAnsi="Palatino Linotype"/>
          <w:sz w:val="18"/>
          <w:szCs w:val="18"/>
        </w:rPr>
        <w:fldChar w:fldCharType="separate"/>
      </w:r>
      <w:r w:rsidRPr="00335AC0">
        <w:rPr>
          <w:rFonts w:ascii="Palatino Linotype" w:hAnsi="Palatino Linotype" w:cs="Calibri"/>
          <w:sz w:val="18"/>
          <w:szCs w:val="18"/>
        </w:rPr>
        <w:t>Janis Baird dkk., “Review of Methods for Determining Pubertal Status and Age of Onset of Puberty in Cohort and Longitudinal Studies” (London, UK: CLOSER, 2017), 39.</w:t>
      </w:r>
      <w:r w:rsidRPr="00335AC0">
        <w:rPr>
          <w:rFonts w:ascii="Palatino Linotype" w:hAnsi="Palatino Linotype"/>
          <w:sz w:val="18"/>
          <w:szCs w:val="18"/>
        </w:rPr>
        <w:fldChar w:fldCharType="end"/>
      </w:r>
    </w:p>
  </w:footnote>
  <w:footnote w:id="28">
    <w:p w14:paraId="2DAD1A9C" w14:textId="41B0C9BF" w:rsidR="00EA4166" w:rsidRPr="00861AE0" w:rsidRDefault="00EA4166" w:rsidP="00077794">
      <w:pPr>
        <w:pStyle w:val="FootnoteText"/>
        <w:ind w:firstLine="426"/>
        <w:jc w:val="both"/>
        <w:rPr>
          <w:rFonts w:ascii="Palatino Linotype" w:hAnsi="Palatino Linotype"/>
          <w:sz w:val="18"/>
          <w:szCs w:val="18"/>
          <w:lang w:val="en-US"/>
        </w:rPr>
      </w:pPr>
      <w:r w:rsidRPr="00861AE0">
        <w:rPr>
          <w:rStyle w:val="FootnoteReference"/>
          <w:rFonts w:ascii="Palatino Linotype" w:hAnsi="Palatino Linotype"/>
          <w:sz w:val="18"/>
          <w:szCs w:val="18"/>
        </w:rPr>
        <w:footnoteRef/>
      </w:r>
      <w:r w:rsidRPr="00861AE0">
        <w:rPr>
          <w:rFonts w:ascii="Palatino Linotype" w:hAnsi="Palatino Linotype"/>
          <w:sz w:val="18"/>
          <w:szCs w:val="18"/>
        </w:rPr>
        <w:t xml:space="preserve"> </w:t>
      </w:r>
      <w:r w:rsidRPr="00861AE0">
        <w:rPr>
          <w:rFonts w:ascii="Palatino Linotype" w:hAnsi="Palatino Linotype"/>
          <w:sz w:val="18"/>
          <w:szCs w:val="18"/>
        </w:rPr>
        <w:fldChar w:fldCharType="begin"/>
      </w:r>
      <w:r>
        <w:rPr>
          <w:rFonts w:ascii="Palatino Linotype" w:hAnsi="Palatino Linotype"/>
          <w:sz w:val="18"/>
          <w:szCs w:val="18"/>
        </w:rPr>
        <w:instrText xml:space="preserve"> ADDIN ZOTERO_ITEM CSL_CITATION {"citationID":"UTpAG8YT","properties":{"formattedCitation":"Asma Javed dan Aida Lteif, \\uc0\\u8220{}Development of the Human Breast,\\uc0\\u8221{} {\\i{}Seminars in Plastic Surgery} 27, no. 1 (Februari 2013): 9, https://doi.org/10.1055/s-0033-1343989.","plainCitation":"Asma Javed dan Aida Lteif, “Development of the Human Breast,” Seminars in Plastic Surgery 27, no. 1 (Februari 2013): 9, https://doi.org/10.1055/s-0033-1343989.","noteIndex":24},"citationItems":[{"id":"xh3Ciwxt/DauLTxuW","uris":["http://zotero.org/users/7810484/items/HTTRNYJ7"],"uri":["http://zotero.org/users/7810484/items/HTTRNYJ7"],"itemData":{"id":181,"type":"article-journal","abstract":"Mammalia are so named based on the presence of the mammary gland in the breast. The mammary gland is an epidermal appendage, derived from the apocrine glands. The human breast consists of the parenchyma and stroma, originating from ectodermal and mesodermal elements, respectively. Development of the human breast is distinctive for several reasons. The human breast houses the mammary gland that produces and delivers milk through development of an extensive tree-like network of branched ducts. It is also characterized by cellular plasticity, with extensive remodeling in adulthood, a factor that increases its susceptibility to carcinogenesis. Also, breast development occurs in distinct stages via complex epithelial–mesenchymal interactions, orchestrated by signaling pathways under the regulation of systemic hormones. Congenital and acquired disorders of the breast often have a basis in development, making its study essential to understanding breast pathology.","container-title":"Seminars in Plastic Surgery","DOI":"10.1055/s-0033-1343989","ISSN":"1535-2188","issue":"1","journalAbbreviation":"Semin Plast Surg","note":"PMID: 24872732\nPMCID: PMC3706056","page":"5-12","source":"PubMed Central","title":"Development of the Human Breast","volume":"27","author":[{"family":"Javed","given":"Asma"},{"family":"Lteif","given":"Aida"}],"issued":{"date-parts":[["2013",2]]}},"locator":"9"}],"schema":"https://github.com/citation-style-language/schema/raw/master/csl-citation.json"} </w:instrText>
      </w:r>
      <w:r w:rsidRPr="00861AE0">
        <w:rPr>
          <w:rFonts w:ascii="Palatino Linotype" w:hAnsi="Palatino Linotype"/>
          <w:sz w:val="18"/>
          <w:szCs w:val="18"/>
        </w:rPr>
        <w:fldChar w:fldCharType="separate"/>
      </w:r>
      <w:r w:rsidRPr="00861AE0">
        <w:rPr>
          <w:rFonts w:ascii="Palatino Linotype" w:hAnsi="Palatino Linotype" w:cs="Calibri"/>
          <w:sz w:val="18"/>
          <w:szCs w:val="18"/>
        </w:rPr>
        <w:t xml:space="preserve">Asma Javed dan Aida Lteif, “Development of the Human Breast,” </w:t>
      </w:r>
      <w:r w:rsidRPr="00861AE0">
        <w:rPr>
          <w:rFonts w:ascii="Palatino Linotype" w:hAnsi="Palatino Linotype" w:cs="Calibri"/>
          <w:i/>
          <w:iCs/>
          <w:sz w:val="18"/>
          <w:szCs w:val="18"/>
        </w:rPr>
        <w:t>Seminars in Plastic Surgery</w:t>
      </w:r>
      <w:r w:rsidRPr="00861AE0">
        <w:rPr>
          <w:rFonts w:ascii="Palatino Linotype" w:hAnsi="Palatino Linotype" w:cs="Calibri"/>
          <w:sz w:val="18"/>
          <w:szCs w:val="18"/>
        </w:rPr>
        <w:t xml:space="preserve"> 27, no. 1 (Februari 2013): 9, https://doi.org/10.1055/s-0033-1343989.</w:t>
      </w:r>
      <w:r w:rsidRPr="00861AE0">
        <w:rPr>
          <w:rFonts w:ascii="Palatino Linotype" w:hAnsi="Palatino Linotype"/>
          <w:sz w:val="18"/>
          <w:szCs w:val="18"/>
        </w:rPr>
        <w:fldChar w:fldCharType="end"/>
      </w:r>
    </w:p>
  </w:footnote>
  <w:footnote w:id="29">
    <w:p w14:paraId="7FFB34E5" w14:textId="66DD167C" w:rsidR="00EA4166" w:rsidRPr="00861AE0" w:rsidRDefault="00EA4166" w:rsidP="00077794">
      <w:pPr>
        <w:pStyle w:val="FootnoteText"/>
        <w:ind w:firstLine="426"/>
        <w:jc w:val="both"/>
        <w:rPr>
          <w:rFonts w:ascii="Palatino Linotype" w:hAnsi="Palatino Linotype"/>
          <w:sz w:val="18"/>
          <w:szCs w:val="18"/>
          <w:lang w:val="en-US"/>
        </w:rPr>
      </w:pPr>
      <w:r w:rsidRPr="00861AE0">
        <w:rPr>
          <w:rStyle w:val="FootnoteReference"/>
          <w:rFonts w:ascii="Palatino Linotype" w:hAnsi="Palatino Linotype"/>
          <w:sz w:val="18"/>
          <w:szCs w:val="18"/>
        </w:rPr>
        <w:footnoteRef/>
      </w:r>
      <w:r w:rsidRPr="00861AE0">
        <w:rPr>
          <w:rFonts w:ascii="Palatino Linotype" w:hAnsi="Palatino Linotype"/>
          <w:sz w:val="18"/>
          <w:szCs w:val="18"/>
        </w:rPr>
        <w:t xml:space="preserve"> </w:t>
      </w:r>
      <w:r w:rsidRPr="00861AE0">
        <w:rPr>
          <w:rFonts w:ascii="Palatino Linotype" w:hAnsi="Palatino Linotype"/>
          <w:sz w:val="18"/>
          <w:szCs w:val="18"/>
        </w:rPr>
        <w:fldChar w:fldCharType="begin"/>
      </w:r>
      <w:r>
        <w:rPr>
          <w:rFonts w:ascii="Palatino Linotype" w:hAnsi="Palatino Linotype"/>
          <w:sz w:val="18"/>
          <w:szCs w:val="18"/>
        </w:rPr>
        <w:instrText xml:space="preserve"> ADDIN ZOTERO_ITEM CSL_CITATION {"citationID":"ufrejb3E","properties":{"formattedCitation":"American Psychological Asociation, {\\i{}Developing Adolescent: A Reference for Professionals} (Washington DC: American Psychological Association, 2002), 7.","plainCitation":"American Psychological Asociation, Developing Adolescent: A Reference for Professionals (Washington DC: American Psychological Association, 2002), 7.","noteIndex":25},"citationItems":[{"id":188,"uris":["http://zotero.org/users/7810484/items/HAJN6K4W"],"uri":["http://zotero.org/users/7810484/items/HAJN6K4W"],"itemData":{"id":188,"type":"book","event-place":"Washington DC","language":"English","publisher":"American Psychological Association","publisher-place":"Washington DC","title":"Developing Adolescent: A Reference for Professionals","author":[{"family":"American Psychological Asociation","given":""}],"issued":{"date-parts":[["2002"]]}},"locator":"7"}],"schema":"https://github.com/citation-style-language/schema/raw/master/csl-citation.json"} </w:instrText>
      </w:r>
      <w:r w:rsidRPr="00861AE0">
        <w:rPr>
          <w:rFonts w:ascii="Palatino Linotype" w:hAnsi="Palatino Linotype"/>
          <w:sz w:val="18"/>
          <w:szCs w:val="18"/>
        </w:rPr>
        <w:fldChar w:fldCharType="separate"/>
      </w:r>
      <w:r w:rsidRPr="00861AE0">
        <w:rPr>
          <w:rFonts w:ascii="Palatino Linotype" w:hAnsi="Palatino Linotype" w:cs="Calibri"/>
          <w:sz w:val="18"/>
          <w:szCs w:val="18"/>
        </w:rPr>
        <w:t xml:space="preserve">American Psychological Asociation, </w:t>
      </w:r>
      <w:r w:rsidRPr="00861AE0">
        <w:rPr>
          <w:rFonts w:ascii="Palatino Linotype" w:hAnsi="Palatino Linotype" w:cs="Calibri"/>
          <w:i/>
          <w:iCs/>
          <w:sz w:val="18"/>
          <w:szCs w:val="18"/>
        </w:rPr>
        <w:t>Developing Adolescent: A Reference for Professionals</w:t>
      </w:r>
      <w:r w:rsidRPr="00861AE0">
        <w:rPr>
          <w:rFonts w:ascii="Palatino Linotype" w:hAnsi="Palatino Linotype" w:cs="Calibri"/>
          <w:sz w:val="18"/>
          <w:szCs w:val="18"/>
        </w:rPr>
        <w:t xml:space="preserve"> (Washington DC: American Psychological Association, 2002), 7.</w:t>
      </w:r>
      <w:r w:rsidRPr="00861AE0">
        <w:rPr>
          <w:rFonts w:ascii="Palatino Linotype" w:hAnsi="Palatino Linotype"/>
          <w:sz w:val="18"/>
          <w:szCs w:val="18"/>
        </w:rPr>
        <w:fldChar w:fldCharType="end"/>
      </w:r>
    </w:p>
  </w:footnote>
  <w:footnote w:id="30">
    <w:p w14:paraId="4B327A20" w14:textId="283724CF" w:rsidR="00EA4166" w:rsidRPr="00567242" w:rsidRDefault="00EA4166" w:rsidP="00077794">
      <w:pPr>
        <w:pStyle w:val="FootnoteText"/>
        <w:ind w:firstLine="426"/>
        <w:jc w:val="both"/>
        <w:rPr>
          <w:rFonts w:ascii="Palatino Linotype" w:hAnsi="Palatino Linotype"/>
          <w:sz w:val="18"/>
          <w:szCs w:val="18"/>
          <w:lang w:val="en-US"/>
        </w:rPr>
      </w:pPr>
      <w:r w:rsidRPr="00567242">
        <w:rPr>
          <w:rStyle w:val="FootnoteReference"/>
          <w:rFonts w:ascii="Palatino Linotype" w:hAnsi="Palatino Linotype"/>
          <w:sz w:val="18"/>
          <w:szCs w:val="18"/>
        </w:rPr>
        <w:footnoteRef/>
      </w:r>
      <w:r w:rsidRPr="00567242">
        <w:rPr>
          <w:rFonts w:ascii="Palatino Linotype" w:hAnsi="Palatino Linotype"/>
          <w:sz w:val="18"/>
          <w:szCs w:val="18"/>
        </w:rPr>
        <w:t xml:space="preserve"> </w:t>
      </w:r>
      <w:r w:rsidRPr="00567242">
        <w:rPr>
          <w:rFonts w:ascii="Palatino Linotype" w:hAnsi="Palatino Linotype"/>
          <w:sz w:val="18"/>
          <w:szCs w:val="18"/>
        </w:rPr>
        <w:fldChar w:fldCharType="begin"/>
      </w:r>
      <w:r w:rsidR="008F51F0">
        <w:rPr>
          <w:rFonts w:ascii="Palatino Linotype" w:hAnsi="Palatino Linotype"/>
          <w:sz w:val="18"/>
          <w:szCs w:val="18"/>
        </w:rPr>
        <w:instrText xml:space="preserve"> ADDIN ZOTERO_ITEM CSL_CITATION {"citationID":"c9ConxCT","properties":{"formattedCitation":"Batubara, \\uc0\\u8220{}Adolescent Development (Perkembangan Remaja),\\uc0\\u8221{} 25.","plainCitation":"Batubara, “Adolescent Development (Perkembangan Remaja),” 25.","noteIndex":29},"citationItems":[{"id":178,"uris":["http://zotero.org/users/7810484/items/BIN5JGV4"],"uri":["http://zotero.org/users/7810484/items/BIN5JGV4"],"itemData":{"id":178,"type":"article-journal","abstract":"Adolescent atau remaja merupakan periode kritis peralihan dari anak menjadi dewasa. Pada remaja terjadiperubahan hormonal, fisik, psikologis maupun sosial yang berlangsung secara sekuensial. Pada anakperempuan awitan pubertas terjadi pada usia 8 tahun sedangkan anak laki-laki terjadi pada usia 9 tahun.Faktor genetik, nutrisi, dan faktor lingkungan lainnya dianggap berperan dalam awitan pubertas. Perubahanfisik yang terjadi pada periode pubertas ini juga diikuti oleh maturasi emosi dan psikis. Secara psikososial,pertumbuhan pada masa remaja (adolescent) dibagi dalam 3 tahap yaitu early, middle, dan late adolescent.Masing-masing tahapan memiliki karakteristik tersendiri. Segala sesuatu yang mengganggu proses maturasifisik dan hormonal pada masa remaja ini dapat mempengaruhi perkembangan psikis dan emosi sehinggadiperlukan pemahaman yang baik tentang proses perubahan yang terjadi pada remaja dari segala aspek.","container-title":"Sari Pediatri","DOI":"10.14238/sp12.1.2010.21-9","ISSN":"2338-5030","issue":"1","language":"id","page":"21-9","source":"saripediatri.org","title":"Adolescent Development (Perkembangan Remaja)","volume":"12","author":[{"family":"Batubara","given":"Jose RL"}],"issued":{"date-parts":[["2016",11,23]]}},"locator":"25"}],"schema":"https://github.com/citation-style-language/schema/raw/master/csl-citation.json"} </w:instrText>
      </w:r>
      <w:r w:rsidRPr="00567242">
        <w:rPr>
          <w:rFonts w:ascii="Palatino Linotype" w:hAnsi="Palatino Linotype"/>
          <w:sz w:val="18"/>
          <w:szCs w:val="18"/>
        </w:rPr>
        <w:fldChar w:fldCharType="separate"/>
      </w:r>
      <w:r w:rsidRPr="00567242">
        <w:rPr>
          <w:rFonts w:ascii="Palatino Linotype" w:hAnsi="Palatino Linotype" w:cs="Calibri"/>
          <w:sz w:val="18"/>
          <w:szCs w:val="18"/>
        </w:rPr>
        <w:t>Batubara, “Adolescent Development (Perkembangan Remaja),” 25.</w:t>
      </w:r>
      <w:r w:rsidRPr="00567242">
        <w:rPr>
          <w:rFonts w:ascii="Palatino Linotype" w:hAnsi="Palatino Linotype"/>
          <w:sz w:val="18"/>
          <w:szCs w:val="18"/>
        </w:rPr>
        <w:fldChar w:fldCharType="end"/>
      </w:r>
    </w:p>
  </w:footnote>
  <w:footnote w:id="31">
    <w:p w14:paraId="77D072CA" w14:textId="1BCCD674" w:rsidR="00EA4166" w:rsidRPr="00567242" w:rsidRDefault="00EA4166" w:rsidP="00077794">
      <w:pPr>
        <w:pStyle w:val="FootnoteText"/>
        <w:ind w:firstLine="426"/>
        <w:jc w:val="both"/>
        <w:rPr>
          <w:rFonts w:ascii="Palatino Linotype" w:hAnsi="Palatino Linotype"/>
          <w:sz w:val="18"/>
          <w:szCs w:val="18"/>
          <w:lang w:val="en-US"/>
        </w:rPr>
      </w:pPr>
      <w:r w:rsidRPr="00567242">
        <w:rPr>
          <w:rStyle w:val="FootnoteReference"/>
          <w:rFonts w:ascii="Palatino Linotype" w:hAnsi="Palatino Linotype"/>
          <w:sz w:val="18"/>
          <w:szCs w:val="18"/>
        </w:rPr>
        <w:footnoteRef/>
      </w:r>
      <w:r w:rsidRPr="00567242">
        <w:rPr>
          <w:rFonts w:ascii="Palatino Linotype" w:hAnsi="Palatino Linotype"/>
          <w:sz w:val="18"/>
          <w:szCs w:val="18"/>
        </w:rPr>
        <w:t xml:space="preserve"> </w:t>
      </w:r>
      <w:r w:rsidRPr="00567242">
        <w:rPr>
          <w:rFonts w:ascii="Palatino Linotype" w:hAnsi="Palatino Linotype"/>
          <w:sz w:val="18"/>
          <w:szCs w:val="18"/>
        </w:rPr>
        <w:fldChar w:fldCharType="begin"/>
      </w:r>
      <w:r>
        <w:rPr>
          <w:rFonts w:ascii="Palatino Linotype" w:hAnsi="Palatino Linotype"/>
          <w:sz w:val="18"/>
          <w:szCs w:val="18"/>
        </w:rPr>
        <w:instrText xml:space="preserve"> ADDIN ZOTERO_ITEM CSL_CITATION {"citationID":"budKDMtJ","properties":{"formattedCitation":"Rebecca Tapscott, \\uc0\\u8220{}Understanding Breast \\uc0\\u8216{}Ironing\\uc0\\u8217{}: A Study of the Methods, Motivations, and Outcomes of Breast Flatening Practices in Cameroon\\uc0\\u8221{} (Cameeron: Feinsten Internasional Center, 2012), 13.","plainCitation":"Rebecca Tapscott, “Understanding Breast ‘Ironing’: A Study of the Methods, Motivations, and Outcomes of Breast Flatening Practices in Cameroon” (Cameeron: Feinsten Internasional Center, 2012), 13.","noteIndex":27},"citationItems":[{"id":194,"uris":["http://zotero.org/users/7810484/items/J885R4LS"],"uri":["http://zotero.org/users/7810484/items/J885R4LS"],"itemData":{"id":194,"type":"report","event-place":"Cameeron","publisher":"Feinsten Internasional Center","publisher-place":"Cameeron","title":"Understanding Breast “Ironing”: A Study of the Methods, Motivations, and Outcomes of Breast Flatening Practices in Cameroon","author":[{"literal":"Rebecca Tapscott"}],"issued":{"date-parts":[["2012"]]}},"locator":"13"}],"schema":"https://github.com/citation-style-language/schema/raw/master/csl-citation.json"} </w:instrText>
      </w:r>
      <w:r w:rsidRPr="00567242">
        <w:rPr>
          <w:rFonts w:ascii="Palatino Linotype" w:hAnsi="Palatino Linotype"/>
          <w:sz w:val="18"/>
          <w:szCs w:val="18"/>
        </w:rPr>
        <w:fldChar w:fldCharType="separate"/>
      </w:r>
      <w:r w:rsidRPr="00567242">
        <w:rPr>
          <w:rFonts w:ascii="Palatino Linotype" w:hAnsi="Palatino Linotype" w:cs="Calibri"/>
          <w:sz w:val="18"/>
          <w:szCs w:val="18"/>
        </w:rPr>
        <w:t>Rebecca Tapscott, “Understanding Breast ‘Ironing’: A Study of the Methods, Motivations, and Outcomes of Breast Flatening Practices in Cameroon” (Cameeron: Feinsten Internasional Center, 2012), 13.</w:t>
      </w:r>
      <w:r w:rsidRPr="00567242">
        <w:rPr>
          <w:rFonts w:ascii="Palatino Linotype" w:hAnsi="Palatino Linotype"/>
          <w:sz w:val="18"/>
          <w:szCs w:val="18"/>
        </w:rPr>
        <w:fldChar w:fldCharType="end"/>
      </w:r>
    </w:p>
  </w:footnote>
  <w:footnote w:id="32">
    <w:p w14:paraId="6DF609DC" w14:textId="27693497" w:rsidR="00EA4166" w:rsidRPr="00567242" w:rsidRDefault="00EA4166" w:rsidP="00077794">
      <w:pPr>
        <w:pStyle w:val="FootnoteText"/>
        <w:ind w:firstLine="426"/>
        <w:jc w:val="both"/>
        <w:rPr>
          <w:rFonts w:ascii="Palatino Linotype" w:hAnsi="Palatino Linotype"/>
          <w:sz w:val="18"/>
          <w:szCs w:val="18"/>
          <w:lang w:val="en-US"/>
        </w:rPr>
      </w:pPr>
      <w:r w:rsidRPr="00567242">
        <w:rPr>
          <w:rStyle w:val="FootnoteReference"/>
          <w:rFonts w:ascii="Palatino Linotype" w:hAnsi="Palatino Linotype"/>
          <w:sz w:val="18"/>
          <w:szCs w:val="18"/>
        </w:rPr>
        <w:footnoteRef/>
      </w:r>
      <w:r w:rsidRPr="00567242">
        <w:rPr>
          <w:rFonts w:ascii="Palatino Linotype" w:hAnsi="Palatino Linotype"/>
          <w:sz w:val="18"/>
          <w:szCs w:val="18"/>
        </w:rPr>
        <w:t xml:space="preserve"> </w:t>
      </w:r>
      <w:r w:rsidRPr="00567242">
        <w:rPr>
          <w:rFonts w:ascii="Palatino Linotype" w:hAnsi="Palatino Linotype"/>
          <w:sz w:val="18"/>
          <w:szCs w:val="18"/>
        </w:rPr>
        <w:fldChar w:fldCharType="begin"/>
      </w:r>
      <w:r w:rsidR="00335AC0">
        <w:rPr>
          <w:rFonts w:ascii="Palatino Linotype" w:hAnsi="Palatino Linotype"/>
          <w:sz w:val="18"/>
          <w:szCs w:val="18"/>
        </w:rPr>
        <w:instrText xml:space="preserve"> ADDIN ZOTERO_ITEM CSL_CITATION {"citationID":"dISRFWVF","properties":{"formattedCitation":"Mira Maya Kumala, \\uc0\\u8220{}Evaluasi Perkembangan Payudara dengan Ultrasonografi pada Perempuan Usia 6-15 Tahun\\uc0\\u8221{} (Skripsi Program Pendidikan Dokter Spesialis \\uc0\\u8211{} 1 (Sp.1) Program Studi Ilmu Radiologi Fakultas Kedokteran, Makassar, Universitas Hasanuddin Makassar, 2018), 17\\uc0\\u8211{}18.","plainCitation":"Mira Maya Kumala, “Evaluasi Perkembangan Payudara dengan Ultrasonografi pada Perempuan Usia 6-15 Tahun” (Skripsi Program Pendidikan Dokter Spesialis – 1 (Sp.1) Program Studi Ilmu Radiologi Fakultas Kedokteran, Makassar, Universitas Hasanuddin Makassar, 2018), 17–18.","noteIndex":32},"citationItems":[{"id":195,"uris":["http://zotero.org/users/7810484/items/7LIUVJIS"],"uri":["http://zotero.org/users/7810484/items/7LIUVJIS"],"itemData":{"id":195,"type":"thesis","event-place":"Makassar","genre":"Skripsi Program Pendidikan Dokter Spesialis – 1 (Sp.1) Program Studi Ilmu Radiologi Fakultas Kedokteran","language":"indonesia","publisher":"Universitas Hasanuddin Makassar","publisher-place":"Makassar","title":"Evaluasi Perkembangan Payudara dengan Ultrasonografi pada Perempuan Usia 6-15 Tahun","author":[{"literal":"Mira Maya Kumala"}],"issued":{"date-parts":[["2018"]]}},"locator":"17-18"}],"schema":"https://github.com/citation-style-language/schema/raw/master/csl-citation.json"} </w:instrText>
      </w:r>
      <w:r w:rsidRPr="00567242">
        <w:rPr>
          <w:rFonts w:ascii="Palatino Linotype" w:hAnsi="Palatino Linotype"/>
          <w:sz w:val="18"/>
          <w:szCs w:val="18"/>
        </w:rPr>
        <w:fldChar w:fldCharType="separate"/>
      </w:r>
      <w:r w:rsidRPr="00567242">
        <w:rPr>
          <w:rFonts w:ascii="Palatino Linotype" w:hAnsi="Palatino Linotype" w:cs="Calibri"/>
          <w:sz w:val="18"/>
          <w:szCs w:val="18"/>
        </w:rPr>
        <w:t>Mira Maya Kumala, “Evaluasi Perkembangan Payudara dengan Ultrasonografi pada Perempuan Usia 6-15 Tahun” (Skripsi Program Pendidikan Dokter Spesialis – 1 (Sp.1) Program Studi Ilmu Radiologi Fakultas Kedokteran, Makassar, Universitas Hasanuddin Makassar, 2018), 17–18.</w:t>
      </w:r>
      <w:r w:rsidRPr="00567242">
        <w:rPr>
          <w:rFonts w:ascii="Palatino Linotype" w:hAnsi="Palatino Linotype"/>
          <w:sz w:val="18"/>
          <w:szCs w:val="18"/>
        </w:rPr>
        <w:fldChar w:fldCharType="end"/>
      </w:r>
    </w:p>
  </w:footnote>
  <w:footnote w:id="33">
    <w:p w14:paraId="11C220FB" w14:textId="6B4E810F" w:rsidR="00EA4166" w:rsidRPr="00567242" w:rsidRDefault="00EA4166" w:rsidP="00077794">
      <w:pPr>
        <w:pStyle w:val="FootnoteText"/>
        <w:ind w:firstLine="426"/>
        <w:jc w:val="both"/>
        <w:rPr>
          <w:rFonts w:ascii="Palatino Linotype" w:hAnsi="Palatino Linotype"/>
          <w:sz w:val="18"/>
          <w:szCs w:val="18"/>
          <w:lang w:val="en-US"/>
        </w:rPr>
      </w:pPr>
      <w:r w:rsidRPr="00567242">
        <w:rPr>
          <w:rStyle w:val="FootnoteReference"/>
          <w:rFonts w:ascii="Palatino Linotype" w:hAnsi="Palatino Linotype"/>
          <w:sz w:val="18"/>
          <w:szCs w:val="18"/>
        </w:rPr>
        <w:footnoteRef/>
      </w:r>
      <w:r w:rsidRPr="00567242">
        <w:rPr>
          <w:rFonts w:ascii="Palatino Linotype" w:hAnsi="Palatino Linotype"/>
          <w:sz w:val="18"/>
          <w:szCs w:val="18"/>
        </w:rPr>
        <w:t xml:space="preserve"> </w:t>
      </w:r>
      <w:r w:rsidRPr="00567242">
        <w:rPr>
          <w:rFonts w:ascii="Palatino Linotype" w:hAnsi="Palatino Linotype"/>
          <w:sz w:val="18"/>
          <w:szCs w:val="18"/>
        </w:rPr>
        <w:fldChar w:fldCharType="begin"/>
      </w:r>
      <w:r w:rsidR="00335AC0">
        <w:rPr>
          <w:rFonts w:ascii="Palatino Linotype" w:hAnsi="Palatino Linotype"/>
          <w:sz w:val="18"/>
          <w:szCs w:val="18"/>
        </w:rPr>
        <w:instrText xml:space="preserve"> ADDIN ZOTERO_ITEM CSL_CITATION {"citationID":"dnlzdLkk","properties":{"formattedCitation":"Mira Maya Kumala, 18.","plainCitation":"Mira Maya Kumala, 18.","noteIndex":33},"citationItems":[{"id":195,"uris":["http://zotero.org/users/7810484/items/7LIUVJIS"],"uri":["http://zotero.org/users/7810484/items/7LIUVJIS"],"itemData":{"id":195,"type":"thesis","event-place":"Makassar","genre":"Skripsi Program Pendidikan Dokter Spesialis – 1 (Sp.1) Program Studi Ilmu Radiologi Fakultas Kedokteran","language":"indonesia","publisher":"Universitas Hasanuddin Makassar","publisher-place":"Makassar","title":"Evaluasi Perkembangan Payudara dengan Ultrasonografi pada Perempuan Usia 6-15 Tahun","author":[{"literal":"Mira Maya Kumala"}],"issued":{"date-parts":[["2018"]]}},"locator":"18"}],"schema":"https://github.com/citation-style-language/schema/raw/master/csl-citation.json"} </w:instrText>
      </w:r>
      <w:r w:rsidRPr="00567242">
        <w:rPr>
          <w:rFonts w:ascii="Palatino Linotype" w:hAnsi="Palatino Linotype"/>
          <w:sz w:val="18"/>
          <w:szCs w:val="18"/>
        </w:rPr>
        <w:fldChar w:fldCharType="separate"/>
      </w:r>
      <w:r w:rsidRPr="00567242">
        <w:rPr>
          <w:rFonts w:ascii="Palatino Linotype" w:hAnsi="Palatino Linotype" w:cs="Calibri"/>
          <w:sz w:val="18"/>
          <w:szCs w:val="18"/>
        </w:rPr>
        <w:t>Mira Maya Kumala, 18.</w:t>
      </w:r>
      <w:r w:rsidRPr="00567242">
        <w:rPr>
          <w:rFonts w:ascii="Palatino Linotype" w:hAnsi="Palatino Linotype"/>
          <w:sz w:val="18"/>
          <w:szCs w:val="18"/>
        </w:rPr>
        <w:fldChar w:fldCharType="end"/>
      </w:r>
    </w:p>
  </w:footnote>
  <w:footnote w:id="34">
    <w:p w14:paraId="6B05C131" w14:textId="07B9B80C" w:rsidR="00EA4166" w:rsidRPr="00567242" w:rsidRDefault="00EA4166" w:rsidP="00077794">
      <w:pPr>
        <w:pStyle w:val="FootnoteText"/>
        <w:ind w:firstLine="426"/>
        <w:jc w:val="both"/>
        <w:rPr>
          <w:rFonts w:ascii="Palatino Linotype" w:hAnsi="Palatino Linotype"/>
          <w:sz w:val="18"/>
          <w:szCs w:val="18"/>
          <w:lang w:val="en-US"/>
        </w:rPr>
      </w:pPr>
      <w:r w:rsidRPr="00567242">
        <w:rPr>
          <w:rStyle w:val="FootnoteReference"/>
          <w:rFonts w:ascii="Palatino Linotype" w:hAnsi="Palatino Linotype"/>
          <w:sz w:val="18"/>
          <w:szCs w:val="18"/>
        </w:rPr>
        <w:footnoteRef/>
      </w:r>
      <w:r w:rsidRPr="00567242">
        <w:rPr>
          <w:rFonts w:ascii="Palatino Linotype" w:hAnsi="Palatino Linotype"/>
          <w:sz w:val="18"/>
          <w:szCs w:val="18"/>
        </w:rPr>
        <w:t xml:space="preserve"> </w:t>
      </w:r>
      <w:r w:rsidRPr="00567242">
        <w:rPr>
          <w:rFonts w:ascii="Palatino Linotype" w:hAnsi="Palatino Linotype"/>
          <w:sz w:val="18"/>
          <w:szCs w:val="18"/>
        </w:rPr>
        <w:fldChar w:fldCharType="begin"/>
      </w:r>
      <w:r w:rsidR="00335AC0">
        <w:rPr>
          <w:rFonts w:ascii="Palatino Linotype" w:hAnsi="Palatino Linotype"/>
          <w:sz w:val="18"/>
          <w:szCs w:val="18"/>
        </w:rPr>
        <w:instrText xml:space="preserve"> ADDIN ZOTERO_ITEM CSL_CITATION {"citationID":"JFIPaFf2","properties":{"formattedCitation":"Mira Maya Kumala, 18.","plainCitation":"Mira Maya Kumala, 18.","noteIndex":34},"citationItems":[{"id":195,"uris":["http://zotero.org/users/7810484/items/7LIUVJIS"],"uri":["http://zotero.org/users/7810484/items/7LIUVJIS"],"itemData":{"id":195,"type":"thesis","event-place":"Makassar","genre":"Skripsi Program Pendidikan Dokter Spesialis – 1 (Sp.1) Program Studi Ilmu Radiologi Fakultas Kedokteran","language":"indonesia","publisher":"Universitas Hasanuddin Makassar","publisher-place":"Makassar","title":"Evaluasi Perkembangan Payudara dengan Ultrasonografi pada Perempuan Usia 6-15 Tahun","author":[{"literal":"Mira Maya Kumala"}],"issued":{"date-parts":[["2018"]]}},"locator":"18"}],"schema":"https://github.com/citation-style-language/schema/raw/master/csl-citation.json"} </w:instrText>
      </w:r>
      <w:r w:rsidRPr="00567242">
        <w:rPr>
          <w:rFonts w:ascii="Palatino Linotype" w:hAnsi="Palatino Linotype"/>
          <w:sz w:val="18"/>
          <w:szCs w:val="18"/>
        </w:rPr>
        <w:fldChar w:fldCharType="separate"/>
      </w:r>
      <w:r w:rsidRPr="00567242">
        <w:rPr>
          <w:rFonts w:ascii="Palatino Linotype" w:hAnsi="Palatino Linotype" w:cs="Calibri"/>
          <w:sz w:val="18"/>
          <w:szCs w:val="18"/>
        </w:rPr>
        <w:t>Mira Maya Kumala, 18.</w:t>
      </w:r>
      <w:r w:rsidRPr="00567242">
        <w:rPr>
          <w:rFonts w:ascii="Palatino Linotype" w:hAnsi="Palatino Linotype"/>
          <w:sz w:val="18"/>
          <w:szCs w:val="18"/>
        </w:rPr>
        <w:fldChar w:fldCharType="end"/>
      </w:r>
    </w:p>
  </w:footnote>
  <w:footnote w:id="35">
    <w:p w14:paraId="75C90A59" w14:textId="37FF93EB" w:rsidR="00EA4166" w:rsidRPr="008D3B9C" w:rsidRDefault="00EA4166" w:rsidP="00077794">
      <w:pPr>
        <w:pStyle w:val="FootnoteText"/>
        <w:ind w:firstLine="426"/>
        <w:jc w:val="both"/>
      </w:pPr>
      <w:r w:rsidRPr="00567242">
        <w:rPr>
          <w:rStyle w:val="FootnoteReference"/>
          <w:rFonts w:ascii="Palatino Linotype" w:hAnsi="Palatino Linotype"/>
          <w:sz w:val="18"/>
          <w:szCs w:val="18"/>
        </w:rPr>
        <w:footnoteRef/>
      </w:r>
      <w:r w:rsidRPr="00567242">
        <w:rPr>
          <w:rFonts w:ascii="Palatino Linotype" w:hAnsi="Palatino Linotype"/>
          <w:sz w:val="18"/>
          <w:szCs w:val="18"/>
        </w:rPr>
        <w:t xml:space="preserve"> </w:t>
      </w:r>
      <w:r w:rsidRPr="00567242">
        <w:rPr>
          <w:rFonts w:ascii="Palatino Linotype" w:hAnsi="Palatino Linotype"/>
          <w:sz w:val="18"/>
          <w:szCs w:val="18"/>
        </w:rPr>
        <w:fldChar w:fldCharType="begin"/>
      </w:r>
      <w:r>
        <w:rPr>
          <w:rFonts w:ascii="Palatino Linotype" w:hAnsi="Palatino Linotype"/>
          <w:sz w:val="18"/>
          <w:szCs w:val="18"/>
        </w:rPr>
        <w:instrText xml:space="preserve"> ADDIN ZOTERO_ITEM CSL_CITATION {"citationID":"TFUu1uS3","properties":{"formattedCitation":"Mu\\uc0\\u7717{}ammad Fu\\uc0\\u257{}d \\uc0\\u8216{}Abdul Baq\\uc0\\u299{}, {\\i{}Mu\\uc0\\u8217{}jam Mufahras Li al-F\\uc0\\u257{}zi Al-Qur\\uc0\\u8217{}\\uc0\\u257{}n Al-Kar\\uc0\\u299{}m} (Dar al Hadith, t.t.), 605.","plainCitation":"Mu</w:instrText>
      </w:r>
      <w:r>
        <w:rPr>
          <w:rFonts w:ascii="Cambria" w:hAnsi="Cambria" w:cs="Cambria"/>
          <w:sz w:val="18"/>
          <w:szCs w:val="18"/>
        </w:rPr>
        <w:instrText>ḥ</w:instrText>
      </w:r>
      <w:r>
        <w:rPr>
          <w:rFonts w:ascii="Palatino Linotype" w:hAnsi="Palatino Linotype"/>
          <w:sz w:val="18"/>
          <w:szCs w:val="18"/>
        </w:rPr>
        <w:instrText>ammad Fuād ‘Abdul Baqī, Mu’jam Mufahras Li al-Fāzi Al-Qur’ān Al-Karīm (Dar al Hadith, t.t.), 605.","noteIndex":31},"citationItems":[{"id":165,"uris":["http://zotero.org/users/7810484/items/C3TQW9LV"],"uri":["http://zotero.org/users/7810484/items/C3TQW9LV"],"itemData":{"id":165,"type":"book","publisher":"Dar al Hadith","title":"Mu’jam Mufahras Li al-Fāzi Al-Qur’ān Al-Karīm","author":[{"literal":"Mu</w:instrText>
      </w:r>
      <w:r>
        <w:rPr>
          <w:rFonts w:ascii="Cambria" w:hAnsi="Cambria" w:cs="Cambria"/>
          <w:sz w:val="18"/>
          <w:szCs w:val="18"/>
        </w:rPr>
        <w:instrText>ḥ</w:instrText>
      </w:r>
      <w:r>
        <w:rPr>
          <w:rFonts w:ascii="Palatino Linotype" w:hAnsi="Palatino Linotype"/>
          <w:sz w:val="18"/>
          <w:szCs w:val="18"/>
        </w:rPr>
        <w:instrText xml:space="preserve">ammad Fuād ‘Abdul Baqī"}]},"locator":"605"}],"schema":"https://github.com/citation-style-language/schema/raw/master/csl-citation.json"} </w:instrText>
      </w:r>
      <w:r w:rsidRPr="00567242">
        <w:rPr>
          <w:rFonts w:ascii="Palatino Linotype" w:hAnsi="Palatino Linotype"/>
          <w:sz w:val="18"/>
          <w:szCs w:val="18"/>
        </w:rPr>
        <w:fldChar w:fldCharType="separate"/>
      </w:r>
      <w:r w:rsidRPr="00567242">
        <w:rPr>
          <w:rFonts w:ascii="Palatino Linotype" w:hAnsi="Palatino Linotype" w:cs="Calibri"/>
          <w:sz w:val="18"/>
          <w:szCs w:val="18"/>
        </w:rPr>
        <w:t>Mu</w:t>
      </w:r>
      <w:r w:rsidRPr="00567242">
        <w:rPr>
          <w:rFonts w:ascii="Cambria" w:hAnsi="Cambria" w:cs="Cambria"/>
          <w:sz w:val="18"/>
          <w:szCs w:val="18"/>
        </w:rPr>
        <w:t>ḥ</w:t>
      </w:r>
      <w:r w:rsidRPr="00567242">
        <w:rPr>
          <w:rFonts w:ascii="Palatino Linotype" w:hAnsi="Palatino Linotype" w:cs="Calibri"/>
          <w:sz w:val="18"/>
          <w:szCs w:val="18"/>
        </w:rPr>
        <w:t xml:space="preserve">ammad Fuād ‘Abdul Baqī, </w:t>
      </w:r>
      <w:r w:rsidRPr="00567242">
        <w:rPr>
          <w:rFonts w:ascii="Palatino Linotype" w:hAnsi="Palatino Linotype" w:cs="Calibri"/>
          <w:i/>
          <w:iCs/>
          <w:sz w:val="18"/>
          <w:szCs w:val="18"/>
        </w:rPr>
        <w:t>Mu’jam Mufahras Li al-Fāzi Al-Qur’ān Al-Karīm</w:t>
      </w:r>
      <w:r w:rsidRPr="00567242">
        <w:rPr>
          <w:rFonts w:ascii="Palatino Linotype" w:hAnsi="Palatino Linotype" w:cs="Calibri"/>
          <w:sz w:val="18"/>
          <w:szCs w:val="18"/>
        </w:rPr>
        <w:t xml:space="preserve"> (Dar al Hadith, t.t.), 605.</w:t>
      </w:r>
      <w:r w:rsidRPr="00567242">
        <w:rPr>
          <w:rFonts w:ascii="Palatino Linotype" w:hAnsi="Palatino Linotype"/>
          <w:sz w:val="18"/>
          <w:szCs w:val="18"/>
        </w:rPr>
        <w:fldChar w:fldCharType="end"/>
      </w:r>
    </w:p>
  </w:footnote>
  <w:footnote w:id="36">
    <w:p w14:paraId="4831DBE2" w14:textId="325E2F49" w:rsidR="00EA4166" w:rsidRPr="0050477A" w:rsidRDefault="00EA4166" w:rsidP="00077794">
      <w:pPr>
        <w:pStyle w:val="FootnoteText"/>
        <w:ind w:firstLine="426"/>
        <w:jc w:val="both"/>
        <w:rPr>
          <w:rFonts w:ascii="Palatino Linotype" w:hAnsi="Palatino Linotype"/>
          <w:sz w:val="18"/>
          <w:szCs w:val="18"/>
          <w:lang w:val="en-US"/>
        </w:rPr>
      </w:pPr>
      <w:r w:rsidRPr="0050477A">
        <w:rPr>
          <w:rStyle w:val="FootnoteReference"/>
          <w:rFonts w:ascii="Palatino Linotype" w:hAnsi="Palatino Linotype"/>
          <w:sz w:val="18"/>
          <w:szCs w:val="18"/>
        </w:rPr>
        <w:footnoteRef/>
      </w:r>
      <w:r w:rsidRPr="0050477A">
        <w:rPr>
          <w:rFonts w:ascii="Palatino Linotype" w:hAnsi="Palatino Linotype"/>
          <w:sz w:val="18"/>
          <w:szCs w:val="18"/>
        </w:rPr>
        <w:t xml:space="preserve"> </w:t>
      </w:r>
      <w:r w:rsidRPr="0050477A">
        <w:rPr>
          <w:rFonts w:ascii="Palatino Linotype" w:hAnsi="Palatino Linotype"/>
          <w:sz w:val="18"/>
          <w:szCs w:val="18"/>
        </w:rPr>
        <w:fldChar w:fldCharType="begin"/>
      </w:r>
      <w:r>
        <w:rPr>
          <w:rFonts w:ascii="Palatino Linotype" w:hAnsi="Palatino Linotype"/>
          <w:sz w:val="18"/>
          <w:szCs w:val="18"/>
        </w:rPr>
        <w:instrText xml:space="preserve"> ADDIN ZOTERO_ITEM CSL_CITATION {"citationID":"Smjt7EDa","properties":{"formattedCitation":"Herlina Ginting dan Adelina Ginting, \\uc0\\u8220{}Beberapa Teori dan Pendekatan Semantik,\\uc0\\u8221{} {\\i{}Jurnal Pendidikan Bahasa Indonesia dan Satra (PENDISTRA)} 2, no. 2 (2019): 71.","plainCitation":"Herlina Ginting dan Adelina Ginting, “Beberapa Teori dan Pendekatan Semantik,” Jurnal Pendidikan Bahasa Indonesia dan Satra (PENDISTRA) 2, no. 2 (2019): 71.","noteIndex":32},"citationItems":[{"id":202,"uris":["http://zotero.org/users/7810484/items/QLKU66KC"],"uri":["http://zotero.org/users/7810484/items/QLKU66KC"],"itemData":{"id":202,"type":"article-journal","container-title":"Jurnal Pendidikan Bahasa Indonesia dan Satra (PENDISTRA)","issue":"2","title":"Beberapa Teori dan Pendekatan Semantik","volume":"2","author":[{"literal":"Herlina Ginting"},{"literal":"Adelina Ginting"}],"issued":{"date-parts":[["2019"]]}},"locator":"71"}],"schema":"https://github.com/citation-style-language/schema/raw/master/csl-citation.json"} </w:instrText>
      </w:r>
      <w:r w:rsidRPr="0050477A">
        <w:rPr>
          <w:rFonts w:ascii="Palatino Linotype" w:hAnsi="Palatino Linotype"/>
          <w:sz w:val="18"/>
          <w:szCs w:val="18"/>
        </w:rPr>
        <w:fldChar w:fldCharType="separate"/>
      </w:r>
      <w:r w:rsidRPr="0050477A">
        <w:rPr>
          <w:rFonts w:ascii="Palatino Linotype" w:hAnsi="Palatino Linotype" w:cs="Calibri"/>
          <w:sz w:val="18"/>
          <w:szCs w:val="18"/>
        </w:rPr>
        <w:t xml:space="preserve">Herlina Ginting dan Adelina Ginting, “Beberapa Teori dan Pendekatan Semantik,” </w:t>
      </w:r>
      <w:r w:rsidRPr="0050477A">
        <w:rPr>
          <w:rFonts w:ascii="Palatino Linotype" w:hAnsi="Palatino Linotype" w:cs="Calibri"/>
          <w:i/>
          <w:iCs/>
          <w:sz w:val="18"/>
          <w:szCs w:val="18"/>
        </w:rPr>
        <w:t>Jurnal Pendidikan Bahasa Indonesia dan Satra (PENDISTRA)</w:t>
      </w:r>
      <w:r w:rsidRPr="0050477A">
        <w:rPr>
          <w:rFonts w:ascii="Palatino Linotype" w:hAnsi="Palatino Linotype" w:cs="Calibri"/>
          <w:sz w:val="18"/>
          <w:szCs w:val="18"/>
        </w:rPr>
        <w:t xml:space="preserve"> 2, no. 2 (2019): 71.</w:t>
      </w:r>
      <w:r w:rsidRPr="0050477A">
        <w:rPr>
          <w:rFonts w:ascii="Palatino Linotype" w:hAnsi="Palatino Linotype"/>
          <w:sz w:val="18"/>
          <w:szCs w:val="18"/>
        </w:rPr>
        <w:fldChar w:fldCharType="end"/>
      </w:r>
    </w:p>
  </w:footnote>
  <w:footnote w:id="37">
    <w:p w14:paraId="49A15ED4" w14:textId="513620CE" w:rsidR="00EA4166" w:rsidRPr="002D6094" w:rsidRDefault="00EA4166" w:rsidP="00077794">
      <w:pPr>
        <w:pStyle w:val="FootnoteText"/>
        <w:ind w:firstLine="426"/>
        <w:jc w:val="both"/>
        <w:rPr>
          <w:rFonts w:ascii="Palatino Linotype" w:hAnsi="Palatino Linotype"/>
          <w:sz w:val="18"/>
          <w:szCs w:val="18"/>
          <w:lang w:val="en-US"/>
        </w:rPr>
      </w:pPr>
      <w:r w:rsidRPr="002D6094">
        <w:rPr>
          <w:rStyle w:val="FootnoteReference"/>
          <w:rFonts w:ascii="Palatino Linotype" w:hAnsi="Palatino Linotype"/>
          <w:sz w:val="18"/>
          <w:szCs w:val="18"/>
        </w:rPr>
        <w:footnoteRef/>
      </w:r>
      <w:r w:rsidRPr="002D6094">
        <w:rPr>
          <w:rFonts w:ascii="Palatino Linotype" w:hAnsi="Palatino Linotype"/>
          <w:sz w:val="18"/>
          <w:szCs w:val="18"/>
        </w:rPr>
        <w:t xml:space="preserve"> </w:t>
      </w:r>
      <w:r w:rsidRPr="002D6094">
        <w:rPr>
          <w:rFonts w:ascii="Palatino Linotype" w:hAnsi="Palatino Linotype"/>
          <w:sz w:val="18"/>
          <w:szCs w:val="18"/>
        </w:rPr>
        <w:fldChar w:fldCharType="begin"/>
      </w:r>
      <w:r>
        <w:rPr>
          <w:rFonts w:ascii="Palatino Linotype" w:hAnsi="Palatino Linotype"/>
          <w:sz w:val="18"/>
          <w:szCs w:val="18"/>
        </w:rPr>
        <w:instrText xml:space="preserve"> ADDIN ZOTERO_ITEM CSL_CITATION {"citationID":"Zlvwv35I","properties":{"formattedCitation":"Abdullah Affandi dan M. Su\\uc0\\u8217{}ud, \\uc0\\u8220{}Antara Takwa dan Takut (Kajian Semantik Leksikal dan Historis terhadap Al-Qur\\uc0\\u8217{}an),\\uc0\\u8221{} {\\i{}Jurnal al-Hikmah} 4, no. 2 (2016): 112.","plainCitation":"Abdullah Affandi dan M. Su’ud, “Antara Takwa dan Takut (Kajian Semantik Leksikal dan Historis terhadap Al-Qur’an),” Jurnal al-Hikmah 4, no. 2 (2016): 112.","noteIndex":33},"citationItems":[{"id":205,"uris":["http://zotero.org/users/7810484/items/JDR2HSGF"],"uri":["http://zotero.org/users/7810484/items/JDR2HSGF"],"itemData":{"id":205,"type":"article-journal","container-title":"Jurnal al-Hikmah","issue":"2","language":"id","title":"Antara Takwa dan Takut (Kajian Semantik Leksikal dan Historis terhadap Al-Qur’an)","volume":"4","author":[{"literal":"Abdullah Affandi"},{"literal":"M. Su’ud"}],"issued":{"date-parts":[["2016"]]}},"locator":"112"}],"schema":"https://github.com/citation-style-language/schema/raw/master/csl-citation.json"} </w:instrText>
      </w:r>
      <w:r w:rsidRPr="002D6094">
        <w:rPr>
          <w:rFonts w:ascii="Palatino Linotype" w:hAnsi="Palatino Linotype"/>
          <w:sz w:val="18"/>
          <w:szCs w:val="18"/>
        </w:rPr>
        <w:fldChar w:fldCharType="separate"/>
      </w:r>
      <w:r w:rsidRPr="002D6094">
        <w:rPr>
          <w:rFonts w:ascii="Palatino Linotype" w:hAnsi="Palatino Linotype" w:cs="Calibri"/>
          <w:sz w:val="18"/>
          <w:szCs w:val="18"/>
        </w:rPr>
        <w:t xml:space="preserve">Abdullah Affandi dan M. Su’ud, “Antara Takwa dan Takut (Kajian Semantik Leksikal dan Historis terhadap Al-Qur’an),” </w:t>
      </w:r>
      <w:r w:rsidRPr="002D6094">
        <w:rPr>
          <w:rFonts w:ascii="Palatino Linotype" w:hAnsi="Palatino Linotype" w:cs="Calibri"/>
          <w:i/>
          <w:iCs/>
          <w:sz w:val="18"/>
          <w:szCs w:val="18"/>
        </w:rPr>
        <w:t>Jurnal al-Hikmah</w:t>
      </w:r>
      <w:r w:rsidRPr="002D6094">
        <w:rPr>
          <w:rFonts w:ascii="Palatino Linotype" w:hAnsi="Palatino Linotype" w:cs="Calibri"/>
          <w:sz w:val="18"/>
          <w:szCs w:val="18"/>
        </w:rPr>
        <w:t xml:space="preserve"> 4, no. 2 (2016): 112.</w:t>
      </w:r>
      <w:r w:rsidRPr="002D6094">
        <w:rPr>
          <w:rFonts w:ascii="Palatino Linotype" w:hAnsi="Palatino Linotype"/>
          <w:sz w:val="18"/>
          <w:szCs w:val="18"/>
        </w:rPr>
        <w:fldChar w:fldCharType="end"/>
      </w:r>
    </w:p>
  </w:footnote>
  <w:footnote w:id="38">
    <w:p w14:paraId="0403F915" w14:textId="66B96767" w:rsidR="00EA4166" w:rsidRPr="0050477A" w:rsidRDefault="00EA4166" w:rsidP="00077794">
      <w:pPr>
        <w:pStyle w:val="FootnoteText"/>
        <w:ind w:firstLine="426"/>
        <w:jc w:val="both"/>
        <w:rPr>
          <w:rFonts w:ascii="Palatino Linotype" w:hAnsi="Palatino Linotype"/>
          <w:sz w:val="18"/>
          <w:szCs w:val="18"/>
          <w:lang w:val="en-US"/>
        </w:rPr>
      </w:pPr>
      <w:r w:rsidRPr="0050477A">
        <w:rPr>
          <w:rStyle w:val="FootnoteReference"/>
          <w:rFonts w:ascii="Palatino Linotype" w:hAnsi="Palatino Linotype"/>
          <w:sz w:val="18"/>
          <w:szCs w:val="18"/>
        </w:rPr>
        <w:footnoteRef/>
      </w:r>
      <w:r w:rsidRPr="0050477A">
        <w:rPr>
          <w:rFonts w:ascii="Palatino Linotype" w:hAnsi="Palatino Linotype"/>
          <w:sz w:val="18"/>
          <w:szCs w:val="18"/>
        </w:rPr>
        <w:t xml:space="preserve"> </w:t>
      </w:r>
      <w:r w:rsidRPr="0050477A">
        <w:rPr>
          <w:rFonts w:ascii="Palatino Linotype" w:hAnsi="Palatino Linotype"/>
          <w:sz w:val="18"/>
          <w:szCs w:val="18"/>
        </w:rPr>
        <w:fldChar w:fldCharType="begin"/>
      </w:r>
      <w:r>
        <w:rPr>
          <w:rFonts w:ascii="Palatino Linotype" w:hAnsi="Palatino Linotype"/>
          <w:sz w:val="18"/>
          <w:szCs w:val="18"/>
        </w:rPr>
        <w:instrText xml:space="preserve"> ADDIN ZOTERO_ITEM CSL_CITATION {"citationID":"bXQhVhyR","properties":{"formattedCitation":"Erwin Suryaningrat, \\uc0\\u8220{}PENGERTIAN, SEJARAH DAN RUANG LINGKUP KAJIAN SEMANTIK (Ilmu Dalalah),\\uc0\\u8221{} {\\i{}At-Ta\\uc0\\u8217{}lim\\uc0\\u8239{}: Media Informasi Pendidikan Islam} 12, no. 1 (1 Maret 2019): 106\\uc0\\u8211{}7, https://doi.org/10.29300/attalim.v12i1.1622.","plainCitation":"Erwin Suryaningrat, “PENGERTIAN, SEJARAH DAN RUANG LINGKUP KAJIAN SEMANTIK (Ilmu Dalalah),” At-Ta’lim</w:instrText>
      </w:r>
      <w:r>
        <w:rPr>
          <w:rFonts w:ascii="Times New Roman" w:hAnsi="Times New Roman" w:cs="Times New Roman"/>
          <w:sz w:val="18"/>
          <w:szCs w:val="18"/>
        </w:rPr>
        <w:instrText> </w:instrText>
      </w:r>
      <w:r>
        <w:rPr>
          <w:rFonts w:ascii="Palatino Linotype" w:hAnsi="Palatino Linotype"/>
          <w:sz w:val="18"/>
          <w:szCs w:val="18"/>
        </w:rPr>
        <w:instrText>: Media Informasi Pendidikan Islam 12, no. 1 (1 Maret 2019): 106</w:instrText>
      </w:r>
      <w:r>
        <w:rPr>
          <w:rFonts w:ascii="Palatino Linotype" w:hAnsi="Palatino Linotype" w:cs="Palatino Linotype"/>
          <w:sz w:val="18"/>
          <w:szCs w:val="18"/>
        </w:rPr>
        <w:instrText>–</w:instrText>
      </w:r>
      <w:r>
        <w:rPr>
          <w:rFonts w:ascii="Palatino Linotype" w:hAnsi="Palatino Linotype"/>
          <w:sz w:val="18"/>
          <w:szCs w:val="18"/>
        </w:rPr>
        <w:instrText xml:space="preserve">7, https://doi.org/10.29300/attalim.v12i1.1622.","noteIndex":34},"citationItems":[{"id":206,"uris":["http://zotero.org/users/7810484/items/SQDRK29E"],"uri":["http://zotero.org/users/7810484/items/SQDRK29E"],"itemData":{"id":206,"type":"article-journal","abstract":"In the study of linguistics there are two branches of science that is concerned about the word etymology and semantics. Compared semantics, etymology there first and more established existence, etymology is a discipline that examines the origin of a word, the study of etymology has existed since the time of the study note will appear on the new meaning of the 19th century. Linguistic term itself was formed in 1826, she appeared in French, la linguistique and in English linguistics appeared eleven years later.","container-title":"At-Ta'lim : Media Informasi Pendidikan Islam","DOI":"10.29300/attalim.v12i1.1622","ISSN":"2621-1955","issue":"1","language":"id","note":"number: 1","page":"105-125","source":"ejournal.iainbengkulu.ac.id","title":"PENGERTIAN, SEJARAH DAN RUANG LINGKUP KAJIAN SEMANTIK (Ilmu Dalalah)","volume":"12","author":[{"family":"Suryaningrat","given":"Erwin"}],"issued":{"date-parts":[["2019",3,1]]}},"locator":"106-107"}],"schema":"https://github.com/citation-style-language/schema/raw/master/csl-citation.json"} </w:instrText>
      </w:r>
      <w:r w:rsidRPr="0050477A">
        <w:rPr>
          <w:rFonts w:ascii="Palatino Linotype" w:hAnsi="Palatino Linotype"/>
          <w:sz w:val="18"/>
          <w:szCs w:val="18"/>
        </w:rPr>
        <w:fldChar w:fldCharType="separate"/>
      </w:r>
      <w:r w:rsidRPr="0050477A">
        <w:rPr>
          <w:rFonts w:ascii="Palatino Linotype" w:hAnsi="Palatino Linotype" w:cs="Calibri"/>
          <w:sz w:val="18"/>
          <w:szCs w:val="18"/>
        </w:rPr>
        <w:t xml:space="preserve">Erwin Suryaningrat, “PENGERTIAN, SEJARAH DAN RUANG LINGKUP KAJIAN SEMANTIK (Ilmu Dalalah),” </w:t>
      </w:r>
      <w:r w:rsidRPr="0050477A">
        <w:rPr>
          <w:rFonts w:ascii="Palatino Linotype" w:hAnsi="Palatino Linotype" w:cs="Calibri"/>
          <w:i/>
          <w:iCs/>
          <w:sz w:val="18"/>
          <w:szCs w:val="18"/>
        </w:rPr>
        <w:t>At-Ta’lim</w:t>
      </w:r>
      <w:r w:rsidRPr="0050477A">
        <w:rPr>
          <w:rFonts w:ascii="Times New Roman" w:hAnsi="Times New Roman" w:cs="Times New Roman"/>
          <w:i/>
          <w:iCs/>
          <w:sz w:val="18"/>
          <w:szCs w:val="18"/>
        </w:rPr>
        <w:t> </w:t>
      </w:r>
      <w:r w:rsidRPr="0050477A">
        <w:rPr>
          <w:rFonts w:ascii="Palatino Linotype" w:hAnsi="Palatino Linotype" w:cs="Calibri"/>
          <w:i/>
          <w:iCs/>
          <w:sz w:val="18"/>
          <w:szCs w:val="18"/>
        </w:rPr>
        <w:t>: Media Informasi Pendidikan Islam</w:t>
      </w:r>
      <w:r w:rsidRPr="0050477A">
        <w:rPr>
          <w:rFonts w:ascii="Palatino Linotype" w:hAnsi="Palatino Linotype" w:cs="Calibri"/>
          <w:sz w:val="18"/>
          <w:szCs w:val="18"/>
        </w:rPr>
        <w:t xml:space="preserve"> 12, no. 1 (1 Maret 2019): 106–7, https://doi.org/10.29300/attalim.v12i1.1622.</w:t>
      </w:r>
      <w:r w:rsidRPr="0050477A">
        <w:rPr>
          <w:rFonts w:ascii="Palatino Linotype" w:hAnsi="Palatino Linotype"/>
          <w:sz w:val="18"/>
          <w:szCs w:val="18"/>
        </w:rPr>
        <w:fldChar w:fldCharType="end"/>
      </w:r>
    </w:p>
  </w:footnote>
  <w:footnote w:id="39">
    <w:p w14:paraId="28FB4DA5" w14:textId="0F97FFCD" w:rsidR="00EA4166" w:rsidRPr="002D6094" w:rsidRDefault="00EA4166" w:rsidP="002D6094">
      <w:pPr>
        <w:pStyle w:val="FootnoteText"/>
        <w:ind w:firstLine="426"/>
        <w:jc w:val="both"/>
        <w:rPr>
          <w:rFonts w:ascii="Palatino Linotype" w:hAnsi="Palatino Linotype"/>
          <w:sz w:val="18"/>
          <w:szCs w:val="18"/>
          <w:lang w:val="en-US"/>
        </w:rPr>
      </w:pPr>
      <w:r w:rsidRPr="002D6094">
        <w:rPr>
          <w:rStyle w:val="FootnoteReference"/>
          <w:rFonts w:ascii="Palatino Linotype" w:hAnsi="Palatino Linotype"/>
          <w:sz w:val="18"/>
          <w:szCs w:val="18"/>
        </w:rPr>
        <w:footnoteRef/>
      </w:r>
      <w:r w:rsidRPr="002D6094">
        <w:rPr>
          <w:rFonts w:ascii="Palatino Linotype" w:hAnsi="Palatino Linotype"/>
          <w:sz w:val="18"/>
          <w:szCs w:val="18"/>
        </w:rPr>
        <w:t xml:space="preserve"> </w:t>
      </w:r>
      <w:r w:rsidRPr="002D6094">
        <w:rPr>
          <w:rFonts w:ascii="Palatino Linotype" w:hAnsi="Palatino Linotype"/>
          <w:sz w:val="18"/>
          <w:szCs w:val="18"/>
        </w:rPr>
        <w:fldChar w:fldCharType="begin"/>
      </w:r>
      <w:r>
        <w:rPr>
          <w:rFonts w:ascii="Palatino Linotype" w:hAnsi="Palatino Linotype"/>
          <w:sz w:val="18"/>
          <w:szCs w:val="18"/>
        </w:rPr>
        <w:instrText xml:space="preserve"> ADDIN ZOTERO_ITEM CSL_CITATION {"citationID":"o8olKtEh","properties":{"formattedCitation":"Syamsul Wathani, \\uc0\\u8220{}Tradisi Akademik dalam Khalaqah Tafs\\uc0\\u299{}r (Orientasi Semantik Al-Qur\\uc0\\u8217{}an Klasik dalam Diskursus Hermeneutik),\\uc0\\u8221{} {\\i{}Maghza} 1, no. 1 (2016): 100.","plainCitation":"Syamsul Wathani, “Tradisi Akademik dalam Khalaqah Tafsīr (Orientasi Semantik Al-Qur’an Klasik dalam Diskursus Hermeneutik),” Maghza 1, no. 1 (2016): 100.","noteIndex":35},"citationItems":[{"id":210,"uris":["http://zotero.org/users/7810484/items/6VXG3FBY"],"uri":["http://zotero.org/users/7810484/items/6VXG3FBY"],"itemData":{"id":210,"type":"article-journal","container-title":"Maghza","issue":"1","language":"id","title":"Tradisi Akademik dalam Khalaqah Tafsīr (Orientasi Semantik Al-Qur’an Klasik dalam Diskursus Hermeneutik)","volume":"1","author":[{"literal":"Syamsul Wathani"}],"issued":{"date-parts":[["2016"]]}},"locator":"100"}],"schema":"https://github.com/citation-style-language/schema/raw/master/csl-citation.json"} </w:instrText>
      </w:r>
      <w:r w:rsidRPr="002D6094">
        <w:rPr>
          <w:rFonts w:ascii="Palatino Linotype" w:hAnsi="Palatino Linotype"/>
          <w:sz w:val="18"/>
          <w:szCs w:val="18"/>
        </w:rPr>
        <w:fldChar w:fldCharType="separate"/>
      </w:r>
      <w:r w:rsidRPr="002D6094">
        <w:rPr>
          <w:rFonts w:ascii="Palatino Linotype" w:hAnsi="Palatino Linotype" w:cs="Calibri"/>
          <w:sz w:val="18"/>
          <w:szCs w:val="18"/>
        </w:rPr>
        <w:t xml:space="preserve">Syamsul Wathani, “Tradisi Akademik dalam Khalaqah Tafsīr (Orientasi Semantik Al-Qur’an Klasik dalam Diskursus Hermeneutik),” </w:t>
      </w:r>
      <w:r w:rsidRPr="002D6094">
        <w:rPr>
          <w:rFonts w:ascii="Palatino Linotype" w:hAnsi="Palatino Linotype" w:cs="Calibri"/>
          <w:i/>
          <w:iCs/>
          <w:sz w:val="18"/>
          <w:szCs w:val="18"/>
        </w:rPr>
        <w:t>Maghza</w:t>
      </w:r>
      <w:r w:rsidRPr="002D6094">
        <w:rPr>
          <w:rFonts w:ascii="Palatino Linotype" w:hAnsi="Palatino Linotype" w:cs="Calibri"/>
          <w:sz w:val="18"/>
          <w:szCs w:val="18"/>
        </w:rPr>
        <w:t xml:space="preserve"> 1, no. 1 (2016): 100.</w:t>
      </w:r>
      <w:r w:rsidRPr="002D6094">
        <w:rPr>
          <w:rFonts w:ascii="Palatino Linotype" w:hAnsi="Palatino Linotype"/>
          <w:sz w:val="18"/>
          <w:szCs w:val="18"/>
        </w:rPr>
        <w:fldChar w:fldCharType="end"/>
      </w:r>
    </w:p>
  </w:footnote>
  <w:footnote w:id="40">
    <w:p w14:paraId="36407BC2" w14:textId="0F283335" w:rsidR="00EA4166" w:rsidRPr="00550014" w:rsidRDefault="00EA4166" w:rsidP="00FD657A">
      <w:pPr>
        <w:pStyle w:val="FootnoteText"/>
        <w:ind w:firstLine="426"/>
        <w:jc w:val="both"/>
        <w:rPr>
          <w:rFonts w:ascii="Palatino Linotype" w:hAnsi="Palatino Linotype"/>
          <w:sz w:val="18"/>
          <w:szCs w:val="18"/>
        </w:rPr>
      </w:pPr>
      <w:r w:rsidRPr="00550014">
        <w:rPr>
          <w:rStyle w:val="FootnoteReference"/>
          <w:rFonts w:ascii="Palatino Linotype" w:hAnsi="Palatino Linotype"/>
          <w:sz w:val="18"/>
          <w:szCs w:val="18"/>
        </w:rPr>
        <w:footnoteRef/>
      </w:r>
      <w:r w:rsidRPr="00550014">
        <w:rPr>
          <w:rFonts w:ascii="Palatino Linotype" w:hAnsi="Palatino Linotype"/>
          <w:sz w:val="18"/>
          <w:szCs w:val="18"/>
        </w:rPr>
        <w:t xml:space="preserve"> </w:t>
      </w:r>
      <w:r w:rsidRPr="00550014">
        <w:rPr>
          <w:rFonts w:ascii="Palatino Linotype" w:hAnsi="Palatino Linotype"/>
          <w:sz w:val="18"/>
          <w:szCs w:val="18"/>
        </w:rPr>
        <w:fldChar w:fldCharType="begin"/>
      </w:r>
      <w:r>
        <w:rPr>
          <w:rFonts w:ascii="Palatino Linotype" w:hAnsi="Palatino Linotype"/>
          <w:sz w:val="18"/>
          <w:szCs w:val="18"/>
        </w:rPr>
        <w:instrText xml:space="preserve"> ADDIN ZOTERO_ITEM CSL_CITATION {"citationID":"TxvYdTq0","properties":{"formattedCitation":"Mila Fatmawati, Dadang Darmawan, dan Ahmad Izzan, \\uc0\\u8220{}ANALISIS SEMANTIK KATA SYUK\\uc0\\u362{}R DALAM ALQURAN,\\uc0\\u8221{} {\\i{}Al-Bayan: Jurnal Studi Ilmu Al- Qur\\uc0\\u8217{}an dan Tafsir} 3, no. 1 (31 Agustus 2018), https://doi.org/10.15575/al-bayan.v3i1.3129; Lukita Fahriana, \\uc0\\u8220{}Pemaknaan Qalb Sal\\uc0\\u299{}m dengan Metode Analisis Semantik Toshihiko Izutsu,\\uc0\\u8221{} {\\i{}Refleksi} 18, no. 2 (2019): 273\\uc0\\u8211{}98.","plainCitation":"Mila Fatmawati, Dadang Darmawan, dan Ahmad Izzan, “ANALISIS SEMANTIK KATA SYUKŪR DALAM ALQURAN,” Al-Bayan: Jurnal Studi Ilmu Al- Qur’an dan Tafsir 3, no. 1 (31 Agustus 2018), https://doi.org/10.15575/al-bayan.v3i1.3129; Lukita Fahriana, “Pemaknaan Qalb Salīm dengan Metode Analisis Semantik Toshihiko Izutsu,” Refleksi 18, no. 2 (2019): 273–98.","noteIndex":36},"citationItems":[{"id":25,"uris":["http://zotero.org/users/7810484/items/3UUAU6MV"],"uri":["http://zotero.org/users/7810484/items/3UUAU6MV"],"itemData":{"id":25,"type":"article-journal","abstract":"Terdapat banyak istilah dalam Alquran yang berkaitan dengan kata syukūr. Orang lazim mengartikan kata syukūr dengan makna pujian, memuji dan berterimakasih. Kata syukūr di dalam berbagai bentuknya ditemukan sebanyak  75 kali tersebar dalam 69 ayat dan 37 surat, terbagi ke dalam 18 bentuk (derivasi). Kata syukūr menjadi kata yang menarik untuk dikaji lebih dalam untuk mengungkap makna syukūr yang sesuai dengan makna yang disebutkan dalam Alquran. kata tersebut akan dianalisis dengan menggunakan pendekatan semantik, yaitu teori semantik Toshihiko Izutsu. Penelitian ini menggunakan penelitian kualitatif, yang berbentuk library reseach (penelitian kepustakaan) dengan menggunakan metode analisis isi untuk memperoleh sebuah kesimpulan. Penelitian ini menghasilkan kesimpulan bahwa Allah memberi balasan yang baik kepada orang-orang yang bersyukur dan balasan yang buruk kepada mereka yang tidak mau bersyukur. Balasan bagi orang yang besyukur yaitu berupa pahala yang berlipat, Allah memberikan pahala yang berlipat dari ketaatan hamba-Nya yang sedikit. Kemudian membalas ketaatan yang sedikit dengan derajat yang tinggi di sisi-Nya, dan balasan yang paling utama bagi orang-orang yang bersyukur adalah Surga dan segala kenikmatan yang ada di dalamnya. Dan balasan yang buruk bagi orang-orang yang tidak mau bersyukur kepada Allah yaitu berupa azab yang pedih.","container-title":"Al-Bayan: Jurnal Studi Ilmu Al- Qur'an dan Tafsir","DOI":"10.15575/al-bayan.v3i1.3129","ISSN":"2540-8461","issue":"1","language":"id","note":"number: 1","source":"journal.uinsgd.ac.id","title":"ANALISIS SEMANTIK KATA SYUKŪR DALAM ALQURAN","URL":"https://journal.uinsgd.ac.id/index.php/Al-Bayan/article/view/3129","volume":"3","author":[{"family":"Fatmawati","given":"Mila"},{"family":"Darmawan","given":"Dadang"},{"family":"Izzan","given":"Ahmad"}],"accessed":{"date-parts":[["2021",4,23]]},"issued":{"date-parts":[["2018",8,31]]}}},{"id":39,"uris":["http://zotero.org/users/7810484/items/LCS364D3"],"uri":["http://zotero.org/users/7810484/items/LCS364D3"],"itemData":{"id":39,"type":"article-journal","container-title":"Refleksi","issue":"2","page":"273–298","source":"Google Scholar","title":"Pemaknaan Qalb Salīm dengan Metode Analisis Semantik Toshihiko Izutsu","volume":"18","author":[{"family":"Fahriana","given":"Lukita"}],"issued":{"date-parts":[["2019"]]}}}],"schema":"https://github.com/citation-style-language/schema/raw/master/csl-citation.json"} </w:instrText>
      </w:r>
      <w:r w:rsidRPr="00550014">
        <w:rPr>
          <w:rFonts w:ascii="Palatino Linotype" w:hAnsi="Palatino Linotype"/>
          <w:sz w:val="18"/>
          <w:szCs w:val="18"/>
        </w:rPr>
        <w:fldChar w:fldCharType="separate"/>
      </w:r>
      <w:r w:rsidRPr="00550014">
        <w:rPr>
          <w:rFonts w:ascii="Palatino Linotype" w:hAnsi="Palatino Linotype" w:cs="Calibri"/>
          <w:sz w:val="18"/>
          <w:szCs w:val="18"/>
        </w:rPr>
        <w:t xml:space="preserve">Mila Fatmawati, Dadang Darmawan, dan Ahmad Izzan, “ANALISIS SEMANTIK KATA SYUKŪR DALAM ALQURAN,” </w:t>
      </w:r>
      <w:r w:rsidRPr="00550014">
        <w:rPr>
          <w:rFonts w:ascii="Palatino Linotype" w:hAnsi="Palatino Linotype" w:cs="Calibri"/>
          <w:i/>
          <w:iCs/>
          <w:sz w:val="18"/>
          <w:szCs w:val="18"/>
        </w:rPr>
        <w:t>Al-Bayan: Jurnal Studi Ilmu Al- Qur’an dan Tafsir</w:t>
      </w:r>
      <w:r w:rsidRPr="00550014">
        <w:rPr>
          <w:rFonts w:ascii="Palatino Linotype" w:hAnsi="Palatino Linotype" w:cs="Calibri"/>
          <w:sz w:val="18"/>
          <w:szCs w:val="18"/>
        </w:rPr>
        <w:t xml:space="preserve"> 3, no. 1 (31 Agustus 2018), https://doi.org/10.15575/al-bayan.v3i1.3129; Lukita Fahriana, “Pemaknaan Qalb Salīm dengan Metode Analisis Semantik Toshihiko Izutsu,” </w:t>
      </w:r>
      <w:r w:rsidRPr="00550014">
        <w:rPr>
          <w:rFonts w:ascii="Palatino Linotype" w:hAnsi="Palatino Linotype" w:cs="Calibri"/>
          <w:i/>
          <w:iCs/>
          <w:sz w:val="18"/>
          <w:szCs w:val="18"/>
        </w:rPr>
        <w:t>Refleksi</w:t>
      </w:r>
      <w:r w:rsidRPr="00550014">
        <w:rPr>
          <w:rFonts w:ascii="Palatino Linotype" w:hAnsi="Palatino Linotype" w:cs="Calibri"/>
          <w:sz w:val="18"/>
          <w:szCs w:val="18"/>
        </w:rPr>
        <w:t xml:space="preserve"> 18, no. 2 (2019): 273–98.</w:t>
      </w:r>
      <w:r w:rsidRPr="00550014">
        <w:rPr>
          <w:rFonts w:ascii="Palatino Linotype" w:hAnsi="Palatino Linotype"/>
          <w:sz w:val="18"/>
          <w:szCs w:val="18"/>
        </w:rPr>
        <w:fldChar w:fldCharType="end"/>
      </w:r>
    </w:p>
  </w:footnote>
  <w:footnote w:id="41">
    <w:p w14:paraId="52871A0C" w14:textId="258456A9" w:rsidR="00EA4166" w:rsidRPr="00C74A79" w:rsidRDefault="00EA4166" w:rsidP="00C74A79">
      <w:pPr>
        <w:pStyle w:val="FootnoteText"/>
        <w:ind w:firstLine="426"/>
        <w:jc w:val="both"/>
        <w:rPr>
          <w:rFonts w:ascii="Palatino Linotype" w:hAnsi="Palatino Linotype"/>
          <w:sz w:val="18"/>
          <w:szCs w:val="18"/>
          <w:lang w:val="en-US"/>
        </w:rPr>
      </w:pPr>
      <w:r w:rsidRPr="00C74A79">
        <w:rPr>
          <w:rStyle w:val="FootnoteReference"/>
          <w:rFonts w:ascii="Palatino Linotype" w:hAnsi="Palatino Linotype"/>
          <w:sz w:val="18"/>
          <w:szCs w:val="18"/>
        </w:rPr>
        <w:footnoteRef/>
      </w:r>
      <w:r w:rsidRPr="00C74A79">
        <w:rPr>
          <w:rFonts w:ascii="Palatino Linotype" w:hAnsi="Palatino Linotype"/>
          <w:sz w:val="18"/>
          <w:szCs w:val="18"/>
        </w:rPr>
        <w:t xml:space="preserve"> </w:t>
      </w:r>
      <w:r w:rsidRPr="00C74A79">
        <w:rPr>
          <w:rFonts w:ascii="Palatino Linotype" w:hAnsi="Palatino Linotype"/>
          <w:sz w:val="18"/>
          <w:szCs w:val="18"/>
        </w:rPr>
        <w:fldChar w:fldCharType="begin"/>
      </w:r>
      <w:r>
        <w:rPr>
          <w:rFonts w:ascii="Palatino Linotype" w:hAnsi="Palatino Linotype"/>
          <w:sz w:val="18"/>
          <w:szCs w:val="18"/>
        </w:rPr>
        <w:instrText xml:space="preserve"> ADDIN ZOTERO_ITEM CSL_CITATION {"citationID":"oFSnQ2rv","properties":{"formattedCitation":"Nafiul Lubab, \\uc0\\u8220{}Open Journal Systems,\\uc0\\u8221{} {\\i{}Hermeneutik\\uc0\\u8239{}: Jurnal Ilmu Al-Qur\\uc0\\u8217{}an dan Tafsir, [S.l.]} 11, no. 1 (Mei 2019): 101, https://doi.org/10.21043/hermeneutik.v11i1.4504.","plainCitation":"Nafiul Lubab, “Open Journal Systems,” Hermeneutik</w:instrText>
      </w:r>
      <w:r>
        <w:rPr>
          <w:rFonts w:ascii="Times New Roman" w:hAnsi="Times New Roman" w:cs="Times New Roman"/>
          <w:sz w:val="18"/>
          <w:szCs w:val="18"/>
        </w:rPr>
        <w:instrText> </w:instrText>
      </w:r>
      <w:r>
        <w:rPr>
          <w:rFonts w:ascii="Palatino Linotype" w:hAnsi="Palatino Linotype"/>
          <w:sz w:val="18"/>
          <w:szCs w:val="18"/>
        </w:rPr>
        <w:instrText>: Jurnal Ilmu Al-Qur</w:instrText>
      </w:r>
      <w:r>
        <w:rPr>
          <w:rFonts w:ascii="Palatino Linotype" w:hAnsi="Palatino Linotype" w:cs="Palatino Linotype"/>
          <w:sz w:val="18"/>
          <w:szCs w:val="18"/>
        </w:rPr>
        <w:instrText>’</w:instrText>
      </w:r>
      <w:r>
        <w:rPr>
          <w:rFonts w:ascii="Palatino Linotype" w:hAnsi="Palatino Linotype"/>
          <w:sz w:val="18"/>
          <w:szCs w:val="18"/>
        </w:rPr>
        <w:instrText xml:space="preserve">an dan Tafsir, [S.l.] 11, no. 1 (Mei 2019): 101, https://doi.org/10.21043/hermeneutik.v11i1.4504.","noteIndex":37},"citationItems":[{"id":212,"uris":["http://zotero.org/users/7810484/items/3ZERWFHA"],"uri":["http://zotero.org/users/7810484/items/3ZERWFHA"],"itemData":{"id":212,"type":"article-journal","abstract":"Tulisan ini mengkaji tentang penafsiran Toshihiko yang menggunakan analisa semantik dalam memahami al Qur’an. Kajian semantik dalam al Qur’an telah mengungkap fakta bahwa makna yang terdapat dalam teks dapat menunjukkan karakteristik masyarakat, sehingga analisa semantik dapat dengan mudah mengenal sosial-budaya dari masyarakat tersebut. Kajian ini adalah penelitian pustaka yang menggunakan rujukan buku-buku induk dari Toshihiku sebagai rujukan primer dengan menggunakna semantik sebagai analisa dalam membaca pesan al Qur’an, sehingga hasil yang didapat ialah dalam memahami al Qur’an seorang harus memahami pesan secara utuh dalam teks al Qur’an itu sendiri, karena masing-masing teks saling menafsirkan, dan bahasa yang digunakan menunjukkan orisinalitas dari Tuhan sebagai media dalam menjalankan aturan agama.","container-title":"Hermeneutik : Jurnal Ilmu Al-Qur'an dan Tafsir, [S.l.]","DOI":"10.21043/hermeneutik.v11i1.4504","issue":"1","page":"97-108","source":"journal.iainkudus.ac.id","title":"Open Journal Systems","volume":"11","author":[{"family":"Lubab","given":"Nafiul"}],"issued":{"date-parts":[["2019",5]]}},"locator":"101"}],"schema":"https://github.com/citation-style-language/schema/raw/master/csl-citation.json"} </w:instrText>
      </w:r>
      <w:r w:rsidRPr="00C74A79">
        <w:rPr>
          <w:rFonts w:ascii="Palatino Linotype" w:hAnsi="Palatino Linotype"/>
          <w:sz w:val="18"/>
          <w:szCs w:val="18"/>
        </w:rPr>
        <w:fldChar w:fldCharType="separate"/>
      </w:r>
      <w:r w:rsidRPr="00C74A79">
        <w:rPr>
          <w:rFonts w:ascii="Palatino Linotype" w:hAnsi="Palatino Linotype" w:cs="Calibri"/>
          <w:sz w:val="18"/>
          <w:szCs w:val="18"/>
        </w:rPr>
        <w:t xml:space="preserve">Nafiul Lubab, “Open Journal Systems,” </w:t>
      </w:r>
      <w:r w:rsidRPr="00C74A79">
        <w:rPr>
          <w:rFonts w:ascii="Palatino Linotype" w:hAnsi="Palatino Linotype" w:cs="Calibri"/>
          <w:i/>
          <w:iCs/>
          <w:sz w:val="18"/>
          <w:szCs w:val="18"/>
        </w:rPr>
        <w:t>Hermeneutik</w:t>
      </w:r>
      <w:r w:rsidRPr="00C74A79">
        <w:rPr>
          <w:rFonts w:ascii="Times New Roman" w:hAnsi="Times New Roman" w:cs="Times New Roman"/>
          <w:i/>
          <w:iCs/>
          <w:sz w:val="18"/>
          <w:szCs w:val="18"/>
        </w:rPr>
        <w:t> </w:t>
      </w:r>
      <w:r w:rsidRPr="00C74A79">
        <w:rPr>
          <w:rFonts w:ascii="Palatino Linotype" w:hAnsi="Palatino Linotype" w:cs="Calibri"/>
          <w:i/>
          <w:iCs/>
          <w:sz w:val="18"/>
          <w:szCs w:val="18"/>
        </w:rPr>
        <w:t>: Jurnal Ilmu Al-Qur</w:t>
      </w:r>
      <w:r w:rsidRPr="00C74A79">
        <w:rPr>
          <w:rFonts w:ascii="Palatino Linotype" w:hAnsi="Palatino Linotype" w:cs="Palatino Linotype"/>
          <w:i/>
          <w:iCs/>
          <w:sz w:val="18"/>
          <w:szCs w:val="18"/>
        </w:rPr>
        <w:t>’</w:t>
      </w:r>
      <w:r w:rsidRPr="00C74A79">
        <w:rPr>
          <w:rFonts w:ascii="Palatino Linotype" w:hAnsi="Palatino Linotype" w:cs="Calibri"/>
          <w:i/>
          <w:iCs/>
          <w:sz w:val="18"/>
          <w:szCs w:val="18"/>
        </w:rPr>
        <w:t>an dan Tafsir, [S.l.]</w:t>
      </w:r>
      <w:r w:rsidRPr="00C74A79">
        <w:rPr>
          <w:rFonts w:ascii="Palatino Linotype" w:hAnsi="Palatino Linotype" w:cs="Calibri"/>
          <w:sz w:val="18"/>
          <w:szCs w:val="18"/>
        </w:rPr>
        <w:t xml:space="preserve"> 11, no. 1 (Mei 2019): 101, https://doi.org/10.21043/hermeneutik.v11i1.4504.</w:t>
      </w:r>
      <w:r w:rsidRPr="00C74A79">
        <w:rPr>
          <w:rFonts w:ascii="Palatino Linotype" w:hAnsi="Palatino Linotype"/>
          <w:sz w:val="18"/>
          <w:szCs w:val="18"/>
        </w:rPr>
        <w:fldChar w:fldCharType="end"/>
      </w:r>
    </w:p>
  </w:footnote>
  <w:footnote w:id="42">
    <w:p w14:paraId="30BF4126" w14:textId="2FF98CAE" w:rsidR="00EA4166" w:rsidRPr="00C74A79" w:rsidRDefault="00EA4166" w:rsidP="00C74A79">
      <w:pPr>
        <w:pStyle w:val="FootnoteText"/>
        <w:ind w:firstLine="426"/>
        <w:jc w:val="both"/>
        <w:rPr>
          <w:rFonts w:ascii="Palatino Linotype" w:hAnsi="Palatino Linotype"/>
          <w:sz w:val="18"/>
          <w:szCs w:val="18"/>
        </w:rPr>
      </w:pPr>
      <w:r w:rsidRPr="00C74A79">
        <w:rPr>
          <w:rStyle w:val="FootnoteReference"/>
          <w:rFonts w:ascii="Palatino Linotype" w:hAnsi="Palatino Linotype"/>
          <w:sz w:val="18"/>
          <w:szCs w:val="18"/>
        </w:rPr>
        <w:footnoteRef/>
      </w:r>
      <w:r w:rsidRPr="00C74A79">
        <w:rPr>
          <w:rFonts w:ascii="Palatino Linotype" w:hAnsi="Palatino Linotype"/>
          <w:sz w:val="18"/>
          <w:szCs w:val="18"/>
        </w:rPr>
        <w:t xml:space="preserve"> </w:t>
      </w:r>
      <w:r w:rsidRPr="00C74A79">
        <w:rPr>
          <w:rFonts w:ascii="Palatino Linotype" w:hAnsi="Palatino Linotype"/>
          <w:sz w:val="18"/>
          <w:szCs w:val="18"/>
        </w:rPr>
        <w:fldChar w:fldCharType="begin"/>
      </w:r>
      <w:r w:rsidR="00335AC0">
        <w:rPr>
          <w:rFonts w:ascii="Palatino Linotype" w:hAnsi="Palatino Linotype"/>
          <w:sz w:val="18"/>
          <w:szCs w:val="18"/>
        </w:rPr>
        <w:instrText xml:space="preserve"> ADDIN ZOTERO_ITEM CSL_CITATION {"citationID":"75tEdDui","properties":{"formattedCitation":"M. A. B. Sholahuddin Hudlor, \\uc0\\u8220{}Konsep Kidhb Dalam Alquran\\uc0\\u8239{}; Kajian Semantik Toshihiko Izutsu\\uc0\\u8221{} (undergraduate, UIN Sunan Ampel Surabaya, 2019), 31, http://digilib.uinsby.ac.id/29962/.","plainCitation":"M. A. B. Sholahuddin Hudlor, “Konsep Kidhb Dalam Alquran</w:instrText>
      </w:r>
      <w:r w:rsidR="00335AC0">
        <w:rPr>
          <w:rFonts w:ascii="Times New Roman" w:hAnsi="Times New Roman" w:cs="Times New Roman"/>
          <w:sz w:val="18"/>
          <w:szCs w:val="18"/>
        </w:rPr>
        <w:instrText> </w:instrText>
      </w:r>
      <w:r w:rsidR="00335AC0">
        <w:rPr>
          <w:rFonts w:ascii="Palatino Linotype" w:hAnsi="Palatino Linotype"/>
          <w:sz w:val="18"/>
          <w:szCs w:val="18"/>
        </w:rPr>
        <w:instrText xml:space="preserve">; Kajian Semantik Toshihiko Izutsu” (undergraduate, UIN Sunan Ampel Surabaya, 2019), 31, http://digilib.uinsby.ac.id/29962/.","noteIndex":42},"citationItems":[{"id":40,"uris":["http://zotero.org/users/7810484/items/9679PQ8L"],"uri":["http://zotero.org/users/7810484/items/9679PQ8L"],"itemData":{"id":40,"type":"thesis","abstract":"Tujuan dari penelitian ini adalah untuk mengetahui konsep kata Kidhb dalam Alquran dengan menggunakan metode penelitian library research yaitu suatu penelitian yang memanfaatkan sumber perpustakaan untuk mendapatkan data penelitian. Rangkaian kegiatan dalam metode penelitian ini tidak hanya sebatas membaca dan mengumpulkan data namun juga megolah data penelitian yang telah dikumpulkan. Adapun teori yang digunakan untuk membedah data penelitian tersebut menggunakan teori  semantik Toshihiko Izutsu  yang mana akan menghasilkan makna Weltanshauung yaitu suatu konsepsi makna yang direkontruksi Alquran. Dalam tahap awal harus menentukan satu fokus kata yang akan dijadikan sebagai objek penelitian, kemudian menggali makna dasar yang akan dijadikan sebagai pedoman pada tahap selanjutnya, pada tahap ketiga menggali makna relasional, setelah mengetahui makna relasi dari kata focus tersebut maka selanjutnya adalah menggali makna kesejarahan dari kata focus tersebut, setelah semua tahap ditempuh,  maka akan membentuk makna weltanschauung yaitu rekontruksi makna yang dilakukan oleh Alquran.  Dalam penelitian ini ditemukan bahwa Kata Kidhb dalam Alquran beserta derevasinya disebutkan sebanyak 275 kali dalam 251 ayat pada 67 surat. sedangkan makna kidhb menurut 3 periode mufasir, Muqati ibn Sulaiman mengatakan kidhb adalah pendustaan yang dilakukan oleh orang kafir, Al alusi menyebutkan bahwa kidhb adalah pendustaan yang dilakukan melalui lisan, dan Bintu Shati menjelaskan kidhb dengan makna yang menjadi lawan katanya yaitu Sidq yaitu seseorang yang melakukan rukun islam. Makna Weltanschauung dari kata Kidhb yaitu pendustaan terhadap ajaran Allah baik hal tersebut melalui Alquran, Nabi dan Rasul, dan segala bentuk pentunjuk dari Allah, dari hasil ini menunjukan bahwa kata Kidhb dalam Alquran memiliki konotasi negatif sesuai dengan makna dasarnya yaitu berlawanan dengan kebenaran, sedangkan makna Kidhb pra Quranik bergeraka secara sinkronik yaitu sesuai dengan kondisi dan siapa yang menggunakan kata tersebut sehingga terdapat suatu makna yang berlawanan dengan kata dasarnya yaitu Kidhb yang bermakna memotivasi untuk melakukan sesuatu.","genre":"undergraduate","language":"en","number-of-pages":"97","publisher":"UIN Sunan Ampel Surabaya","source":"digilib.uinsby.ac.id","title":"Konsep Kidhb Dalam Alquran ; Kajian Semantik Toshihiko Izutsu","URL":"http://digilib.uinsby.ac.id/29962/","author":[{"family":"Hudlor","given":"M. A. B. Sholahuddin"}],"accessed":{"date-parts":[["2021",4,23]]},"issued":{"date-parts":[["2019",2,13]]}},"locator":"31"}],"schema":"https://github.com/citation-style-language/schema/raw/master/csl-citation.json"} </w:instrText>
      </w:r>
      <w:r w:rsidRPr="00C74A79">
        <w:rPr>
          <w:rFonts w:ascii="Palatino Linotype" w:hAnsi="Palatino Linotype"/>
          <w:sz w:val="18"/>
          <w:szCs w:val="18"/>
        </w:rPr>
        <w:fldChar w:fldCharType="separate"/>
      </w:r>
      <w:r w:rsidRPr="00C74A79">
        <w:rPr>
          <w:rFonts w:ascii="Palatino Linotype" w:hAnsi="Palatino Linotype" w:cs="Calibri"/>
          <w:sz w:val="18"/>
          <w:szCs w:val="18"/>
        </w:rPr>
        <w:t>M. A. B. Sholahuddin Hudlor, “Konsep Kidhb Dalam Alquran</w:t>
      </w:r>
      <w:r w:rsidRPr="00C74A79">
        <w:rPr>
          <w:rFonts w:ascii="Times New Roman" w:hAnsi="Times New Roman" w:cs="Times New Roman"/>
          <w:sz w:val="18"/>
          <w:szCs w:val="18"/>
        </w:rPr>
        <w:t> </w:t>
      </w:r>
      <w:r w:rsidRPr="00C74A79">
        <w:rPr>
          <w:rFonts w:ascii="Palatino Linotype" w:hAnsi="Palatino Linotype" w:cs="Calibri"/>
          <w:sz w:val="18"/>
          <w:szCs w:val="18"/>
        </w:rPr>
        <w:t>; Kajian Semantik Toshihiko Izutsu</w:t>
      </w:r>
      <w:r w:rsidRPr="00C74A79">
        <w:rPr>
          <w:rFonts w:ascii="Palatino Linotype" w:hAnsi="Palatino Linotype" w:cs="Palatino Linotype"/>
          <w:sz w:val="18"/>
          <w:szCs w:val="18"/>
        </w:rPr>
        <w:t>”</w:t>
      </w:r>
      <w:r w:rsidRPr="00C74A79">
        <w:rPr>
          <w:rFonts w:ascii="Palatino Linotype" w:hAnsi="Palatino Linotype" w:cs="Calibri"/>
          <w:sz w:val="18"/>
          <w:szCs w:val="18"/>
        </w:rPr>
        <w:t xml:space="preserve"> (undergraduate, UIN Sunan Ampel Surabaya, 2019), 31, http://digilib.uinsby.ac.id/29962/.</w:t>
      </w:r>
      <w:r w:rsidRPr="00C74A79">
        <w:rPr>
          <w:rFonts w:ascii="Palatino Linotype" w:hAnsi="Palatino Linotype"/>
          <w:sz w:val="18"/>
          <w:szCs w:val="18"/>
        </w:rPr>
        <w:fldChar w:fldCharType="end"/>
      </w:r>
    </w:p>
  </w:footnote>
  <w:footnote w:id="43">
    <w:p w14:paraId="4D6F17CF" w14:textId="30C6F096" w:rsidR="00EA4166" w:rsidRPr="00C74A79" w:rsidRDefault="00EA4166" w:rsidP="00C74A79">
      <w:pPr>
        <w:pStyle w:val="FootnoteText"/>
        <w:ind w:firstLine="426"/>
        <w:jc w:val="both"/>
        <w:rPr>
          <w:rFonts w:ascii="Palatino Linotype" w:hAnsi="Palatino Linotype"/>
          <w:sz w:val="18"/>
          <w:szCs w:val="18"/>
        </w:rPr>
      </w:pPr>
      <w:r w:rsidRPr="00C74A79">
        <w:rPr>
          <w:rStyle w:val="FootnoteReference"/>
          <w:rFonts w:ascii="Palatino Linotype" w:hAnsi="Palatino Linotype"/>
          <w:sz w:val="18"/>
          <w:szCs w:val="18"/>
        </w:rPr>
        <w:footnoteRef/>
      </w:r>
      <w:r w:rsidRPr="00C74A79">
        <w:rPr>
          <w:rFonts w:ascii="Palatino Linotype" w:hAnsi="Palatino Linotype"/>
          <w:sz w:val="18"/>
          <w:szCs w:val="18"/>
        </w:rPr>
        <w:t xml:space="preserve"> </w:t>
      </w:r>
      <w:r w:rsidRPr="00C74A79">
        <w:rPr>
          <w:rFonts w:ascii="Palatino Linotype" w:hAnsi="Palatino Linotype"/>
          <w:sz w:val="18"/>
          <w:szCs w:val="18"/>
        </w:rPr>
        <w:fldChar w:fldCharType="begin"/>
      </w:r>
      <w:r w:rsidR="00335AC0">
        <w:rPr>
          <w:rFonts w:ascii="Palatino Linotype" w:hAnsi="Palatino Linotype"/>
          <w:sz w:val="18"/>
          <w:szCs w:val="18"/>
        </w:rPr>
        <w:instrText xml:space="preserve"> ADDIN ZOTERO_ITEM CSL_CITATION {"citationID":"bG0FZa1J","properties":{"formattedCitation":"Toshihiko Izutsu, {\\i{}Relasi Tuhan dan Manusia: Pendekatan Semantik terhadap Al-Qur\\uc0\\u8217{}an}, trans. oleh Agus Fahri Husein, Supriyanto Abdullah, dan Amirudin (Yogyakarta: Tiara Wacana Yogya, 1997), 32\\uc0\\u8211{}33.","plainCitation":"Toshihiko Izutsu, Relasi Tuhan dan Manusia: Pendekatan Semantik terhadap Al-Qur’an, trans. oleh Agus Fahri Husein, Supriyanto Abdullah, dan Amirudin (Yogyakarta: Tiara Wacana Yogya, 1997), 32–33.","noteIndex":43},"citationItems":[{"id":214,"uris":["http://zotero.org/users/7810484/items/77YQCGYA"],"uri":["http://zotero.org/users/7810484/items/77YQCGYA"],"itemData":{"id":214,"type":"book","event-place":"Yogyakarta","language":"id","publisher":"Tiara Wacana Yogya","publisher-place":"Yogyakarta","title":"Relasi Tuhan dan Manusia: Pendekatan Semantik terhadap Al-Qur’an","author":[{"literal":"Toshihiko Izutsu"}],"translator":[{"family":"Agus Fahri Husein","given":""},{"literal":"Supriyanto Abdullah"},{"literal":"Amirudin"}],"issued":{"date-parts":[["1997"]]}},"locator":"32-33"}],"schema":"https://github.com/citation-style-language/schema/raw/master/csl-citation.json"} </w:instrText>
      </w:r>
      <w:r w:rsidRPr="00C74A79">
        <w:rPr>
          <w:rFonts w:ascii="Palatino Linotype" w:hAnsi="Palatino Linotype"/>
          <w:sz w:val="18"/>
          <w:szCs w:val="18"/>
        </w:rPr>
        <w:fldChar w:fldCharType="separate"/>
      </w:r>
      <w:r w:rsidRPr="00C74A79">
        <w:rPr>
          <w:rFonts w:ascii="Palatino Linotype" w:hAnsi="Palatino Linotype" w:cs="Calibri"/>
          <w:sz w:val="18"/>
          <w:szCs w:val="18"/>
        </w:rPr>
        <w:t xml:space="preserve">Toshihiko Izutsu, </w:t>
      </w:r>
      <w:r w:rsidRPr="00C74A79">
        <w:rPr>
          <w:rFonts w:ascii="Palatino Linotype" w:hAnsi="Palatino Linotype" w:cs="Calibri"/>
          <w:i/>
          <w:iCs/>
          <w:sz w:val="18"/>
          <w:szCs w:val="18"/>
        </w:rPr>
        <w:t>Relasi Tuhan dan Manusia: Pendekatan Semantik terhadap Al-Qur’an</w:t>
      </w:r>
      <w:r w:rsidRPr="00C74A79">
        <w:rPr>
          <w:rFonts w:ascii="Palatino Linotype" w:hAnsi="Palatino Linotype" w:cs="Calibri"/>
          <w:sz w:val="18"/>
          <w:szCs w:val="18"/>
        </w:rPr>
        <w:t>, trans. oleh Agus Fahri Husein, Supriyanto Abdullah, dan Amirudin (Yogyakarta: Tiara Wacana Yogya, 1997), 32–33.</w:t>
      </w:r>
      <w:r w:rsidRPr="00C74A79">
        <w:rPr>
          <w:rFonts w:ascii="Palatino Linotype" w:hAnsi="Palatino Linotype"/>
          <w:sz w:val="18"/>
          <w:szCs w:val="18"/>
        </w:rPr>
        <w:fldChar w:fldCharType="end"/>
      </w:r>
    </w:p>
  </w:footnote>
  <w:footnote w:id="44">
    <w:p w14:paraId="3DEC68D7" w14:textId="723F30EB" w:rsidR="00EA4166" w:rsidRPr="00C74A79" w:rsidRDefault="00EA4166" w:rsidP="00C74A79">
      <w:pPr>
        <w:pStyle w:val="FootnoteText"/>
        <w:ind w:firstLine="426"/>
        <w:jc w:val="both"/>
        <w:rPr>
          <w:rFonts w:ascii="Palatino Linotype" w:hAnsi="Palatino Linotype"/>
          <w:sz w:val="18"/>
          <w:szCs w:val="18"/>
        </w:rPr>
      </w:pPr>
      <w:r w:rsidRPr="00C74A79">
        <w:rPr>
          <w:rStyle w:val="FootnoteReference"/>
          <w:rFonts w:ascii="Palatino Linotype" w:hAnsi="Palatino Linotype"/>
          <w:sz w:val="18"/>
          <w:szCs w:val="18"/>
        </w:rPr>
        <w:footnoteRef/>
      </w:r>
      <w:r w:rsidRPr="00C74A79">
        <w:rPr>
          <w:rFonts w:ascii="Palatino Linotype" w:hAnsi="Palatino Linotype"/>
          <w:sz w:val="18"/>
          <w:szCs w:val="18"/>
        </w:rPr>
        <w:t xml:space="preserve"> </w:t>
      </w:r>
      <w:r w:rsidRPr="00C74A79">
        <w:rPr>
          <w:rFonts w:ascii="Palatino Linotype" w:hAnsi="Palatino Linotype"/>
          <w:sz w:val="18"/>
          <w:szCs w:val="18"/>
        </w:rPr>
        <w:fldChar w:fldCharType="begin"/>
      </w:r>
      <w:r w:rsidR="00335AC0">
        <w:rPr>
          <w:rFonts w:ascii="Palatino Linotype" w:hAnsi="Palatino Linotype"/>
          <w:sz w:val="18"/>
          <w:szCs w:val="18"/>
        </w:rPr>
        <w:instrText xml:space="preserve"> ADDIN ZOTERO_ITEM CSL_CITATION {"citationID":"qHFo9YMW","properties":{"formattedCitation":"Hudlor, \\uc0\\u8220{}Konsep Kidhb Dalam Alquran\\uc0\\u8239{}; Kajian Semantik Toshihiko Izutsu.\\uc0\\u8221{}","plainCitation":"Hudlor, “Konsep Kidhb Dalam Alquran</w:instrText>
      </w:r>
      <w:r w:rsidR="00335AC0">
        <w:rPr>
          <w:rFonts w:ascii="Times New Roman" w:hAnsi="Times New Roman" w:cs="Times New Roman"/>
          <w:sz w:val="18"/>
          <w:szCs w:val="18"/>
        </w:rPr>
        <w:instrText> </w:instrText>
      </w:r>
      <w:r w:rsidR="00335AC0">
        <w:rPr>
          <w:rFonts w:ascii="Palatino Linotype" w:hAnsi="Palatino Linotype"/>
          <w:sz w:val="18"/>
          <w:szCs w:val="18"/>
        </w:rPr>
        <w:instrText>; Kajian Semantik Toshihiko Izutsu.</w:instrText>
      </w:r>
      <w:r w:rsidR="00335AC0">
        <w:rPr>
          <w:rFonts w:ascii="Palatino Linotype" w:hAnsi="Palatino Linotype" w:cs="Palatino Linotype"/>
          <w:sz w:val="18"/>
          <w:szCs w:val="18"/>
        </w:rPr>
        <w:instrText>”</w:instrText>
      </w:r>
      <w:r w:rsidR="00335AC0">
        <w:rPr>
          <w:rFonts w:ascii="Palatino Linotype" w:hAnsi="Palatino Linotype"/>
          <w:sz w:val="18"/>
          <w:szCs w:val="18"/>
        </w:rPr>
        <w:instrText xml:space="preserve">","noteIndex":44},"citationItems":[{"id":40,"uris":["http://zotero.org/users/7810484/items/9679PQ8L"],"uri":["http://zotero.org/users/7810484/items/9679PQ8L"],"itemData":{"id":40,"type":"thesis","abstract":"Tujuan dari penelitian ini adalah untuk mengetahui konsep kata Kidhb dalam Alquran dengan menggunakan metode penelitian library research yaitu suatu penelitian yang memanfaatkan sumber perpustakaan untuk mendapatkan data penelitian. Rangkaian kegiatan dalam metode penelitian ini tidak hanya sebatas membaca dan mengumpulkan data namun juga megolah data penelitian yang telah dikumpulkan. Adapun teori yang digunakan untuk membedah data penelitian tersebut menggunakan teori  semantik Toshihiko Izutsu  yang mana akan menghasilkan makna Weltanshauung yaitu suatu konsepsi makna yang direkontruksi Alquran. Dalam tahap awal harus menentukan satu fokus kata yang akan dijadikan sebagai objek penelitian, kemudian menggali makna dasar yang akan dijadikan sebagai pedoman pada tahap selanjutnya, pada tahap ketiga menggali makna relasional, setelah mengetahui makna relasi dari kata focus tersebut maka selanjutnya adalah menggali makna kesejarahan dari kata focus tersebut, setelah semua tahap ditempuh,  maka akan membentuk makna weltanschauung yaitu rekontruksi makna yang dilakukan oleh Alquran.  Dalam penelitian ini ditemukan bahwa Kata Kidhb dalam Alquran beserta derevasinya disebutkan sebanyak 275 kali dalam 251 ayat pada 67 surat. sedangkan makna kidhb menurut 3 periode mufasir, Muqati ibn Sulaiman mengatakan kidhb adalah pendustaan yang dilakukan oleh orang kafir, Al alusi menyebutkan bahwa kidhb adalah pendustaan yang dilakukan melalui lisan, dan Bintu Shati menjelaskan kidhb dengan makna yang menjadi lawan katanya yaitu Sidq yaitu seseorang yang melakukan rukun islam. Makna Weltanschauung dari kata Kidhb yaitu pendustaan terhadap ajaran Allah baik hal tersebut melalui Alquran, Nabi dan Rasul, dan segala bentuk pentunjuk dari Allah, dari hasil ini menunjukan bahwa kata Kidhb dalam Alquran memiliki konotasi negatif sesuai dengan makna dasarnya yaitu berlawanan dengan kebenaran, sedangkan makna Kidhb pra Quranik bergeraka secara sinkronik yaitu sesuai dengan kondisi dan siapa yang menggunakan kata tersebut sehingga terdapat suatu makna yang berlawanan dengan kata dasarnya yaitu Kidhb yang bermakna memotivasi untuk melakukan sesuatu.","genre":"undergraduate","language":"en","number-of-pages":"97","publisher":"UIN Sunan Ampel Surabaya","source":"digilib.uinsby.ac.id","title":"Konsep Kidhb Dalam Alquran ; Kajian Semantik Toshihiko Izutsu","URL":"http://digilib.uinsby.ac.id/29962/","author":[{"family":"Hudlor","given":"M. A. B. Sholahuddin"}],"accessed":{"date-parts":[["2021",4,23]]},"issued":{"date-parts":[["2019",2,13]]}}}],"schema":"https://github.com/citation-style-language/schema/raw/master/csl-citation.json"} </w:instrText>
      </w:r>
      <w:r w:rsidRPr="00C74A79">
        <w:rPr>
          <w:rFonts w:ascii="Palatino Linotype" w:hAnsi="Palatino Linotype"/>
          <w:sz w:val="18"/>
          <w:szCs w:val="18"/>
        </w:rPr>
        <w:fldChar w:fldCharType="separate"/>
      </w:r>
      <w:r w:rsidRPr="00C74A79">
        <w:rPr>
          <w:rFonts w:ascii="Palatino Linotype" w:hAnsi="Palatino Linotype" w:cs="Calibri"/>
          <w:sz w:val="18"/>
          <w:szCs w:val="18"/>
        </w:rPr>
        <w:t>Hudlor, “Konsep Kidhb Dalam Alquran</w:t>
      </w:r>
      <w:r w:rsidRPr="00C74A79">
        <w:rPr>
          <w:rFonts w:ascii="Times New Roman" w:hAnsi="Times New Roman" w:cs="Times New Roman"/>
          <w:sz w:val="18"/>
          <w:szCs w:val="18"/>
        </w:rPr>
        <w:t> </w:t>
      </w:r>
      <w:r w:rsidRPr="00C74A79">
        <w:rPr>
          <w:rFonts w:ascii="Palatino Linotype" w:hAnsi="Palatino Linotype" w:cs="Calibri"/>
          <w:sz w:val="18"/>
          <w:szCs w:val="18"/>
        </w:rPr>
        <w:t>; Kajian Semantik Toshihiko Izutsu.</w:t>
      </w:r>
      <w:r w:rsidRPr="00C74A79">
        <w:rPr>
          <w:rFonts w:ascii="Palatino Linotype" w:hAnsi="Palatino Linotype" w:cs="Palatino Linotype"/>
          <w:sz w:val="18"/>
          <w:szCs w:val="18"/>
        </w:rPr>
        <w:t>”</w:t>
      </w:r>
      <w:r w:rsidRPr="00C74A79">
        <w:rPr>
          <w:rFonts w:ascii="Palatino Linotype" w:hAnsi="Palatino Linotype"/>
          <w:sz w:val="18"/>
          <w:szCs w:val="18"/>
        </w:rPr>
        <w:fldChar w:fldCharType="end"/>
      </w:r>
    </w:p>
  </w:footnote>
  <w:footnote w:id="45">
    <w:p w14:paraId="60CCFD58" w14:textId="75779D7D" w:rsidR="00EA4166" w:rsidRPr="00C74A79" w:rsidRDefault="00EA4166" w:rsidP="00C74A79">
      <w:pPr>
        <w:pStyle w:val="FootnoteText"/>
        <w:ind w:firstLine="426"/>
        <w:jc w:val="both"/>
        <w:rPr>
          <w:rFonts w:ascii="Palatino Linotype" w:hAnsi="Palatino Linotype"/>
          <w:sz w:val="18"/>
          <w:szCs w:val="18"/>
          <w:lang w:val="en-US"/>
        </w:rPr>
      </w:pPr>
      <w:r w:rsidRPr="00C74A79">
        <w:rPr>
          <w:rStyle w:val="FootnoteReference"/>
          <w:rFonts w:ascii="Palatino Linotype" w:hAnsi="Palatino Linotype"/>
          <w:sz w:val="18"/>
          <w:szCs w:val="18"/>
        </w:rPr>
        <w:footnoteRef/>
      </w:r>
      <w:r w:rsidRPr="00C74A79">
        <w:rPr>
          <w:rFonts w:ascii="Palatino Linotype" w:hAnsi="Palatino Linotype"/>
          <w:sz w:val="18"/>
          <w:szCs w:val="18"/>
        </w:rPr>
        <w:t xml:space="preserve"> </w:t>
      </w:r>
      <w:r w:rsidRPr="00C74A79">
        <w:rPr>
          <w:rFonts w:ascii="Palatino Linotype" w:hAnsi="Palatino Linotype"/>
          <w:sz w:val="18"/>
          <w:szCs w:val="18"/>
        </w:rPr>
        <w:fldChar w:fldCharType="begin"/>
      </w:r>
      <w:r>
        <w:rPr>
          <w:rFonts w:ascii="Palatino Linotype" w:hAnsi="Palatino Linotype"/>
          <w:sz w:val="18"/>
          <w:szCs w:val="18"/>
        </w:rPr>
        <w:instrText xml:space="preserve"> ADDIN ZOTERO_ITEM CSL_CITATION {"citationID":"8rB1m2zT","properties":{"formattedCitation":"Sarnia Pbsi, \\uc0\\u8220{}POLISEMI DALAM BAHASA MUNA,\\uc0\\u8221{} {\\i{}JURNAL HUMANIKA} 3, no. 15 (19 Mei 2017), http://ojs.uho.ac.id/index.php/HUMANIKA/article/view/606.","plainCitation":"Sarnia Pbsi, “POLISEMI DALAM BAHASA MUNA,” JURNAL HUMANIKA 3, no. 15 (19 Mei 2017), http://ojs.uho.ac.id/index.php/HUMANIKA/article/view/606.","noteIndex":41},"citationItems":[{"id":31,"uris":["http://zotero.org/users/7810484/items/8BBTALZ7"],"uri":["http://zotero.org/users/7810484/items/8BBTALZ7"],"itemData":{"id":31,"type":"article-journal","abstract":"Penelitian ini berjudul “Polisemi dalam Bahasa Muna”. Adapun rumusan masalah dalam penelitian ini yaitu bagaimanakah bentuk polisemi dalam bahasa Muna? Penelitian ini bertujuan untuk mengetahui polisemi dalam bahasa Muna, yang difokuskan pada kelas kata nomina, verba, dan adjektiva. Penelitian ini termasuk jenis penelitian lapangan, karena melibatkan masyarakat bahasa sebagai informan atau sumber data dalam penelitian ini. Data yang digunakan dalam penelitian ini berupa data lisan. Data lisan yang dimaksud adalah data yang berasal dari tuturan lisan bahasa daerah Muna yang dipakai dan diungkapkan dalam percakapan sehari-hari oleh masyarakat penuturnya. Adapun teknik pengumpulan data yang digunakan dalam penelitian ini adalah teknik rekam dan teknik catat. Data yang diperoleh dalam penelitian ini dideskripsikan secara struktural berdasarkan teknik delisi atau pelepasan, teknik substitusi atau penggantian, dan teknik ekspansi atau perluasan. Hasil penelitian ini menunjukan bahwa dalam bahasa Muna khususnya pada kelas kata Nomina, Verba, dan Adjektiva terdapat beberapa kata yang merupakan polisemi. Kepolisemian itu dibuktikan dengan adanya hubungan yang terlihat di antara makna yang satu dengan makna lainya dalam konteks kalimat yang dibentuk oleh masing-masing kata tersebut. Hubungan tersebut dapat digunakan untuk merunut pertalian makna sekunder dengan makna primer pada kalimat-kalimat tersebut.","container-title":"JURNAL HUMANIKA","ISSN":"1979-8296","issue":"15","language":"ID","note":"number: 15","source":"ojs.uho.ac.id","title":"POLISEMI DALAM BAHASA MUNA","URL":"http://ojs.uho.ac.id/index.php/HUMANIKA/article/view/606","volume":"3","author":[{"family":"Pbsi","given":"Sarnia"}],"accessed":{"date-parts":[["2021",4,23]]},"issued":{"date-parts":[["2017",5,19]]}}}],"schema":"https://github.com/citation-style-language/schema/raw/master/csl-citation.json"} </w:instrText>
      </w:r>
      <w:r w:rsidRPr="00C74A79">
        <w:rPr>
          <w:rFonts w:ascii="Palatino Linotype" w:hAnsi="Palatino Linotype"/>
          <w:sz w:val="18"/>
          <w:szCs w:val="18"/>
        </w:rPr>
        <w:fldChar w:fldCharType="separate"/>
      </w:r>
      <w:r w:rsidRPr="00C74A79">
        <w:rPr>
          <w:rFonts w:ascii="Palatino Linotype" w:hAnsi="Palatino Linotype" w:cs="Calibri"/>
          <w:sz w:val="18"/>
          <w:szCs w:val="18"/>
        </w:rPr>
        <w:t xml:space="preserve">Sarnia Pbsi, “POLISEMI DALAM BAHASA MUNA,” </w:t>
      </w:r>
      <w:r w:rsidRPr="00C74A79">
        <w:rPr>
          <w:rFonts w:ascii="Palatino Linotype" w:hAnsi="Palatino Linotype" w:cs="Calibri"/>
          <w:i/>
          <w:iCs/>
          <w:sz w:val="18"/>
          <w:szCs w:val="18"/>
        </w:rPr>
        <w:t>JURNAL HUMANIKA</w:t>
      </w:r>
      <w:r w:rsidRPr="00C74A79">
        <w:rPr>
          <w:rFonts w:ascii="Palatino Linotype" w:hAnsi="Palatino Linotype" w:cs="Calibri"/>
          <w:sz w:val="18"/>
          <w:szCs w:val="18"/>
        </w:rPr>
        <w:t xml:space="preserve"> 3, no. 15 (19 Mei 2017), http://ojs.uho.ac.id/index.php/HUMANIKA/article/view/606.</w:t>
      </w:r>
      <w:r w:rsidRPr="00C74A79">
        <w:rPr>
          <w:rFonts w:ascii="Palatino Linotype" w:hAnsi="Palatino Linotype"/>
          <w:sz w:val="18"/>
          <w:szCs w:val="18"/>
        </w:rPr>
        <w:fldChar w:fldCharType="end"/>
      </w:r>
    </w:p>
  </w:footnote>
  <w:footnote w:id="46">
    <w:p w14:paraId="218F7CBE" w14:textId="1505C9EF" w:rsidR="00EA4166" w:rsidRPr="00C74A79" w:rsidRDefault="00EA4166" w:rsidP="00C74A79">
      <w:pPr>
        <w:pStyle w:val="FootnoteText"/>
        <w:ind w:firstLine="426"/>
        <w:jc w:val="both"/>
        <w:rPr>
          <w:rFonts w:ascii="Palatino Linotype" w:hAnsi="Palatino Linotype"/>
          <w:sz w:val="18"/>
          <w:szCs w:val="18"/>
          <w:lang w:val="en-US"/>
        </w:rPr>
      </w:pPr>
      <w:r w:rsidRPr="00C74A79">
        <w:rPr>
          <w:rStyle w:val="FootnoteReference"/>
          <w:rFonts w:ascii="Palatino Linotype" w:hAnsi="Palatino Linotype"/>
          <w:sz w:val="18"/>
          <w:szCs w:val="18"/>
        </w:rPr>
        <w:footnoteRef/>
      </w:r>
      <w:r w:rsidRPr="00C74A79">
        <w:rPr>
          <w:rFonts w:ascii="Palatino Linotype" w:hAnsi="Palatino Linotype"/>
          <w:sz w:val="18"/>
          <w:szCs w:val="18"/>
        </w:rPr>
        <w:t xml:space="preserve"> </w:t>
      </w:r>
      <w:r w:rsidRPr="00C74A79">
        <w:rPr>
          <w:rFonts w:ascii="Palatino Linotype" w:hAnsi="Palatino Linotype"/>
          <w:sz w:val="18"/>
          <w:szCs w:val="18"/>
        </w:rPr>
        <w:fldChar w:fldCharType="begin"/>
      </w:r>
      <w:r w:rsidR="00335AC0">
        <w:rPr>
          <w:rFonts w:ascii="Palatino Linotype" w:hAnsi="Palatino Linotype"/>
          <w:sz w:val="18"/>
          <w:szCs w:val="18"/>
        </w:rPr>
        <w:instrText xml:space="preserve"> ADDIN ZOTERO_ITEM CSL_CITATION {"citationID":"kdHq8cdy","properties":{"formattedCitation":"Mahmud Yunus, {\\i{}Kamus Arab-Indonesia} (Jakarta: Mahmud Yunus Wa Dzuruyyah, 2010), 379.","plainCitation":"Mahmud Yunus, Kamus Arab-Indonesia (Jakarta: Mahmud Yunus Wa Dzuruyyah, 2010), 379.","noteIndex":46},"citationItems":[{"id":166,"uris":["http://zotero.org/users/7810484/items/TI3G5C3G"],"uri":["http://zotero.org/users/7810484/items/TI3G5C3G"],"itemData":{"id":166,"type":"book","event-place":"Jakarta","publisher":"Mahmud Yunus Wa Dzuruyyah","publisher-place":"Jakarta","title":"Kamus Arab-Indonesia","author":[{"literal":"Mahmud Yunus"}],"issued":{"date-parts":[["2010"]]}},"locator":"379"}],"schema":"https://github.com/citation-style-language/schema/raw/master/csl-citation.json"} </w:instrText>
      </w:r>
      <w:r w:rsidRPr="00C74A79">
        <w:rPr>
          <w:rFonts w:ascii="Palatino Linotype" w:hAnsi="Palatino Linotype"/>
          <w:sz w:val="18"/>
          <w:szCs w:val="18"/>
        </w:rPr>
        <w:fldChar w:fldCharType="separate"/>
      </w:r>
      <w:r w:rsidRPr="00C74A79">
        <w:rPr>
          <w:rFonts w:ascii="Palatino Linotype" w:hAnsi="Palatino Linotype" w:cs="Calibri"/>
          <w:sz w:val="18"/>
          <w:szCs w:val="18"/>
        </w:rPr>
        <w:t xml:space="preserve">Mahmud Yunus, </w:t>
      </w:r>
      <w:r w:rsidRPr="00C74A79">
        <w:rPr>
          <w:rFonts w:ascii="Palatino Linotype" w:hAnsi="Palatino Linotype" w:cs="Calibri"/>
          <w:i/>
          <w:iCs/>
          <w:sz w:val="18"/>
          <w:szCs w:val="18"/>
        </w:rPr>
        <w:t>Kamus Arab-Indonesia</w:t>
      </w:r>
      <w:r w:rsidRPr="00C74A79">
        <w:rPr>
          <w:rFonts w:ascii="Palatino Linotype" w:hAnsi="Palatino Linotype" w:cs="Calibri"/>
          <w:sz w:val="18"/>
          <w:szCs w:val="18"/>
        </w:rPr>
        <w:t xml:space="preserve"> (Jakarta: Mahmud Yunus Wa Dzuruyyah, 2010), 379.</w:t>
      </w:r>
      <w:r w:rsidRPr="00C74A79">
        <w:rPr>
          <w:rFonts w:ascii="Palatino Linotype" w:hAnsi="Palatino Linotype"/>
          <w:sz w:val="18"/>
          <w:szCs w:val="18"/>
        </w:rPr>
        <w:fldChar w:fldCharType="end"/>
      </w:r>
    </w:p>
  </w:footnote>
  <w:footnote w:id="47">
    <w:p w14:paraId="1CB26355" w14:textId="69D639B5" w:rsidR="00EA4166" w:rsidRPr="00C74A79" w:rsidRDefault="00EA4166" w:rsidP="00C74A79">
      <w:pPr>
        <w:pStyle w:val="FootnoteText"/>
        <w:ind w:firstLine="426"/>
        <w:jc w:val="both"/>
        <w:rPr>
          <w:rFonts w:ascii="Palatino Linotype" w:hAnsi="Palatino Linotype"/>
          <w:sz w:val="18"/>
          <w:szCs w:val="18"/>
          <w:lang w:val="en-US"/>
        </w:rPr>
      </w:pPr>
      <w:r w:rsidRPr="00C74A79">
        <w:rPr>
          <w:rStyle w:val="FootnoteReference"/>
          <w:rFonts w:ascii="Palatino Linotype" w:hAnsi="Palatino Linotype"/>
          <w:sz w:val="18"/>
          <w:szCs w:val="18"/>
        </w:rPr>
        <w:footnoteRef/>
      </w:r>
      <w:r w:rsidRPr="00C74A79">
        <w:rPr>
          <w:rFonts w:ascii="Palatino Linotype" w:hAnsi="Palatino Linotype"/>
          <w:sz w:val="18"/>
          <w:szCs w:val="18"/>
        </w:rPr>
        <w:t xml:space="preserve"> </w:t>
      </w:r>
      <w:r w:rsidRPr="00C74A79">
        <w:rPr>
          <w:rFonts w:ascii="Palatino Linotype" w:hAnsi="Palatino Linotype"/>
          <w:sz w:val="18"/>
          <w:szCs w:val="18"/>
        </w:rPr>
        <w:fldChar w:fldCharType="begin"/>
      </w:r>
      <w:r w:rsidR="00335AC0">
        <w:rPr>
          <w:rFonts w:ascii="Palatino Linotype" w:hAnsi="Palatino Linotype"/>
          <w:sz w:val="18"/>
          <w:szCs w:val="18"/>
        </w:rPr>
        <w:instrText xml:space="preserve"> ADDIN ZOTERO_ITEM CSL_CITATION {"citationID":"zM4qprKu","properties":{"formattedCitation":"Ibn Man\\uc0\\u7827{}\\uc0\\u363{}r, {\\i{}Lis\\uc0\\u257{}n al-\\uc0\\u8216{}Arab}, Jilid 1 (Beirut: Dar Sader, t.t.), 717\\uc0\\u8211{}20; Mahmud Yunus, {\\i{}Kamus Arab-Indonesia}, 379.","plainCitation":"Ibn Man</w:instrText>
      </w:r>
      <w:r w:rsidR="00335AC0">
        <w:rPr>
          <w:rFonts w:ascii="Cambria" w:hAnsi="Cambria" w:cs="Cambria"/>
          <w:sz w:val="18"/>
          <w:szCs w:val="18"/>
        </w:rPr>
        <w:instrText>ẓ</w:instrText>
      </w:r>
      <w:r w:rsidR="00335AC0">
        <w:rPr>
          <w:rFonts w:ascii="Palatino Linotype" w:hAnsi="Palatino Linotype"/>
          <w:sz w:val="18"/>
          <w:szCs w:val="18"/>
        </w:rPr>
        <w:instrText>ūr, Lisān al-‘Arab, Jilid 1 (Beirut: Dar Sader, t.t.), 717–20; Mahmud Yunus, Kamus Arab-Indonesia, 379.","noteIndex":47},"citationItems":[{"id":167,"uris":["http://zotero.org/users/7810484/items/JZAJ3FAL"],"uri":["http://zotero.org/users/7810484/items/JZAJ3FAL"],"itemData":{"id":167,"type":"book","collection-number":"1","collection-title":"Jilid","event-place":"Beirut","publisher":"Dar Sader","publisher-place":"Beirut","title":"Lisān al-‘Arab","author":[{"literal":"Ibn Man</w:instrText>
      </w:r>
      <w:r w:rsidR="00335AC0">
        <w:rPr>
          <w:rFonts w:ascii="Cambria" w:hAnsi="Cambria" w:cs="Cambria"/>
          <w:sz w:val="18"/>
          <w:szCs w:val="18"/>
        </w:rPr>
        <w:instrText>ẓ</w:instrText>
      </w:r>
      <w:r w:rsidR="00335AC0">
        <w:rPr>
          <w:rFonts w:ascii="Palatino Linotype" w:hAnsi="Palatino Linotype"/>
          <w:sz w:val="18"/>
          <w:szCs w:val="18"/>
        </w:rPr>
        <w:instrText xml:space="preserve">ūr"}]},"locator":"717-720"},{"id":166,"uris":["http://zotero.org/users/7810484/items/TI3G5C3G"],"uri":["http://zotero.org/users/7810484/items/TI3G5C3G"],"itemData":{"id":166,"type":"book","event-place":"Jakarta","publisher":"Mahmud Yunus Wa Dzuruyyah","publisher-place":"Jakarta","title":"Kamus Arab-Indonesia","author":[{"literal":"Mahmud Yunus"}],"issued":{"date-parts":[["2010"]]}},"locator":"379"}],"schema":"https://github.com/citation-style-language/schema/raw/master/csl-citation.json"} </w:instrText>
      </w:r>
      <w:r w:rsidRPr="00C74A79">
        <w:rPr>
          <w:rFonts w:ascii="Palatino Linotype" w:hAnsi="Palatino Linotype"/>
          <w:sz w:val="18"/>
          <w:szCs w:val="18"/>
        </w:rPr>
        <w:fldChar w:fldCharType="separate"/>
      </w:r>
      <w:r w:rsidRPr="00C74A79">
        <w:rPr>
          <w:rFonts w:ascii="Palatino Linotype" w:hAnsi="Palatino Linotype" w:cs="Calibri"/>
          <w:sz w:val="18"/>
          <w:szCs w:val="18"/>
        </w:rPr>
        <w:t>Ibn Man</w:t>
      </w:r>
      <w:r w:rsidRPr="00C74A79">
        <w:rPr>
          <w:rFonts w:ascii="Cambria" w:hAnsi="Cambria" w:cs="Cambria"/>
          <w:sz w:val="18"/>
          <w:szCs w:val="18"/>
        </w:rPr>
        <w:t>ẓ</w:t>
      </w:r>
      <w:r w:rsidRPr="00C74A79">
        <w:rPr>
          <w:rFonts w:ascii="Palatino Linotype" w:hAnsi="Palatino Linotype" w:cs="Calibri"/>
          <w:sz w:val="18"/>
          <w:szCs w:val="18"/>
        </w:rPr>
        <w:t xml:space="preserve">ūr, </w:t>
      </w:r>
      <w:r w:rsidRPr="00C74A79">
        <w:rPr>
          <w:rFonts w:ascii="Palatino Linotype" w:hAnsi="Palatino Linotype" w:cs="Calibri"/>
          <w:i/>
          <w:iCs/>
          <w:sz w:val="18"/>
          <w:szCs w:val="18"/>
        </w:rPr>
        <w:t>Lisān al-‘Arab</w:t>
      </w:r>
      <w:r w:rsidRPr="00C74A79">
        <w:rPr>
          <w:rFonts w:ascii="Palatino Linotype" w:hAnsi="Palatino Linotype" w:cs="Calibri"/>
          <w:sz w:val="18"/>
          <w:szCs w:val="18"/>
        </w:rPr>
        <w:t xml:space="preserve">, Jilid 1 (Beirut: Dar Sader, t.t.), 717–20; Mahmud Yunus, </w:t>
      </w:r>
      <w:r w:rsidRPr="00C74A79">
        <w:rPr>
          <w:rFonts w:ascii="Palatino Linotype" w:hAnsi="Palatino Linotype" w:cs="Calibri"/>
          <w:i/>
          <w:iCs/>
          <w:sz w:val="18"/>
          <w:szCs w:val="18"/>
        </w:rPr>
        <w:t>Kamus Arab-Indonesia</w:t>
      </w:r>
      <w:r w:rsidRPr="00C74A79">
        <w:rPr>
          <w:rFonts w:ascii="Palatino Linotype" w:hAnsi="Palatino Linotype" w:cs="Calibri"/>
          <w:sz w:val="18"/>
          <w:szCs w:val="18"/>
        </w:rPr>
        <w:t>, 379.</w:t>
      </w:r>
      <w:r w:rsidRPr="00C74A79">
        <w:rPr>
          <w:rFonts w:ascii="Palatino Linotype" w:hAnsi="Palatino Linotype"/>
          <w:sz w:val="18"/>
          <w:szCs w:val="18"/>
        </w:rPr>
        <w:fldChar w:fldCharType="end"/>
      </w:r>
    </w:p>
  </w:footnote>
  <w:footnote w:id="48">
    <w:p w14:paraId="18BA2F28" w14:textId="63CB6D15" w:rsidR="00EA4166" w:rsidRPr="00C74A79" w:rsidRDefault="00EA4166" w:rsidP="00C74A79">
      <w:pPr>
        <w:pStyle w:val="FootnoteText"/>
        <w:ind w:firstLine="426"/>
        <w:jc w:val="both"/>
        <w:rPr>
          <w:rFonts w:ascii="Palatino Linotype" w:hAnsi="Palatino Linotype"/>
          <w:sz w:val="18"/>
          <w:szCs w:val="18"/>
          <w:lang w:val="en-US"/>
        </w:rPr>
      </w:pPr>
      <w:r w:rsidRPr="00C74A79">
        <w:rPr>
          <w:rStyle w:val="FootnoteReference"/>
          <w:rFonts w:ascii="Palatino Linotype" w:hAnsi="Palatino Linotype"/>
          <w:sz w:val="18"/>
          <w:szCs w:val="18"/>
        </w:rPr>
        <w:footnoteRef/>
      </w:r>
      <w:r w:rsidRPr="00C74A79">
        <w:rPr>
          <w:rFonts w:ascii="Palatino Linotype" w:hAnsi="Palatino Linotype"/>
          <w:sz w:val="18"/>
          <w:szCs w:val="18"/>
        </w:rPr>
        <w:t xml:space="preserve"> </w:t>
      </w:r>
      <w:r w:rsidRPr="00C74A79">
        <w:rPr>
          <w:rFonts w:ascii="Palatino Linotype" w:hAnsi="Palatino Linotype"/>
          <w:sz w:val="18"/>
          <w:szCs w:val="18"/>
        </w:rPr>
        <w:fldChar w:fldCharType="begin"/>
      </w:r>
      <w:r w:rsidR="00335AC0">
        <w:rPr>
          <w:rFonts w:ascii="Palatino Linotype" w:hAnsi="Palatino Linotype"/>
          <w:sz w:val="18"/>
          <w:szCs w:val="18"/>
        </w:rPr>
        <w:instrText xml:space="preserve"> ADDIN ZOTERO_ITEM CSL_CITATION {"citationID":"mEtDPtZP","properties":{"formattedCitation":"Toshihiko Izutsu, {\\i{}Relasi Tuhan dan Manusia: Pendekatan Semantik terhadap Al-Qur\\uc0\\u8217{}an}, 33.","plainCitation":"Toshihiko Izutsu, Relasi Tuhan dan Manusia: Pendekatan Semantik terhadap Al-Qur’an, 33.","noteIndex":48},"citationItems":[{"id":214,"uris":["http://zotero.org/users/7810484/items/77YQCGYA"],"uri":["http://zotero.org/users/7810484/items/77YQCGYA"],"itemData":{"id":214,"type":"book","event-place":"Yogyakarta","language":"id","publisher":"Tiara Wacana Yogya","publisher-place":"Yogyakarta","title":"Relasi Tuhan dan Manusia: Pendekatan Semantik terhadap Al-Qur’an","author":[{"literal":"Toshihiko Izutsu"}],"translator":[{"family":"Agus Fahri Husein","given":""},{"literal":"Supriyanto Abdullah"},{"literal":"Amirudin"}],"issued":{"date-parts":[["1997"]]}},"locator":"33"}],"schema":"https://github.com/citation-style-language/schema/raw/master/csl-citation.json"} </w:instrText>
      </w:r>
      <w:r w:rsidRPr="00C74A79">
        <w:rPr>
          <w:rFonts w:ascii="Palatino Linotype" w:hAnsi="Palatino Linotype"/>
          <w:sz w:val="18"/>
          <w:szCs w:val="18"/>
        </w:rPr>
        <w:fldChar w:fldCharType="separate"/>
      </w:r>
      <w:r w:rsidRPr="00C74A79">
        <w:rPr>
          <w:rFonts w:ascii="Palatino Linotype" w:hAnsi="Palatino Linotype" w:cs="Calibri"/>
          <w:sz w:val="18"/>
          <w:szCs w:val="18"/>
        </w:rPr>
        <w:t xml:space="preserve">Toshihiko Izutsu, </w:t>
      </w:r>
      <w:r w:rsidRPr="00C74A79">
        <w:rPr>
          <w:rFonts w:ascii="Palatino Linotype" w:hAnsi="Palatino Linotype" w:cs="Calibri"/>
          <w:i/>
          <w:iCs/>
          <w:sz w:val="18"/>
          <w:szCs w:val="18"/>
        </w:rPr>
        <w:t>Relasi Tuhan dan Manusia: Pendekatan Semantik terhadap Al-Qur’an</w:t>
      </w:r>
      <w:r w:rsidRPr="00C74A79">
        <w:rPr>
          <w:rFonts w:ascii="Palatino Linotype" w:hAnsi="Palatino Linotype" w:cs="Calibri"/>
          <w:sz w:val="18"/>
          <w:szCs w:val="18"/>
        </w:rPr>
        <w:t>, 33.</w:t>
      </w:r>
      <w:r w:rsidRPr="00C74A79">
        <w:rPr>
          <w:rFonts w:ascii="Palatino Linotype" w:hAnsi="Palatino Linotype"/>
          <w:sz w:val="18"/>
          <w:szCs w:val="18"/>
        </w:rPr>
        <w:fldChar w:fldCharType="end"/>
      </w:r>
    </w:p>
  </w:footnote>
  <w:footnote w:id="49">
    <w:p w14:paraId="1782D252" w14:textId="548020A1" w:rsidR="00EA4166" w:rsidRPr="00C74A79" w:rsidRDefault="00EA4166" w:rsidP="00C74A79">
      <w:pPr>
        <w:pStyle w:val="FootnoteText"/>
        <w:ind w:firstLine="426"/>
        <w:jc w:val="both"/>
        <w:rPr>
          <w:rFonts w:ascii="Palatino Linotype" w:hAnsi="Palatino Linotype"/>
          <w:sz w:val="18"/>
          <w:szCs w:val="18"/>
          <w:lang w:val="en-US"/>
        </w:rPr>
      </w:pPr>
      <w:r w:rsidRPr="00C74A79">
        <w:rPr>
          <w:rStyle w:val="FootnoteReference"/>
          <w:rFonts w:ascii="Palatino Linotype" w:hAnsi="Palatino Linotype"/>
          <w:sz w:val="18"/>
          <w:szCs w:val="18"/>
        </w:rPr>
        <w:footnoteRef/>
      </w:r>
      <w:r w:rsidRPr="00C74A79">
        <w:rPr>
          <w:rFonts w:ascii="Palatino Linotype" w:hAnsi="Palatino Linotype"/>
          <w:sz w:val="18"/>
          <w:szCs w:val="18"/>
        </w:rPr>
        <w:t xml:space="preserve"> </w:t>
      </w:r>
      <w:r w:rsidRPr="00C74A79">
        <w:rPr>
          <w:rFonts w:ascii="Palatino Linotype" w:hAnsi="Palatino Linotype"/>
          <w:sz w:val="18"/>
          <w:szCs w:val="18"/>
        </w:rPr>
        <w:fldChar w:fldCharType="begin"/>
      </w:r>
      <w:r>
        <w:rPr>
          <w:rFonts w:ascii="Palatino Linotype" w:hAnsi="Palatino Linotype"/>
          <w:sz w:val="18"/>
          <w:szCs w:val="18"/>
        </w:rPr>
        <w:instrText xml:space="preserve"> ADDIN ZOTERO_ITEM CSL_CITATION {"citationID":"nJi6z1QT","properties":{"formattedCitation":"Mu\\uc0\\u7717{}ammad bin Al\\uc0\\u299{} bin Mu\\uc0\\u7717{}ammad al-Syauk\\uc0\\u257{}n\\uc0\\u299{}, {\\i{}Fathu al-Qad\\uc0\\u299{}r al-Jami\\uc0\\u8217{} Bayna Fannai al-Riw\\uc0\\u257{}yah wa al-Dir\\uc0\\u257{}yah Min \\uc0\\u8217{}Ilmi al-Tafs\\uc0\\u299{}r} (Beirut-Lebanon: Dar al-Marefah, 2007), 1577.","plainCitation":"Mu</w:instrText>
      </w:r>
      <w:r>
        <w:rPr>
          <w:rFonts w:ascii="Cambria" w:hAnsi="Cambria" w:cs="Cambria"/>
          <w:sz w:val="18"/>
          <w:szCs w:val="18"/>
        </w:rPr>
        <w:instrText>ḥ</w:instrText>
      </w:r>
      <w:r>
        <w:rPr>
          <w:rFonts w:ascii="Palatino Linotype" w:hAnsi="Palatino Linotype"/>
          <w:sz w:val="18"/>
          <w:szCs w:val="18"/>
        </w:rPr>
        <w:instrText>ammad bin Alī bin Mu</w:instrText>
      </w:r>
      <w:r>
        <w:rPr>
          <w:rFonts w:ascii="Cambria" w:hAnsi="Cambria" w:cs="Cambria"/>
          <w:sz w:val="18"/>
          <w:szCs w:val="18"/>
        </w:rPr>
        <w:instrText>ḥ</w:instrText>
      </w:r>
      <w:r>
        <w:rPr>
          <w:rFonts w:ascii="Palatino Linotype" w:hAnsi="Palatino Linotype"/>
          <w:sz w:val="18"/>
          <w:szCs w:val="18"/>
        </w:rPr>
        <w:instrText>ammad al-Syaukānī, Fathu al-Qadīr al-Jami’ Bayna Fannai al-Riwāyah wa al-Dirāyah Min ’Ilmi al-Tafsīr (Beirut-Lebanon: Dar al-Marefah, 2007), 1577.","noteIndex":45},"citationItems":[{"id":168,"uris":["http://zotero.org/users/7810484/items/C6XP46TX"],"uri":["http://zotero.org/users/7810484/items/C6XP46TX"],"itemData":{"id":168,"type":"book","event-place":"Beirut-Lebanon","language":"Arabic","publisher":"Dar al-Marefah","publisher-place":"Beirut-Lebanon","title":"Fathu al-Qadīr al-Jami' Bayna Fannai al-Riwāyah wa al-Dirāyah Min 'Ilmi al-Tafsīr","author":[{"literal":"Mu</w:instrText>
      </w:r>
      <w:r>
        <w:rPr>
          <w:rFonts w:ascii="Cambria" w:hAnsi="Cambria" w:cs="Cambria"/>
          <w:sz w:val="18"/>
          <w:szCs w:val="18"/>
        </w:rPr>
        <w:instrText>ḥ</w:instrText>
      </w:r>
      <w:r>
        <w:rPr>
          <w:rFonts w:ascii="Palatino Linotype" w:hAnsi="Palatino Linotype"/>
          <w:sz w:val="18"/>
          <w:szCs w:val="18"/>
        </w:rPr>
        <w:instrText>ammad bin Alī bin Mu</w:instrText>
      </w:r>
      <w:r>
        <w:rPr>
          <w:rFonts w:ascii="Cambria" w:hAnsi="Cambria" w:cs="Cambria"/>
          <w:sz w:val="18"/>
          <w:szCs w:val="18"/>
        </w:rPr>
        <w:instrText>ḥ</w:instrText>
      </w:r>
      <w:r>
        <w:rPr>
          <w:rFonts w:ascii="Palatino Linotype" w:hAnsi="Palatino Linotype"/>
          <w:sz w:val="18"/>
          <w:szCs w:val="18"/>
        </w:rPr>
        <w:instrText xml:space="preserve">ammad al-Syaukānī"}],"issued":{"date-parts":[["2007"]]}},"locator":"1577"}],"schema":"https://github.com/citation-style-language/schema/raw/master/csl-citation.json"} </w:instrText>
      </w:r>
      <w:r w:rsidRPr="00C74A79">
        <w:rPr>
          <w:rFonts w:ascii="Palatino Linotype" w:hAnsi="Palatino Linotype"/>
          <w:sz w:val="18"/>
          <w:szCs w:val="18"/>
        </w:rPr>
        <w:fldChar w:fldCharType="separate"/>
      </w:r>
      <w:r w:rsidRPr="00C74A79">
        <w:rPr>
          <w:rFonts w:ascii="Palatino Linotype" w:hAnsi="Palatino Linotype" w:cs="Calibri"/>
          <w:sz w:val="18"/>
          <w:szCs w:val="18"/>
        </w:rPr>
        <w:t>Mu</w:t>
      </w:r>
      <w:r w:rsidRPr="00C74A79">
        <w:rPr>
          <w:rFonts w:ascii="Cambria" w:hAnsi="Cambria" w:cs="Cambria"/>
          <w:sz w:val="18"/>
          <w:szCs w:val="18"/>
        </w:rPr>
        <w:t>ḥ</w:t>
      </w:r>
      <w:r w:rsidRPr="00C74A79">
        <w:rPr>
          <w:rFonts w:ascii="Palatino Linotype" w:hAnsi="Palatino Linotype" w:cs="Calibri"/>
          <w:sz w:val="18"/>
          <w:szCs w:val="18"/>
        </w:rPr>
        <w:t>ammad bin Alī bin Mu</w:t>
      </w:r>
      <w:r w:rsidRPr="00C74A79">
        <w:rPr>
          <w:rFonts w:ascii="Cambria" w:hAnsi="Cambria" w:cs="Cambria"/>
          <w:sz w:val="18"/>
          <w:szCs w:val="18"/>
        </w:rPr>
        <w:t>ḥ</w:t>
      </w:r>
      <w:r w:rsidRPr="00C74A79">
        <w:rPr>
          <w:rFonts w:ascii="Palatino Linotype" w:hAnsi="Palatino Linotype" w:cs="Calibri"/>
          <w:sz w:val="18"/>
          <w:szCs w:val="18"/>
        </w:rPr>
        <w:t xml:space="preserve">ammad al-Syaukānī, </w:t>
      </w:r>
      <w:r w:rsidRPr="00C74A79">
        <w:rPr>
          <w:rFonts w:ascii="Palatino Linotype" w:hAnsi="Palatino Linotype" w:cs="Calibri"/>
          <w:i/>
          <w:iCs/>
          <w:sz w:val="18"/>
          <w:szCs w:val="18"/>
        </w:rPr>
        <w:t>Fathu al-Qadīr al-Jami’ Bayna Fannai al-Riwāyah wa al-Dirāyah Min ’Ilmi al-Tafsīr</w:t>
      </w:r>
      <w:r w:rsidRPr="00C74A79">
        <w:rPr>
          <w:rFonts w:ascii="Palatino Linotype" w:hAnsi="Palatino Linotype" w:cs="Calibri"/>
          <w:sz w:val="18"/>
          <w:szCs w:val="18"/>
        </w:rPr>
        <w:t xml:space="preserve"> (Beirut-Lebanon: Dar al-Marefah, 2007), 1577.</w:t>
      </w:r>
      <w:r w:rsidRPr="00C74A79">
        <w:rPr>
          <w:rFonts w:ascii="Palatino Linotype" w:hAnsi="Palatino Linotype"/>
          <w:sz w:val="18"/>
          <w:szCs w:val="18"/>
        </w:rPr>
        <w:fldChar w:fldCharType="end"/>
      </w:r>
    </w:p>
  </w:footnote>
  <w:footnote w:id="50">
    <w:p w14:paraId="6B79158B" w14:textId="4B3904FF" w:rsidR="00EA4166" w:rsidRPr="00C74A79" w:rsidRDefault="00EA4166" w:rsidP="00C74A79">
      <w:pPr>
        <w:pStyle w:val="FootnoteText"/>
        <w:ind w:firstLine="426"/>
        <w:jc w:val="both"/>
        <w:rPr>
          <w:rFonts w:ascii="Palatino Linotype" w:hAnsi="Palatino Linotype"/>
          <w:sz w:val="18"/>
          <w:szCs w:val="18"/>
          <w:lang w:val="en-US"/>
        </w:rPr>
      </w:pPr>
      <w:r w:rsidRPr="00C74A79">
        <w:rPr>
          <w:rStyle w:val="FootnoteReference"/>
          <w:rFonts w:ascii="Palatino Linotype" w:hAnsi="Palatino Linotype"/>
          <w:sz w:val="18"/>
          <w:szCs w:val="18"/>
        </w:rPr>
        <w:footnoteRef/>
      </w:r>
      <w:r w:rsidRPr="00C74A79">
        <w:rPr>
          <w:rFonts w:ascii="Palatino Linotype" w:hAnsi="Palatino Linotype"/>
          <w:sz w:val="18"/>
          <w:szCs w:val="18"/>
        </w:rPr>
        <w:t xml:space="preserve"> </w:t>
      </w:r>
      <w:r w:rsidRPr="00C74A79">
        <w:rPr>
          <w:rFonts w:ascii="Palatino Linotype" w:hAnsi="Palatino Linotype"/>
          <w:sz w:val="18"/>
          <w:szCs w:val="18"/>
        </w:rPr>
        <w:fldChar w:fldCharType="begin"/>
      </w:r>
      <w:r>
        <w:rPr>
          <w:rFonts w:ascii="Palatino Linotype" w:hAnsi="Palatino Linotype"/>
          <w:sz w:val="18"/>
          <w:szCs w:val="18"/>
        </w:rPr>
        <w:instrText xml:space="preserve"> ADDIN ZOTERO_ITEM CSL_CITATION {"citationID":"A4g8Jnmd","properties":{"formattedCitation":"Sayyid bin Ibrah\\uc0\\u299{}m al-Hasyimi, {\\i{}Tawhidu Syaw\\uc0\\u257{}hid Jaw\\uc0\\u257{}hir al-Bal\\uc0\\u257{}ghah f\\uc0\\u299{} al-Ma\\uc0\\u8217{}\\uc0\\u257{}ni wa al-Bay\\uc0\\u257{}n wa al-Bad\\uc0\\u299{}\\uc0\\u8217{}} (Beirut: Dar Al-Kotob Al-Ilmiyah, 2017), 36.","plainCitation":"Sayyid bin Ibrahīm al-Hasyimi, Tawhidu Syawāhid Jawāhir al-Balāghah fī al-Ma’āni wa al-Bayān wa al-Badī’ (Beirut: Dar Al-Kotob Al-Ilmiyah, 2017), 36.","noteIndex":46},"citationItems":[{"id":169,"uris":["http://zotero.org/users/7810484/items/HQTU35AL"],"uri":["http://zotero.org/users/7810484/items/HQTU35AL"],"itemData":{"id":169,"type":"book","event-place":"Beirut","language":"Arabic","publisher":"Dar Al-Kotob Al-Ilmiyah","publisher-place":"Beirut","title":"Tawhidu Syawāhid Jawāhir al-Balāghah fī al-Ma’āni wa al-Bayān wa al-Badī’","author":[{"literal":"Sayyid bin Ibrahīm al-Hasyimi"}],"issued":{"date-parts":[["2017"]]}},"locator":"36"}],"schema":"https://github.com/citation-style-language/schema/raw/master/csl-citation.json"} </w:instrText>
      </w:r>
      <w:r w:rsidRPr="00C74A79">
        <w:rPr>
          <w:rFonts w:ascii="Palatino Linotype" w:hAnsi="Palatino Linotype"/>
          <w:sz w:val="18"/>
          <w:szCs w:val="18"/>
        </w:rPr>
        <w:fldChar w:fldCharType="separate"/>
      </w:r>
      <w:r w:rsidRPr="00C74A79">
        <w:rPr>
          <w:rFonts w:ascii="Palatino Linotype" w:hAnsi="Palatino Linotype" w:cs="Calibri"/>
          <w:sz w:val="18"/>
          <w:szCs w:val="18"/>
        </w:rPr>
        <w:t xml:space="preserve">Sayyid bin Ibrahīm al-Hasyimi, </w:t>
      </w:r>
      <w:r w:rsidRPr="00C74A79">
        <w:rPr>
          <w:rFonts w:ascii="Palatino Linotype" w:hAnsi="Palatino Linotype" w:cs="Calibri"/>
          <w:i/>
          <w:iCs/>
          <w:sz w:val="18"/>
          <w:szCs w:val="18"/>
        </w:rPr>
        <w:t>Tawhidu Syawāhid Jawāhir al-Balāghah fī al-Ma’āni wa al-Bayān wa al-Badī’</w:t>
      </w:r>
      <w:r w:rsidRPr="00C74A79">
        <w:rPr>
          <w:rFonts w:ascii="Palatino Linotype" w:hAnsi="Palatino Linotype" w:cs="Calibri"/>
          <w:sz w:val="18"/>
          <w:szCs w:val="18"/>
        </w:rPr>
        <w:t xml:space="preserve"> (Beirut: Dar Al-Kotob Al-Ilmiyah, 2017), 36.</w:t>
      </w:r>
      <w:r w:rsidRPr="00C74A79">
        <w:rPr>
          <w:rFonts w:ascii="Palatino Linotype" w:hAnsi="Palatino Linotype"/>
          <w:sz w:val="18"/>
          <w:szCs w:val="18"/>
        </w:rPr>
        <w:fldChar w:fldCharType="end"/>
      </w:r>
    </w:p>
  </w:footnote>
  <w:footnote w:id="51">
    <w:p w14:paraId="280F7FD5" w14:textId="28D48D0A" w:rsidR="00EA4166" w:rsidRPr="00CD3B06" w:rsidRDefault="00EA4166" w:rsidP="00FD657A">
      <w:pPr>
        <w:pStyle w:val="FootnoteText"/>
        <w:ind w:firstLine="426"/>
        <w:jc w:val="both"/>
        <w:rPr>
          <w:rFonts w:ascii="Palatino Linotype" w:hAnsi="Palatino Linotype"/>
          <w:sz w:val="18"/>
          <w:szCs w:val="18"/>
          <w:lang w:val="en-US"/>
        </w:rPr>
      </w:pPr>
      <w:r w:rsidRPr="00CD3B06">
        <w:rPr>
          <w:rStyle w:val="FootnoteReference"/>
          <w:rFonts w:ascii="Palatino Linotype" w:hAnsi="Palatino Linotype"/>
          <w:sz w:val="18"/>
          <w:szCs w:val="18"/>
        </w:rPr>
        <w:footnoteRef/>
      </w:r>
      <w:r w:rsidRPr="00CD3B06">
        <w:rPr>
          <w:rFonts w:ascii="Palatino Linotype" w:hAnsi="Palatino Linotype"/>
          <w:sz w:val="18"/>
          <w:szCs w:val="18"/>
        </w:rPr>
        <w:t xml:space="preserve"> </w:t>
      </w:r>
      <w:r w:rsidRPr="00CD3B06">
        <w:rPr>
          <w:rFonts w:ascii="Palatino Linotype" w:hAnsi="Palatino Linotype"/>
          <w:sz w:val="18"/>
          <w:szCs w:val="18"/>
        </w:rPr>
        <w:fldChar w:fldCharType="begin"/>
      </w:r>
      <w:r>
        <w:rPr>
          <w:rFonts w:ascii="Palatino Linotype" w:hAnsi="Palatino Linotype"/>
          <w:sz w:val="18"/>
          <w:szCs w:val="18"/>
        </w:rPr>
        <w:instrText xml:space="preserve"> ADDIN ZOTERO_ITEM CSL_CITATION {"citationID":"Vgov5jOX","properties":{"formattedCitation":"Ahmad Bachmid, \\uc0\\u8220{}Telaah Kritis Terhadap Karakteristik Sastra Arab Masa Jahiliyah dan Islam,\\uc0\\u8221{} {\\i{}Buletin Al-Turas} 10, no. 3 (2004): 181\\uc0\\u8211{}202.","plainCitation":"Ahmad Bachmid, “Telaah Kritis Terhadap Karakteristik Sastra Arab Masa Jahiliyah dan Islam,” Buletin Al-Turas 10, no. 3 (2004): 181–202.","noteIndex":47},"citationItems":[{"id":45,"uris":["http://zotero.org/users/7810484/items/P8WG6FQR"],"uri":["http://zotero.org/users/7810484/items/P8WG6FQR"],"itemData":{"id":45,"type":"article-journal","container-title":"Buletin Al-Turas","issue":"3","page":"181–202","source":"Google Scholar","title":"Telaah Kritis Terhadap Karakteristik Sastra Arab Masa Jahiliyah dan Islam","volume":"10","author":[{"family":"Bachmid","given":"Ahmad"}],"issued":{"date-parts":[["2004"]]}}}],"schema":"https://github.com/citation-style-language/schema/raw/master/csl-citation.json"} </w:instrText>
      </w:r>
      <w:r w:rsidRPr="00CD3B06">
        <w:rPr>
          <w:rFonts w:ascii="Palatino Linotype" w:hAnsi="Palatino Linotype"/>
          <w:sz w:val="18"/>
          <w:szCs w:val="18"/>
        </w:rPr>
        <w:fldChar w:fldCharType="separate"/>
      </w:r>
      <w:r w:rsidRPr="00CD3B06">
        <w:rPr>
          <w:rFonts w:ascii="Palatino Linotype" w:hAnsi="Palatino Linotype" w:cs="Calibri"/>
          <w:sz w:val="18"/>
          <w:szCs w:val="18"/>
        </w:rPr>
        <w:t xml:space="preserve">Ahmad Bachmid, “Telaah Kritis Terhadap Karakteristik Sastra Arab Masa Jahiliyah dan Islam,” </w:t>
      </w:r>
      <w:r w:rsidRPr="00CD3B06">
        <w:rPr>
          <w:rFonts w:ascii="Palatino Linotype" w:hAnsi="Palatino Linotype" w:cs="Calibri"/>
          <w:i/>
          <w:iCs/>
          <w:sz w:val="18"/>
          <w:szCs w:val="18"/>
        </w:rPr>
        <w:t>Buletin Al-Turas</w:t>
      </w:r>
      <w:r w:rsidRPr="00CD3B06">
        <w:rPr>
          <w:rFonts w:ascii="Palatino Linotype" w:hAnsi="Palatino Linotype" w:cs="Calibri"/>
          <w:sz w:val="18"/>
          <w:szCs w:val="18"/>
        </w:rPr>
        <w:t xml:space="preserve"> 10, no. 3 (2004): 181–202.</w:t>
      </w:r>
      <w:r w:rsidRPr="00CD3B06">
        <w:rPr>
          <w:rFonts w:ascii="Palatino Linotype" w:hAnsi="Palatino Linotype"/>
          <w:sz w:val="18"/>
          <w:szCs w:val="18"/>
        </w:rPr>
        <w:fldChar w:fldCharType="end"/>
      </w:r>
    </w:p>
  </w:footnote>
  <w:footnote w:id="52">
    <w:p w14:paraId="38E48C99" w14:textId="35A79562" w:rsidR="00EA4166" w:rsidRPr="002A22AF" w:rsidRDefault="00EA4166" w:rsidP="002A22AF">
      <w:pPr>
        <w:pStyle w:val="FootnoteText"/>
        <w:ind w:firstLine="426"/>
        <w:rPr>
          <w:rFonts w:ascii="Palatino Linotype" w:hAnsi="Palatino Linotype"/>
          <w:sz w:val="18"/>
          <w:szCs w:val="18"/>
          <w:lang w:val="en-US"/>
        </w:rPr>
      </w:pPr>
      <w:r w:rsidRPr="002A22AF">
        <w:rPr>
          <w:rStyle w:val="FootnoteReference"/>
          <w:rFonts w:ascii="Palatino Linotype" w:hAnsi="Palatino Linotype"/>
          <w:sz w:val="18"/>
          <w:szCs w:val="18"/>
        </w:rPr>
        <w:footnoteRef/>
      </w:r>
      <w:r w:rsidRPr="002A22AF">
        <w:rPr>
          <w:rFonts w:ascii="Palatino Linotype" w:hAnsi="Palatino Linotype"/>
          <w:sz w:val="18"/>
          <w:szCs w:val="18"/>
        </w:rPr>
        <w:t xml:space="preserve"> </w:t>
      </w:r>
      <w:r w:rsidRPr="002A22AF">
        <w:rPr>
          <w:rFonts w:ascii="Palatino Linotype" w:hAnsi="Palatino Linotype"/>
          <w:sz w:val="18"/>
          <w:szCs w:val="18"/>
        </w:rPr>
        <w:fldChar w:fldCharType="begin"/>
      </w:r>
      <w:r w:rsidR="00335AC0">
        <w:rPr>
          <w:rFonts w:ascii="Palatino Linotype" w:hAnsi="Palatino Linotype"/>
          <w:sz w:val="18"/>
          <w:szCs w:val="18"/>
        </w:rPr>
        <w:instrText xml:space="preserve"> ADDIN ZOTERO_ITEM CSL_CITATION {"citationID":"tQunNXX2","properties":{"formattedCitation":"Imru\\uc0\\u8217{} Qays, {\\i{}D\\uc0\\u299{}wan Imru\\uc0\\u8217{} Qays} (Kairo: Dar al Ma\\uc0\\u8217{}\\uc0\\u257{}rif, 1984), 106.","plainCitation":"Imru’ Qays, Dīwan Imru’ Qays (Kairo: Dar al Ma’ārif, 1984), 106.","noteIndex":52},"citationItems":[{"id":170,"uris":["http://zotero.org/users/7810484/items/PH8RWVNF"],"uri":["http://zotero.org/users/7810484/items/PH8RWVNF"],"itemData":{"id":170,"type":"book","event-place":"Kairo","language":"Arabic","publisher":"Dar al Ma’ārif","publisher-place":"Kairo","title":"Dīwan Imru' Qays","author":[{"literal":"Imru' Qays"}],"issued":{"date-parts":[["1984"]]}},"locator":"106"}],"schema":"https://github.com/citation-style-language/schema/raw/master/csl-citation.json"} </w:instrText>
      </w:r>
      <w:r w:rsidRPr="002A22AF">
        <w:rPr>
          <w:rFonts w:ascii="Palatino Linotype" w:hAnsi="Palatino Linotype"/>
          <w:sz w:val="18"/>
          <w:szCs w:val="18"/>
        </w:rPr>
        <w:fldChar w:fldCharType="separate"/>
      </w:r>
      <w:r w:rsidRPr="002A22AF">
        <w:rPr>
          <w:rFonts w:ascii="Palatino Linotype" w:hAnsi="Palatino Linotype" w:cs="Calibri"/>
          <w:sz w:val="18"/>
          <w:szCs w:val="18"/>
        </w:rPr>
        <w:t xml:space="preserve">Imru’ Qays, </w:t>
      </w:r>
      <w:r w:rsidRPr="002A22AF">
        <w:rPr>
          <w:rFonts w:ascii="Palatino Linotype" w:hAnsi="Palatino Linotype" w:cs="Calibri"/>
          <w:i/>
          <w:iCs/>
          <w:sz w:val="18"/>
          <w:szCs w:val="18"/>
        </w:rPr>
        <w:t>Dīwan Imru’ Qays</w:t>
      </w:r>
      <w:r w:rsidRPr="002A22AF">
        <w:rPr>
          <w:rFonts w:ascii="Palatino Linotype" w:hAnsi="Palatino Linotype" w:cs="Calibri"/>
          <w:sz w:val="18"/>
          <w:szCs w:val="18"/>
        </w:rPr>
        <w:t xml:space="preserve"> (Kairo: Dar al Ma’ārif, 1984), 106.</w:t>
      </w:r>
      <w:r w:rsidRPr="002A22AF">
        <w:rPr>
          <w:rFonts w:ascii="Palatino Linotype" w:hAnsi="Palatino Linotype"/>
          <w:sz w:val="18"/>
          <w:szCs w:val="18"/>
        </w:rPr>
        <w:fldChar w:fldCharType="end"/>
      </w:r>
    </w:p>
  </w:footnote>
  <w:footnote w:id="53">
    <w:p w14:paraId="4D0CE3C9" w14:textId="40FDAC34" w:rsidR="00EA4166" w:rsidRPr="002A22AF" w:rsidRDefault="00EA4166" w:rsidP="002A22AF">
      <w:pPr>
        <w:pStyle w:val="FootnoteText"/>
        <w:ind w:firstLine="426"/>
        <w:rPr>
          <w:rFonts w:ascii="Palatino Linotype" w:hAnsi="Palatino Linotype"/>
          <w:sz w:val="18"/>
          <w:szCs w:val="18"/>
          <w:lang w:val="en-US"/>
        </w:rPr>
      </w:pPr>
      <w:r w:rsidRPr="002A22AF">
        <w:rPr>
          <w:rStyle w:val="FootnoteReference"/>
          <w:rFonts w:ascii="Palatino Linotype" w:hAnsi="Palatino Linotype"/>
          <w:sz w:val="18"/>
          <w:szCs w:val="18"/>
        </w:rPr>
        <w:footnoteRef/>
      </w:r>
      <w:r w:rsidRPr="002A22AF">
        <w:rPr>
          <w:rFonts w:ascii="Palatino Linotype" w:hAnsi="Palatino Linotype"/>
          <w:sz w:val="18"/>
          <w:szCs w:val="18"/>
        </w:rPr>
        <w:t xml:space="preserve"> </w:t>
      </w:r>
      <w:r w:rsidRPr="002A22AF">
        <w:rPr>
          <w:rFonts w:ascii="Palatino Linotype" w:hAnsi="Palatino Linotype"/>
          <w:sz w:val="18"/>
          <w:szCs w:val="18"/>
        </w:rPr>
        <w:fldChar w:fldCharType="begin"/>
      </w:r>
      <w:r w:rsidR="00335AC0">
        <w:rPr>
          <w:rFonts w:ascii="Palatino Linotype" w:hAnsi="Palatino Linotype"/>
          <w:sz w:val="18"/>
          <w:szCs w:val="18"/>
        </w:rPr>
        <w:instrText xml:space="preserve"> ADDIN ZOTERO_ITEM CSL_CITATION {"citationID":"FmZzxlHm","properties":{"formattedCitation":"Imru\\uc0\\u8217{} Qays, 241.","plainCitation":"Imru’ Qays, 241.","noteIndex":53},"citationItems":[{"id":170,"uris":["http://zotero.org/users/7810484/items/PH8RWVNF"],"uri":["http://zotero.org/users/7810484/items/PH8RWVNF"],"itemData":{"id":170,"type":"book","event-place":"Kairo","language":"Arabic","publisher":"Dar al Ma’ārif","publisher-place":"Kairo","title":"Dīwan Imru' Qays","author":[{"literal":"Imru' Qays"}],"issued":{"date-parts":[["1984"]]}},"locator":"241"}],"schema":"https://github.com/citation-style-language/schema/raw/master/csl-citation.json"} </w:instrText>
      </w:r>
      <w:r w:rsidRPr="002A22AF">
        <w:rPr>
          <w:rFonts w:ascii="Palatino Linotype" w:hAnsi="Palatino Linotype"/>
          <w:sz w:val="18"/>
          <w:szCs w:val="18"/>
        </w:rPr>
        <w:fldChar w:fldCharType="separate"/>
      </w:r>
      <w:r w:rsidRPr="002A22AF">
        <w:rPr>
          <w:rFonts w:ascii="Palatino Linotype" w:hAnsi="Palatino Linotype" w:cs="Calibri"/>
          <w:sz w:val="18"/>
          <w:szCs w:val="18"/>
        </w:rPr>
        <w:t>Imru’ Qays, 241.</w:t>
      </w:r>
      <w:r w:rsidRPr="002A22AF">
        <w:rPr>
          <w:rFonts w:ascii="Palatino Linotype" w:hAnsi="Palatino Linotype"/>
          <w:sz w:val="18"/>
          <w:szCs w:val="18"/>
        </w:rPr>
        <w:fldChar w:fldCharType="end"/>
      </w:r>
    </w:p>
  </w:footnote>
  <w:footnote w:id="54">
    <w:p w14:paraId="5CDEB22F" w14:textId="4CC07DB8" w:rsidR="00EA4166" w:rsidRPr="002A22AF" w:rsidRDefault="00EA4166" w:rsidP="002A22AF">
      <w:pPr>
        <w:pStyle w:val="FootnoteText"/>
        <w:ind w:firstLine="426"/>
        <w:rPr>
          <w:rFonts w:ascii="Palatino Linotype" w:hAnsi="Palatino Linotype"/>
          <w:sz w:val="18"/>
          <w:szCs w:val="18"/>
          <w:lang w:val="en-US"/>
        </w:rPr>
      </w:pPr>
      <w:r w:rsidRPr="002A22AF">
        <w:rPr>
          <w:rStyle w:val="FootnoteReference"/>
          <w:rFonts w:ascii="Palatino Linotype" w:hAnsi="Palatino Linotype"/>
          <w:sz w:val="18"/>
          <w:szCs w:val="18"/>
        </w:rPr>
        <w:footnoteRef/>
      </w:r>
      <w:r w:rsidRPr="002A22AF">
        <w:rPr>
          <w:rFonts w:ascii="Palatino Linotype" w:hAnsi="Palatino Linotype"/>
          <w:sz w:val="18"/>
          <w:szCs w:val="18"/>
        </w:rPr>
        <w:t xml:space="preserve"> </w:t>
      </w:r>
      <w:r w:rsidRPr="002A22AF">
        <w:rPr>
          <w:rFonts w:ascii="Palatino Linotype" w:hAnsi="Palatino Linotype"/>
          <w:sz w:val="18"/>
          <w:szCs w:val="18"/>
        </w:rPr>
        <w:fldChar w:fldCharType="begin"/>
      </w:r>
      <w:r w:rsidR="00335AC0">
        <w:rPr>
          <w:rFonts w:ascii="Palatino Linotype" w:hAnsi="Palatino Linotype"/>
          <w:sz w:val="18"/>
          <w:szCs w:val="18"/>
        </w:rPr>
        <w:instrText xml:space="preserve"> ADDIN ZOTERO_ITEM CSL_CITATION {"citationID":"PVFCQbbP","properties":{"formattedCitation":"Imru\\uc0\\u8217{} Qays, 240.","plainCitation":"Imru’ Qays, 240.","noteIndex":54},"citationItems":[{"id":170,"uris":["http://zotero.org/users/7810484/items/PH8RWVNF"],"uri":["http://zotero.org/users/7810484/items/PH8RWVNF"],"itemData":{"id":170,"type":"book","event-place":"Kairo","language":"Arabic","publisher":"Dar al Ma’ārif","publisher-place":"Kairo","title":"Dīwan Imru' Qays","author":[{"literal":"Imru' Qays"}],"issued":{"date-parts":[["1984"]]}},"locator":"240"}],"schema":"https://github.com/citation-style-language/schema/raw/master/csl-citation.json"} </w:instrText>
      </w:r>
      <w:r w:rsidRPr="002A22AF">
        <w:rPr>
          <w:rFonts w:ascii="Palatino Linotype" w:hAnsi="Palatino Linotype"/>
          <w:sz w:val="18"/>
          <w:szCs w:val="18"/>
        </w:rPr>
        <w:fldChar w:fldCharType="separate"/>
      </w:r>
      <w:r w:rsidRPr="002A22AF">
        <w:rPr>
          <w:rFonts w:ascii="Palatino Linotype" w:hAnsi="Palatino Linotype" w:cs="Calibri"/>
          <w:sz w:val="18"/>
          <w:szCs w:val="18"/>
        </w:rPr>
        <w:t>Imru’ Qays, 240.</w:t>
      </w:r>
      <w:r w:rsidRPr="002A22AF">
        <w:rPr>
          <w:rFonts w:ascii="Palatino Linotype" w:hAnsi="Palatino Linotype"/>
          <w:sz w:val="18"/>
          <w:szCs w:val="18"/>
        </w:rPr>
        <w:fldChar w:fldCharType="end"/>
      </w:r>
    </w:p>
  </w:footnote>
  <w:footnote w:id="55">
    <w:p w14:paraId="4DEF8DE1" w14:textId="6AAFF36B" w:rsidR="00EA4166" w:rsidRPr="002D7C66" w:rsidRDefault="00EA4166" w:rsidP="002D7C66">
      <w:pPr>
        <w:pStyle w:val="FootnoteText"/>
        <w:ind w:firstLine="426"/>
        <w:jc w:val="both"/>
        <w:rPr>
          <w:rFonts w:ascii="Palatino Linotype" w:hAnsi="Palatino Linotype"/>
          <w:sz w:val="18"/>
          <w:szCs w:val="18"/>
        </w:rPr>
      </w:pPr>
      <w:r w:rsidRPr="002D7C66">
        <w:rPr>
          <w:rStyle w:val="FootnoteReference"/>
          <w:rFonts w:ascii="Palatino Linotype" w:hAnsi="Palatino Linotype"/>
          <w:sz w:val="18"/>
          <w:szCs w:val="18"/>
        </w:rPr>
        <w:footnoteRef/>
      </w:r>
      <w:r w:rsidRPr="002D7C66">
        <w:rPr>
          <w:rFonts w:ascii="Palatino Linotype" w:hAnsi="Palatino Linotype"/>
          <w:sz w:val="18"/>
          <w:szCs w:val="18"/>
        </w:rPr>
        <w:t xml:space="preserve"> </w:t>
      </w:r>
      <w:r w:rsidRPr="002D7C66">
        <w:rPr>
          <w:rFonts w:ascii="Palatino Linotype" w:hAnsi="Palatino Linotype"/>
          <w:sz w:val="18"/>
          <w:szCs w:val="18"/>
        </w:rPr>
        <w:fldChar w:fldCharType="begin"/>
      </w:r>
      <w:r>
        <w:rPr>
          <w:rFonts w:ascii="Palatino Linotype" w:hAnsi="Palatino Linotype"/>
          <w:sz w:val="18"/>
          <w:szCs w:val="18"/>
        </w:rPr>
        <w:instrText xml:space="preserve"> ADDIN ZOTERO_ITEM CSL_CITATION {"citationID":"NSZwyBvb","properties":{"formattedCitation":"Ibn Al-Ifl\\uc0\\u299{}l\\uc0\\u299{}, {\\i{}Syarh Syi\\uc0\\u8217{}r al-Mutanabb\\uc0\\u299{}}, juz 2 (Beirut: Muassasah Al-Risalah, 1992), 270.","plainCitation":"Ibn Al-Iflīlī, Syarh Syi’r al-Mutanabbī, juz 2 (Beirut: Muassasah Al-Risalah, 1992), 270.","noteIndex":51},"citationItems":[{"id":55,"uris":["http://zotero.org/users/7810484/items/ZVBCMMWR"],"uri":["http://zotero.org/users/7810484/items/ZVBCMMWR"],"itemData":{"id":55,"type":"book","collection-title":"juz 2","event-place":"Beirut","publisher":"Muassasah Al-Risalah","publisher-place":"Beirut","title":"Syarh Syi’r al-Mutanabbī","author":[{"literal":"Ibn Al-Iflīlī"}],"issued":{"date-parts":[["1992"]]}},"locator":"270"}],"schema":"https://github.com/citation-style-language/schema/raw/master/csl-citation.json"} </w:instrText>
      </w:r>
      <w:r w:rsidRPr="002D7C66">
        <w:rPr>
          <w:rFonts w:ascii="Palatino Linotype" w:hAnsi="Palatino Linotype"/>
          <w:sz w:val="18"/>
          <w:szCs w:val="18"/>
        </w:rPr>
        <w:fldChar w:fldCharType="separate"/>
      </w:r>
      <w:r w:rsidRPr="002D7C66">
        <w:rPr>
          <w:rFonts w:ascii="Palatino Linotype" w:hAnsi="Palatino Linotype" w:cs="Calibri"/>
          <w:sz w:val="18"/>
          <w:szCs w:val="18"/>
        </w:rPr>
        <w:t xml:space="preserve">Ibn Al-Iflīlī, </w:t>
      </w:r>
      <w:r w:rsidRPr="002D7C66">
        <w:rPr>
          <w:rFonts w:ascii="Palatino Linotype" w:hAnsi="Palatino Linotype" w:cs="Calibri"/>
          <w:i/>
          <w:iCs/>
          <w:sz w:val="18"/>
          <w:szCs w:val="18"/>
        </w:rPr>
        <w:t>Syarh Syi’r al-Mutanabbī</w:t>
      </w:r>
      <w:r w:rsidRPr="002D7C66">
        <w:rPr>
          <w:rFonts w:ascii="Palatino Linotype" w:hAnsi="Palatino Linotype" w:cs="Calibri"/>
          <w:sz w:val="18"/>
          <w:szCs w:val="18"/>
        </w:rPr>
        <w:t>, juz 2 (Beirut: Muassasah Al-Risalah, 1992), 270.</w:t>
      </w:r>
      <w:r w:rsidRPr="002D7C66">
        <w:rPr>
          <w:rFonts w:ascii="Palatino Linotype" w:hAnsi="Palatino Linotype"/>
          <w:sz w:val="18"/>
          <w:szCs w:val="18"/>
        </w:rPr>
        <w:fldChar w:fldCharType="end"/>
      </w:r>
    </w:p>
  </w:footnote>
  <w:footnote w:id="56">
    <w:p w14:paraId="1C82E939" w14:textId="614E8FD3" w:rsidR="00EA4166" w:rsidRPr="00CD3B06" w:rsidRDefault="00EA4166" w:rsidP="00FD657A">
      <w:pPr>
        <w:pStyle w:val="FootnoteText"/>
        <w:ind w:firstLine="426"/>
        <w:jc w:val="both"/>
        <w:rPr>
          <w:rFonts w:ascii="Palatino Linotype" w:hAnsi="Palatino Linotype"/>
          <w:sz w:val="18"/>
          <w:szCs w:val="18"/>
        </w:rPr>
      </w:pPr>
      <w:r w:rsidRPr="00CD3B06">
        <w:rPr>
          <w:rStyle w:val="FootnoteReference"/>
          <w:rFonts w:ascii="Palatino Linotype" w:hAnsi="Palatino Linotype"/>
          <w:sz w:val="18"/>
          <w:szCs w:val="18"/>
        </w:rPr>
        <w:footnoteRef/>
      </w:r>
      <w:r w:rsidRPr="00CD3B06">
        <w:rPr>
          <w:rFonts w:ascii="Palatino Linotype" w:hAnsi="Palatino Linotype"/>
          <w:sz w:val="18"/>
          <w:szCs w:val="18"/>
        </w:rPr>
        <w:t xml:space="preserve"> </w:t>
      </w:r>
      <w:r w:rsidRPr="00CD3B06">
        <w:rPr>
          <w:rFonts w:ascii="Palatino Linotype" w:hAnsi="Palatino Linotype"/>
          <w:sz w:val="18"/>
          <w:szCs w:val="18"/>
        </w:rPr>
        <w:fldChar w:fldCharType="begin"/>
      </w:r>
      <w:r>
        <w:rPr>
          <w:rFonts w:ascii="Palatino Linotype" w:hAnsi="Palatino Linotype"/>
          <w:sz w:val="18"/>
          <w:szCs w:val="18"/>
        </w:rPr>
        <w:instrText xml:space="preserve"> ADDIN ZOTERO_ITEM CSL_CITATION {"citationID":"0WNo3HHT","properties":{"formattedCitation":"Irma Riyani, \\uc0\\u8220{}MENELUSURI LATAR HISTORIS TURUNNYA ALQURAN DAN PROSES PEMBENTUKAN TATANAN MASYARAKAT ISLAM,\\uc0\\u8221{} {\\i{}Al-Bayan: Jurnal Studi Ilmu Al- Qur\\uc0\\u8217{}an dan Tafsir} 1, no. 1 (6 Oktober 2016): 27\\uc0\\u8211{}34, https://doi.org/10.15575/al-bayan.v1i1.873.","plainCitation":"Irma Riyani, “MENELUSURI LATAR HISTORIS TURUNNYA ALQURAN DAN PROSES PEMBENTUKAN TATANAN MASYARAKAT ISLAM,” Al-Bayan: Jurnal Studi Ilmu Al- Qur’an dan Tafsir 1, no. 1 (6 Oktober 2016): 27–34, https://doi.org/10.15575/al-bayan.v1i1.873.","noteIndex":52},"citationItems":[{"id":34,"uris":["http://zotero.org/users/7810484/items/NK3GEJJ6"],"uri":["http://zotero.org/users/7810484/items/NK3GEJJ6"],"itemData":{"id":34,"type":"article-journal","abstract":"AbstrakTulisan ini berusaha untuk menelusuri kembali seperti apa sejarah penurunan Alquranuntuk mengetahui bagaimana pesan-pesan Alquran tersebut mampu membangun tatanan sosial baru berdasarkan petunjuk Alquran. Tulisan ini dilandaskan  pada  kenyataan  bahwa  Alquran  diturunkan  secara  berangsur-angsur  selama  ±23  tahun  kepada masyarakat  Arab  pada  waktu  itu,  mengomentari  keadaan  dan  peristiwa-peristiwa  yang  mereka  alami  bahkan menjawab  pertanyaan-pertanyaan  dan  permasalahan  yang  mereka  hadapi.  Banyak  di  antara  pesan-pesan  Alquran bersifat bantahan yang nyata atas norma-norma sosial yang diberlakukan masyarakat Jahiliyyah. Isi Alquran bukan hanya  mereformasi  tatanan  masyarakat  yang  ada  tetapi  bahkan  merevolusi  konsep-konsep  yang  sudah  baku  dan menggantinya  dengan  konsep  baru  yang  mencerahkan  dan  membebaskan.  Tulisan  ini  diharapkan  dapat mengembalikan kita pada pemahaman menyeluruh tentang makna dasar Islam datang dan mampu secara lebih bijak memahami kondisi masyarakat modern dengan berkaca pada tujuan penurunan Alquran bagi kehidupan umat Islam.","container-title":"Al-Bayan: Jurnal Studi Ilmu Al- Qur'an dan Tafsir","DOI":"10.15575/al-bayan.v1i1.873","ISSN":"2540-8461","issue":"1","language":"id","note":"number: 1","page":"27-34","source":"journal.uinsgd.ac.id","title":"MENELUSURI LATAR HISTORIS TURUNNYA ALQURAN DAN PROSES PEMBENTUKAN TATANAN MASYARAKAT ISLAM","volume":"1","author":[{"family":"Riyani","given":"Irma"}],"issued":{"date-parts":[["2016",10,6]]}}}],"schema":"https://github.com/citation-style-language/schema/raw/master/csl-citation.json"} </w:instrText>
      </w:r>
      <w:r w:rsidRPr="00CD3B06">
        <w:rPr>
          <w:rFonts w:ascii="Palatino Linotype" w:hAnsi="Palatino Linotype"/>
          <w:sz w:val="18"/>
          <w:szCs w:val="18"/>
        </w:rPr>
        <w:fldChar w:fldCharType="separate"/>
      </w:r>
      <w:r w:rsidRPr="00CD3B06">
        <w:rPr>
          <w:rFonts w:ascii="Palatino Linotype" w:hAnsi="Palatino Linotype" w:cs="Calibri"/>
          <w:sz w:val="18"/>
          <w:szCs w:val="18"/>
        </w:rPr>
        <w:t xml:space="preserve">Irma Riyani, “MENELUSURI LATAR HISTORIS TURUNNYA ALQURAN DAN PROSES PEMBENTUKAN TATANAN MASYARAKAT ISLAM,” </w:t>
      </w:r>
      <w:r w:rsidRPr="00CD3B06">
        <w:rPr>
          <w:rFonts w:ascii="Palatino Linotype" w:hAnsi="Palatino Linotype" w:cs="Calibri"/>
          <w:i/>
          <w:iCs/>
          <w:sz w:val="18"/>
          <w:szCs w:val="18"/>
        </w:rPr>
        <w:t>Al-Bayan: Jurnal Studi Ilmu Al- Qur’an dan Tafsir</w:t>
      </w:r>
      <w:r w:rsidRPr="00CD3B06">
        <w:rPr>
          <w:rFonts w:ascii="Palatino Linotype" w:hAnsi="Palatino Linotype" w:cs="Calibri"/>
          <w:sz w:val="18"/>
          <w:szCs w:val="18"/>
        </w:rPr>
        <w:t xml:space="preserve"> 1, no. 1 (6 Oktober 2016): 27–34, https://doi.org/10.15575/al-bayan.v1i1.873.</w:t>
      </w:r>
      <w:r w:rsidRPr="00CD3B06">
        <w:rPr>
          <w:rFonts w:ascii="Palatino Linotype" w:hAnsi="Palatino Linotype"/>
          <w:sz w:val="18"/>
          <w:szCs w:val="18"/>
        </w:rPr>
        <w:fldChar w:fldCharType="end"/>
      </w:r>
    </w:p>
  </w:footnote>
  <w:footnote w:id="57">
    <w:p w14:paraId="159A36A9" w14:textId="225A8D74" w:rsidR="00EA4166" w:rsidRPr="002A22AF" w:rsidRDefault="00EA4166" w:rsidP="002A22AF">
      <w:pPr>
        <w:pStyle w:val="FootnoteText"/>
        <w:ind w:firstLine="426"/>
        <w:jc w:val="both"/>
        <w:rPr>
          <w:rFonts w:ascii="Palatino Linotype" w:hAnsi="Palatino Linotype"/>
          <w:sz w:val="18"/>
          <w:szCs w:val="18"/>
        </w:rPr>
      </w:pPr>
      <w:r w:rsidRPr="002A22AF">
        <w:rPr>
          <w:rStyle w:val="FootnoteReference"/>
          <w:rFonts w:ascii="Palatino Linotype" w:hAnsi="Palatino Linotype"/>
          <w:sz w:val="18"/>
          <w:szCs w:val="18"/>
        </w:rPr>
        <w:footnoteRef/>
      </w:r>
      <w:r w:rsidRPr="002A22AF">
        <w:rPr>
          <w:rFonts w:ascii="Palatino Linotype" w:hAnsi="Palatino Linotype"/>
          <w:sz w:val="18"/>
          <w:szCs w:val="18"/>
        </w:rPr>
        <w:t xml:space="preserve"> </w:t>
      </w:r>
      <w:r w:rsidRPr="002A22AF">
        <w:rPr>
          <w:rFonts w:ascii="Palatino Linotype" w:hAnsi="Palatino Linotype"/>
          <w:sz w:val="18"/>
          <w:szCs w:val="18"/>
        </w:rPr>
        <w:fldChar w:fldCharType="begin"/>
      </w:r>
      <w:r w:rsidR="00335AC0">
        <w:rPr>
          <w:rFonts w:ascii="Palatino Linotype" w:hAnsi="Palatino Linotype"/>
          <w:sz w:val="18"/>
          <w:szCs w:val="18"/>
        </w:rPr>
        <w:instrText xml:space="preserve"> ADDIN ZOTERO_ITEM CSL_CITATION {"citationID":"36DefZ9g","properties":{"formattedCitation":"Abu Ja\\uc0\\u8217{}far Mu\\uc0\\u7717{}ammad bin Jar\\uc0\\u299{}r Ath-\\uc0\\u7788{}abar\\uc0\\u299{}, {\\i{}Tafsir Ath-Tabari Juz \\uc0\\u8216{}Amma}, Jilid 26 (Jakarta: Pustaka Azzam, 2007), 54.","plainCitation":"Abu Ja’far Mu</w:instrText>
      </w:r>
      <w:r w:rsidR="00335AC0">
        <w:rPr>
          <w:rFonts w:ascii="Cambria" w:hAnsi="Cambria" w:cs="Cambria"/>
          <w:sz w:val="18"/>
          <w:szCs w:val="18"/>
        </w:rPr>
        <w:instrText>ḥ</w:instrText>
      </w:r>
      <w:r w:rsidR="00335AC0">
        <w:rPr>
          <w:rFonts w:ascii="Palatino Linotype" w:hAnsi="Palatino Linotype"/>
          <w:sz w:val="18"/>
          <w:szCs w:val="18"/>
        </w:rPr>
        <w:instrText>ammad bin Jarīr Ath-</w:instrText>
      </w:r>
      <w:r w:rsidR="00335AC0">
        <w:rPr>
          <w:rFonts w:ascii="Cambria" w:hAnsi="Cambria" w:cs="Cambria"/>
          <w:sz w:val="18"/>
          <w:szCs w:val="18"/>
        </w:rPr>
        <w:instrText>Ṭ</w:instrText>
      </w:r>
      <w:r w:rsidR="00335AC0">
        <w:rPr>
          <w:rFonts w:ascii="Palatino Linotype" w:hAnsi="Palatino Linotype"/>
          <w:sz w:val="18"/>
          <w:szCs w:val="18"/>
        </w:rPr>
        <w:instrText>abarī, Tafsir Ath-Tabari Juz ‘Amma, Jilid 26 (Jakarta: Pustaka Azzam, 2007), 54.","noteIndex":57},"citationItems":[{"id":171,"uris":["http://zotero.org/users/7810484/items/F26UFZWG"],"uri":["http://zotero.org/users/7810484/items/F26UFZWG"],"itemData":{"id":171,"type":"book","collection-number":"26","collection-title":"Jilid","event-place":"Jakarta","language":"Indonesia","publisher":"Pustaka Azzam","publisher-place":"Jakarta","title":"Tafsir Ath-Tabari Juz ‘Amma","author":[{"literal":"Abu Ja’far Mu</w:instrText>
      </w:r>
      <w:r w:rsidR="00335AC0">
        <w:rPr>
          <w:rFonts w:ascii="Cambria" w:hAnsi="Cambria" w:cs="Cambria"/>
          <w:sz w:val="18"/>
          <w:szCs w:val="18"/>
        </w:rPr>
        <w:instrText>ḥ</w:instrText>
      </w:r>
      <w:r w:rsidR="00335AC0">
        <w:rPr>
          <w:rFonts w:ascii="Palatino Linotype" w:hAnsi="Palatino Linotype"/>
          <w:sz w:val="18"/>
          <w:szCs w:val="18"/>
        </w:rPr>
        <w:instrText>ammad bin Jarīr Ath-</w:instrText>
      </w:r>
      <w:r w:rsidR="00335AC0">
        <w:rPr>
          <w:rFonts w:ascii="Cambria" w:hAnsi="Cambria" w:cs="Cambria"/>
          <w:sz w:val="18"/>
          <w:szCs w:val="18"/>
        </w:rPr>
        <w:instrText>Ṭ</w:instrText>
      </w:r>
      <w:r w:rsidR="00335AC0">
        <w:rPr>
          <w:rFonts w:ascii="Palatino Linotype" w:hAnsi="Palatino Linotype"/>
          <w:sz w:val="18"/>
          <w:szCs w:val="18"/>
        </w:rPr>
        <w:instrText xml:space="preserve">abarī"}],"issued":{"date-parts":[["2007"]]}},"locator":"54"}],"schema":"https://github.com/citation-style-language/schema/raw/master/csl-citation.json"} </w:instrText>
      </w:r>
      <w:r w:rsidRPr="002A22AF">
        <w:rPr>
          <w:rFonts w:ascii="Palatino Linotype" w:hAnsi="Palatino Linotype"/>
          <w:sz w:val="18"/>
          <w:szCs w:val="18"/>
        </w:rPr>
        <w:fldChar w:fldCharType="separate"/>
      </w:r>
      <w:r w:rsidRPr="002A22AF">
        <w:rPr>
          <w:rFonts w:ascii="Palatino Linotype" w:hAnsi="Palatino Linotype" w:cs="Calibri"/>
          <w:sz w:val="18"/>
          <w:szCs w:val="18"/>
        </w:rPr>
        <w:t>Abu Ja’far Mu</w:t>
      </w:r>
      <w:r w:rsidRPr="002A22AF">
        <w:rPr>
          <w:rFonts w:ascii="Cambria" w:hAnsi="Cambria" w:cs="Cambria"/>
          <w:sz w:val="18"/>
          <w:szCs w:val="18"/>
        </w:rPr>
        <w:t>ḥ</w:t>
      </w:r>
      <w:r w:rsidRPr="002A22AF">
        <w:rPr>
          <w:rFonts w:ascii="Palatino Linotype" w:hAnsi="Palatino Linotype" w:cs="Calibri"/>
          <w:sz w:val="18"/>
          <w:szCs w:val="18"/>
        </w:rPr>
        <w:t>ammad bin Jarīr Ath-</w:t>
      </w:r>
      <w:r w:rsidRPr="002A22AF">
        <w:rPr>
          <w:rFonts w:ascii="Cambria" w:hAnsi="Cambria" w:cs="Cambria"/>
          <w:sz w:val="18"/>
          <w:szCs w:val="18"/>
        </w:rPr>
        <w:t>Ṭ</w:t>
      </w:r>
      <w:r w:rsidRPr="002A22AF">
        <w:rPr>
          <w:rFonts w:ascii="Palatino Linotype" w:hAnsi="Palatino Linotype" w:cs="Calibri"/>
          <w:sz w:val="18"/>
          <w:szCs w:val="18"/>
        </w:rPr>
        <w:t xml:space="preserve">abarī, </w:t>
      </w:r>
      <w:r w:rsidRPr="002A22AF">
        <w:rPr>
          <w:rFonts w:ascii="Palatino Linotype" w:hAnsi="Palatino Linotype" w:cs="Calibri"/>
          <w:i/>
          <w:iCs/>
          <w:sz w:val="18"/>
          <w:szCs w:val="18"/>
        </w:rPr>
        <w:t>Tafsir Ath-Tabari Juz ‘Amma</w:t>
      </w:r>
      <w:r w:rsidRPr="002A22AF">
        <w:rPr>
          <w:rFonts w:ascii="Palatino Linotype" w:hAnsi="Palatino Linotype" w:cs="Calibri"/>
          <w:sz w:val="18"/>
          <w:szCs w:val="18"/>
        </w:rPr>
        <w:t>, Jilid 26 (Jakarta: Pustaka Azzam, 2007), 54.</w:t>
      </w:r>
      <w:r w:rsidRPr="002A22AF">
        <w:rPr>
          <w:rFonts w:ascii="Palatino Linotype" w:hAnsi="Palatino Linotype"/>
          <w:sz w:val="18"/>
          <w:szCs w:val="18"/>
        </w:rPr>
        <w:fldChar w:fldCharType="end"/>
      </w:r>
    </w:p>
  </w:footnote>
  <w:footnote w:id="58">
    <w:p w14:paraId="4C71C01B" w14:textId="0D79E211" w:rsidR="00EA4166" w:rsidRPr="0003246D" w:rsidRDefault="00EA4166" w:rsidP="0003246D">
      <w:pPr>
        <w:pStyle w:val="FootnoteText"/>
        <w:ind w:firstLine="426"/>
        <w:jc w:val="both"/>
        <w:rPr>
          <w:rFonts w:ascii="Palatino Linotype" w:hAnsi="Palatino Linotype"/>
          <w:sz w:val="18"/>
          <w:szCs w:val="18"/>
          <w:lang w:val="en-US"/>
        </w:rPr>
      </w:pPr>
      <w:r w:rsidRPr="0003246D">
        <w:rPr>
          <w:rStyle w:val="FootnoteReference"/>
          <w:rFonts w:ascii="Palatino Linotype" w:hAnsi="Palatino Linotype"/>
          <w:sz w:val="18"/>
          <w:szCs w:val="18"/>
        </w:rPr>
        <w:footnoteRef/>
      </w:r>
      <w:r w:rsidRPr="0003246D">
        <w:rPr>
          <w:rFonts w:ascii="Palatino Linotype" w:hAnsi="Palatino Linotype"/>
          <w:sz w:val="18"/>
          <w:szCs w:val="18"/>
        </w:rPr>
        <w:t xml:space="preserve"> </w:t>
      </w:r>
      <w:r w:rsidRPr="0003246D">
        <w:rPr>
          <w:rFonts w:ascii="Palatino Linotype" w:hAnsi="Palatino Linotype"/>
          <w:sz w:val="18"/>
          <w:szCs w:val="18"/>
        </w:rPr>
        <w:fldChar w:fldCharType="begin"/>
      </w:r>
      <w:r w:rsidR="00335AC0">
        <w:rPr>
          <w:rFonts w:ascii="Palatino Linotype" w:hAnsi="Palatino Linotype"/>
          <w:sz w:val="18"/>
          <w:szCs w:val="18"/>
        </w:rPr>
        <w:instrText xml:space="preserve"> ADDIN ZOTERO_ITEM CSL_CITATION {"citationID":"RmVJs7nA","properties":{"formattedCitation":"Abu Ja\\uc0\\u8217{}far Mu\\uc0\\u7717{}ammad bin Jar\\uc0\\u299{}r Ath-\\uc0\\u7788{}abar\\uc0\\u299{}, 55\\uc0\\u8211{}56.","plainCitation":"Abu Ja’far Mu</w:instrText>
      </w:r>
      <w:r w:rsidR="00335AC0">
        <w:rPr>
          <w:rFonts w:ascii="Cambria" w:hAnsi="Cambria" w:cs="Cambria"/>
          <w:sz w:val="18"/>
          <w:szCs w:val="18"/>
        </w:rPr>
        <w:instrText>ḥ</w:instrText>
      </w:r>
      <w:r w:rsidR="00335AC0">
        <w:rPr>
          <w:rFonts w:ascii="Palatino Linotype" w:hAnsi="Palatino Linotype"/>
          <w:sz w:val="18"/>
          <w:szCs w:val="18"/>
        </w:rPr>
        <w:instrText>ammad bin Jarīr Ath-</w:instrText>
      </w:r>
      <w:r w:rsidR="00335AC0">
        <w:rPr>
          <w:rFonts w:ascii="Cambria" w:hAnsi="Cambria" w:cs="Cambria"/>
          <w:sz w:val="18"/>
          <w:szCs w:val="18"/>
        </w:rPr>
        <w:instrText>Ṭ</w:instrText>
      </w:r>
      <w:r w:rsidR="00335AC0">
        <w:rPr>
          <w:rFonts w:ascii="Palatino Linotype" w:hAnsi="Palatino Linotype"/>
          <w:sz w:val="18"/>
          <w:szCs w:val="18"/>
        </w:rPr>
        <w:instrText>abarī, 55–56.","noteIndex":58},"citationItems":[{"id":171,"uris":["http://zotero.org/users/7810484/items/F26UFZWG"],"uri":["http://zotero.org/users/7810484/items/F26UFZWG"],"itemData":{"id":171,"type":"book","collection-number":"26","collection-title":"Jilid","event-place":"Jakarta","language":"Indonesia","publisher":"Pustaka Azzam","publisher-place":"Jakarta","title":"Tafsir Ath-Tabari Juz ‘Amma","author":[{"literal":"Abu Ja’far Mu</w:instrText>
      </w:r>
      <w:r w:rsidR="00335AC0">
        <w:rPr>
          <w:rFonts w:ascii="Cambria" w:hAnsi="Cambria" w:cs="Cambria"/>
          <w:sz w:val="18"/>
          <w:szCs w:val="18"/>
        </w:rPr>
        <w:instrText>ḥ</w:instrText>
      </w:r>
      <w:r w:rsidR="00335AC0">
        <w:rPr>
          <w:rFonts w:ascii="Palatino Linotype" w:hAnsi="Palatino Linotype"/>
          <w:sz w:val="18"/>
          <w:szCs w:val="18"/>
        </w:rPr>
        <w:instrText>ammad bin Jarīr Ath-</w:instrText>
      </w:r>
      <w:r w:rsidR="00335AC0">
        <w:rPr>
          <w:rFonts w:ascii="Cambria" w:hAnsi="Cambria" w:cs="Cambria"/>
          <w:sz w:val="18"/>
          <w:szCs w:val="18"/>
        </w:rPr>
        <w:instrText>Ṭ</w:instrText>
      </w:r>
      <w:r w:rsidR="00335AC0">
        <w:rPr>
          <w:rFonts w:ascii="Palatino Linotype" w:hAnsi="Palatino Linotype"/>
          <w:sz w:val="18"/>
          <w:szCs w:val="18"/>
        </w:rPr>
        <w:instrText xml:space="preserve">abarī"}],"issued":{"date-parts":[["2007"]]}},"locator":"55-56"}],"schema":"https://github.com/citation-style-language/schema/raw/master/csl-citation.json"} </w:instrText>
      </w:r>
      <w:r w:rsidRPr="0003246D">
        <w:rPr>
          <w:rFonts w:ascii="Palatino Linotype" w:hAnsi="Palatino Linotype"/>
          <w:sz w:val="18"/>
          <w:szCs w:val="18"/>
        </w:rPr>
        <w:fldChar w:fldCharType="separate"/>
      </w:r>
      <w:r w:rsidRPr="0003246D">
        <w:rPr>
          <w:rFonts w:ascii="Palatino Linotype" w:hAnsi="Palatino Linotype" w:cs="Calibri"/>
          <w:sz w:val="18"/>
          <w:szCs w:val="18"/>
        </w:rPr>
        <w:t>Abu Ja’far Mu</w:t>
      </w:r>
      <w:r w:rsidRPr="0003246D">
        <w:rPr>
          <w:rFonts w:ascii="Cambria" w:hAnsi="Cambria" w:cs="Cambria"/>
          <w:sz w:val="18"/>
          <w:szCs w:val="18"/>
        </w:rPr>
        <w:t>ḥ</w:t>
      </w:r>
      <w:r w:rsidRPr="0003246D">
        <w:rPr>
          <w:rFonts w:ascii="Palatino Linotype" w:hAnsi="Palatino Linotype" w:cs="Calibri"/>
          <w:sz w:val="18"/>
          <w:szCs w:val="18"/>
        </w:rPr>
        <w:t>ammad bin Jarīr Ath-</w:t>
      </w:r>
      <w:r w:rsidRPr="0003246D">
        <w:rPr>
          <w:rFonts w:ascii="Cambria" w:hAnsi="Cambria" w:cs="Cambria"/>
          <w:sz w:val="18"/>
          <w:szCs w:val="18"/>
        </w:rPr>
        <w:t>Ṭ</w:t>
      </w:r>
      <w:r w:rsidRPr="0003246D">
        <w:rPr>
          <w:rFonts w:ascii="Palatino Linotype" w:hAnsi="Palatino Linotype" w:cs="Calibri"/>
          <w:sz w:val="18"/>
          <w:szCs w:val="18"/>
        </w:rPr>
        <w:t>abarī, 55–56.</w:t>
      </w:r>
      <w:r w:rsidRPr="0003246D">
        <w:rPr>
          <w:rFonts w:ascii="Palatino Linotype" w:hAnsi="Palatino Linotype"/>
          <w:sz w:val="18"/>
          <w:szCs w:val="18"/>
        </w:rPr>
        <w:fldChar w:fldCharType="end"/>
      </w:r>
    </w:p>
  </w:footnote>
  <w:footnote w:id="59">
    <w:p w14:paraId="4C4589A2" w14:textId="44E613D7" w:rsidR="00EA4166" w:rsidRPr="0003246D" w:rsidRDefault="00EA4166" w:rsidP="0003246D">
      <w:pPr>
        <w:pStyle w:val="FootnoteText"/>
        <w:ind w:firstLine="426"/>
        <w:jc w:val="both"/>
        <w:rPr>
          <w:rFonts w:ascii="Palatino Linotype" w:hAnsi="Palatino Linotype"/>
          <w:sz w:val="18"/>
          <w:szCs w:val="18"/>
        </w:rPr>
      </w:pPr>
      <w:r w:rsidRPr="0003246D">
        <w:rPr>
          <w:rStyle w:val="FootnoteReference"/>
          <w:rFonts w:ascii="Palatino Linotype" w:hAnsi="Palatino Linotype"/>
          <w:sz w:val="18"/>
          <w:szCs w:val="18"/>
        </w:rPr>
        <w:footnoteRef/>
      </w:r>
      <w:r w:rsidRPr="0003246D">
        <w:rPr>
          <w:rFonts w:ascii="Palatino Linotype" w:hAnsi="Palatino Linotype"/>
          <w:sz w:val="18"/>
          <w:szCs w:val="18"/>
        </w:rPr>
        <w:t xml:space="preserve"> </w:t>
      </w:r>
      <w:proofErr w:type="spellStart"/>
      <w:r>
        <w:rPr>
          <w:rFonts w:ascii="Palatino Linotype" w:hAnsi="Palatino Linotype"/>
          <w:sz w:val="18"/>
          <w:szCs w:val="18"/>
          <w:lang w:val="en-US"/>
        </w:rPr>
        <w:t>Lihat</w:t>
      </w:r>
      <w:proofErr w:type="spellEnd"/>
      <w:r>
        <w:rPr>
          <w:rFonts w:ascii="Palatino Linotype" w:hAnsi="Palatino Linotype"/>
          <w:sz w:val="18"/>
          <w:szCs w:val="18"/>
          <w:lang w:val="en-US"/>
        </w:rPr>
        <w:t xml:space="preserve"> di </w:t>
      </w:r>
      <w:proofErr w:type="spellStart"/>
      <w:r>
        <w:rPr>
          <w:rFonts w:ascii="Palatino Linotype" w:hAnsi="Palatino Linotype"/>
          <w:sz w:val="18"/>
          <w:szCs w:val="18"/>
          <w:lang w:val="en-US"/>
        </w:rPr>
        <w:t>kamus</w:t>
      </w:r>
      <w:proofErr w:type="spellEnd"/>
      <w:r>
        <w:rPr>
          <w:rFonts w:ascii="Palatino Linotype" w:hAnsi="Palatino Linotype"/>
          <w:sz w:val="18"/>
          <w:szCs w:val="18"/>
          <w:lang w:val="en-US"/>
        </w:rPr>
        <w:t xml:space="preserve"> Al-</w:t>
      </w:r>
      <w:proofErr w:type="spellStart"/>
      <w:r>
        <w:rPr>
          <w:rFonts w:ascii="Palatino Linotype" w:hAnsi="Palatino Linotype"/>
          <w:sz w:val="18"/>
          <w:szCs w:val="18"/>
          <w:lang w:val="en-US"/>
        </w:rPr>
        <w:t>Munawwir</w:t>
      </w:r>
      <w:proofErr w:type="spellEnd"/>
      <w:r>
        <w:rPr>
          <w:rFonts w:ascii="Palatino Linotype" w:hAnsi="Palatino Linotype"/>
          <w:sz w:val="18"/>
          <w:szCs w:val="18"/>
          <w:lang w:val="en-US"/>
        </w:rPr>
        <w:t xml:space="preserve"> Arab-Indonesia, 1468. (</w:t>
      </w:r>
      <w:proofErr w:type="spellStart"/>
      <w:r>
        <w:rPr>
          <w:rFonts w:ascii="Palatino Linotype" w:hAnsi="Palatino Linotype"/>
          <w:sz w:val="18"/>
          <w:szCs w:val="18"/>
          <w:lang w:val="en-US"/>
        </w:rPr>
        <w:t>lihat</w:t>
      </w:r>
      <w:proofErr w:type="spellEnd"/>
      <w:r>
        <w:rPr>
          <w:rFonts w:ascii="Palatino Linotype" w:hAnsi="Palatino Linotype"/>
          <w:sz w:val="18"/>
          <w:szCs w:val="18"/>
          <w:lang w:val="en-US"/>
        </w:rPr>
        <w:t xml:space="preserve"> juga di </w:t>
      </w:r>
      <w:r w:rsidRPr="0003246D">
        <w:rPr>
          <w:rFonts w:ascii="Palatino Linotype" w:hAnsi="Palatino Linotype"/>
          <w:sz w:val="18"/>
          <w:szCs w:val="18"/>
        </w:rPr>
        <w:fldChar w:fldCharType="begin"/>
      </w:r>
      <w:r>
        <w:rPr>
          <w:rFonts w:ascii="Palatino Linotype" w:hAnsi="Palatino Linotype"/>
          <w:sz w:val="18"/>
          <w:szCs w:val="18"/>
        </w:rPr>
        <w:instrText xml:space="preserve"> ADDIN ZOTERO_ITEM CSL_CITATION {"citationID":"S6ilUhV8","properties":{"formattedCitation":"li Ab\\uc0\\u299{} Mu\\uc0\\u7717{}ammad Makk\\uc0\\u299{} bin Ab\\uc0\\u299{} \\uc0\\u7788{}\\uc0\\u257{}lib al-Qays\\uc0\\u299{}, {\\i{}Al-Hid\\uc0\\u257{}yah ila Bul\\uc0\\u363{}ghi al-Nih\\uc0\\u257{}yah}, Jilid 1 (Sharjah-Uni Emirat Arab: University of Sharjah, 2008), 8007.","plainCitation":"li Abī Mu</w:instrText>
      </w:r>
      <w:r>
        <w:rPr>
          <w:rFonts w:ascii="Cambria" w:hAnsi="Cambria" w:cs="Cambria"/>
          <w:sz w:val="18"/>
          <w:szCs w:val="18"/>
        </w:rPr>
        <w:instrText>ḥ</w:instrText>
      </w:r>
      <w:r>
        <w:rPr>
          <w:rFonts w:ascii="Palatino Linotype" w:hAnsi="Palatino Linotype"/>
          <w:sz w:val="18"/>
          <w:szCs w:val="18"/>
        </w:rPr>
        <w:instrText xml:space="preserve">ammad Makkī bin Abī </w:instrText>
      </w:r>
      <w:r>
        <w:rPr>
          <w:rFonts w:ascii="Cambria" w:hAnsi="Cambria" w:cs="Cambria"/>
          <w:sz w:val="18"/>
          <w:szCs w:val="18"/>
        </w:rPr>
        <w:instrText>Ṭ</w:instrText>
      </w:r>
      <w:r>
        <w:rPr>
          <w:rFonts w:ascii="Palatino Linotype" w:hAnsi="Palatino Linotype"/>
          <w:sz w:val="18"/>
          <w:szCs w:val="18"/>
        </w:rPr>
        <w:instrText>ālib al-Qaysī, Al-Hidāyah ila Bulūghi al-Nihāyah, Jilid 1 (Sharjah-Uni Emirat Arab: University of Sharjah, 2008), 8007.","noteIndex":55},"citationItems":[{"id":172,"uris":["http://zotero.org/users/7810484/items/J6EFGIXW"],"uri":["http://zotero.org/users/7810484/items/J6EFGIXW"],"itemData":{"id":172,"type":"book","collection-number":"1","collection-title":"Jilid","event-place":"Sharjah-Uni Emirat Arab","language":"Arabic","publisher":"University of Sharjah","publisher-place":"Sharjah-Uni Emirat Arab","title":"Al-Hidāyah ila Bulūghi al-Nihāyah","author":[{"literal":"li Abī Mu</w:instrText>
      </w:r>
      <w:r>
        <w:rPr>
          <w:rFonts w:ascii="Cambria" w:hAnsi="Cambria" w:cs="Cambria"/>
          <w:sz w:val="18"/>
          <w:szCs w:val="18"/>
        </w:rPr>
        <w:instrText>ḥ</w:instrText>
      </w:r>
      <w:r>
        <w:rPr>
          <w:rFonts w:ascii="Palatino Linotype" w:hAnsi="Palatino Linotype"/>
          <w:sz w:val="18"/>
          <w:szCs w:val="18"/>
        </w:rPr>
        <w:instrText xml:space="preserve">ammad Makkī bin Abī </w:instrText>
      </w:r>
      <w:r>
        <w:rPr>
          <w:rFonts w:ascii="Cambria" w:hAnsi="Cambria" w:cs="Cambria"/>
          <w:sz w:val="18"/>
          <w:szCs w:val="18"/>
        </w:rPr>
        <w:instrText>Ṭ</w:instrText>
      </w:r>
      <w:r>
        <w:rPr>
          <w:rFonts w:ascii="Palatino Linotype" w:hAnsi="Palatino Linotype"/>
          <w:sz w:val="18"/>
          <w:szCs w:val="18"/>
        </w:rPr>
        <w:instrText xml:space="preserve">ālib al-Qaysī"}],"issued":{"date-parts":[["2008"]]}},"locator":"8007"}],"schema":"https://github.com/citation-style-language/schema/raw/master/csl-citation.json"} </w:instrText>
      </w:r>
      <w:r w:rsidRPr="0003246D">
        <w:rPr>
          <w:rFonts w:ascii="Palatino Linotype" w:hAnsi="Palatino Linotype"/>
          <w:sz w:val="18"/>
          <w:szCs w:val="18"/>
        </w:rPr>
        <w:fldChar w:fldCharType="separate"/>
      </w:r>
      <w:r w:rsidRPr="0003246D">
        <w:rPr>
          <w:rFonts w:ascii="Palatino Linotype" w:hAnsi="Palatino Linotype" w:cs="Calibri"/>
          <w:sz w:val="18"/>
          <w:szCs w:val="18"/>
        </w:rPr>
        <w:t>li Abī Mu</w:t>
      </w:r>
      <w:r w:rsidRPr="0003246D">
        <w:rPr>
          <w:rFonts w:ascii="Cambria" w:hAnsi="Cambria" w:cs="Cambria"/>
          <w:sz w:val="18"/>
          <w:szCs w:val="18"/>
        </w:rPr>
        <w:t>ḥ</w:t>
      </w:r>
      <w:r w:rsidRPr="0003246D">
        <w:rPr>
          <w:rFonts w:ascii="Palatino Linotype" w:hAnsi="Palatino Linotype" w:cs="Calibri"/>
          <w:sz w:val="18"/>
          <w:szCs w:val="18"/>
        </w:rPr>
        <w:t xml:space="preserve">ammad Makkī bin Abī </w:t>
      </w:r>
      <w:r w:rsidRPr="0003246D">
        <w:rPr>
          <w:rFonts w:ascii="Cambria" w:hAnsi="Cambria" w:cs="Cambria"/>
          <w:sz w:val="18"/>
          <w:szCs w:val="18"/>
        </w:rPr>
        <w:t>Ṭ</w:t>
      </w:r>
      <w:r w:rsidRPr="0003246D">
        <w:rPr>
          <w:rFonts w:ascii="Palatino Linotype" w:hAnsi="Palatino Linotype" w:cs="Calibri"/>
          <w:sz w:val="18"/>
          <w:szCs w:val="18"/>
        </w:rPr>
        <w:t xml:space="preserve">ālib al-Qaysī, </w:t>
      </w:r>
      <w:r w:rsidRPr="0003246D">
        <w:rPr>
          <w:rFonts w:ascii="Palatino Linotype" w:hAnsi="Palatino Linotype" w:cs="Calibri"/>
          <w:i/>
          <w:iCs/>
          <w:sz w:val="18"/>
          <w:szCs w:val="18"/>
        </w:rPr>
        <w:t>Al-Hidāyah ila Bulūghi al-Nihāyah</w:t>
      </w:r>
      <w:r w:rsidRPr="0003246D">
        <w:rPr>
          <w:rFonts w:ascii="Palatino Linotype" w:hAnsi="Palatino Linotype" w:cs="Calibri"/>
          <w:sz w:val="18"/>
          <w:szCs w:val="18"/>
        </w:rPr>
        <w:t>, Jilid 1 (Sharjah-Uni Emirat Arab: University of Sharjah, 2008), 8007.</w:t>
      </w:r>
      <w:r w:rsidRPr="0003246D">
        <w:rPr>
          <w:rFonts w:ascii="Palatino Linotype" w:hAnsi="Palatino Linotype"/>
          <w:sz w:val="18"/>
          <w:szCs w:val="18"/>
        </w:rPr>
        <w:fldChar w:fldCharType="end"/>
      </w:r>
      <w:r w:rsidRPr="0003246D">
        <w:t xml:space="preserve"> </w:t>
      </w:r>
      <w:r w:rsidRPr="0003246D">
        <w:rPr>
          <w:rFonts w:ascii="Palatino Linotype" w:hAnsi="Palatino Linotype" w:cs="Times New Roman"/>
          <w:sz w:val="18"/>
          <w:szCs w:val="18"/>
        </w:rPr>
        <w:t xml:space="preserve">Makkī bin Abī </w:t>
      </w:r>
      <w:r w:rsidRPr="0003246D">
        <w:rPr>
          <w:rFonts w:ascii="Cambria" w:hAnsi="Cambria" w:cs="Cambria"/>
          <w:sz w:val="18"/>
          <w:szCs w:val="18"/>
        </w:rPr>
        <w:t>Ṭ</w:t>
      </w:r>
      <w:r w:rsidRPr="0003246D">
        <w:rPr>
          <w:rFonts w:ascii="Palatino Linotype" w:hAnsi="Palatino Linotype" w:cs="Times New Roman"/>
          <w:sz w:val="18"/>
          <w:szCs w:val="18"/>
        </w:rPr>
        <w:t xml:space="preserve">alib (w 437 H) menyatakan bahwa </w:t>
      </w:r>
      <w:r w:rsidRPr="0003246D">
        <w:rPr>
          <w:rFonts w:ascii="Palatino Linotype" w:hAnsi="Palatino Linotype" w:cs="Times New Roman"/>
          <w:i/>
          <w:iCs/>
          <w:sz w:val="18"/>
          <w:szCs w:val="18"/>
        </w:rPr>
        <w:t>kaw</w:t>
      </w:r>
      <w:r w:rsidRPr="0003246D">
        <w:rPr>
          <w:rFonts w:ascii="Palatino Linotype" w:hAnsi="Palatino Linotype" w:cs="Cambria"/>
          <w:i/>
          <w:iCs/>
          <w:sz w:val="18"/>
          <w:szCs w:val="18"/>
        </w:rPr>
        <w:t>ā</w:t>
      </w:r>
      <w:r w:rsidRPr="0003246D">
        <w:rPr>
          <w:rFonts w:ascii="Palatino Linotype" w:hAnsi="Palatino Linotype" w:cs="Times New Arabic"/>
          <w:i/>
          <w:iCs/>
          <w:sz w:val="18"/>
          <w:szCs w:val="18"/>
        </w:rPr>
        <w:t>’</w:t>
      </w:r>
      <w:r w:rsidRPr="0003246D">
        <w:rPr>
          <w:rFonts w:ascii="Palatino Linotype" w:hAnsi="Palatino Linotype" w:cs="Times New Roman"/>
          <w:i/>
          <w:iCs/>
          <w:sz w:val="18"/>
          <w:szCs w:val="18"/>
        </w:rPr>
        <w:t>iba atr</w:t>
      </w:r>
      <w:r w:rsidRPr="0003246D">
        <w:rPr>
          <w:rFonts w:ascii="Palatino Linotype" w:hAnsi="Palatino Linotype" w:cs="Times New Roman"/>
          <w:bCs/>
          <w:i/>
          <w:iCs/>
          <w:sz w:val="18"/>
          <w:szCs w:val="18"/>
        </w:rPr>
        <w:t>ā</w:t>
      </w:r>
      <w:r w:rsidRPr="0003246D">
        <w:rPr>
          <w:rFonts w:ascii="Palatino Linotype" w:hAnsi="Palatino Linotype" w:cs="Times New Roman"/>
          <w:i/>
          <w:iCs/>
          <w:sz w:val="18"/>
          <w:szCs w:val="18"/>
        </w:rPr>
        <w:t>b</w:t>
      </w:r>
      <w:r w:rsidRPr="0003246D">
        <w:rPr>
          <w:rFonts w:ascii="Palatino Linotype" w:hAnsi="Palatino Linotype" w:cs="Times New Roman"/>
          <w:bCs/>
          <w:i/>
          <w:iCs/>
          <w:sz w:val="18"/>
          <w:szCs w:val="18"/>
        </w:rPr>
        <w:t>ā</w:t>
      </w:r>
      <w:r w:rsidRPr="0003246D">
        <w:rPr>
          <w:rFonts w:ascii="Palatino Linotype" w:hAnsi="Palatino Linotype" w:cs="Times New Roman"/>
          <w:sz w:val="18"/>
          <w:szCs w:val="18"/>
        </w:rPr>
        <w:t xml:space="preserve"> adalah bidadari perempuan yang </w:t>
      </w:r>
      <w:r w:rsidRPr="0003246D">
        <w:rPr>
          <w:rFonts w:ascii="Palatino Linotype" w:hAnsi="Palatino Linotype" w:cs="Times New Roman"/>
          <w:i/>
          <w:iCs/>
          <w:sz w:val="18"/>
          <w:szCs w:val="18"/>
        </w:rPr>
        <w:t>naw</w:t>
      </w:r>
      <w:r w:rsidRPr="0003246D">
        <w:rPr>
          <w:rFonts w:ascii="Palatino Linotype" w:hAnsi="Palatino Linotype" w:cs="Times New Roman"/>
          <w:bCs/>
          <w:i/>
          <w:iCs/>
          <w:sz w:val="18"/>
          <w:szCs w:val="18"/>
        </w:rPr>
        <w:t>ā</w:t>
      </w:r>
      <w:r w:rsidRPr="0003246D">
        <w:rPr>
          <w:rFonts w:ascii="Palatino Linotype" w:hAnsi="Palatino Linotype" w:cs="Times New Roman"/>
          <w:i/>
          <w:iCs/>
          <w:sz w:val="18"/>
          <w:szCs w:val="18"/>
        </w:rPr>
        <w:t>hid</w:t>
      </w:r>
      <w:r w:rsidRPr="0003246D">
        <w:rPr>
          <w:rFonts w:ascii="Palatino Linotype" w:hAnsi="Palatino Linotype" w:cs="Times New Roman"/>
          <w:sz w:val="18"/>
          <w:szCs w:val="18"/>
        </w:rPr>
        <w:t xml:space="preserve"> di usia yang sama. Seperti yang dikatakan oleh Ibn ‘Abbas, Qatadah dan selain mereka berdua).</w:t>
      </w:r>
    </w:p>
  </w:footnote>
  <w:footnote w:id="60">
    <w:p w14:paraId="1B331EA6" w14:textId="146339E6" w:rsidR="00EA4166" w:rsidRPr="0003246D" w:rsidRDefault="00EA4166" w:rsidP="0003246D">
      <w:pPr>
        <w:pStyle w:val="FootnoteText"/>
        <w:ind w:firstLine="426"/>
        <w:jc w:val="both"/>
        <w:rPr>
          <w:rFonts w:ascii="Palatino Linotype" w:hAnsi="Palatino Linotype"/>
          <w:sz w:val="18"/>
          <w:szCs w:val="18"/>
        </w:rPr>
      </w:pPr>
      <w:r w:rsidRPr="0003246D">
        <w:rPr>
          <w:rStyle w:val="FootnoteReference"/>
          <w:rFonts w:ascii="Palatino Linotype" w:hAnsi="Palatino Linotype"/>
          <w:sz w:val="18"/>
          <w:szCs w:val="18"/>
        </w:rPr>
        <w:footnoteRef/>
      </w:r>
      <w:r w:rsidRPr="0003246D">
        <w:rPr>
          <w:rFonts w:ascii="Palatino Linotype" w:hAnsi="Palatino Linotype"/>
          <w:sz w:val="18"/>
          <w:szCs w:val="18"/>
        </w:rPr>
        <w:t xml:space="preserve"> </w:t>
      </w:r>
      <w:r w:rsidRPr="0003246D">
        <w:rPr>
          <w:rFonts w:ascii="Palatino Linotype" w:hAnsi="Palatino Linotype"/>
          <w:sz w:val="18"/>
          <w:szCs w:val="18"/>
        </w:rPr>
        <w:fldChar w:fldCharType="begin"/>
      </w:r>
      <w:r>
        <w:rPr>
          <w:rFonts w:ascii="Palatino Linotype" w:hAnsi="Palatino Linotype"/>
          <w:sz w:val="18"/>
          <w:szCs w:val="18"/>
        </w:rPr>
        <w:instrText xml:space="preserve"> ADDIN ZOTERO_ITEM CSL_CITATION {"citationID":"OsccurGp","properties":{"formattedCitation":"Al-\\uc0\\u8216{}Alamah Al-Syaikh \\uc0\\u8216{}Abd Al-Ra\\uc0\\u7717{}m\\uc0\\u257{}n bin N\\uc0\\u257{}sir Al-Sa\\uc0\\u8217{}d\\uc0\\u299{}, {\\i{}Tafs\\uc0\\u299{}r Al-Kar\\uc0\\u299{}m Al-Rahm\\uc0\\u257{}n f\\uc0\\u299{} Tafs\\uc0\\u299{}r Kal\\uc0\\u257{}m al-Mann\\uc0\\u257{}n} (Beirut: Resalah Publisher, 2002), 907.","plainCitation":"Al-‘Alamah Al-Syaikh ‘Abd Al-Ra</w:instrText>
      </w:r>
      <w:r>
        <w:rPr>
          <w:rFonts w:ascii="Cambria" w:hAnsi="Cambria" w:cs="Cambria"/>
          <w:sz w:val="18"/>
          <w:szCs w:val="18"/>
        </w:rPr>
        <w:instrText>ḥ</w:instrText>
      </w:r>
      <w:r>
        <w:rPr>
          <w:rFonts w:ascii="Palatino Linotype" w:hAnsi="Palatino Linotype"/>
          <w:sz w:val="18"/>
          <w:szCs w:val="18"/>
        </w:rPr>
        <w:instrText>mān bin Nāsir Al-Sa’dī, Tafsīr Al-Karīm Al-Rahmān fī Tafsīr Kalām al-Mannān (Beirut: Resalah Publisher, 2002), 907.","noteIndex":56},"citationItems":[{"id":174,"uris":["http://zotero.org/users/7810484/items/WYT4L654"],"uri":["http://zotero.org/users/7810484/items/WYT4L654"],"itemData":{"id":174,"type":"book","event-place":"Beirut","language":"Arabic","publisher":"Resalah Publisher","publisher-place":"Beirut","title":"Tafsīr Al-Karīm Al-Rahmān fī Tafsīr Kalām al-Mannān","author":[{"literal":"Al-‘Alamah Al-Syaikh ‘Abd Al-Ra</w:instrText>
      </w:r>
      <w:r>
        <w:rPr>
          <w:rFonts w:ascii="Cambria" w:hAnsi="Cambria" w:cs="Cambria"/>
          <w:sz w:val="18"/>
          <w:szCs w:val="18"/>
        </w:rPr>
        <w:instrText>ḥ</w:instrText>
      </w:r>
      <w:r>
        <w:rPr>
          <w:rFonts w:ascii="Palatino Linotype" w:hAnsi="Palatino Linotype"/>
          <w:sz w:val="18"/>
          <w:szCs w:val="18"/>
        </w:rPr>
        <w:instrText xml:space="preserve">mān bin Nāsir Al-Sa’dī"}],"issued":{"date-parts":[["2002"]]}},"locator":"907","label":"page"}],"schema":"https://github.com/citation-style-language/schema/raw/master/csl-citation.json"} </w:instrText>
      </w:r>
      <w:r w:rsidRPr="0003246D">
        <w:rPr>
          <w:rFonts w:ascii="Palatino Linotype" w:hAnsi="Palatino Linotype"/>
          <w:sz w:val="18"/>
          <w:szCs w:val="18"/>
        </w:rPr>
        <w:fldChar w:fldCharType="separate"/>
      </w:r>
      <w:r w:rsidRPr="0003246D">
        <w:rPr>
          <w:rFonts w:ascii="Palatino Linotype" w:hAnsi="Palatino Linotype" w:cs="Calibri"/>
          <w:sz w:val="18"/>
          <w:szCs w:val="18"/>
        </w:rPr>
        <w:t>Al-‘Alamah Al-Syaikh ‘Abd Al-Ra</w:t>
      </w:r>
      <w:r w:rsidRPr="0003246D">
        <w:rPr>
          <w:rFonts w:ascii="Cambria" w:hAnsi="Cambria" w:cs="Cambria"/>
          <w:sz w:val="18"/>
          <w:szCs w:val="18"/>
        </w:rPr>
        <w:t>ḥ</w:t>
      </w:r>
      <w:r w:rsidRPr="0003246D">
        <w:rPr>
          <w:rFonts w:ascii="Palatino Linotype" w:hAnsi="Palatino Linotype" w:cs="Calibri"/>
          <w:sz w:val="18"/>
          <w:szCs w:val="18"/>
        </w:rPr>
        <w:t xml:space="preserve">mān bin Nāsir Al-Sa’dī, </w:t>
      </w:r>
      <w:r w:rsidRPr="0003246D">
        <w:rPr>
          <w:rFonts w:ascii="Palatino Linotype" w:hAnsi="Palatino Linotype" w:cs="Calibri"/>
          <w:i/>
          <w:iCs/>
          <w:sz w:val="18"/>
          <w:szCs w:val="18"/>
        </w:rPr>
        <w:t>Tafsīr Al-Karīm Al-Rahmān fī Tafsīr Kalām al-Mannān</w:t>
      </w:r>
      <w:r w:rsidRPr="0003246D">
        <w:rPr>
          <w:rFonts w:ascii="Palatino Linotype" w:hAnsi="Palatino Linotype" w:cs="Calibri"/>
          <w:sz w:val="18"/>
          <w:szCs w:val="18"/>
        </w:rPr>
        <w:t xml:space="preserve"> (Beirut: Resalah Publisher, 2002), 907.</w:t>
      </w:r>
      <w:r w:rsidRPr="0003246D">
        <w:rPr>
          <w:rFonts w:ascii="Palatino Linotype" w:hAnsi="Palatino Linotype"/>
          <w:sz w:val="18"/>
          <w:szCs w:val="18"/>
        </w:rPr>
        <w:fldChar w:fldCharType="end"/>
      </w:r>
    </w:p>
  </w:footnote>
  <w:footnote w:id="61">
    <w:p w14:paraId="1F55BF51" w14:textId="670D0BAD" w:rsidR="00EA4166" w:rsidRPr="002D7C66" w:rsidRDefault="00EA4166" w:rsidP="0003246D">
      <w:pPr>
        <w:pStyle w:val="FootnoteText"/>
        <w:ind w:firstLine="426"/>
        <w:jc w:val="both"/>
      </w:pPr>
      <w:r w:rsidRPr="0003246D">
        <w:rPr>
          <w:rStyle w:val="FootnoteReference"/>
          <w:rFonts w:ascii="Palatino Linotype" w:hAnsi="Palatino Linotype"/>
          <w:sz w:val="18"/>
          <w:szCs w:val="18"/>
        </w:rPr>
        <w:footnoteRef/>
      </w:r>
      <w:r w:rsidRPr="0003246D">
        <w:rPr>
          <w:rFonts w:ascii="Palatino Linotype" w:hAnsi="Palatino Linotype"/>
          <w:sz w:val="18"/>
          <w:szCs w:val="18"/>
        </w:rPr>
        <w:t xml:space="preserve"> </w:t>
      </w:r>
      <w:r w:rsidRPr="0003246D">
        <w:rPr>
          <w:rFonts w:ascii="Palatino Linotype" w:hAnsi="Palatino Linotype"/>
          <w:sz w:val="18"/>
          <w:szCs w:val="18"/>
        </w:rPr>
        <w:fldChar w:fldCharType="begin"/>
      </w:r>
      <w:r>
        <w:rPr>
          <w:rFonts w:ascii="Palatino Linotype" w:hAnsi="Palatino Linotype"/>
          <w:sz w:val="18"/>
          <w:szCs w:val="18"/>
        </w:rPr>
        <w:instrText xml:space="preserve"> ADDIN ZOTERO_ITEM CSL_CITATION {"citationID":"gHXJRaa0","properties":{"formattedCitation":"Tim IT Lajnah Pentashihan Mushaf Al-Qur\\uc0\\u8217{}an., {\\i{}Al-Qur\\uc0\\u8217{}an dan Terjemahan, Quran Kemenag in Word Add-Ins (Quran Kemenag in Word)}.","plainCitation":"Tim IT Lajnah Pentashihan Mushaf Al-Qur’an., Al-Qur’an dan Terjemahan, Quran Kemenag in Word Add-Ins (Quran Kemenag in Word).","noteIndex":57},"citationItems":[{"id":158,"uris":["http://zotero.org/users/7810484/items/ADJYTH6F"],"uri":["http://zotero.org/users/7810484/items/ADJYTH6F"],"itemData":{"id":158,"type":"book","collection-title":"Terjemah Kemenag 2002","title":"Al-Qur’an dan Terjemahan, Quran Kemenag in Word Add-Ins (Quran Kemenag in Word)","version":"1.0","author":[{"literal":"Tim IT Lajnah Pentashihan Mushaf Al-Qur’an."}]}}],"schema":"https://github.com/citation-style-language/schema/raw/master/csl-citation.json"} </w:instrText>
      </w:r>
      <w:r w:rsidRPr="0003246D">
        <w:rPr>
          <w:rFonts w:ascii="Palatino Linotype" w:hAnsi="Palatino Linotype"/>
          <w:sz w:val="18"/>
          <w:szCs w:val="18"/>
        </w:rPr>
        <w:fldChar w:fldCharType="separate"/>
      </w:r>
      <w:r w:rsidRPr="0003246D">
        <w:rPr>
          <w:rFonts w:ascii="Palatino Linotype" w:hAnsi="Palatino Linotype" w:cs="Calibri"/>
          <w:sz w:val="18"/>
          <w:szCs w:val="18"/>
        </w:rPr>
        <w:t xml:space="preserve">Tim IT Lajnah Pentashihan Mushaf Al-Qur’an., </w:t>
      </w:r>
      <w:r w:rsidRPr="0003246D">
        <w:rPr>
          <w:rFonts w:ascii="Palatino Linotype" w:hAnsi="Palatino Linotype" w:cs="Calibri"/>
          <w:i/>
          <w:iCs/>
          <w:sz w:val="18"/>
          <w:szCs w:val="18"/>
        </w:rPr>
        <w:t>Al-Qur’an dan Terjemahan, Quran Kemenag in Word Add-Ins (Quran Kemenag in Word)</w:t>
      </w:r>
      <w:r w:rsidRPr="0003246D">
        <w:rPr>
          <w:rFonts w:ascii="Palatino Linotype" w:hAnsi="Palatino Linotype" w:cs="Calibri"/>
          <w:sz w:val="18"/>
          <w:szCs w:val="18"/>
        </w:rPr>
        <w:t>.</w:t>
      </w:r>
      <w:r w:rsidRPr="0003246D">
        <w:rPr>
          <w:rFonts w:ascii="Palatino Linotype" w:hAnsi="Palatino Linotype"/>
          <w:sz w:val="18"/>
          <w:szCs w:val="18"/>
        </w:rPr>
        <w:fldChar w:fldCharType="end"/>
      </w:r>
    </w:p>
  </w:footnote>
  <w:footnote w:id="62">
    <w:p w14:paraId="5171E37D" w14:textId="43183904" w:rsidR="00EA4166" w:rsidRPr="00C434E8" w:rsidRDefault="00EA4166" w:rsidP="00C434E8">
      <w:pPr>
        <w:pStyle w:val="FootnoteText"/>
        <w:ind w:firstLine="426"/>
        <w:jc w:val="both"/>
        <w:rPr>
          <w:rFonts w:ascii="Palatino Linotype" w:hAnsi="Palatino Linotype"/>
          <w:sz w:val="18"/>
          <w:szCs w:val="18"/>
          <w:lang w:val="en-US"/>
        </w:rPr>
      </w:pPr>
      <w:r w:rsidRPr="00C434E8">
        <w:rPr>
          <w:rStyle w:val="FootnoteReference"/>
          <w:rFonts w:ascii="Palatino Linotype" w:hAnsi="Palatino Linotype"/>
          <w:sz w:val="18"/>
          <w:szCs w:val="18"/>
        </w:rPr>
        <w:footnoteRef/>
      </w:r>
      <w:r w:rsidRPr="00C434E8">
        <w:rPr>
          <w:rFonts w:ascii="Palatino Linotype" w:hAnsi="Palatino Linotype"/>
          <w:sz w:val="18"/>
          <w:szCs w:val="18"/>
        </w:rPr>
        <w:t xml:space="preserve"> </w:t>
      </w:r>
      <w:r w:rsidRPr="00C434E8">
        <w:rPr>
          <w:rFonts w:ascii="Palatino Linotype" w:hAnsi="Palatino Linotype"/>
          <w:sz w:val="18"/>
          <w:szCs w:val="18"/>
        </w:rPr>
        <w:fldChar w:fldCharType="begin"/>
      </w:r>
      <w:r>
        <w:rPr>
          <w:rFonts w:ascii="Palatino Linotype" w:hAnsi="Palatino Linotype"/>
          <w:sz w:val="18"/>
          <w:szCs w:val="18"/>
        </w:rPr>
        <w:instrText xml:space="preserve"> ADDIN ZOTERO_ITEM CSL_CITATION {"citationID":"fexh6xgk","properties":{"formattedCitation":"Ab\\uc0\\u299{} \\uc0\\u8216{}\\uc0\\u298{}s\\uc0\\u257{} Mu\\uc0\\u7717{}ammad bin \\uc0\\u8216{}Is\\uc0\\u257{} bin Sauroh  al-Tirmi\\uc0\\u7827{}\\uc0\\u299{}, {\\i{}J\\uc0\\u257{}mi\\uc0\\u8217{} al-Tirmi\\uc0\\u7827{}\\uc0\\u299{}} (Saudi Arabia: Baitul Afkar al-Dauliyah, t.t.), 412; Shawana A. Aziz, {\\i{}Tafs\\uc0\\u299{}r Surah al-Nab\\uc0\\u257{}\\uc0\\u8217{} the Day of Resurrection in light of soorah an-naba} (Quran Sunnah Educational Programs, t.t.), 77\\uc0\\u8211{}78, www.qsep.com.","plainCitation":"Abī ‘Īsā Mu</w:instrText>
      </w:r>
      <w:r>
        <w:rPr>
          <w:rFonts w:ascii="Cambria" w:hAnsi="Cambria" w:cs="Cambria"/>
          <w:sz w:val="18"/>
          <w:szCs w:val="18"/>
        </w:rPr>
        <w:instrText>ḥ</w:instrText>
      </w:r>
      <w:r>
        <w:rPr>
          <w:rFonts w:ascii="Palatino Linotype" w:hAnsi="Palatino Linotype"/>
          <w:sz w:val="18"/>
          <w:szCs w:val="18"/>
        </w:rPr>
        <w:instrText>ammad bin ‘Isā bin Sauroh  al-Tirmi</w:instrText>
      </w:r>
      <w:r>
        <w:rPr>
          <w:rFonts w:ascii="Cambria" w:hAnsi="Cambria" w:cs="Cambria"/>
          <w:sz w:val="18"/>
          <w:szCs w:val="18"/>
        </w:rPr>
        <w:instrText>ẓ</w:instrText>
      </w:r>
      <w:r>
        <w:rPr>
          <w:rFonts w:ascii="Palatino Linotype" w:hAnsi="Palatino Linotype"/>
          <w:sz w:val="18"/>
          <w:szCs w:val="18"/>
        </w:rPr>
        <w:instrText>ī, Jāmi’ al-Tirmi</w:instrText>
      </w:r>
      <w:r>
        <w:rPr>
          <w:rFonts w:ascii="Cambria" w:hAnsi="Cambria" w:cs="Cambria"/>
          <w:sz w:val="18"/>
          <w:szCs w:val="18"/>
        </w:rPr>
        <w:instrText>ẓ</w:instrText>
      </w:r>
      <w:r>
        <w:rPr>
          <w:rFonts w:ascii="Palatino Linotype" w:hAnsi="Palatino Linotype"/>
          <w:sz w:val="18"/>
          <w:szCs w:val="18"/>
        </w:rPr>
        <w:instrText>ī (Saudi Arabia: Baitul Afkar al-Dauliyah, t.t.), 412; Shawana A. Aziz, Tafsīr Surah al-Nabā’ the Day of Resurrection in light of soorah an-naba (Quran Sunnah Educational Programs, t.t.), 77–78, www.qsep.com.","noteIndex":58},"citationItems":[{"id":217,"uris":["http://zotero.org/users/7810484/items/Y49QB5SU"],"uri":["http://zotero.org/users/7810484/items/Y49QB5SU"],"itemData":{"id":217,"type":"book","event-place":"Saudi Arabia","language":"Arabic","publisher":"Baitul Afkar al-Dauliyah","publisher-place":"Saudi Arabia","title":"Jāmi’ al-Tirmi</w:instrText>
      </w:r>
      <w:r>
        <w:rPr>
          <w:rFonts w:ascii="Cambria" w:hAnsi="Cambria" w:cs="Cambria"/>
          <w:sz w:val="18"/>
          <w:szCs w:val="18"/>
        </w:rPr>
        <w:instrText>ẓ</w:instrText>
      </w:r>
      <w:r>
        <w:rPr>
          <w:rFonts w:ascii="Palatino Linotype" w:hAnsi="Palatino Linotype"/>
          <w:sz w:val="18"/>
          <w:szCs w:val="18"/>
        </w:rPr>
        <w:instrText>ī","author":[{"literal":"Abī ‘Īsā Mu</w:instrText>
      </w:r>
      <w:r>
        <w:rPr>
          <w:rFonts w:ascii="Cambria" w:hAnsi="Cambria" w:cs="Cambria"/>
          <w:sz w:val="18"/>
          <w:szCs w:val="18"/>
        </w:rPr>
        <w:instrText>ḥ</w:instrText>
      </w:r>
      <w:r>
        <w:rPr>
          <w:rFonts w:ascii="Palatino Linotype" w:hAnsi="Palatino Linotype"/>
          <w:sz w:val="18"/>
          <w:szCs w:val="18"/>
        </w:rPr>
        <w:instrText>ammad bin ‘Isā bin Sauroh  al-Tirmi</w:instrText>
      </w:r>
      <w:r>
        <w:rPr>
          <w:rFonts w:ascii="Cambria" w:hAnsi="Cambria" w:cs="Cambria"/>
          <w:sz w:val="18"/>
          <w:szCs w:val="18"/>
        </w:rPr>
        <w:instrText>ẓ</w:instrText>
      </w:r>
      <w:r>
        <w:rPr>
          <w:rFonts w:ascii="Palatino Linotype" w:hAnsi="Palatino Linotype"/>
          <w:sz w:val="18"/>
          <w:szCs w:val="18"/>
        </w:rPr>
        <w:instrText xml:space="preserve">ī"}]},"locator":"412"},{"id":220,"uris":["http://zotero.org/users/7810484/items/LR32TDS4"],"uri":["http://zotero.org/users/7810484/items/LR32TDS4"],"itemData":{"id":220,"type":"book","publisher":"Quran Sunnah Educational Programs","title":"Tafsīr Surah al-Nabā’ the Day of Resurrection in light of soorah an-naba","URL":"www.qsep.com","author":[{"literal":"Shawana A. Aziz"}]},"locator":"77-78"}],"schema":"https://github.com/citation-style-language/schema/raw/master/csl-citation.json"} </w:instrText>
      </w:r>
      <w:r w:rsidRPr="00C434E8">
        <w:rPr>
          <w:rFonts w:ascii="Palatino Linotype" w:hAnsi="Palatino Linotype"/>
          <w:sz w:val="18"/>
          <w:szCs w:val="18"/>
        </w:rPr>
        <w:fldChar w:fldCharType="separate"/>
      </w:r>
      <w:r w:rsidRPr="00C434E8">
        <w:rPr>
          <w:rFonts w:ascii="Palatino Linotype" w:hAnsi="Palatino Linotype" w:cs="Calibri"/>
          <w:sz w:val="18"/>
          <w:szCs w:val="18"/>
        </w:rPr>
        <w:t>Abī ‘Īsā Mu</w:t>
      </w:r>
      <w:r w:rsidRPr="00C434E8">
        <w:rPr>
          <w:rFonts w:ascii="Cambria" w:hAnsi="Cambria" w:cs="Cambria"/>
          <w:sz w:val="18"/>
          <w:szCs w:val="18"/>
        </w:rPr>
        <w:t>ḥ</w:t>
      </w:r>
      <w:r w:rsidRPr="00C434E8">
        <w:rPr>
          <w:rFonts w:ascii="Palatino Linotype" w:hAnsi="Palatino Linotype" w:cs="Calibri"/>
          <w:sz w:val="18"/>
          <w:szCs w:val="18"/>
        </w:rPr>
        <w:t>ammad bin ‘Isā bin Sauroh  al-Tirmi</w:t>
      </w:r>
      <w:r w:rsidRPr="00C434E8">
        <w:rPr>
          <w:rFonts w:ascii="Cambria" w:hAnsi="Cambria" w:cs="Cambria"/>
          <w:sz w:val="18"/>
          <w:szCs w:val="18"/>
        </w:rPr>
        <w:t>ẓ</w:t>
      </w:r>
      <w:r w:rsidRPr="00C434E8">
        <w:rPr>
          <w:rFonts w:ascii="Palatino Linotype" w:hAnsi="Palatino Linotype" w:cs="Calibri"/>
          <w:sz w:val="18"/>
          <w:szCs w:val="18"/>
        </w:rPr>
        <w:t xml:space="preserve">ī, </w:t>
      </w:r>
      <w:r w:rsidRPr="00C434E8">
        <w:rPr>
          <w:rFonts w:ascii="Palatino Linotype" w:hAnsi="Palatino Linotype" w:cs="Calibri"/>
          <w:i/>
          <w:iCs/>
          <w:sz w:val="18"/>
          <w:szCs w:val="18"/>
        </w:rPr>
        <w:t>Jāmi’ al-Tirmi</w:t>
      </w:r>
      <w:r w:rsidRPr="00C434E8">
        <w:rPr>
          <w:rFonts w:ascii="Cambria" w:hAnsi="Cambria" w:cs="Cambria"/>
          <w:i/>
          <w:iCs/>
          <w:sz w:val="18"/>
          <w:szCs w:val="18"/>
        </w:rPr>
        <w:t>ẓ</w:t>
      </w:r>
      <w:r w:rsidRPr="00C434E8">
        <w:rPr>
          <w:rFonts w:ascii="Palatino Linotype" w:hAnsi="Palatino Linotype" w:cs="Calibri"/>
          <w:i/>
          <w:iCs/>
          <w:sz w:val="18"/>
          <w:szCs w:val="18"/>
        </w:rPr>
        <w:t>ī</w:t>
      </w:r>
      <w:r w:rsidRPr="00C434E8">
        <w:rPr>
          <w:rFonts w:ascii="Palatino Linotype" w:hAnsi="Palatino Linotype" w:cs="Calibri"/>
          <w:sz w:val="18"/>
          <w:szCs w:val="18"/>
        </w:rPr>
        <w:t xml:space="preserve"> (Saudi Arabia: Baitul Afkar al-Dauliyah, t.t.), 412; Shawana A. Aziz, </w:t>
      </w:r>
      <w:r w:rsidRPr="00C434E8">
        <w:rPr>
          <w:rFonts w:ascii="Palatino Linotype" w:hAnsi="Palatino Linotype" w:cs="Calibri"/>
          <w:i/>
          <w:iCs/>
          <w:sz w:val="18"/>
          <w:szCs w:val="18"/>
        </w:rPr>
        <w:t>Tafsīr Surah al-Nabā’ the Day of Resurrection in light of soorah an-naba</w:t>
      </w:r>
      <w:r w:rsidRPr="00C434E8">
        <w:rPr>
          <w:rFonts w:ascii="Palatino Linotype" w:hAnsi="Palatino Linotype" w:cs="Calibri"/>
          <w:sz w:val="18"/>
          <w:szCs w:val="18"/>
        </w:rPr>
        <w:t xml:space="preserve"> (Quran Sunnah Educational Programs, t.t.), 77–78, www.qsep.com.</w:t>
      </w:r>
      <w:r w:rsidRPr="00C434E8">
        <w:rPr>
          <w:rFonts w:ascii="Palatino Linotype" w:hAnsi="Palatino Linotype"/>
          <w:sz w:val="18"/>
          <w:szCs w:val="18"/>
        </w:rPr>
        <w:fldChar w:fldCharType="end"/>
      </w:r>
      <w:r w:rsidRPr="00C434E8">
        <w:rPr>
          <w:rFonts w:ascii="Palatino Linotype" w:hAnsi="Palatino Linotype"/>
          <w:sz w:val="18"/>
          <w:szCs w:val="18"/>
          <w:lang w:val="en-US"/>
        </w:rPr>
        <w:t xml:space="preserve"> </w:t>
      </w:r>
      <w:proofErr w:type="spellStart"/>
      <w:r w:rsidRPr="00C434E8">
        <w:rPr>
          <w:rFonts w:ascii="Palatino Linotype" w:hAnsi="Palatino Linotype"/>
          <w:sz w:val="18"/>
          <w:szCs w:val="18"/>
          <w:lang w:val="en-US"/>
        </w:rPr>
        <w:t>Lihat</w:t>
      </w:r>
      <w:proofErr w:type="spellEnd"/>
      <w:r w:rsidRPr="00C434E8">
        <w:rPr>
          <w:rFonts w:ascii="Palatino Linotype" w:hAnsi="Palatino Linotype" w:cs="Times New Roman"/>
          <w:sz w:val="18"/>
          <w:szCs w:val="18"/>
        </w:rPr>
        <w:t xml:space="preserve"> juga </w:t>
      </w:r>
      <w:bookmarkStart w:id="25" w:name="_Hlk62941064"/>
      <w:r w:rsidRPr="00C434E8">
        <w:rPr>
          <w:rFonts w:ascii="Palatino Linotype" w:hAnsi="Palatino Linotype" w:cs="Times New Roman"/>
          <w:sz w:val="18"/>
          <w:szCs w:val="18"/>
        </w:rPr>
        <w:t xml:space="preserve">di Lidwa Pusaka i-Software-Kitab 9 Imam Hadis </w:t>
      </w:r>
      <w:bookmarkEnd w:id="25"/>
      <w:r w:rsidRPr="00C434E8">
        <w:rPr>
          <w:rFonts w:ascii="Palatino Linotype" w:hAnsi="Palatino Linotype" w:cs="Times New Roman"/>
          <w:sz w:val="18"/>
          <w:szCs w:val="18"/>
        </w:rPr>
        <w:t>pada Kitab Al-Darimi dalam Kitab: Budak, Bab: Penghuni Surga dan Kenikmatannya no. Hadis 2705 dan sumber Kitab Tirmi</w:t>
      </w:r>
      <w:r>
        <w:rPr>
          <w:rFonts w:ascii="Times New Roman" w:hAnsi="Times New Roman" w:cs="Times New Roman"/>
          <w:sz w:val="18"/>
          <w:szCs w:val="18"/>
          <w:lang w:val="en-US"/>
        </w:rPr>
        <w:t>ẓ</w:t>
      </w:r>
      <w:r w:rsidRPr="00C434E8">
        <w:rPr>
          <w:rFonts w:ascii="Palatino Linotype" w:hAnsi="Palatino Linotype" w:cs="Times New Roman"/>
          <w:sz w:val="18"/>
          <w:szCs w:val="18"/>
        </w:rPr>
        <w:t>i dalam Kitab: Sifat Surga, Bab: Sifat Pakaian Penghuni Surga no. Hadis 2462.</w:t>
      </w:r>
    </w:p>
  </w:footnote>
  <w:footnote w:id="63">
    <w:p w14:paraId="25417F1F" w14:textId="3C991C5B" w:rsidR="00EA4166" w:rsidRPr="00C434E8" w:rsidRDefault="00EA4166" w:rsidP="00C434E8">
      <w:pPr>
        <w:pStyle w:val="FootnoteText"/>
        <w:ind w:firstLine="426"/>
        <w:jc w:val="both"/>
        <w:rPr>
          <w:rFonts w:ascii="Palatino Linotype" w:hAnsi="Palatino Linotype"/>
          <w:sz w:val="18"/>
          <w:szCs w:val="18"/>
          <w:lang w:val="en-US"/>
        </w:rPr>
      </w:pPr>
      <w:r w:rsidRPr="00C434E8">
        <w:rPr>
          <w:rStyle w:val="FootnoteReference"/>
          <w:rFonts w:ascii="Palatino Linotype" w:hAnsi="Palatino Linotype"/>
          <w:sz w:val="18"/>
          <w:szCs w:val="18"/>
        </w:rPr>
        <w:footnoteRef/>
      </w:r>
      <w:r w:rsidRPr="00C434E8">
        <w:rPr>
          <w:rFonts w:ascii="Palatino Linotype" w:hAnsi="Palatino Linotype"/>
          <w:sz w:val="18"/>
          <w:szCs w:val="18"/>
        </w:rPr>
        <w:t xml:space="preserve"> </w:t>
      </w:r>
      <w:r w:rsidRPr="00C434E8">
        <w:rPr>
          <w:rFonts w:ascii="Palatino Linotype" w:hAnsi="Palatino Linotype"/>
          <w:sz w:val="18"/>
          <w:szCs w:val="18"/>
        </w:rPr>
        <w:fldChar w:fldCharType="begin"/>
      </w:r>
      <w:r>
        <w:rPr>
          <w:rFonts w:ascii="Palatino Linotype" w:hAnsi="Palatino Linotype"/>
          <w:sz w:val="18"/>
          <w:szCs w:val="18"/>
        </w:rPr>
        <w:instrText xml:space="preserve"> ADDIN ZOTERO_ITEM CSL_CITATION {"citationID":"lQsQVqFX","properties":{"formattedCitation":"Yayasan Penyelenggara Penterjemah Al-Qur\\uc0\\u8217{}an, {\\i{}Al-Qur\\uc0\\u8217{}an dan Terjemahannya}, 1016.","plainCitation":"Yayasan Penyelenggara Penterjemah Al-Qur’an, Al-Qur’an dan Terjemahannya, 1016.","noteIndex":59},"citationItems":[{"id":157,"uris":["http://zotero.org/users/7810484/items/66IYADY6"],"uri":["http://zotero.org/users/7810484/items/66IYADY6"],"itemData":{"id":157,"type":"book","event-place":"Semarang","publisher":"Toha Putra","publisher-place":"Semarang","title":"Al-Qur’an dan Terjemahannya","author":[{"literal":"Yayasan Penyelenggara Penterjemah Al-Qur’an"}],"issued":{"date-parts":[["1989"]]}},"locator":"1016"}],"schema":"https://github.com/citation-style-language/schema/raw/master/csl-citation.json"} </w:instrText>
      </w:r>
      <w:r w:rsidRPr="00C434E8">
        <w:rPr>
          <w:rFonts w:ascii="Palatino Linotype" w:hAnsi="Palatino Linotype"/>
          <w:sz w:val="18"/>
          <w:szCs w:val="18"/>
        </w:rPr>
        <w:fldChar w:fldCharType="separate"/>
      </w:r>
      <w:r w:rsidRPr="00C434E8">
        <w:rPr>
          <w:rFonts w:ascii="Palatino Linotype" w:hAnsi="Palatino Linotype" w:cs="Calibri"/>
          <w:sz w:val="18"/>
          <w:szCs w:val="18"/>
        </w:rPr>
        <w:t xml:space="preserve">Yayasan Penyelenggara Penterjemah Al-Qur’an, </w:t>
      </w:r>
      <w:r w:rsidRPr="00C434E8">
        <w:rPr>
          <w:rFonts w:ascii="Palatino Linotype" w:hAnsi="Palatino Linotype" w:cs="Calibri"/>
          <w:i/>
          <w:iCs/>
          <w:sz w:val="18"/>
          <w:szCs w:val="18"/>
        </w:rPr>
        <w:t>Al-Qur’an dan Terjemahannya</w:t>
      </w:r>
      <w:r w:rsidRPr="00C434E8">
        <w:rPr>
          <w:rFonts w:ascii="Palatino Linotype" w:hAnsi="Palatino Linotype" w:cs="Calibri"/>
          <w:sz w:val="18"/>
          <w:szCs w:val="18"/>
        </w:rPr>
        <w:t>, 1016.</w:t>
      </w:r>
      <w:r w:rsidRPr="00C434E8">
        <w:rPr>
          <w:rFonts w:ascii="Palatino Linotype" w:hAnsi="Palatino Linotype"/>
          <w:sz w:val="18"/>
          <w:szCs w:val="18"/>
        </w:rPr>
        <w:fldChar w:fldCharType="end"/>
      </w:r>
    </w:p>
  </w:footnote>
  <w:footnote w:id="64">
    <w:p w14:paraId="62505170" w14:textId="7F6A6C21" w:rsidR="00EA4166" w:rsidRPr="00C434E8" w:rsidRDefault="00EA4166" w:rsidP="00C434E8">
      <w:pPr>
        <w:pStyle w:val="FootnoteText"/>
        <w:ind w:firstLine="426"/>
        <w:jc w:val="both"/>
        <w:rPr>
          <w:rFonts w:ascii="Palatino Linotype" w:hAnsi="Palatino Linotype"/>
          <w:sz w:val="18"/>
          <w:szCs w:val="18"/>
          <w:lang w:val="en-US"/>
        </w:rPr>
      </w:pPr>
      <w:r w:rsidRPr="00C434E8">
        <w:rPr>
          <w:rStyle w:val="FootnoteReference"/>
          <w:rFonts w:ascii="Palatino Linotype" w:hAnsi="Palatino Linotype"/>
          <w:sz w:val="18"/>
          <w:szCs w:val="18"/>
        </w:rPr>
        <w:footnoteRef/>
      </w:r>
      <w:r w:rsidRPr="00C434E8">
        <w:rPr>
          <w:rFonts w:ascii="Palatino Linotype" w:hAnsi="Palatino Linotype"/>
          <w:sz w:val="18"/>
          <w:szCs w:val="18"/>
        </w:rPr>
        <w:t xml:space="preserve"> </w:t>
      </w:r>
      <w:r w:rsidRPr="00C434E8">
        <w:rPr>
          <w:rFonts w:ascii="Palatino Linotype" w:hAnsi="Palatino Linotype"/>
          <w:sz w:val="18"/>
          <w:szCs w:val="18"/>
        </w:rPr>
        <w:fldChar w:fldCharType="begin"/>
      </w:r>
      <w:r>
        <w:rPr>
          <w:rFonts w:ascii="Palatino Linotype" w:hAnsi="Palatino Linotype"/>
          <w:sz w:val="18"/>
          <w:szCs w:val="18"/>
        </w:rPr>
        <w:instrText xml:space="preserve"> ADDIN ZOTERO_ITEM CSL_CITATION {"citationID":"LcTrdlhS","properties":{"formattedCitation":"Tim IT Lajnah Pentashihan Mushaf Al-Qur\\uc0\\u8217{}an., {\\i{}Al-Qur\\uc0\\u8217{}an dan Terjemahan, Quran Kemenag in Word Add-Ins (Quran Kemenag in Word)}.","plainCitation":"Tim IT Lajnah Pentashihan Mushaf Al-Qur’an., Al-Qur’an dan Terjemahan, Quran Kemenag in Word Add-Ins (Quran Kemenag in Word).","noteIndex":60},"citationItems":[{"id":158,"uris":["http://zotero.org/users/7810484/items/ADJYTH6F"],"uri":["http://zotero.org/users/7810484/items/ADJYTH6F"],"itemData":{"id":158,"type":"book","collection-title":"Terjemah Kemenag 2002","title":"Al-Qur’an dan Terjemahan, Quran Kemenag in Word Add-Ins (Quran Kemenag in Word)","version":"1.0","author":[{"literal":"Tim IT Lajnah Pentashihan Mushaf Al-Qur’an."}]}}],"schema":"https://github.com/citation-style-language/schema/raw/master/csl-citation.json"} </w:instrText>
      </w:r>
      <w:r w:rsidRPr="00C434E8">
        <w:rPr>
          <w:rFonts w:ascii="Palatino Linotype" w:hAnsi="Palatino Linotype"/>
          <w:sz w:val="18"/>
          <w:szCs w:val="18"/>
        </w:rPr>
        <w:fldChar w:fldCharType="separate"/>
      </w:r>
      <w:r w:rsidRPr="00C434E8">
        <w:rPr>
          <w:rFonts w:ascii="Palatino Linotype" w:hAnsi="Palatino Linotype" w:cs="Calibri"/>
          <w:sz w:val="18"/>
          <w:szCs w:val="18"/>
        </w:rPr>
        <w:t xml:space="preserve">Tim IT Lajnah Pentashihan Mushaf Al-Qur’an., </w:t>
      </w:r>
      <w:r w:rsidRPr="00C434E8">
        <w:rPr>
          <w:rFonts w:ascii="Palatino Linotype" w:hAnsi="Palatino Linotype" w:cs="Calibri"/>
          <w:i/>
          <w:iCs/>
          <w:sz w:val="18"/>
          <w:szCs w:val="18"/>
        </w:rPr>
        <w:t>Al-Qur’an dan Terjemahan, Quran Kemenag in Word Add-Ins (Quran Kemenag in Word)</w:t>
      </w:r>
      <w:r w:rsidRPr="00C434E8">
        <w:rPr>
          <w:rFonts w:ascii="Palatino Linotype" w:hAnsi="Palatino Linotype" w:cs="Calibri"/>
          <w:sz w:val="18"/>
          <w:szCs w:val="18"/>
        </w:rPr>
        <w:t>.</w:t>
      </w:r>
      <w:r w:rsidRPr="00C434E8">
        <w:rPr>
          <w:rFonts w:ascii="Palatino Linotype" w:hAnsi="Palatino Linotype"/>
          <w:sz w:val="18"/>
          <w:szCs w:val="18"/>
        </w:rPr>
        <w:fldChar w:fldCharType="end"/>
      </w:r>
    </w:p>
  </w:footnote>
  <w:footnote w:id="65">
    <w:p w14:paraId="75193CD8" w14:textId="489C17F1" w:rsidR="00EA4166" w:rsidRPr="00C434E8" w:rsidRDefault="00EA4166" w:rsidP="00C434E8">
      <w:pPr>
        <w:pStyle w:val="FootnoteText"/>
        <w:ind w:firstLine="426"/>
        <w:jc w:val="both"/>
        <w:rPr>
          <w:rFonts w:ascii="Palatino Linotype" w:hAnsi="Palatino Linotype"/>
          <w:sz w:val="18"/>
          <w:szCs w:val="18"/>
          <w:lang w:val="en-US"/>
        </w:rPr>
      </w:pPr>
      <w:r w:rsidRPr="00C434E8">
        <w:rPr>
          <w:rStyle w:val="FootnoteReference"/>
          <w:rFonts w:ascii="Palatino Linotype" w:hAnsi="Palatino Linotype"/>
          <w:sz w:val="18"/>
          <w:szCs w:val="18"/>
        </w:rPr>
        <w:footnoteRef/>
      </w:r>
      <w:r w:rsidRPr="00C434E8">
        <w:rPr>
          <w:rFonts w:ascii="Palatino Linotype" w:hAnsi="Palatino Linotype"/>
          <w:sz w:val="18"/>
          <w:szCs w:val="18"/>
        </w:rPr>
        <w:t xml:space="preserve"> </w:t>
      </w:r>
      <w:r w:rsidRPr="00C434E8">
        <w:rPr>
          <w:rFonts w:ascii="Palatino Linotype" w:hAnsi="Palatino Linotype"/>
          <w:sz w:val="18"/>
          <w:szCs w:val="18"/>
        </w:rPr>
        <w:fldChar w:fldCharType="begin"/>
      </w:r>
      <w:r>
        <w:rPr>
          <w:rFonts w:ascii="Palatino Linotype" w:hAnsi="Palatino Linotype"/>
          <w:sz w:val="18"/>
          <w:szCs w:val="18"/>
        </w:rPr>
        <w:instrText xml:space="preserve"> ADDIN ZOTERO_ITEM CSL_CITATION {"citationID":"PQe3CeOv","properties":{"formattedCitation":"Lajnah Pentashih Mushaf Al-Qur\\uc0\\u8217{}an, {\\i{}Al-Qur\\uc0\\u8217{}an dan Terjemahannya Edisi Penyempurnaan 2019} (Jakarta: Lajnah Pentashih Mushaf Al-Qur\\uc0\\u8217{}an, 2019), 871.","plainCitation":"Lajnah Pentashih Mushaf Al-Qur’an, Al-Qur’an dan Terjemahannya Edisi Penyempurnaan 2019 (Jakarta: Lajnah Pentashih Mushaf Al-Qur’an, 2019), 871.","noteIndex":61},"citationItems":[{"id":215,"uris":["http://zotero.org/users/7810484/items/LZFMDD7S"],"uri":["http://zotero.org/users/7810484/items/LZFMDD7S"],"itemData":{"id":215,"type":"book","event-place":"Jakarta","language":"id","publisher":"Lajnah Pentashih Mushaf Al-Qur’an","publisher-place":"Jakarta","title":"Al-Qur’an dan Terjemahannya Edisi Penyempurnaan 2019","author":[{"literal":"Lajnah Pentashih Mushaf Al-Qur’an"}],"issued":{"date-parts":[["2019"]]}},"locator":"871"}],"schema":"https://github.com/citation-style-language/schema/raw/master/csl-citation.json"} </w:instrText>
      </w:r>
      <w:r w:rsidRPr="00C434E8">
        <w:rPr>
          <w:rFonts w:ascii="Palatino Linotype" w:hAnsi="Palatino Linotype"/>
          <w:sz w:val="18"/>
          <w:szCs w:val="18"/>
        </w:rPr>
        <w:fldChar w:fldCharType="separate"/>
      </w:r>
      <w:r w:rsidRPr="00C434E8">
        <w:rPr>
          <w:rFonts w:ascii="Palatino Linotype" w:hAnsi="Palatino Linotype" w:cs="Calibri"/>
          <w:sz w:val="18"/>
          <w:szCs w:val="18"/>
        </w:rPr>
        <w:t xml:space="preserve">Lajnah Pentashih Mushaf Al-Qur’an, </w:t>
      </w:r>
      <w:r w:rsidRPr="00C434E8">
        <w:rPr>
          <w:rFonts w:ascii="Palatino Linotype" w:hAnsi="Palatino Linotype" w:cs="Calibri"/>
          <w:i/>
          <w:iCs/>
          <w:sz w:val="18"/>
          <w:szCs w:val="18"/>
        </w:rPr>
        <w:t>Al-Qur’an dan Terjemahannya Edisi Penyempurnaan 2019</w:t>
      </w:r>
      <w:r w:rsidRPr="00C434E8">
        <w:rPr>
          <w:rFonts w:ascii="Palatino Linotype" w:hAnsi="Palatino Linotype" w:cs="Calibri"/>
          <w:sz w:val="18"/>
          <w:szCs w:val="18"/>
        </w:rPr>
        <w:t xml:space="preserve"> (Jakarta: Lajnah Pentashih Mushaf Al-Qur’an, 2019), 871.</w:t>
      </w:r>
      <w:r w:rsidRPr="00C434E8">
        <w:rPr>
          <w:rFonts w:ascii="Palatino Linotype" w:hAnsi="Palatino Linotype"/>
          <w:sz w:val="18"/>
          <w:szCs w:val="18"/>
        </w:rPr>
        <w:fldChar w:fldCharType="end"/>
      </w:r>
    </w:p>
  </w:footnote>
  <w:footnote w:id="66">
    <w:p w14:paraId="13283D87" w14:textId="7935AEB7" w:rsidR="00EA4166" w:rsidRPr="00C434E8" w:rsidRDefault="00EA4166" w:rsidP="00C434E8">
      <w:pPr>
        <w:pStyle w:val="FootnoteText"/>
        <w:ind w:firstLine="426"/>
        <w:jc w:val="both"/>
        <w:rPr>
          <w:rFonts w:ascii="Palatino Linotype" w:hAnsi="Palatino Linotype"/>
          <w:sz w:val="18"/>
          <w:szCs w:val="18"/>
          <w:lang w:val="en-US"/>
        </w:rPr>
      </w:pPr>
      <w:r w:rsidRPr="00C434E8">
        <w:rPr>
          <w:rStyle w:val="FootnoteReference"/>
          <w:rFonts w:ascii="Palatino Linotype" w:hAnsi="Palatino Linotype"/>
          <w:sz w:val="18"/>
          <w:szCs w:val="18"/>
        </w:rPr>
        <w:footnoteRef/>
      </w:r>
      <w:r w:rsidRPr="00C434E8">
        <w:rPr>
          <w:rFonts w:ascii="Palatino Linotype" w:hAnsi="Palatino Linotype"/>
          <w:sz w:val="18"/>
          <w:szCs w:val="18"/>
        </w:rPr>
        <w:t xml:space="preserve"> </w:t>
      </w:r>
      <w:r w:rsidRPr="00C434E8">
        <w:rPr>
          <w:rFonts w:ascii="Palatino Linotype" w:hAnsi="Palatino Linotype"/>
          <w:sz w:val="18"/>
          <w:szCs w:val="18"/>
        </w:rPr>
        <w:fldChar w:fldCharType="begin"/>
      </w:r>
      <w:r>
        <w:rPr>
          <w:rFonts w:ascii="Palatino Linotype" w:hAnsi="Palatino Linotype"/>
          <w:sz w:val="18"/>
          <w:szCs w:val="18"/>
        </w:rPr>
        <w:instrText xml:space="preserve"> ADDIN ZOTERO_ITEM CSL_CITATION {"citationID":"pIPC5l3J","properties":{"formattedCitation":"Maulana Muhammad Ali, {\\i{}The Holy Quran} (Jakarta Pusat: Darul Kutubil Islamiyah, 1979), 1656.","plainCitation":"Maulana Muhammad Ali, The Holy Quran (Jakarta Pusat: Darul Kutubil Islamiyah, 1979), 1656.","noteIndex":62},"citationItems":[{"id":54,"uris":["http://zotero.org/users/7810484/items/SLZUJD5S"],"uri":["http://zotero.org/users/7810484/items/SLZUJD5S"],"itemData":{"id":54,"type":"book","event-place":"Jakarta Pusat","publisher":"Darul Kutubil Islamiyah","publisher-place":"Jakarta Pusat","title":"The Holy Quran","author":[{"literal":"Maulana Muhammad Ali"}],"issued":{"date-parts":[["1979"]]}},"locator":"1656"}],"schema":"https://github.com/citation-style-language/schema/raw/master/csl-citation.json"} </w:instrText>
      </w:r>
      <w:r w:rsidRPr="00C434E8">
        <w:rPr>
          <w:rFonts w:ascii="Palatino Linotype" w:hAnsi="Palatino Linotype"/>
          <w:sz w:val="18"/>
          <w:szCs w:val="18"/>
        </w:rPr>
        <w:fldChar w:fldCharType="separate"/>
      </w:r>
      <w:r w:rsidRPr="00C434E8">
        <w:rPr>
          <w:rFonts w:ascii="Palatino Linotype" w:hAnsi="Palatino Linotype" w:cs="Calibri"/>
          <w:sz w:val="18"/>
          <w:szCs w:val="18"/>
        </w:rPr>
        <w:t xml:space="preserve">Maulana Muhammad Ali, </w:t>
      </w:r>
      <w:r w:rsidRPr="00C434E8">
        <w:rPr>
          <w:rFonts w:ascii="Palatino Linotype" w:hAnsi="Palatino Linotype" w:cs="Calibri"/>
          <w:i/>
          <w:iCs/>
          <w:sz w:val="18"/>
          <w:szCs w:val="18"/>
        </w:rPr>
        <w:t>The Holy Quran</w:t>
      </w:r>
      <w:r w:rsidRPr="00C434E8">
        <w:rPr>
          <w:rFonts w:ascii="Palatino Linotype" w:hAnsi="Palatino Linotype" w:cs="Calibri"/>
          <w:sz w:val="18"/>
          <w:szCs w:val="18"/>
        </w:rPr>
        <w:t xml:space="preserve"> (Jakarta Pusat: Darul Kutubil Islamiyah, 1979), 1656.</w:t>
      </w:r>
      <w:r w:rsidRPr="00C434E8">
        <w:rPr>
          <w:rFonts w:ascii="Palatino Linotype" w:hAnsi="Palatino Linotype"/>
          <w:sz w:val="18"/>
          <w:szCs w:val="18"/>
        </w:rPr>
        <w:fldChar w:fldCharType="end"/>
      </w:r>
    </w:p>
  </w:footnote>
  <w:footnote w:id="67">
    <w:p w14:paraId="16EF52E0" w14:textId="7FE99791" w:rsidR="00EA4166" w:rsidRPr="00C434E8" w:rsidRDefault="00EA4166" w:rsidP="00C434E8">
      <w:pPr>
        <w:pStyle w:val="FootnoteText"/>
        <w:ind w:firstLine="426"/>
        <w:jc w:val="both"/>
        <w:rPr>
          <w:rFonts w:ascii="Palatino Linotype" w:hAnsi="Palatino Linotype"/>
          <w:sz w:val="18"/>
          <w:szCs w:val="18"/>
          <w:lang w:val="en-US"/>
        </w:rPr>
      </w:pPr>
      <w:r w:rsidRPr="00C434E8">
        <w:rPr>
          <w:rStyle w:val="FootnoteReference"/>
          <w:rFonts w:ascii="Palatino Linotype" w:hAnsi="Palatino Linotype"/>
          <w:sz w:val="18"/>
          <w:szCs w:val="18"/>
        </w:rPr>
        <w:footnoteRef/>
      </w:r>
      <w:r w:rsidRPr="00C434E8">
        <w:rPr>
          <w:rFonts w:ascii="Palatino Linotype" w:hAnsi="Palatino Linotype"/>
          <w:sz w:val="18"/>
          <w:szCs w:val="18"/>
        </w:rPr>
        <w:t xml:space="preserve"> </w:t>
      </w:r>
      <w:r w:rsidRPr="00C434E8">
        <w:rPr>
          <w:rFonts w:ascii="Palatino Linotype" w:hAnsi="Palatino Linotype"/>
          <w:sz w:val="18"/>
          <w:szCs w:val="18"/>
        </w:rPr>
        <w:fldChar w:fldCharType="begin"/>
      </w:r>
      <w:r>
        <w:rPr>
          <w:rFonts w:ascii="Palatino Linotype" w:hAnsi="Palatino Linotype"/>
          <w:sz w:val="18"/>
          <w:szCs w:val="18"/>
        </w:rPr>
        <w:instrText xml:space="preserve"> ADDIN ZOTERO_ITEM CSL_CITATION {"citationID":"m4l9Xirl","properties":{"formattedCitation":"M.A.S Abdel Haleem, {\\i{}The Quran} (New York: Oxford University Press Inc., 2004), 405.","plainCitation":"M.A.S Abdel Haleem, The Quran (New York: Oxford University Press Inc., 2004), 405.","noteIndex":63},"citationItems":[{"id":216,"uris":["http://zotero.org/users/7810484/items/KBICXDWW"],"uri":["http://zotero.org/users/7810484/items/KBICXDWW"],"itemData":{"id":216,"type":"book","event-place":"New York","language":"en","publisher":"Oxford University Press Inc.","publisher-place":"New York","title":"The Quran","author":[{"literal":"M.A.S Abdel Haleem"}],"issued":{"date-parts":[["2004"]]}},"locator":"405"}],"schema":"https://github.com/citation-style-language/schema/raw/master/csl-citation.json"} </w:instrText>
      </w:r>
      <w:r w:rsidRPr="00C434E8">
        <w:rPr>
          <w:rFonts w:ascii="Palatino Linotype" w:hAnsi="Palatino Linotype"/>
          <w:sz w:val="18"/>
          <w:szCs w:val="18"/>
        </w:rPr>
        <w:fldChar w:fldCharType="separate"/>
      </w:r>
      <w:r w:rsidRPr="00C434E8">
        <w:rPr>
          <w:rFonts w:ascii="Palatino Linotype" w:hAnsi="Palatino Linotype" w:cs="Calibri"/>
          <w:sz w:val="18"/>
          <w:szCs w:val="18"/>
        </w:rPr>
        <w:t xml:space="preserve">M.A.S Abdel Haleem, </w:t>
      </w:r>
      <w:r w:rsidRPr="00C434E8">
        <w:rPr>
          <w:rFonts w:ascii="Palatino Linotype" w:hAnsi="Palatino Linotype" w:cs="Calibri"/>
          <w:i/>
          <w:iCs/>
          <w:sz w:val="18"/>
          <w:szCs w:val="18"/>
        </w:rPr>
        <w:t>The Quran</w:t>
      </w:r>
      <w:r w:rsidRPr="00C434E8">
        <w:rPr>
          <w:rFonts w:ascii="Palatino Linotype" w:hAnsi="Palatino Linotype" w:cs="Calibri"/>
          <w:sz w:val="18"/>
          <w:szCs w:val="18"/>
        </w:rPr>
        <w:t xml:space="preserve"> (New York: Oxford University Press Inc., 2004), 405.</w:t>
      </w:r>
      <w:r w:rsidRPr="00C434E8">
        <w:rPr>
          <w:rFonts w:ascii="Palatino Linotype" w:hAnsi="Palatino Linotype"/>
          <w:sz w:val="18"/>
          <w:szCs w:val="18"/>
        </w:rPr>
        <w:fldChar w:fldCharType="end"/>
      </w:r>
    </w:p>
  </w:footnote>
  <w:footnote w:id="68">
    <w:p w14:paraId="400162B7" w14:textId="354F934A" w:rsidR="00EA4166" w:rsidRPr="00C434E8" w:rsidRDefault="00EA4166" w:rsidP="00C434E8">
      <w:pPr>
        <w:pStyle w:val="FootnoteText"/>
        <w:ind w:firstLine="426"/>
        <w:jc w:val="both"/>
        <w:rPr>
          <w:rFonts w:ascii="Palatino Linotype" w:hAnsi="Palatino Linotype"/>
          <w:sz w:val="18"/>
          <w:szCs w:val="18"/>
          <w:lang w:val="en-US"/>
        </w:rPr>
      </w:pPr>
      <w:r w:rsidRPr="00C434E8">
        <w:rPr>
          <w:rStyle w:val="FootnoteReference"/>
          <w:rFonts w:ascii="Palatino Linotype" w:hAnsi="Palatino Linotype"/>
          <w:sz w:val="18"/>
          <w:szCs w:val="18"/>
        </w:rPr>
        <w:footnoteRef/>
      </w:r>
      <w:r w:rsidRPr="00C434E8">
        <w:rPr>
          <w:rFonts w:ascii="Palatino Linotype" w:hAnsi="Palatino Linotype"/>
          <w:sz w:val="18"/>
          <w:szCs w:val="18"/>
        </w:rPr>
        <w:t xml:space="preserve"> </w:t>
      </w:r>
      <w:r w:rsidRPr="00C434E8">
        <w:rPr>
          <w:rFonts w:ascii="Palatino Linotype" w:hAnsi="Palatino Linotype"/>
          <w:sz w:val="18"/>
          <w:szCs w:val="18"/>
        </w:rPr>
        <w:fldChar w:fldCharType="begin"/>
      </w:r>
      <w:r>
        <w:rPr>
          <w:rFonts w:ascii="Palatino Linotype" w:hAnsi="Palatino Linotype"/>
          <w:sz w:val="18"/>
          <w:szCs w:val="18"/>
        </w:rPr>
        <w:instrText xml:space="preserve"> ADDIN ZOTERO_ITEM CSL_CITATION {"citationID":"pEZfddfl","properties":{"formattedCitation":"M. Quraish Shihab, {\\i{}Tafsir Al-Misbah Pesan, Kesan dan Keserasian Al-Qur\\uc0\\u8217{}an}, 15:21.","plainCitation":"M. Quraish Shihab, Tafsir Al-Misbah Pesan, Kesan dan Keserasian Al-Qur’an, 15:21.","noteIndex":64},"citationItems":[{"id":159,"uris":["http://zotero.org/users/7810484/items/LL4N43H8"],"uri":["http://zotero.org/users/7810484/items/LL4N43H8"],"itemData":{"id":159,"type":"book","event-place":"Jakarta","publisher":"Lentera Hati","publisher-place":"Jakarta","title":"Tafsir Al-Misbah Pesan, Kesan dan Keserasian Al-Qur’an","volume":"15","author":[{"literal":"M. Quraish Shihab"}],"issued":{"date-parts":[["2002"]]}},"locator":"21"}],"schema":"https://github.com/citation-style-language/schema/raw/master/csl-citation.json"} </w:instrText>
      </w:r>
      <w:r w:rsidRPr="00C434E8">
        <w:rPr>
          <w:rFonts w:ascii="Palatino Linotype" w:hAnsi="Palatino Linotype"/>
          <w:sz w:val="18"/>
          <w:szCs w:val="18"/>
        </w:rPr>
        <w:fldChar w:fldCharType="separate"/>
      </w:r>
      <w:r w:rsidRPr="00C434E8">
        <w:rPr>
          <w:rFonts w:ascii="Palatino Linotype" w:hAnsi="Palatino Linotype" w:cs="Calibri"/>
          <w:sz w:val="18"/>
          <w:szCs w:val="18"/>
        </w:rPr>
        <w:t xml:space="preserve">M. Quraish Shihab, </w:t>
      </w:r>
      <w:r w:rsidRPr="00C434E8">
        <w:rPr>
          <w:rFonts w:ascii="Palatino Linotype" w:hAnsi="Palatino Linotype" w:cs="Calibri"/>
          <w:i/>
          <w:iCs/>
          <w:sz w:val="18"/>
          <w:szCs w:val="18"/>
        </w:rPr>
        <w:t>Tafsir Al-Misbah Pesan, Kesan dan Keserasian Al-Qur’an</w:t>
      </w:r>
      <w:r w:rsidRPr="00C434E8">
        <w:rPr>
          <w:rFonts w:ascii="Palatino Linotype" w:hAnsi="Palatino Linotype" w:cs="Calibri"/>
          <w:sz w:val="18"/>
          <w:szCs w:val="18"/>
        </w:rPr>
        <w:t>, 15:21.</w:t>
      </w:r>
      <w:r w:rsidRPr="00C434E8">
        <w:rPr>
          <w:rFonts w:ascii="Palatino Linotype" w:hAnsi="Palatino Linotype"/>
          <w:sz w:val="18"/>
          <w:szCs w:val="18"/>
        </w:rPr>
        <w:fldChar w:fldCharType="end"/>
      </w:r>
    </w:p>
  </w:footnote>
  <w:footnote w:id="69">
    <w:p w14:paraId="66868BBD" w14:textId="02390309" w:rsidR="00EA4166" w:rsidRPr="002D7C66" w:rsidRDefault="00EA4166" w:rsidP="00C434E8">
      <w:pPr>
        <w:pStyle w:val="FootnoteText"/>
        <w:ind w:firstLine="426"/>
        <w:jc w:val="both"/>
        <w:rPr>
          <w:lang w:val="en-US"/>
        </w:rPr>
      </w:pPr>
      <w:r w:rsidRPr="00C434E8">
        <w:rPr>
          <w:rStyle w:val="FootnoteReference"/>
          <w:rFonts w:ascii="Palatino Linotype" w:hAnsi="Palatino Linotype"/>
          <w:sz w:val="18"/>
          <w:szCs w:val="18"/>
        </w:rPr>
        <w:footnoteRef/>
      </w:r>
      <w:r w:rsidRPr="00C434E8">
        <w:rPr>
          <w:rFonts w:ascii="Palatino Linotype" w:hAnsi="Palatino Linotype"/>
          <w:sz w:val="18"/>
          <w:szCs w:val="18"/>
        </w:rPr>
        <w:t xml:space="preserve"> </w:t>
      </w:r>
      <w:r w:rsidRPr="00C434E8">
        <w:rPr>
          <w:rFonts w:ascii="Palatino Linotype" w:hAnsi="Palatino Linotype"/>
          <w:sz w:val="18"/>
          <w:szCs w:val="18"/>
        </w:rPr>
        <w:fldChar w:fldCharType="begin"/>
      </w:r>
      <w:r>
        <w:rPr>
          <w:rFonts w:ascii="Palatino Linotype" w:hAnsi="Palatino Linotype"/>
          <w:sz w:val="18"/>
          <w:szCs w:val="18"/>
        </w:rPr>
        <w:instrText xml:space="preserve"> ADDIN ZOTERO_ITEM CSL_CITATION {"citationID":"fYxcX0wj","properties":{"formattedCitation":"Hamka, {\\i{}Tafsir al-Azhar}, 7863.","plainCitation":"Hamka, Tafsir al-Azhar, 7863.","noteIndex":65},"citationItems":[{"id":160,"uris":["http://zotero.org/users/7810484/items/XFCHRA5A"],"uri":["http://zotero.org/users/7810484/items/XFCHRA5A"],"itemData":{"id":160,"type":"book","collection-title":"Jilid 10","event-place":"Singapura","publisher":"Pustaka Nasional PTE LTD","publisher-place":"Singapura","title":"Tafsir al-Azhar","author":[{"literal":"Hamka"}],"issued":{"date-parts":[["1988"]]}},"locator":"7863"}],"schema":"https://github.com/citation-style-language/schema/raw/master/csl-citation.json"} </w:instrText>
      </w:r>
      <w:r w:rsidRPr="00C434E8">
        <w:rPr>
          <w:rFonts w:ascii="Palatino Linotype" w:hAnsi="Palatino Linotype"/>
          <w:sz w:val="18"/>
          <w:szCs w:val="18"/>
        </w:rPr>
        <w:fldChar w:fldCharType="separate"/>
      </w:r>
      <w:r w:rsidRPr="00C434E8">
        <w:rPr>
          <w:rFonts w:ascii="Palatino Linotype" w:hAnsi="Palatino Linotype" w:cs="Calibri"/>
          <w:sz w:val="18"/>
          <w:szCs w:val="18"/>
        </w:rPr>
        <w:t xml:space="preserve">Hamka, </w:t>
      </w:r>
      <w:r w:rsidRPr="00C434E8">
        <w:rPr>
          <w:rFonts w:ascii="Palatino Linotype" w:hAnsi="Palatino Linotype" w:cs="Calibri"/>
          <w:i/>
          <w:iCs/>
          <w:sz w:val="18"/>
          <w:szCs w:val="18"/>
        </w:rPr>
        <w:t>Tafsir al-Azhar</w:t>
      </w:r>
      <w:r w:rsidRPr="00C434E8">
        <w:rPr>
          <w:rFonts w:ascii="Palatino Linotype" w:hAnsi="Palatino Linotype" w:cs="Calibri"/>
          <w:sz w:val="18"/>
          <w:szCs w:val="18"/>
        </w:rPr>
        <w:t>, 7863.</w:t>
      </w:r>
      <w:r w:rsidRPr="00C434E8">
        <w:rPr>
          <w:rFonts w:ascii="Palatino Linotype" w:hAnsi="Palatino Linotype"/>
          <w:sz w:val="18"/>
          <w:szCs w:val="18"/>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5AFB" w14:textId="604D5DE3" w:rsidR="00EA4166" w:rsidRPr="00D148CE" w:rsidRDefault="00EA4166" w:rsidP="00D148CE">
    <w:pPr>
      <w:pStyle w:val="Header"/>
      <w:rPr>
        <w:rFonts w:ascii="Palatino Linotype" w:hAnsi="Palatino Linotype"/>
        <w:sz w:val="20"/>
        <w:szCs w:val="20"/>
      </w:rPr>
    </w:pPr>
    <w:r w:rsidRPr="00D148CE">
      <w:rPr>
        <w:rFonts w:ascii="Palatino Linotype" w:hAnsi="Palatino Linotype" w:cs="Times New Roman"/>
      </w:rPr>
      <w:fldChar w:fldCharType="begin"/>
    </w:r>
    <w:r w:rsidRPr="00D148CE">
      <w:rPr>
        <w:rFonts w:ascii="Palatino Linotype" w:hAnsi="Palatino Linotype" w:cs="Times New Roman"/>
      </w:rPr>
      <w:instrText xml:space="preserve"> PAGE   \* MERGEFORMAT </w:instrText>
    </w:r>
    <w:r w:rsidRPr="00D148CE">
      <w:rPr>
        <w:rFonts w:ascii="Palatino Linotype" w:hAnsi="Palatino Linotype" w:cs="Times New Roman"/>
      </w:rPr>
      <w:fldChar w:fldCharType="separate"/>
    </w:r>
    <w:r>
      <w:rPr>
        <w:rFonts w:ascii="Palatino Linotype" w:hAnsi="Palatino Linotype" w:cs="Times New Roman"/>
        <w:noProof/>
      </w:rPr>
      <w:t>2</w:t>
    </w:r>
    <w:r w:rsidRPr="00D148CE">
      <w:rPr>
        <w:rFonts w:ascii="Palatino Linotype" w:hAnsi="Palatino Linotype" w:cs="Times New Roman"/>
      </w:rPr>
      <w:fldChar w:fldCharType="end"/>
    </w:r>
    <w:r w:rsidRPr="00D148CE">
      <w:rPr>
        <w:rFonts w:ascii="Times New Roman" w:hAnsi="Times New Roman" w:cs="Times New Roman"/>
        <w:sz w:val="20"/>
        <w:szCs w:val="20"/>
      </w:rPr>
      <w:t>│</w:t>
    </w:r>
    <w:r w:rsidRPr="00D148CE">
      <w:rPr>
        <w:rFonts w:ascii="Palatino Linotype" w:hAnsi="Palatino Linotype" w:cs="Times New Roman"/>
        <w:sz w:val="20"/>
        <w:szCs w:val="20"/>
      </w:rPr>
      <w:t xml:space="preserve"> </w:t>
    </w:r>
    <w:r w:rsidRPr="00AF61D9">
      <w:rPr>
        <w:rFonts w:ascii="Palatino Linotype" w:hAnsi="Palatino Linotype"/>
        <w:sz w:val="18"/>
        <w:szCs w:val="18"/>
      </w:rPr>
      <w:t xml:space="preserve">Mashdar : Jurnal Studi </w:t>
    </w:r>
    <w:r>
      <w:rPr>
        <w:rFonts w:ascii="Palatino Linotype" w:hAnsi="Palatino Linotype"/>
        <w:sz w:val="18"/>
        <w:szCs w:val="18"/>
      </w:rPr>
      <w:t>A</w:t>
    </w:r>
    <w:r w:rsidRPr="00AF61D9">
      <w:rPr>
        <w:rFonts w:ascii="Palatino Linotype" w:hAnsi="Palatino Linotype"/>
        <w:sz w:val="18"/>
        <w:szCs w:val="18"/>
      </w:rPr>
      <w:t>l-Quran dan Hadis, Vol</w:t>
    </w:r>
    <w:r>
      <w:rPr>
        <w:rFonts w:ascii="Palatino Linotype" w:hAnsi="Palatino Linotype"/>
        <w:sz w:val="18"/>
        <w:szCs w:val="18"/>
      </w:rPr>
      <w:t xml:space="preserve">.x No.x xxxx </w:t>
    </w:r>
    <w:r w:rsidRPr="00AF61D9">
      <w:rPr>
        <w:rFonts w:ascii="Palatino Linotype" w:hAnsi="Palatino Linotype"/>
        <w:sz w:val="18"/>
        <w:szCs w:val="18"/>
      </w:rPr>
      <w:t>(</w:t>
    </w:r>
    <w:r>
      <w:rPr>
        <w:rFonts w:ascii="Palatino Linotype" w:hAnsi="Palatino Linotype"/>
        <w:sz w:val="18"/>
        <w:szCs w:val="18"/>
      </w:rPr>
      <w:t>x-xx</w:t>
    </w:r>
    <w:r w:rsidRPr="00AF61D9">
      <w:rPr>
        <w:rFonts w:ascii="Palatino Linotype" w:hAnsi="Palatino Linotype"/>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F012" w14:textId="172EDB29" w:rsidR="00EA4166" w:rsidRPr="00E73522" w:rsidRDefault="00EA4166" w:rsidP="00C814CE">
    <w:pPr>
      <w:pStyle w:val="Header"/>
      <w:jc w:val="right"/>
      <w:rPr>
        <w:rFonts w:ascii="Palatino Linotype" w:hAnsi="Palatino Linotype" w:cs="Times New Roman"/>
        <w:iCs/>
        <w:sz w:val="20"/>
        <w:szCs w:val="20"/>
      </w:rPr>
    </w:pPr>
    <w:r>
      <w:rPr>
        <w:rFonts w:ascii="Palatino Linotype" w:hAnsi="Palatino Linotype" w:cs="Times New Roman"/>
        <w:iCs/>
        <w:sz w:val="18"/>
        <w:szCs w:val="18"/>
      </w:rPr>
      <w:t>Author Name,dkk</w:t>
    </w:r>
    <w:r w:rsidRPr="00C814CE">
      <w:rPr>
        <w:rFonts w:ascii="Palatino Linotype" w:hAnsi="Palatino Linotype" w:cs="Times New Roman"/>
        <w:iCs/>
        <w:sz w:val="18"/>
        <w:szCs w:val="18"/>
      </w:rPr>
      <w:t xml:space="preserve">, </w:t>
    </w:r>
    <w:r>
      <w:rPr>
        <w:rFonts w:ascii="Palatino Linotype" w:hAnsi="Palatino Linotype" w:cs="Times New Roman"/>
        <w:iCs/>
        <w:sz w:val="18"/>
        <w:szCs w:val="18"/>
      </w:rPr>
      <w:t>Title</w:t>
    </w:r>
    <w:r w:rsidRPr="00C814CE">
      <w:rPr>
        <w:rFonts w:ascii="Palatino Linotype" w:hAnsi="Palatino Linotype" w:cs="Times New Roman"/>
        <w:iCs/>
        <w:sz w:val="18"/>
        <w:szCs w:val="18"/>
      </w:rPr>
      <w:t>..</w:t>
    </w:r>
    <w:r w:rsidRPr="00C814CE">
      <w:rPr>
        <w:rFonts w:ascii="Times New Roman" w:hAnsi="Times New Roman" w:cs="Times New Roman"/>
        <w:sz w:val="18"/>
        <w:szCs w:val="18"/>
      </w:rPr>
      <w:t>.</w:t>
    </w:r>
    <w:r>
      <w:rPr>
        <w:rFonts w:ascii="Times New Roman" w:hAnsi="Times New Roman" w:cs="Times New Roman"/>
        <w:sz w:val="20"/>
        <w:szCs w:val="20"/>
      </w:rPr>
      <w:t xml:space="preserve"> </w:t>
    </w:r>
    <w:r w:rsidRPr="00D148CE">
      <w:rPr>
        <w:rFonts w:ascii="Times New Roman" w:hAnsi="Times New Roman" w:cs="Times New Roman"/>
        <w:sz w:val="20"/>
        <w:szCs w:val="20"/>
      </w:rPr>
      <w:t>│</w:t>
    </w:r>
    <w:sdt>
      <w:sdtPr>
        <w:rPr>
          <w:rFonts w:ascii="Palatino Linotype" w:hAnsi="Palatino Linotype"/>
          <w:sz w:val="20"/>
          <w:szCs w:val="20"/>
        </w:rPr>
        <w:id w:val="2090420273"/>
        <w:docPartObj>
          <w:docPartGallery w:val="Page Numbers (Top of Page)"/>
          <w:docPartUnique/>
        </w:docPartObj>
      </w:sdtPr>
      <w:sdtEndPr/>
      <w:sdtContent>
        <w:r w:rsidRPr="00E73522">
          <w:rPr>
            <w:rFonts w:ascii="Palatino Linotype" w:hAnsi="Palatino Linotype"/>
          </w:rPr>
          <w:fldChar w:fldCharType="begin"/>
        </w:r>
        <w:r w:rsidRPr="00E73522">
          <w:rPr>
            <w:rFonts w:ascii="Palatino Linotype" w:hAnsi="Palatino Linotype"/>
          </w:rPr>
          <w:instrText xml:space="preserve"> PAGE   \* MERGEFORMAT </w:instrText>
        </w:r>
        <w:r w:rsidRPr="00E73522">
          <w:rPr>
            <w:rFonts w:ascii="Palatino Linotype" w:hAnsi="Palatino Linotype"/>
          </w:rPr>
          <w:fldChar w:fldCharType="separate"/>
        </w:r>
        <w:r>
          <w:rPr>
            <w:rFonts w:ascii="Palatino Linotype" w:hAnsi="Palatino Linotype"/>
            <w:noProof/>
          </w:rPr>
          <w:t>1</w:t>
        </w:r>
        <w:r w:rsidRPr="00E73522">
          <w:rPr>
            <w:rFonts w:ascii="Palatino Linotype" w:hAnsi="Palatino Linotype"/>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BE9AE" w14:textId="0C6E0E98" w:rsidR="00EA4166" w:rsidRPr="00C814CE" w:rsidRDefault="00EA4166" w:rsidP="00350E1B">
    <w:pPr>
      <w:pStyle w:val="Header"/>
      <w:jc w:val="right"/>
      <w:rPr>
        <w:rFonts w:ascii="Palatino Linotype" w:hAnsi="Palatino Linotype" w:cs="Times New Roman"/>
        <w:iCs/>
        <w:sz w:val="18"/>
      </w:rPr>
    </w:pPr>
    <w:r w:rsidRPr="00C814CE">
      <w:rPr>
        <w:rFonts w:ascii="Palatino Linotype" w:hAnsi="Palatino Linotype" w:cs="Times New Roman"/>
        <w:iCs/>
        <w:sz w:val="18"/>
      </w:rPr>
      <w:t>Althaf Husein Muzakky, Memahami Makna Mukmin Sejati Perspektif...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09C1"/>
    <w:multiLevelType w:val="hybridMultilevel"/>
    <w:tmpl w:val="7460E994"/>
    <w:lvl w:ilvl="0" w:tplc="42DEA250">
      <w:start w:val="1"/>
      <w:numFmt w:val="bullet"/>
      <w:lvlText w:val="-"/>
      <w:lvlJc w:val="left"/>
      <w:pPr>
        <w:ind w:left="2520" w:hanging="360"/>
      </w:pPr>
      <w:rPr>
        <w:rFonts w:ascii="Times New Roman" w:eastAsiaTheme="minorHAnsi" w:hAnsi="Times New Roman" w:cs="Times New Roman" w:hint="default"/>
      </w:rPr>
    </w:lvl>
    <w:lvl w:ilvl="1" w:tplc="38090003" w:tentative="1">
      <w:start w:val="1"/>
      <w:numFmt w:val="bullet"/>
      <w:lvlText w:val="o"/>
      <w:lvlJc w:val="left"/>
      <w:pPr>
        <w:ind w:left="3240" w:hanging="360"/>
      </w:pPr>
      <w:rPr>
        <w:rFonts w:ascii="Courier New" w:hAnsi="Courier New" w:cs="Courier New" w:hint="default"/>
      </w:rPr>
    </w:lvl>
    <w:lvl w:ilvl="2" w:tplc="38090005" w:tentative="1">
      <w:start w:val="1"/>
      <w:numFmt w:val="bullet"/>
      <w:lvlText w:val=""/>
      <w:lvlJc w:val="left"/>
      <w:pPr>
        <w:ind w:left="3960" w:hanging="360"/>
      </w:pPr>
      <w:rPr>
        <w:rFonts w:ascii="Wingdings" w:hAnsi="Wingdings" w:hint="default"/>
      </w:rPr>
    </w:lvl>
    <w:lvl w:ilvl="3" w:tplc="38090001" w:tentative="1">
      <w:start w:val="1"/>
      <w:numFmt w:val="bullet"/>
      <w:lvlText w:val=""/>
      <w:lvlJc w:val="left"/>
      <w:pPr>
        <w:ind w:left="4680" w:hanging="360"/>
      </w:pPr>
      <w:rPr>
        <w:rFonts w:ascii="Symbol" w:hAnsi="Symbol" w:hint="default"/>
      </w:rPr>
    </w:lvl>
    <w:lvl w:ilvl="4" w:tplc="38090003" w:tentative="1">
      <w:start w:val="1"/>
      <w:numFmt w:val="bullet"/>
      <w:lvlText w:val="o"/>
      <w:lvlJc w:val="left"/>
      <w:pPr>
        <w:ind w:left="5400" w:hanging="360"/>
      </w:pPr>
      <w:rPr>
        <w:rFonts w:ascii="Courier New" w:hAnsi="Courier New" w:cs="Courier New" w:hint="default"/>
      </w:rPr>
    </w:lvl>
    <w:lvl w:ilvl="5" w:tplc="38090005" w:tentative="1">
      <w:start w:val="1"/>
      <w:numFmt w:val="bullet"/>
      <w:lvlText w:val=""/>
      <w:lvlJc w:val="left"/>
      <w:pPr>
        <w:ind w:left="6120" w:hanging="360"/>
      </w:pPr>
      <w:rPr>
        <w:rFonts w:ascii="Wingdings" w:hAnsi="Wingdings" w:hint="default"/>
      </w:rPr>
    </w:lvl>
    <w:lvl w:ilvl="6" w:tplc="38090001" w:tentative="1">
      <w:start w:val="1"/>
      <w:numFmt w:val="bullet"/>
      <w:lvlText w:val=""/>
      <w:lvlJc w:val="left"/>
      <w:pPr>
        <w:ind w:left="6840" w:hanging="360"/>
      </w:pPr>
      <w:rPr>
        <w:rFonts w:ascii="Symbol" w:hAnsi="Symbol" w:hint="default"/>
      </w:rPr>
    </w:lvl>
    <w:lvl w:ilvl="7" w:tplc="38090003" w:tentative="1">
      <w:start w:val="1"/>
      <w:numFmt w:val="bullet"/>
      <w:lvlText w:val="o"/>
      <w:lvlJc w:val="left"/>
      <w:pPr>
        <w:ind w:left="7560" w:hanging="360"/>
      </w:pPr>
      <w:rPr>
        <w:rFonts w:ascii="Courier New" w:hAnsi="Courier New" w:cs="Courier New" w:hint="default"/>
      </w:rPr>
    </w:lvl>
    <w:lvl w:ilvl="8" w:tplc="38090005" w:tentative="1">
      <w:start w:val="1"/>
      <w:numFmt w:val="bullet"/>
      <w:lvlText w:val=""/>
      <w:lvlJc w:val="left"/>
      <w:pPr>
        <w:ind w:left="8280" w:hanging="360"/>
      </w:pPr>
      <w:rPr>
        <w:rFonts w:ascii="Wingdings" w:hAnsi="Wingdings" w:hint="default"/>
      </w:rPr>
    </w:lvl>
  </w:abstractNum>
  <w:abstractNum w:abstractNumId="1" w15:restartNumberingAfterBreak="0">
    <w:nsid w:val="162839D1"/>
    <w:multiLevelType w:val="hybridMultilevel"/>
    <w:tmpl w:val="5FC8D6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035BE"/>
    <w:multiLevelType w:val="hybridMultilevel"/>
    <w:tmpl w:val="A3E405B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B87227E"/>
    <w:multiLevelType w:val="hybridMultilevel"/>
    <w:tmpl w:val="15E2FEE0"/>
    <w:lvl w:ilvl="0" w:tplc="D4EE4240">
      <w:start w:val="1"/>
      <w:numFmt w:val="lowerLetter"/>
      <w:lvlText w:val="%1."/>
      <w:lvlJc w:val="left"/>
      <w:pPr>
        <w:ind w:left="719" w:hanging="360"/>
      </w:pPr>
      <w:rPr>
        <w:rFonts w:hint="default"/>
      </w:rPr>
    </w:lvl>
    <w:lvl w:ilvl="1" w:tplc="38090019" w:tentative="1">
      <w:start w:val="1"/>
      <w:numFmt w:val="lowerLetter"/>
      <w:lvlText w:val="%2."/>
      <w:lvlJc w:val="left"/>
      <w:pPr>
        <w:ind w:left="1439" w:hanging="360"/>
      </w:pPr>
    </w:lvl>
    <w:lvl w:ilvl="2" w:tplc="3809001B" w:tentative="1">
      <w:start w:val="1"/>
      <w:numFmt w:val="lowerRoman"/>
      <w:lvlText w:val="%3."/>
      <w:lvlJc w:val="right"/>
      <w:pPr>
        <w:ind w:left="2159" w:hanging="180"/>
      </w:pPr>
    </w:lvl>
    <w:lvl w:ilvl="3" w:tplc="3809000F" w:tentative="1">
      <w:start w:val="1"/>
      <w:numFmt w:val="decimal"/>
      <w:lvlText w:val="%4."/>
      <w:lvlJc w:val="left"/>
      <w:pPr>
        <w:ind w:left="2879" w:hanging="360"/>
      </w:pPr>
    </w:lvl>
    <w:lvl w:ilvl="4" w:tplc="38090019" w:tentative="1">
      <w:start w:val="1"/>
      <w:numFmt w:val="lowerLetter"/>
      <w:lvlText w:val="%5."/>
      <w:lvlJc w:val="left"/>
      <w:pPr>
        <w:ind w:left="3599" w:hanging="360"/>
      </w:pPr>
    </w:lvl>
    <w:lvl w:ilvl="5" w:tplc="3809001B" w:tentative="1">
      <w:start w:val="1"/>
      <w:numFmt w:val="lowerRoman"/>
      <w:lvlText w:val="%6."/>
      <w:lvlJc w:val="right"/>
      <w:pPr>
        <w:ind w:left="4319" w:hanging="180"/>
      </w:pPr>
    </w:lvl>
    <w:lvl w:ilvl="6" w:tplc="3809000F" w:tentative="1">
      <w:start w:val="1"/>
      <w:numFmt w:val="decimal"/>
      <w:lvlText w:val="%7."/>
      <w:lvlJc w:val="left"/>
      <w:pPr>
        <w:ind w:left="5039" w:hanging="360"/>
      </w:pPr>
    </w:lvl>
    <w:lvl w:ilvl="7" w:tplc="38090019" w:tentative="1">
      <w:start w:val="1"/>
      <w:numFmt w:val="lowerLetter"/>
      <w:lvlText w:val="%8."/>
      <w:lvlJc w:val="left"/>
      <w:pPr>
        <w:ind w:left="5759" w:hanging="360"/>
      </w:pPr>
    </w:lvl>
    <w:lvl w:ilvl="8" w:tplc="3809001B" w:tentative="1">
      <w:start w:val="1"/>
      <w:numFmt w:val="lowerRoman"/>
      <w:lvlText w:val="%9."/>
      <w:lvlJc w:val="right"/>
      <w:pPr>
        <w:ind w:left="6479" w:hanging="180"/>
      </w:pPr>
    </w:lvl>
  </w:abstractNum>
  <w:abstractNum w:abstractNumId="4" w15:restartNumberingAfterBreak="0">
    <w:nsid w:val="2ECD37DF"/>
    <w:multiLevelType w:val="hybridMultilevel"/>
    <w:tmpl w:val="6F7418D0"/>
    <w:lvl w:ilvl="0" w:tplc="38090011">
      <w:start w:val="1"/>
      <w:numFmt w:val="decimal"/>
      <w:lvlText w:val="%1)"/>
      <w:lvlJc w:val="left"/>
      <w:pPr>
        <w:ind w:left="2520" w:hanging="360"/>
      </w:p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5" w15:restartNumberingAfterBreak="0">
    <w:nsid w:val="30957820"/>
    <w:multiLevelType w:val="hybridMultilevel"/>
    <w:tmpl w:val="127444A2"/>
    <w:lvl w:ilvl="0" w:tplc="F88CDF1E">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 w15:restartNumberingAfterBreak="0">
    <w:nsid w:val="344C0E5E"/>
    <w:multiLevelType w:val="hybridMultilevel"/>
    <w:tmpl w:val="7E1C9842"/>
    <w:lvl w:ilvl="0" w:tplc="A25669DA">
      <w:start w:val="1"/>
      <w:numFmt w:val="decimal"/>
      <w:lvlText w:val="%1."/>
      <w:lvlJc w:val="left"/>
      <w:pPr>
        <w:ind w:left="720" w:hanging="360"/>
      </w:pPr>
      <w:rPr>
        <w:rFonts w:cstheme="maj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E17DC"/>
    <w:multiLevelType w:val="hybridMultilevel"/>
    <w:tmpl w:val="1EECCCA4"/>
    <w:lvl w:ilvl="0" w:tplc="6818D862">
      <w:start w:val="1"/>
      <w:numFmt w:val="upperLetter"/>
      <w:lvlText w:val="%1."/>
      <w:lvlJc w:val="left"/>
      <w:pPr>
        <w:ind w:left="720" w:hanging="360"/>
      </w:pPr>
      <w:rPr>
        <w:rFonts w:hint="default"/>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3702133A"/>
    <w:multiLevelType w:val="hybridMultilevel"/>
    <w:tmpl w:val="65749494"/>
    <w:lvl w:ilvl="0" w:tplc="0E12258A">
      <w:start w:val="1"/>
      <w:numFmt w:val="decimal"/>
      <w:lvlText w:val="%1."/>
      <w:lvlJc w:val="left"/>
      <w:pPr>
        <w:ind w:left="1665" w:hanging="360"/>
      </w:pPr>
      <w:rPr>
        <w:rFonts w:hint="default"/>
      </w:rPr>
    </w:lvl>
    <w:lvl w:ilvl="1" w:tplc="38090019" w:tentative="1">
      <w:start w:val="1"/>
      <w:numFmt w:val="lowerLetter"/>
      <w:lvlText w:val="%2."/>
      <w:lvlJc w:val="left"/>
      <w:pPr>
        <w:ind w:left="2385" w:hanging="360"/>
      </w:pPr>
    </w:lvl>
    <w:lvl w:ilvl="2" w:tplc="3809001B" w:tentative="1">
      <w:start w:val="1"/>
      <w:numFmt w:val="lowerRoman"/>
      <w:lvlText w:val="%3."/>
      <w:lvlJc w:val="right"/>
      <w:pPr>
        <w:ind w:left="3105" w:hanging="180"/>
      </w:pPr>
    </w:lvl>
    <w:lvl w:ilvl="3" w:tplc="3809000F" w:tentative="1">
      <w:start w:val="1"/>
      <w:numFmt w:val="decimal"/>
      <w:lvlText w:val="%4."/>
      <w:lvlJc w:val="left"/>
      <w:pPr>
        <w:ind w:left="3825" w:hanging="360"/>
      </w:pPr>
    </w:lvl>
    <w:lvl w:ilvl="4" w:tplc="38090019" w:tentative="1">
      <w:start w:val="1"/>
      <w:numFmt w:val="lowerLetter"/>
      <w:lvlText w:val="%5."/>
      <w:lvlJc w:val="left"/>
      <w:pPr>
        <w:ind w:left="4545" w:hanging="360"/>
      </w:pPr>
    </w:lvl>
    <w:lvl w:ilvl="5" w:tplc="3809001B" w:tentative="1">
      <w:start w:val="1"/>
      <w:numFmt w:val="lowerRoman"/>
      <w:lvlText w:val="%6."/>
      <w:lvlJc w:val="right"/>
      <w:pPr>
        <w:ind w:left="5265" w:hanging="180"/>
      </w:pPr>
    </w:lvl>
    <w:lvl w:ilvl="6" w:tplc="3809000F" w:tentative="1">
      <w:start w:val="1"/>
      <w:numFmt w:val="decimal"/>
      <w:lvlText w:val="%7."/>
      <w:lvlJc w:val="left"/>
      <w:pPr>
        <w:ind w:left="5985" w:hanging="360"/>
      </w:pPr>
    </w:lvl>
    <w:lvl w:ilvl="7" w:tplc="38090019" w:tentative="1">
      <w:start w:val="1"/>
      <w:numFmt w:val="lowerLetter"/>
      <w:lvlText w:val="%8."/>
      <w:lvlJc w:val="left"/>
      <w:pPr>
        <w:ind w:left="6705" w:hanging="360"/>
      </w:pPr>
    </w:lvl>
    <w:lvl w:ilvl="8" w:tplc="3809001B" w:tentative="1">
      <w:start w:val="1"/>
      <w:numFmt w:val="lowerRoman"/>
      <w:lvlText w:val="%9."/>
      <w:lvlJc w:val="right"/>
      <w:pPr>
        <w:ind w:left="7425" w:hanging="180"/>
      </w:pPr>
    </w:lvl>
  </w:abstractNum>
  <w:abstractNum w:abstractNumId="9" w15:restartNumberingAfterBreak="0">
    <w:nsid w:val="3D1510C1"/>
    <w:multiLevelType w:val="hybridMultilevel"/>
    <w:tmpl w:val="61B2657A"/>
    <w:lvl w:ilvl="0" w:tplc="32D2E9FE">
      <w:start w:val="1"/>
      <w:numFmt w:val="decimal"/>
      <w:lvlText w:val="%1."/>
      <w:lvlJc w:val="left"/>
      <w:pPr>
        <w:ind w:left="719" w:hanging="360"/>
      </w:pPr>
      <w:rPr>
        <w:rFonts w:hint="default"/>
        <w:i/>
      </w:rPr>
    </w:lvl>
    <w:lvl w:ilvl="1" w:tplc="38090019" w:tentative="1">
      <w:start w:val="1"/>
      <w:numFmt w:val="lowerLetter"/>
      <w:lvlText w:val="%2."/>
      <w:lvlJc w:val="left"/>
      <w:pPr>
        <w:ind w:left="1439" w:hanging="360"/>
      </w:pPr>
    </w:lvl>
    <w:lvl w:ilvl="2" w:tplc="3809001B" w:tentative="1">
      <w:start w:val="1"/>
      <w:numFmt w:val="lowerRoman"/>
      <w:lvlText w:val="%3."/>
      <w:lvlJc w:val="right"/>
      <w:pPr>
        <w:ind w:left="2159" w:hanging="180"/>
      </w:pPr>
    </w:lvl>
    <w:lvl w:ilvl="3" w:tplc="3809000F" w:tentative="1">
      <w:start w:val="1"/>
      <w:numFmt w:val="decimal"/>
      <w:lvlText w:val="%4."/>
      <w:lvlJc w:val="left"/>
      <w:pPr>
        <w:ind w:left="2879" w:hanging="360"/>
      </w:pPr>
    </w:lvl>
    <w:lvl w:ilvl="4" w:tplc="38090019" w:tentative="1">
      <w:start w:val="1"/>
      <w:numFmt w:val="lowerLetter"/>
      <w:lvlText w:val="%5."/>
      <w:lvlJc w:val="left"/>
      <w:pPr>
        <w:ind w:left="3599" w:hanging="360"/>
      </w:pPr>
    </w:lvl>
    <w:lvl w:ilvl="5" w:tplc="3809001B" w:tentative="1">
      <w:start w:val="1"/>
      <w:numFmt w:val="lowerRoman"/>
      <w:lvlText w:val="%6."/>
      <w:lvlJc w:val="right"/>
      <w:pPr>
        <w:ind w:left="4319" w:hanging="180"/>
      </w:pPr>
    </w:lvl>
    <w:lvl w:ilvl="6" w:tplc="3809000F" w:tentative="1">
      <w:start w:val="1"/>
      <w:numFmt w:val="decimal"/>
      <w:lvlText w:val="%7."/>
      <w:lvlJc w:val="left"/>
      <w:pPr>
        <w:ind w:left="5039" w:hanging="360"/>
      </w:pPr>
    </w:lvl>
    <w:lvl w:ilvl="7" w:tplc="38090019" w:tentative="1">
      <w:start w:val="1"/>
      <w:numFmt w:val="lowerLetter"/>
      <w:lvlText w:val="%8."/>
      <w:lvlJc w:val="left"/>
      <w:pPr>
        <w:ind w:left="5759" w:hanging="360"/>
      </w:pPr>
    </w:lvl>
    <w:lvl w:ilvl="8" w:tplc="3809001B" w:tentative="1">
      <w:start w:val="1"/>
      <w:numFmt w:val="lowerRoman"/>
      <w:lvlText w:val="%9."/>
      <w:lvlJc w:val="right"/>
      <w:pPr>
        <w:ind w:left="6479" w:hanging="180"/>
      </w:pPr>
    </w:lvl>
  </w:abstractNum>
  <w:abstractNum w:abstractNumId="10" w15:restartNumberingAfterBreak="0">
    <w:nsid w:val="3DFE70C4"/>
    <w:multiLevelType w:val="hybridMultilevel"/>
    <w:tmpl w:val="B71E9D22"/>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1" w15:restartNumberingAfterBreak="0">
    <w:nsid w:val="3ED70112"/>
    <w:multiLevelType w:val="hybridMultilevel"/>
    <w:tmpl w:val="A51A8564"/>
    <w:lvl w:ilvl="0" w:tplc="614E469E">
      <w:start w:val="1"/>
      <w:numFmt w:val="lowerLetter"/>
      <w:lvlText w:val="%1."/>
      <w:lvlJc w:val="left"/>
      <w:pPr>
        <w:ind w:left="719" w:hanging="360"/>
      </w:pPr>
      <w:rPr>
        <w:rFonts w:hint="default"/>
      </w:rPr>
    </w:lvl>
    <w:lvl w:ilvl="1" w:tplc="38090019" w:tentative="1">
      <w:start w:val="1"/>
      <w:numFmt w:val="lowerLetter"/>
      <w:lvlText w:val="%2."/>
      <w:lvlJc w:val="left"/>
      <w:pPr>
        <w:ind w:left="1439" w:hanging="360"/>
      </w:pPr>
    </w:lvl>
    <w:lvl w:ilvl="2" w:tplc="3809001B" w:tentative="1">
      <w:start w:val="1"/>
      <w:numFmt w:val="lowerRoman"/>
      <w:lvlText w:val="%3."/>
      <w:lvlJc w:val="right"/>
      <w:pPr>
        <w:ind w:left="2159" w:hanging="180"/>
      </w:pPr>
    </w:lvl>
    <w:lvl w:ilvl="3" w:tplc="3809000F" w:tentative="1">
      <w:start w:val="1"/>
      <w:numFmt w:val="decimal"/>
      <w:lvlText w:val="%4."/>
      <w:lvlJc w:val="left"/>
      <w:pPr>
        <w:ind w:left="2879" w:hanging="360"/>
      </w:pPr>
    </w:lvl>
    <w:lvl w:ilvl="4" w:tplc="38090019" w:tentative="1">
      <w:start w:val="1"/>
      <w:numFmt w:val="lowerLetter"/>
      <w:lvlText w:val="%5."/>
      <w:lvlJc w:val="left"/>
      <w:pPr>
        <w:ind w:left="3599" w:hanging="360"/>
      </w:pPr>
    </w:lvl>
    <w:lvl w:ilvl="5" w:tplc="3809001B" w:tentative="1">
      <w:start w:val="1"/>
      <w:numFmt w:val="lowerRoman"/>
      <w:lvlText w:val="%6."/>
      <w:lvlJc w:val="right"/>
      <w:pPr>
        <w:ind w:left="4319" w:hanging="180"/>
      </w:pPr>
    </w:lvl>
    <w:lvl w:ilvl="6" w:tplc="3809000F" w:tentative="1">
      <w:start w:val="1"/>
      <w:numFmt w:val="decimal"/>
      <w:lvlText w:val="%7."/>
      <w:lvlJc w:val="left"/>
      <w:pPr>
        <w:ind w:left="5039" w:hanging="360"/>
      </w:pPr>
    </w:lvl>
    <w:lvl w:ilvl="7" w:tplc="38090019" w:tentative="1">
      <w:start w:val="1"/>
      <w:numFmt w:val="lowerLetter"/>
      <w:lvlText w:val="%8."/>
      <w:lvlJc w:val="left"/>
      <w:pPr>
        <w:ind w:left="5759" w:hanging="360"/>
      </w:pPr>
    </w:lvl>
    <w:lvl w:ilvl="8" w:tplc="3809001B" w:tentative="1">
      <w:start w:val="1"/>
      <w:numFmt w:val="lowerRoman"/>
      <w:lvlText w:val="%9."/>
      <w:lvlJc w:val="right"/>
      <w:pPr>
        <w:ind w:left="6479" w:hanging="180"/>
      </w:pPr>
    </w:lvl>
  </w:abstractNum>
  <w:abstractNum w:abstractNumId="12" w15:restartNumberingAfterBreak="0">
    <w:nsid w:val="42B12F70"/>
    <w:multiLevelType w:val="hybridMultilevel"/>
    <w:tmpl w:val="1F508264"/>
    <w:lvl w:ilvl="0" w:tplc="D298C79C">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3" w15:restartNumberingAfterBreak="0">
    <w:nsid w:val="59695EC0"/>
    <w:multiLevelType w:val="hybridMultilevel"/>
    <w:tmpl w:val="91249670"/>
    <w:lvl w:ilvl="0" w:tplc="C3BCAD58">
      <w:start w:val="1"/>
      <w:numFmt w:val="decimal"/>
      <w:lvlText w:val="%1."/>
      <w:lvlJc w:val="left"/>
      <w:pPr>
        <w:ind w:left="719" w:hanging="360"/>
      </w:pPr>
      <w:rPr>
        <w:rFonts w:hint="default"/>
      </w:rPr>
    </w:lvl>
    <w:lvl w:ilvl="1" w:tplc="38090019" w:tentative="1">
      <w:start w:val="1"/>
      <w:numFmt w:val="lowerLetter"/>
      <w:lvlText w:val="%2."/>
      <w:lvlJc w:val="left"/>
      <w:pPr>
        <w:ind w:left="1439" w:hanging="360"/>
      </w:pPr>
    </w:lvl>
    <w:lvl w:ilvl="2" w:tplc="3809001B" w:tentative="1">
      <w:start w:val="1"/>
      <w:numFmt w:val="lowerRoman"/>
      <w:lvlText w:val="%3."/>
      <w:lvlJc w:val="right"/>
      <w:pPr>
        <w:ind w:left="2159" w:hanging="180"/>
      </w:pPr>
    </w:lvl>
    <w:lvl w:ilvl="3" w:tplc="3809000F" w:tentative="1">
      <w:start w:val="1"/>
      <w:numFmt w:val="decimal"/>
      <w:lvlText w:val="%4."/>
      <w:lvlJc w:val="left"/>
      <w:pPr>
        <w:ind w:left="2879" w:hanging="360"/>
      </w:pPr>
    </w:lvl>
    <w:lvl w:ilvl="4" w:tplc="38090019" w:tentative="1">
      <w:start w:val="1"/>
      <w:numFmt w:val="lowerLetter"/>
      <w:lvlText w:val="%5."/>
      <w:lvlJc w:val="left"/>
      <w:pPr>
        <w:ind w:left="3599" w:hanging="360"/>
      </w:pPr>
    </w:lvl>
    <w:lvl w:ilvl="5" w:tplc="3809001B" w:tentative="1">
      <w:start w:val="1"/>
      <w:numFmt w:val="lowerRoman"/>
      <w:lvlText w:val="%6."/>
      <w:lvlJc w:val="right"/>
      <w:pPr>
        <w:ind w:left="4319" w:hanging="180"/>
      </w:pPr>
    </w:lvl>
    <w:lvl w:ilvl="6" w:tplc="3809000F" w:tentative="1">
      <w:start w:val="1"/>
      <w:numFmt w:val="decimal"/>
      <w:lvlText w:val="%7."/>
      <w:lvlJc w:val="left"/>
      <w:pPr>
        <w:ind w:left="5039" w:hanging="360"/>
      </w:pPr>
    </w:lvl>
    <w:lvl w:ilvl="7" w:tplc="38090019" w:tentative="1">
      <w:start w:val="1"/>
      <w:numFmt w:val="lowerLetter"/>
      <w:lvlText w:val="%8."/>
      <w:lvlJc w:val="left"/>
      <w:pPr>
        <w:ind w:left="5759" w:hanging="360"/>
      </w:pPr>
    </w:lvl>
    <w:lvl w:ilvl="8" w:tplc="3809001B" w:tentative="1">
      <w:start w:val="1"/>
      <w:numFmt w:val="lowerRoman"/>
      <w:lvlText w:val="%9."/>
      <w:lvlJc w:val="right"/>
      <w:pPr>
        <w:ind w:left="6479" w:hanging="180"/>
      </w:pPr>
    </w:lvl>
  </w:abstractNum>
  <w:abstractNum w:abstractNumId="14" w15:restartNumberingAfterBreak="0">
    <w:nsid w:val="597D54D3"/>
    <w:multiLevelType w:val="hybridMultilevel"/>
    <w:tmpl w:val="AE707022"/>
    <w:lvl w:ilvl="0" w:tplc="EAC8869C">
      <w:start w:val="1"/>
      <w:numFmt w:val="decimal"/>
      <w:lvlText w:val="(%1)"/>
      <w:lvlJc w:val="left"/>
      <w:pPr>
        <w:ind w:left="1485" w:hanging="405"/>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5" w15:restartNumberingAfterBreak="0">
    <w:nsid w:val="615D7D67"/>
    <w:multiLevelType w:val="hybridMultilevel"/>
    <w:tmpl w:val="DA5450BA"/>
    <w:lvl w:ilvl="0" w:tplc="6770C31E">
      <w:start w:val="1"/>
      <w:numFmt w:val="upperLetter"/>
      <w:lvlText w:val="%1."/>
      <w:lvlJc w:val="left"/>
      <w:pPr>
        <w:ind w:left="359" w:hanging="360"/>
      </w:pPr>
      <w:rPr>
        <w:rFonts w:hint="default"/>
      </w:rPr>
    </w:lvl>
    <w:lvl w:ilvl="1" w:tplc="38090019" w:tentative="1">
      <w:start w:val="1"/>
      <w:numFmt w:val="lowerLetter"/>
      <w:lvlText w:val="%2."/>
      <w:lvlJc w:val="left"/>
      <w:pPr>
        <w:ind w:left="1079" w:hanging="360"/>
      </w:pPr>
    </w:lvl>
    <w:lvl w:ilvl="2" w:tplc="3809001B" w:tentative="1">
      <w:start w:val="1"/>
      <w:numFmt w:val="lowerRoman"/>
      <w:lvlText w:val="%3."/>
      <w:lvlJc w:val="right"/>
      <w:pPr>
        <w:ind w:left="1799" w:hanging="180"/>
      </w:pPr>
    </w:lvl>
    <w:lvl w:ilvl="3" w:tplc="3809000F" w:tentative="1">
      <w:start w:val="1"/>
      <w:numFmt w:val="decimal"/>
      <w:lvlText w:val="%4."/>
      <w:lvlJc w:val="left"/>
      <w:pPr>
        <w:ind w:left="2519" w:hanging="360"/>
      </w:pPr>
    </w:lvl>
    <w:lvl w:ilvl="4" w:tplc="38090019" w:tentative="1">
      <w:start w:val="1"/>
      <w:numFmt w:val="lowerLetter"/>
      <w:lvlText w:val="%5."/>
      <w:lvlJc w:val="left"/>
      <w:pPr>
        <w:ind w:left="3239" w:hanging="360"/>
      </w:pPr>
    </w:lvl>
    <w:lvl w:ilvl="5" w:tplc="3809001B" w:tentative="1">
      <w:start w:val="1"/>
      <w:numFmt w:val="lowerRoman"/>
      <w:lvlText w:val="%6."/>
      <w:lvlJc w:val="right"/>
      <w:pPr>
        <w:ind w:left="3959" w:hanging="180"/>
      </w:pPr>
    </w:lvl>
    <w:lvl w:ilvl="6" w:tplc="3809000F" w:tentative="1">
      <w:start w:val="1"/>
      <w:numFmt w:val="decimal"/>
      <w:lvlText w:val="%7."/>
      <w:lvlJc w:val="left"/>
      <w:pPr>
        <w:ind w:left="4679" w:hanging="360"/>
      </w:pPr>
    </w:lvl>
    <w:lvl w:ilvl="7" w:tplc="38090019" w:tentative="1">
      <w:start w:val="1"/>
      <w:numFmt w:val="lowerLetter"/>
      <w:lvlText w:val="%8."/>
      <w:lvlJc w:val="left"/>
      <w:pPr>
        <w:ind w:left="5399" w:hanging="360"/>
      </w:pPr>
    </w:lvl>
    <w:lvl w:ilvl="8" w:tplc="3809001B" w:tentative="1">
      <w:start w:val="1"/>
      <w:numFmt w:val="lowerRoman"/>
      <w:lvlText w:val="%9."/>
      <w:lvlJc w:val="right"/>
      <w:pPr>
        <w:ind w:left="6119" w:hanging="180"/>
      </w:pPr>
    </w:lvl>
  </w:abstractNum>
  <w:abstractNum w:abstractNumId="16" w15:restartNumberingAfterBreak="0">
    <w:nsid w:val="67C52ADA"/>
    <w:multiLevelType w:val="hybridMultilevel"/>
    <w:tmpl w:val="3F2CED76"/>
    <w:lvl w:ilvl="0" w:tplc="057E1064">
      <w:start w:val="10"/>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
  </w:num>
  <w:num w:numId="2">
    <w:abstractNumId w:val="6"/>
  </w:num>
  <w:num w:numId="3">
    <w:abstractNumId w:val="15"/>
  </w:num>
  <w:num w:numId="4">
    <w:abstractNumId w:val="3"/>
  </w:num>
  <w:num w:numId="5">
    <w:abstractNumId w:val="14"/>
  </w:num>
  <w:num w:numId="6">
    <w:abstractNumId w:val="13"/>
  </w:num>
  <w:num w:numId="7">
    <w:abstractNumId w:val="7"/>
  </w:num>
  <w:num w:numId="8">
    <w:abstractNumId w:val="5"/>
  </w:num>
  <w:num w:numId="9">
    <w:abstractNumId w:val="12"/>
  </w:num>
  <w:num w:numId="10">
    <w:abstractNumId w:val="4"/>
  </w:num>
  <w:num w:numId="11">
    <w:abstractNumId w:val="0"/>
  </w:num>
  <w:num w:numId="12">
    <w:abstractNumId w:val="16"/>
  </w:num>
  <w:num w:numId="13">
    <w:abstractNumId w:val="2"/>
  </w:num>
  <w:num w:numId="14">
    <w:abstractNumId w:val="10"/>
  </w:num>
  <w:num w:numId="15">
    <w:abstractNumId w:val="9"/>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6E3C"/>
    <w:rsid w:val="000103CF"/>
    <w:rsid w:val="00016F02"/>
    <w:rsid w:val="00022777"/>
    <w:rsid w:val="00027E98"/>
    <w:rsid w:val="0003246D"/>
    <w:rsid w:val="00037BD1"/>
    <w:rsid w:val="00052075"/>
    <w:rsid w:val="00062A9D"/>
    <w:rsid w:val="000740AB"/>
    <w:rsid w:val="00077794"/>
    <w:rsid w:val="000A21E2"/>
    <w:rsid w:val="000A67FD"/>
    <w:rsid w:val="000C564D"/>
    <w:rsid w:val="000D4845"/>
    <w:rsid w:val="001120CA"/>
    <w:rsid w:val="00113F38"/>
    <w:rsid w:val="00127906"/>
    <w:rsid w:val="00150746"/>
    <w:rsid w:val="00150D7C"/>
    <w:rsid w:val="00153267"/>
    <w:rsid w:val="00161E4A"/>
    <w:rsid w:val="00166332"/>
    <w:rsid w:val="00175346"/>
    <w:rsid w:val="0019344C"/>
    <w:rsid w:val="00197244"/>
    <w:rsid w:val="001B0BEE"/>
    <w:rsid w:val="001C1310"/>
    <w:rsid w:val="001C17DB"/>
    <w:rsid w:val="001C3436"/>
    <w:rsid w:val="001D1D1E"/>
    <w:rsid w:val="001D278B"/>
    <w:rsid w:val="001D59FB"/>
    <w:rsid w:val="001E0E9D"/>
    <w:rsid w:val="00201471"/>
    <w:rsid w:val="0021294F"/>
    <w:rsid w:val="00217466"/>
    <w:rsid w:val="00217A63"/>
    <w:rsid w:val="00220A6B"/>
    <w:rsid w:val="00230949"/>
    <w:rsid w:val="00233BC1"/>
    <w:rsid w:val="00240050"/>
    <w:rsid w:val="00247AE1"/>
    <w:rsid w:val="0025139B"/>
    <w:rsid w:val="002652F1"/>
    <w:rsid w:val="00272E45"/>
    <w:rsid w:val="00281152"/>
    <w:rsid w:val="00283221"/>
    <w:rsid w:val="00283463"/>
    <w:rsid w:val="00292B47"/>
    <w:rsid w:val="002933FA"/>
    <w:rsid w:val="002A22AF"/>
    <w:rsid w:val="002A4CB5"/>
    <w:rsid w:val="002B18D5"/>
    <w:rsid w:val="002C5177"/>
    <w:rsid w:val="002D496A"/>
    <w:rsid w:val="002D6094"/>
    <w:rsid w:val="002D6CC7"/>
    <w:rsid w:val="002D7C66"/>
    <w:rsid w:val="002E363A"/>
    <w:rsid w:val="0030716D"/>
    <w:rsid w:val="00317CF1"/>
    <w:rsid w:val="00333F65"/>
    <w:rsid w:val="00335AC0"/>
    <w:rsid w:val="00335E45"/>
    <w:rsid w:val="00350E1B"/>
    <w:rsid w:val="003749DE"/>
    <w:rsid w:val="0037745B"/>
    <w:rsid w:val="00382EE7"/>
    <w:rsid w:val="00393493"/>
    <w:rsid w:val="00395654"/>
    <w:rsid w:val="003959B0"/>
    <w:rsid w:val="003B164D"/>
    <w:rsid w:val="003B5D44"/>
    <w:rsid w:val="003C365E"/>
    <w:rsid w:val="003D01C7"/>
    <w:rsid w:val="003D5070"/>
    <w:rsid w:val="003F191E"/>
    <w:rsid w:val="003F46C5"/>
    <w:rsid w:val="00404A42"/>
    <w:rsid w:val="00420F4F"/>
    <w:rsid w:val="0042428A"/>
    <w:rsid w:val="00437BD1"/>
    <w:rsid w:val="004533D9"/>
    <w:rsid w:val="00464D7D"/>
    <w:rsid w:val="0048323B"/>
    <w:rsid w:val="004836E5"/>
    <w:rsid w:val="004913DE"/>
    <w:rsid w:val="004925DF"/>
    <w:rsid w:val="004A1255"/>
    <w:rsid w:val="004C49D0"/>
    <w:rsid w:val="004D0C96"/>
    <w:rsid w:val="004D5D69"/>
    <w:rsid w:val="004E7505"/>
    <w:rsid w:val="004F3CFB"/>
    <w:rsid w:val="004F562A"/>
    <w:rsid w:val="0050477A"/>
    <w:rsid w:val="005068D8"/>
    <w:rsid w:val="005123B3"/>
    <w:rsid w:val="00526A97"/>
    <w:rsid w:val="00530D08"/>
    <w:rsid w:val="00536404"/>
    <w:rsid w:val="0054374F"/>
    <w:rsid w:val="00550014"/>
    <w:rsid w:val="005540B8"/>
    <w:rsid w:val="00554F84"/>
    <w:rsid w:val="00560BAC"/>
    <w:rsid w:val="00567242"/>
    <w:rsid w:val="00570439"/>
    <w:rsid w:val="005A2886"/>
    <w:rsid w:val="005A43B8"/>
    <w:rsid w:val="005A6758"/>
    <w:rsid w:val="005E3963"/>
    <w:rsid w:val="005F40EC"/>
    <w:rsid w:val="005F4F05"/>
    <w:rsid w:val="00605B2A"/>
    <w:rsid w:val="006107EE"/>
    <w:rsid w:val="00610FF7"/>
    <w:rsid w:val="0062352D"/>
    <w:rsid w:val="00623851"/>
    <w:rsid w:val="0063144C"/>
    <w:rsid w:val="00644980"/>
    <w:rsid w:val="00651FC9"/>
    <w:rsid w:val="0065258B"/>
    <w:rsid w:val="0066240A"/>
    <w:rsid w:val="00676A4D"/>
    <w:rsid w:val="006801FA"/>
    <w:rsid w:val="00697ACF"/>
    <w:rsid w:val="006B424E"/>
    <w:rsid w:val="006C1315"/>
    <w:rsid w:val="006D1953"/>
    <w:rsid w:val="006D1A3C"/>
    <w:rsid w:val="00714F5E"/>
    <w:rsid w:val="007425C8"/>
    <w:rsid w:val="0074332C"/>
    <w:rsid w:val="0075461B"/>
    <w:rsid w:val="00754F2C"/>
    <w:rsid w:val="00764E3A"/>
    <w:rsid w:val="00783DA7"/>
    <w:rsid w:val="007A34F5"/>
    <w:rsid w:val="007A5FF7"/>
    <w:rsid w:val="007A6492"/>
    <w:rsid w:val="007B5E6C"/>
    <w:rsid w:val="007B6746"/>
    <w:rsid w:val="007C4659"/>
    <w:rsid w:val="007D1446"/>
    <w:rsid w:val="007E6A62"/>
    <w:rsid w:val="007F4383"/>
    <w:rsid w:val="007F634B"/>
    <w:rsid w:val="007F6E3C"/>
    <w:rsid w:val="0080572C"/>
    <w:rsid w:val="0081325E"/>
    <w:rsid w:val="008400A1"/>
    <w:rsid w:val="00853DAD"/>
    <w:rsid w:val="0085477C"/>
    <w:rsid w:val="00861AE0"/>
    <w:rsid w:val="00872D80"/>
    <w:rsid w:val="00876514"/>
    <w:rsid w:val="00877CDE"/>
    <w:rsid w:val="008851B1"/>
    <w:rsid w:val="00890511"/>
    <w:rsid w:val="00895549"/>
    <w:rsid w:val="008B0CC6"/>
    <w:rsid w:val="008D0528"/>
    <w:rsid w:val="008D3B9C"/>
    <w:rsid w:val="008D6732"/>
    <w:rsid w:val="008D7215"/>
    <w:rsid w:val="008E1953"/>
    <w:rsid w:val="008E6942"/>
    <w:rsid w:val="008F51F0"/>
    <w:rsid w:val="008F73C4"/>
    <w:rsid w:val="008F7617"/>
    <w:rsid w:val="00913B97"/>
    <w:rsid w:val="009433BA"/>
    <w:rsid w:val="0094599A"/>
    <w:rsid w:val="00953281"/>
    <w:rsid w:val="00986F7E"/>
    <w:rsid w:val="009B5CCD"/>
    <w:rsid w:val="009B6318"/>
    <w:rsid w:val="009C23B6"/>
    <w:rsid w:val="009C2A99"/>
    <w:rsid w:val="009D1728"/>
    <w:rsid w:val="009F19AC"/>
    <w:rsid w:val="00A00194"/>
    <w:rsid w:val="00A03BAB"/>
    <w:rsid w:val="00A14269"/>
    <w:rsid w:val="00A2209B"/>
    <w:rsid w:val="00A2316C"/>
    <w:rsid w:val="00A30922"/>
    <w:rsid w:val="00A4011B"/>
    <w:rsid w:val="00A44507"/>
    <w:rsid w:val="00A633F6"/>
    <w:rsid w:val="00A76AA5"/>
    <w:rsid w:val="00A76D36"/>
    <w:rsid w:val="00AA14B9"/>
    <w:rsid w:val="00AA7497"/>
    <w:rsid w:val="00AB11FF"/>
    <w:rsid w:val="00AB3B26"/>
    <w:rsid w:val="00AC1A05"/>
    <w:rsid w:val="00AD4FDA"/>
    <w:rsid w:val="00AE2081"/>
    <w:rsid w:val="00AF61D9"/>
    <w:rsid w:val="00B14575"/>
    <w:rsid w:val="00B16A93"/>
    <w:rsid w:val="00B1757A"/>
    <w:rsid w:val="00B20FEC"/>
    <w:rsid w:val="00B74C8A"/>
    <w:rsid w:val="00B85B1E"/>
    <w:rsid w:val="00B913D4"/>
    <w:rsid w:val="00B94251"/>
    <w:rsid w:val="00BA5BE4"/>
    <w:rsid w:val="00BA66BE"/>
    <w:rsid w:val="00BA7BDC"/>
    <w:rsid w:val="00BC0A2A"/>
    <w:rsid w:val="00BC4DE7"/>
    <w:rsid w:val="00BD7368"/>
    <w:rsid w:val="00BD7BE1"/>
    <w:rsid w:val="00BE2C94"/>
    <w:rsid w:val="00BF033E"/>
    <w:rsid w:val="00BF1ACB"/>
    <w:rsid w:val="00BF559B"/>
    <w:rsid w:val="00C2411A"/>
    <w:rsid w:val="00C434E8"/>
    <w:rsid w:val="00C455CD"/>
    <w:rsid w:val="00C53039"/>
    <w:rsid w:val="00C5356A"/>
    <w:rsid w:val="00C61B1A"/>
    <w:rsid w:val="00C710A2"/>
    <w:rsid w:val="00C74A79"/>
    <w:rsid w:val="00C776AC"/>
    <w:rsid w:val="00C814CE"/>
    <w:rsid w:val="00C913C7"/>
    <w:rsid w:val="00C96EF6"/>
    <w:rsid w:val="00CA2764"/>
    <w:rsid w:val="00CA4B2D"/>
    <w:rsid w:val="00CA560C"/>
    <w:rsid w:val="00CB02DB"/>
    <w:rsid w:val="00CB0924"/>
    <w:rsid w:val="00CC5150"/>
    <w:rsid w:val="00CD3B06"/>
    <w:rsid w:val="00CE7755"/>
    <w:rsid w:val="00CE7882"/>
    <w:rsid w:val="00D148CE"/>
    <w:rsid w:val="00D14CB7"/>
    <w:rsid w:val="00D1529F"/>
    <w:rsid w:val="00D1760F"/>
    <w:rsid w:val="00D24E31"/>
    <w:rsid w:val="00D534DF"/>
    <w:rsid w:val="00D55AC1"/>
    <w:rsid w:val="00D73869"/>
    <w:rsid w:val="00DA6F1F"/>
    <w:rsid w:val="00DC438C"/>
    <w:rsid w:val="00DD21EF"/>
    <w:rsid w:val="00DE1C0C"/>
    <w:rsid w:val="00DE3B2A"/>
    <w:rsid w:val="00E01190"/>
    <w:rsid w:val="00E232CE"/>
    <w:rsid w:val="00E46E8B"/>
    <w:rsid w:val="00E473DE"/>
    <w:rsid w:val="00E50FA6"/>
    <w:rsid w:val="00E57104"/>
    <w:rsid w:val="00E57E13"/>
    <w:rsid w:val="00E634B5"/>
    <w:rsid w:val="00E6424F"/>
    <w:rsid w:val="00E6721C"/>
    <w:rsid w:val="00E67CAD"/>
    <w:rsid w:val="00E73522"/>
    <w:rsid w:val="00E87D53"/>
    <w:rsid w:val="00EA4166"/>
    <w:rsid w:val="00EA5271"/>
    <w:rsid w:val="00EB0A0C"/>
    <w:rsid w:val="00EC19B6"/>
    <w:rsid w:val="00F044E3"/>
    <w:rsid w:val="00F04A5C"/>
    <w:rsid w:val="00F04E38"/>
    <w:rsid w:val="00F06548"/>
    <w:rsid w:val="00F11348"/>
    <w:rsid w:val="00F16D74"/>
    <w:rsid w:val="00F2591A"/>
    <w:rsid w:val="00F274B7"/>
    <w:rsid w:val="00F37611"/>
    <w:rsid w:val="00F431FC"/>
    <w:rsid w:val="00F53FED"/>
    <w:rsid w:val="00F54EEE"/>
    <w:rsid w:val="00F5508D"/>
    <w:rsid w:val="00F6326B"/>
    <w:rsid w:val="00F638E7"/>
    <w:rsid w:val="00F77CFF"/>
    <w:rsid w:val="00F90328"/>
    <w:rsid w:val="00FA24D5"/>
    <w:rsid w:val="00FD2F91"/>
    <w:rsid w:val="00FD5E94"/>
    <w:rsid w:val="00FD6404"/>
    <w:rsid w:val="00FD657A"/>
    <w:rsid w:val="00FE67C7"/>
    <w:rsid w:val="00FF379C"/>
    <w:rsid w:val="00FF5C4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E2977F"/>
  <w15:docId w15:val="{5E221996-8CB7-4D29-A6B1-2233E660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6E3C"/>
    <w:rPr>
      <w:sz w:val="16"/>
      <w:szCs w:val="16"/>
    </w:rPr>
  </w:style>
  <w:style w:type="paragraph" w:styleId="CommentText">
    <w:name w:val="annotation text"/>
    <w:basedOn w:val="Normal"/>
    <w:link w:val="CommentTextChar"/>
    <w:uiPriority w:val="99"/>
    <w:semiHidden/>
    <w:unhideWhenUsed/>
    <w:rsid w:val="007F6E3C"/>
    <w:pPr>
      <w:spacing w:line="240" w:lineRule="auto"/>
    </w:pPr>
    <w:rPr>
      <w:sz w:val="20"/>
      <w:szCs w:val="20"/>
    </w:rPr>
  </w:style>
  <w:style w:type="character" w:customStyle="1" w:styleId="CommentTextChar">
    <w:name w:val="Comment Text Char"/>
    <w:basedOn w:val="DefaultParagraphFont"/>
    <w:link w:val="CommentText"/>
    <w:uiPriority w:val="99"/>
    <w:semiHidden/>
    <w:rsid w:val="007F6E3C"/>
    <w:rPr>
      <w:sz w:val="20"/>
      <w:szCs w:val="20"/>
    </w:rPr>
  </w:style>
  <w:style w:type="paragraph" w:styleId="BalloonText">
    <w:name w:val="Balloon Text"/>
    <w:basedOn w:val="Normal"/>
    <w:link w:val="BalloonTextChar"/>
    <w:uiPriority w:val="99"/>
    <w:semiHidden/>
    <w:unhideWhenUsed/>
    <w:rsid w:val="007F6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E3C"/>
    <w:rPr>
      <w:rFonts w:ascii="Tahoma" w:hAnsi="Tahoma" w:cs="Tahoma"/>
      <w:sz w:val="16"/>
      <w:szCs w:val="16"/>
    </w:rPr>
  </w:style>
  <w:style w:type="character" w:styleId="Hyperlink">
    <w:name w:val="Hyperlink"/>
    <w:basedOn w:val="DefaultParagraphFont"/>
    <w:uiPriority w:val="99"/>
    <w:unhideWhenUsed/>
    <w:rsid w:val="007F6E3C"/>
    <w:rPr>
      <w:color w:val="0000FF" w:themeColor="hyperlink"/>
      <w:u w:val="single"/>
    </w:rPr>
  </w:style>
  <w:style w:type="paragraph" w:styleId="HTMLPreformatted">
    <w:name w:val="HTML Preformatted"/>
    <w:basedOn w:val="Normal"/>
    <w:link w:val="HTMLPreformattedChar"/>
    <w:uiPriority w:val="99"/>
    <w:semiHidden/>
    <w:unhideWhenUsed/>
    <w:rsid w:val="00754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5461B"/>
    <w:rPr>
      <w:rFonts w:ascii="Courier New" w:eastAsia="Times New Roman" w:hAnsi="Courier New" w:cs="Courier New"/>
      <w:sz w:val="20"/>
      <w:szCs w:val="20"/>
      <w:lang w:val="en-US"/>
    </w:rPr>
  </w:style>
  <w:style w:type="paragraph" w:styleId="FootnoteText">
    <w:name w:val="footnote text"/>
    <w:basedOn w:val="Normal"/>
    <w:link w:val="FootnoteTextChar"/>
    <w:uiPriority w:val="99"/>
    <w:unhideWhenUsed/>
    <w:rsid w:val="004913DE"/>
    <w:pPr>
      <w:spacing w:after="0" w:line="240" w:lineRule="auto"/>
    </w:pPr>
    <w:rPr>
      <w:sz w:val="20"/>
      <w:szCs w:val="20"/>
    </w:rPr>
  </w:style>
  <w:style w:type="character" w:customStyle="1" w:styleId="FootnoteTextChar">
    <w:name w:val="Footnote Text Char"/>
    <w:basedOn w:val="DefaultParagraphFont"/>
    <w:link w:val="FootnoteText"/>
    <w:uiPriority w:val="99"/>
    <w:rsid w:val="004913DE"/>
    <w:rPr>
      <w:sz w:val="20"/>
      <w:szCs w:val="20"/>
    </w:rPr>
  </w:style>
  <w:style w:type="character" w:styleId="FootnoteReference">
    <w:name w:val="footnote reference"/>
    <w:basedOn w:val="DefaultParagraphFont"/>
    <w:uiPriority w:val="99"/>
    <w:semiHidden/>
    <w:unhideWhenUsed/>
    <w:rsid w:val="004913DE"/>
    <w:rPr>
      <w:vertAlign w:val="superscript"/>
    </w:rPr>
  </w:style>
  <w:style w:type="paragraph" w:styleId="ListParagraph">
    <w:name w:val="List Paragraph"/>
    <w:basedOn w:val="Normal"/>
    <w:uiPriority w:val="34"/>
    <w:qFormat/>
    <w:rsid w:val="00437BD1"/>
    <w:pPr>
      <w:ind w:left="720"/>
      <w:contextualSpacing/>
    </w:pPr>
  </w:style>
  <w:style w:type="table" w:styleId="TableGrid">
    <w:name w:val="Table Grid"/>
    <w:basedOn w:val="TableNormal"/>
    <w:uiPriority w:val="59"/>
    <w:rsid w:val="004D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2EE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2EE7"/>
  </w:style>
  <w:style w:type="paragraph" w:styleId="Footer">
    <w:name w:val="footer"/>
    <w:basedOn w:val="Normal"/>
    <w:link w:val="FooterChar"/>
    <w:uiPriority w:val="99"/>
    <w:unhideWhenUsed/>
    <w:rsid w:val="00382EE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2EE7"/>
  </w:style>
  <w:style w:type="paragraph" w:styleId="CommentSubject">
    <w:name w:val="annotation subject"/>
    <w:basedOn w:val="CommentText"/>
    <w:next w:val="CommentText"/>
    <w:link w:val="CommentSubjectChar"/>
    <w:uiPriority w:val="99"/>
    <w:semiHidden/>
    <w:unhideWhenUsed/>
    <w:rsid w:val="00052075"/>
    <w:rPr>
      <w:b/>
      <w:bCs/>
    </w:rPr>
  </w:style>
  <w:style w:type="character" w:customStyle="1" w:styleId="CommentSubjectChar">
    <w:name w:val="Comment Subject Char"/>
    <w:basedOn w:val="CommentTextChar"/>
    <w:link w:val="CommentSubject"/>
    <w:uiPriority w:val="99"/>
    <w:semiHidden/>
    <w:rsid w:val="00052075"/>
    <w:rPr>
      <w:b/>
      <w:bCs/>
      <w:sz w:val="20"/>
      <w:szCs w:val="20"/>
    </w:rPr>
  </w:style>
  <w:style w:type="paragraph" w:styleId="Bibliography">
    <w:name w:val="Bibliography"/>
    <w:basedOn w:val="Normal"/>
    <w:next w:val="Normal"/>
    <w:uiPriority w:val="37"/>
    <w:unhideWhenUsed/>
    <w:rsid w:val="00853DAD"/>
    <w:pPr>
      <w:spacing w:after="0" w:line="240" w:lineRule="auto"/>
      <w:ind w:left="720" w:hanging="720"/>
    </w:pPr>
  </w:style>
  <w:style w:type="character" w:customStyle="1" w:styleId="UnresolvedMention1">
    <w:name w:val="Unresolved Mention1"/>
    <w:basedOn w:val="DefaultParagraphFont"/>
    <w:uiPriority w:val="99"/>
    <w:semiHidden/>
    <w:unhideWhenUsed/>
    <w:rsid w:val="00D148CE"/>
    <w:rPr>
      <w:color w:val="605E5C"/>
      <w:shd w:val="clear" w:color="auto" w:fill="E1DFDD"/>
    </w:rPr>
  </w:style>
  <w:style w:type="character" w:styleId="EndnoteReference">
    <w:name w:val="endnote reference"/>
    <w:basedOn w:val="DefaultParagraphFont"/>
    <w:uiPriority w:val="99"/>
    <w:semiHidden/>
    <w:unhideWhenUsed/>
    <w:rsid w:val="00F54EEE"/>
    <w:rPr>
      <w:vertAlign w:val="superscript"/>
    </w:rPr>
  </w:style>
  <w:style w:type="character" w:styleId="UnresolvedMention">
    <w:name w:val="Unresolved Mention"/>
    <w:basedOn w:val="DefaultParagraphFont"/>
    <w:uiPriority w:val="99"/>
    <w:semiHidden/>
    <w:unhideWhenUsed/>
    <w:rsid w:val="00623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7616">
      <w:bodyDiv w:val="1"/>
      <w:marLeft w:val="0"/>
      <w:marRight w:val="0"/>
      <w:marTop w:val="0"/>
      <w:marBottom w:val="0"/>
      <w:divBdr>
        <w:top w:val="none" w:sz="0" w:space="0" w:color="auto"/>
        <w:left w:val="none" w:sz="0" w:space="0" w:color="auto"/>
        <w:bottom w:val="none" w:sz="0" w:space="0" w:color="auto"/>
        <w:right w:val="none" w:sz="0" w:space="0" w:color="auto"/>
      </w:divBdr>
    </w:div>
    <w:div w:id="84571203">
      <w:bodyDiv w:val="1"/>
      <w:marLeft w:val="0"/>
      <w:marRight w:val="0"/>
      <w:marTop w:val="0"/>
      <w:marBottom w:val="0"/>
      <w:divBdr>
        <w:top w:val="none" w:sz="0" w:space="0" w:color="auto"/>
        <w:left w:val="none" w:sz="0" w:space="0" w:color="auto"/>
        <w:bottom w:val="none" w:sz="0" w:space="0" w:color="auto"/>
        <w:right w:val="none" w:sz="0" w:space="0" w:color="auto"/>
      </w:divBdr>
    </w:div>
    <w:div w:id="141776636">
      <w:bodyDiv w:val="1"/>
      <w:marLeft w:val="0"/>
      <w:marRight w:val="0"/>
      <w:marTop w:val="0"/>
      <w:marBottom w:val="0"/>
      <w:divBdr>
        <w:top w:val="none" w:sz="0" w:space="0" w:color="auto"/>
        <w:left w:val="none" w:sz="0" w:space="0" w:color="auto"/>
        <w:bottom w:val="none" w:sz="0" w:space="0" w:color="auto"/>
        <w:right w:val="none" w:sz="0" w:space="0" w:color="auto"/>
      </w:divBdr>
      <w:divsChild>
        <w:div w:id="798186089">
          <w:marLeft w:val="0"/>
          <w:marRight w:val="0"/>
          <w:marTop w:val="0"/>
          <w:marBottom w:val="0"/>
          <w:divBdr>
            <w:top w:val="none" w:sz="0" w:space="0" w:color="auto"/>
            <w:left w:val="none" w:sz="0" w:space="0" w:color="auto"/>
            <w:bottom w:val="none" w:sz="0" w:space="0" w:color="auto"/>
            <w:right w:val="none" w:sz="0" w:space="0" w:color="auto"/>
          </w:divBdr>
        </w:div>
      </w:divsChild>
    </w:div>
    <w:div w:id="191189434">
      <w:bodyDiv w:val="1"/>
      <w:marLeft w:val="0"/>
      <w:marRight w:val="0"/>
      <w:marTop w:val="0"/>
      <w:marBottom w:val="0"/>
      <w:divBdr>
        <w:top w:val="none" w:sz="0" w:space="0" w:color="auto"/>
        <w:left w:val="none" w:sz="0" w:space="0" w:color="auto"/>
        <w:bottom w:val="none" w:sz="0" w:space="0" w:color="auto"/>
        <w:right w:val="none" w:sz="0" w:space="0" w:color="auto"/>
      </w:divBdr>
    </w:div>
    <w:div w:id="194083154">
      <w:bodyDiv w:val="1"/>
      <w:marLeft w:val="0"/>
      <w:marRight w:val="0"/>
      <w:marTop w:val="0"/>
      <w:marBottom w:val="0"/>
      <w:divBdr>
        <w:top w:val="none" w:sz="0" w:space="0" w:color="auto"/>
        <w:left w:val="none" w:sz="0" w:space="0" w:color="auto"/>
        <w:bottom w:val="none" w:sz="0" w:space="0" w:color="auto"/>
        <w:right w:val="none" w:sz="0" w:space="0" w:color="auto"/>
      </w:divBdr>
    </w:div>
    <w:div w:id="353267923">
      <w:bodyDiv w:val="1"/>
      <w:marLeft w:val="0"/>
      <w:marRight w:val="0"/>
      <w:marTop w:val="0"/>
      <w:marBottom w:val="0"/>
      <w:divBdr>
        <w:top w:val="none" w:sz="0" w:space="0" w:color="auto"/>
        <w:left w:val="none" w:sz="0" w:space="0" w:color="auto"/>
        <w:bottom w:val="none" w:sz="0" w:space="0" w:color="auto"/>
        <w:right w:val="none" w:sz="0" w:space="0" w:color="auto"/>
      </w:divBdr>
    </w:div>
    <w:div w:id="378744261">
      <w:bodyDiv w:val="1"/>
      <w:marLeft w:val="0"/>
      <w:marRight w:val="0"/>
      <w:marTop w:val="0"/>
      <w:marBottom w:val="0"/>
      <w:divBdr>
        <w:top w:val="none" w:sz="0" w:space="0" w:color="auto"/>
        <w:left w:val="none" w:sz="0" w:space="0" w:color="auto"/>
        <w:bottom w:val="none" w:sz="0" w:space="0" w:color="auto"/>
        <w:right w:val="none" w:sz="0" w:space="0" w:color="auto"/>
      </w:divBdr>
    </w:div>
    <w:div w:id="529728451">
      <w:bodyDiv w:val="1"/>
      <w:marLeft w:val="0"/>
      <w:marRight w:val="0"/>
      <w:marTop w:val="0"/>
      <w:marBottom w:val="0"/>
      <w:divBdr>
        <w:top w:val="none" w:sz="0" w:space="0" w:color="auto"/>
        <w:left w:val="none" w:sz="0" w:space="0" w:color="auto"/>
        <w:bottom w:val="none" w:sz="0" w:space="0" w:color="auto"/>
        <w:right w:val="none" w:sz="0" w:space="0" w:color="auto"/>
      </w:divBdr>
    </w:div>
    <w:div w:id="626592857">
      <w:bodyDiv w:val="1"/>
      <w:marLeft w:val="0"/>
      <w:marRight w:val="0"/>
      <w:marTop w:val="0"/>
      <w:marBottom w:val="0"/>
      <w:divBdr>
        <w:top w:val="none" w:sz="0" w:space="0" w:color="auto"/>
        <w:left w:val="none" w:sz="0" w:space="0" w:color="auto"/>
        <w:bottom w:val="none" w:sz="0" w:space="0" w:color="auto"/>
        <w:right w:val="none" w:sz="0" w:space="0" w:color="auto"/>
      </w:divBdr>
    </w:div>
    <w:div w:id="815756822">
      <w:bodyDiv w:val="1"/>
      <w:marLeft w:val="0"/>
      <w:marRight w:val="0"/>
      <w:marTop w:val="0"/>
      <w:marBottom w:val="0"/>
      <w:divBdr>
        <w:top w:val="none" w:sz="0" w:space="0" w:color="auto"/>
        <w:left w:val="none" w:sz="0" w:space="0" w:color="auto"/>
        <w:bottom w:val="none" w:sz="0" w:space="0" w:color="auto"/>
        <w:right w:val="none" w:sz="0" w:space="0" w:color="auto"/>
      </w:divBdr>
    </w:div>
    <w:div w:id="1037392041">
      <w:bodyDiv w:val="1"/>
      <w:marLeft w:val="0"/>
      <w:marRight w:val="0"/>
      <w:marTop w:val="0"/>
      <w:marBottom w:val="0"/>
      <w:divBdr>
        <w:top w:val="none" w:sz="0" w:space="0" w:color="auto"/>
        <w:left w:val="none" w:sz="0" w:space="0" w:color="auto"/>
        <w:bottom w:val="none" w:sz="0" w:space="0" w:color="auto"/>
        <w:right w:val="none" w:sz="0" w:space="0" w:color="auto"/>
      </w:divBdr>
    </w:div>
    <w:div w:id="1063530534">
      <w:bodyDiv w:val="1"/>
      <w:marLeft w:val="0"/>
      <w:marRight w:val="0"/>
      <w:marTop w:val="0"/>
      <w:marBottom w:val="0"/>
      <w:divBdr>
        <w:top w:val="none" w:sz="0" w:space="0" w:color="auto"/>
        <w:left w:val="none" w:sz="0" w:space="0" w:color="auto"/>
        <w:bottom w:val="none" w:sz="0" w:space="0" w:color="auto"/>
        <w:right w:val="none" w:sz="0" w:space="0" w:color="auto"/>
      </w:divBdr>
    </w:div>
    <w:div w:id="1151292321">
      <w:bodyDiv w:val="1"/>
      <w:marLeft w:val="0"/>
      <w:marRight w:val="0"/>
      <w:marTop w:val="0"/>
      <w:marBottom w:val="0"/>
      <w:divBdr>
        <w:top w:val="none" w:sz="0" w:space="0" w:color="auto"/>
        <w:left w:val="none" w:sz="0" w:space="0" w:color="auto"/>
        <w:bottom w:val="none" w:sz="0" w:space="0" w:color="auto"/>
        <w:right w:val="none" w:sz="0" w:space="0" w:color="auto"/>
      </w:divBdr>
    </w:div>
    <w:div w:id="1207060647">
      <w:bodyDiv w:val="1"/>
      <w:marLeft w:val="0"/>
      <w:marRight w:val="0"/>
      <w:marTop w:val="0"/>
      <w:marBottom w:val="0"/>
      <w:divBdr>
        <w:top w:val="none" w:sz="0" w:space="0" w:color="auto"/>
        <w:left w:val="none" w:sz="0" w:space="0" w:color="auto"/>
        <w:bottom w:val="none" w:sz="0" w:space="0" w:color="auto"/>
        <w:right w:val="none" w:sz="0" w:space="0" w:color="auto"/>
      </w:divBdr>
    </w:div>
    <w:div w:id="1240869723">
      <w:bodyDiv w:val="1"/>
      <w:marLeft w:val="0"/>
      <w:marRight w:val="0"/>
      <w:marTop w:val="0"/>
      <w:marBottom w:val="0"/>
      <w:divBdr>
        <w:top w:val="none" w:sz="0" w:space="0" w:color="auto"/>
        <w:left w:val="none" w:sz="0" w:space="0" w:color="auto"/>
        <w:bottom w:val="none" w:sz="0" w:space="0" w:color="auto"/>
        <w:right w:val="none" w:sz="0" w:space="0" w:color="auto"/>
      </w:divBdr>
    </w:div>
    <w:div w:id="1427770911">
      <w:bodyDiv w:val="1"/>
      <w:marLeft w:val="0"/>
      <w:marRight w:val="0"/>
      <w:marTop w:val="0"/>
      <w:marBottom w:val="0"/>
      <w:divBdr>
        <w:top w:val="none" w:sz="0" w:space="0" w:color="auto"/>
        <w:left w:val="none" w:sz="0" w:space="0" w:color="auto"/>
        <w:bottom w:val="none" w:sz="0" w:space="0" w:color="auto"/>
        <w:right w:val="none" w:sz="0" w:space="0" w:color="auto"/>
      </w:divBdr>
      <w:divsChild>
        <w:div w:id="1034310394">
          <w:marLeft w:val="0"/>
          <w:marRight w:val="0"/>
          <w:marTop w:val="0"/>
          <w:marBottom w:val="0"/>
          <w:divBdr>
            <w:top w:val="none" w:sz="0" w:space="0" w:color="auto"/>
            <w:left w:val="none" w:sz="0" w:space="0" w:color="auto"/>
            <w:bottom w:val="none" w:sz="0" w:space="0" w:color="auto"/>
            <w:right w:val="none" w:sz="0" w:space="0" w:color="auto"/>
          </w:divBdr>
        </w:div>
      </w:divsChild>
    </w:div>
    <w:div w:id="1637757743">
      <w:bodyDiv w:val="1"/>
      <w:marLeft w:val="0"/>
      <w:marRight w:val="0"/>
      <w:marTop w:val="0"/>
      <w:marBottom w:val="0"/>
      <w:divBdr>
        <w:top w:val="none" w:sz="0" w:space="0" w:color="auto"/>
        <w:left w:val="none" w:sz="0" w:space="0" w:color="auto"/>
        <w:bottom w:val="none" w:sz="0" w:space="0" w:color="auto"/>
        <w:right w:val="none" w:sz="0" w:space="0" w:color="auto"/>
      </w:divBdr>
    </w:div>
    <w:div w:id="1653830262">
      <w:bodyDiv w:val="1"/>
      <w:marLeft w:val="0"/>
      <w:marRight w:val="0"/>
      <w:marTop w:val="0"/>
      <w:marBottom w:val="0"/>
      <w:divBdr>
        <w:top w:val="none" w:sz="0" w:space="0" w:color="auto"/>
        <w:left w:val="none" w:sz="0" w:space="0" w:color="auto"/>
        <w:bottom w:val="none" w:sz="0" w:space="0" w:color="auto"/>
        <w:right w:val="none" w:sz="0" w:space="0" w:color="auto"/>
      </w:divBdr>
    </w:div>
    <w:div w:id="1792898351">
      <w:bodyDiv w:val="1"/>
      <w:marLeft w:val="0"/>
      <w:marRight w:val="0"/>
      <w:marTop w:val="0"/>
      <w:marBottom w:val="0"/>
      <w:divBdr>
        <w:top w:val="none" w:sz="0" w:space="0" w:color="auto"/>
        <w:left w:val="none" w:sz="0" w:space="0" w:color="auto"/>
        <w:bottom w:val="none" w:sz="0" w:space="0" w:color="auto"/>
        <w:right w:val="none" w:sz="0" w:space="0" w:color="auto"/>
      </w:divBdr>
    </w:div>
    <w:div w:id="201833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rfaridatunnisa@iain-palangkaraya.ac.i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khmaddasuki@iain-palangkaraya.ac.id" TargetMode="External"/><Relationship Id="rId19" Type="http://schemas.openxmlformats.org/officeDocument/2006/relationships/hyperlink" Target="https://yukioharuaki.mystrinkingly.com/bl%09og/kawa-ib-pada-surah-an-naba-%09ayat-33" TargetMode="External"/><Relationship Id="rId4" Type="http://schemas.openxmlformats.org/officeDocument/2006/relationships/settings" Target="settings.xml"/><Relationship Id="rId9" Type="http://schemas.openxmlformats.org/officeDocument/2006/relationships/hyperlink" Target="mailto:salmamonica239@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7D942D7-35F6-4845-8655-AFA554844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19</Pages>
  <Words>7316</Words>
  <Characters>41706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ALTHAF HM</dc:creator>
  <cp:lastModifiedBy>IQT</cp:lastModifiedBy>
  <cp:revision>32</cp:revision>
  <cp:lastPrinted>2020-07-09T22:39:00Z</cp:lastPrinted>
  <dcterms:created xsi:type="dcterms:W3CDTF">2020-08-19T07:13:00Z</dcterms:created>
  <dcterms:modified xsi:type="dcterms:W3CDTF">2021-05-07T07:52:00Z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id="xh3Ciwxt"/&gt;&lt;style id="http://www.zotero.org/styles/chicago-fullnote-bibliography" locale="id-ID" hasBibliography="1" bibliographyStyleHasBeenSet="1"/&gt;&lt;prefs&gt;&lt;pref name="fieldType" value="Field"</vt:lpwstr>
  </property>
  <property fmtid="{D5CDD505-2E9C-101B-9397-08002B2CF9AE}" pid="3" name="ZOTERO_PREF_2">
    <vt:lpwstr>/&gt;&lt;pref name="noteType" value="1"/&gt;&lt;/prefs&gt;&lt;/data&gt;</vt:lpwstr>
  </property>
</Properties>
</file>