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CBE" w:rsidRDefault="00060CBE" w:rsidP="00060CBE">
      <w:pPr>
        <w:shd w:val="clear" w:color="auto" w:fill="FFFFFF"/>
        <w:spacing w:before="360"/>
        <w:ind w:right="29"/>
        <w:jc w:val="center"/>
        <w:rPr>
          <w:b/>
          <w:color w:val="000000"/>
          <w:spacing w:val="17"/>
          <w:sz w:val="28"/>
          <w:szCs w:val="28"/>
        </w:rPr>
      </w:pPr>
      <w:r>
        <w:rPr>
          <w:b/>
          <w:noProof/>
          <w:sz w:val="28"/>
          <w:szCs w:val="28"/>
        </w:rPr>
        <w:drawing>
          <wp:inline distT="0" distB="0" distL="0" distR="0">
            <wp:extent cx="6036278" cy="1146412"/>
            <wp:effectExtent l="19050" t="0" r="2572" b="0"/>
            <wp:docPr id="1" name="Picture 1" descr="D:\MAp Jurnal\issn\IMG-20200114-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Ap Jurnal\issn\IMG-20200114-WA0018.jpg"/>
                    <pic:cNvPicPr>
                      <a:picLocks noChangeAspect="1" noChangeArrowheads="1"/>
                    </pic:cNvPicPr>
                  </pic:nvPicPr>
                  <pic:blipFill>
                    <a:blip r:embed="rId7">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068465" cy="1152525"/>
                    </a:xfrm>
                    <a:prstGeom prst="rect">
                      <a:avLst/>
                    </a:prstGeom>
                    <a:noFill/>
                    <a:ln>
                      <a:noFill/>
                    </a:ln>
                  </pic:spPr>
                </pic:pic>
              </a:graphicData>
            </a:graphic>
          </wp:inline>
        </w:drawing>
      </w:r>
    </w:p>
    <w:p w:rsidR="00060CBE" w:rsidRDefault="00060CBE" w:rsidP="00060CBE">
      <w:pPr>
        <w:ind w:right="-1"/>
        <w:jc w:val="both"/>
        <w:rPr>
          <w:rFonts w:cstheme="majorBidi"/>
          <w:b/>
          <w:sz w:val="32"/>
          <w:szCs w:val="32"/>
          <w:lang w:val="id-ID"/>
        </w:rPr>
      </w:pPr>
    </w:p>
    <w:p w:rsidR="00060CBE" w:rsidRDefault="00060CBE" w:rsidP="00060CBE">
      <w:pPr>
        <w:ind w:right="-1"/>
        <w:jc w:val="center"/>
        <w:rPr>
          <w:rFonts w:cstheme="majorBidi"/>
          <w:b/>
          <w:sz w:val="32"/>
          <w:szCs w:val="32"/>
          <w:lang w:val="id-ID"/>
        </w:rPr>
      </w:pPr>
      <w:r w:rsidRPr="006032A9">
        <w:rPr>
          <w:rFonts w:cstheme="majorBidi"/>
          <w:b/>
          <w:sz w:val="32"/>
          <w:szCs w:val="32"/>
          <w:lang w:val="id-ID"/>
        </w:rPr>
        <w:t xml:space="preserve">PENGARUH PENERAPAN PENDEKATAN </w:t>
      </w:r>
      <w:r w:rsidRPr="006032A9">
        <w:rPr>
          <w:rFonts w:cstheme="majorBidi"/>
          <w:b/>
          <w:i/>
          <w:iCs/>
          <w:sz w:val="32"/>
          <w:szCs w:val="32"/>
          <w:lang w:val="id-ID"/>
        </w:rPr>
        <w:t xml:space="preserve">OPEN-ENDED </w:t>
      </w:r>
      <w:r w:rsidRPr="006032A9">
        <w:rPr>
          <w:rFonts w:cstheme="majorBidi"/>
          <w:b/>
          <w:sz w:val="32"/>
          <w:szCs w:val="32"/>
          <w:lang w:val="id-ID"/>
        </w:rPr>
        <w:t xml:space="preserve">TERHADAP KEMAMPUAN BERPIKIR KREATIF MATEMATIS BERDASARKAN </w:t>
      </w:r>
      <w:r w:rsidRPr="006032A9">
        <w:rPr>
          <w:rFonts w:cstheme="majorBidi"/>
          <w:b/>
          <w:i/>
          <w:iCs/>
          <w:sz w:val="32"/>
          <w:szCs w:val="32"/>
          <w:lang w:val="id-ID"/>
        </w:rPr>
        <w:t>RESILIENSI</w:t>
      </w:r>
      <w:r w:rsidRPr="006032A9">
        <w:rPr>
          <w:rFonts w:cstheme="majorBidi"/>
          <w:b/>
          <w:sz w:val="32"/>
          <w:szCs w:val="32"/>
          <w:lang w:val="id-ID"/>
        </w:rPr>
        <w:t xml:space="preserve"> MATEMATIS SISWA MTS</w:t>
      </w:r>
      <w:r>
        <w:rPr>
          <w:rFonts w:cstheme="majorBidi"/>
          <w:b/>
          <w:sz w:val="32"/>
          <w:szCs w:val="32"/>
          <w:lang w:val="id-ID"/>
        </w:rPr>
        <w:t xml:space="preserve"> MUHAMMADIYAH 02 PEKANB</w:t>
      </w:r>
      <w:r w:rsidR="007D75AE">
        <w:rPr>
          <w:rFonts w:cstheme="majorBidi"/>
          <w:b/>
          <w:sz w:val="32"/>
          <w:szCs w:val="32"/>
        </w:rPr>
        <w:t>A</w:t>
      </w:r>
      <w:r>
        <w:rPr>
          <w:rFonts w:cstheme="majorBidi"/>
          <w:b/>
          <w:sz w:val="32"/>
          <w:szCs w:val="32"/>
          <w:lang w:val="id-ID"/>
        </w:rPr>
        <w:t>RU</w:t>
      </w:r>
    </w:p>
    <w:p w:rsidR="00EC532D" w:rsidRDefault="00EC532D" w:rsidP="00060CBE">
      <w:pPr>
        <w:ind w:right="-1"/>
        <w:jc w:val="center"/>
        <w:rPr>
          <w:rFonts w:cstheme="majorBidi"/>
          <w:b/>
          <w:sz w:val="32"/>
          <w:szCs w:val="32"/>
          <w:lang w:val="id-ID"/>
        </w:rPr>
      </w:pPr>
    </w:p>
    <w:p w:rsidR="00EC532D" w:rsidRPr="00EC532D" w:rsidRDefault="00EC532D" w:rsidP="00EC532D">
      <w:pPr>
        <w:ind w:firstLine="5"/>
        <w:jc w:val="center"/>
        <w:rPr>
          <w:b/>
          <w:bCs/>
          <w:i/>
          <w:iCs/>
          <w:sz w:val="28"/>
          <w:szCs w:val="28"/>
        </w:rPr>
      </w:pPr>
      <w:r w:rsidRPr="00EC532D">
        <w:rPr>
          <w:b/>
          <w:bCs/>
          <w:i/>
          <w:iCs/>
          <w:sz w:val="28"/>
          <w:szCs w:val="28"/>
        </w:rPr>
        <w:t>THE EFFECT OF IMPLEMENTING OPEN-ENDED APPROACH TOWARD STUDENTS’ MATHEMATICAL CREATIVE THINKING ABILITY DERIVED FROM STUDENT MATHEMATICAL RESILIENCE AT ISLAMIC JUNIOR HIGH SCHOOL OF MUHAMMADIYAH 02 PEKANBARU</w:t>
      </w:r>
    </w:p>
    <w:p w:rsidR="00EC532D" w:rsidRPr="00EC532D" w:rsidRDefault="00EC532D" w:rsidP="00EC532D">
      <w:pPr>
        <w:ind w:right="-1"/>
        <w:jc w:val="center"/>
        <w:rPr>
          <w:rFonts w:cstheme="majorBidi"/>
          <w:b/>
          <w:sz w:val="28"/>
          <w:szCs w:val="28"/>
        </w:rPr>
      </w:pPr>
    </w:p>
    <w:p w:rsidR="00060CBE" w:rsidRPr="00060CBE" w:rsidRDefault="00060CBE" w:rsidP="00060CBE">
      <w:pPr>
        <w:shd w:val="clear" w:color="auto" w:fill="FFFFFF"/>
        <w:ind w:left="284" w:right="283"/>
        <w:jc w:val="center"/>
        <w:rPr>
          <w:b/>
          <w:color w:val="000000"/>
          <w:spacing w:val="17"/>
          <w:sz w:val="28"/>
          <w:szCs w:val="28"/>
          <w:lang w:val="id-ID"/>
        </w:rPr>
      </w:pPr>
    </w:p>
    <w:p w:rsidR="00060CBE" w:rsidRDefault="00060CBE" w:rsidP="00060CBE">
      <w:pPr>
        <w:ind w:left="851" w:right="-1"/>
        <w:jc w:val="center"/>
        <w:rPr>
          <w:rFonts w:cstheme="majorBidi"/>
          <w:b/>
          <w:sz w:val="22"/>
          <w:szCs w:val="22"/>
          <w:vertAlign w:val="superscript"/>
          <w:lang w:val="id-ID"/>
        </w:rPr>
      </w:pPr>
      <w:r w:rsidRPr="00060CBE">
        <w:rPr>
          <w:rFonts w:cstheme="majorBidi"/>
          <w:b/>
          <w:sz w:val="22"/>
          <w:szCs w:val="22"/>
          <w:lang w:val="id-ID"/>
        </w:rPr>
        <w:t>Ramadani</w:t>
      </w:r>
      <w:r w:rsidRPr="00060CBE">
        <w:rPr>
          <w:rFonts w:cstheme="majorBidi"/>
          <w:b/>
          <w:sz w:val="22"/>
          <w:szCs w:val="22"/>
          <w:vertAlign w:val="superscript"/>
          <w:lang w:val="id-ID"/>
        </w:rPr>
        <w:t>1</w:t>
      </w:r>
      <w:r w:rsidRPr="00060CBE">
        <w:rPr>
          <w:rFonts w:cstheme="majorBidi"/>
          <w:b/>
          <w:sz w:val="22"/>
          <w:szCs w:val="22"/>
          <w:lang w:val="id-ID"/>
        </w:rPr>
        <w:t>, Ramon Muhandaz</w:t>
      </w:r>
      <w:r w:rsidRPr="00060CBE">
        <w:rPr>
          <w:rFonts w:cstheme="majorBidi"/>
          <w:b/>
          <w:sz w:val="22"/>
          <w:szCs w:val="22"/>
          <w:vertAlign w:val="superscript"/>
          <w:lang w:val="id-ID"/>
        </w:rPr>
        <w:t>2</w:t>
      </w:r>
    </w:p>
    <w:p w:rsidR="00EC532D" w:rsidRDefault="00EC532D" w:rsidP="00060CBE">
      <w:pPr>
        <w:ind w:left="851" w:right="-1"/>
        <w:jc w:val="center"/>
        <w:rPr>
          <w:rFonts w:cstheme="majorBidi"/>
          <w:b/>
          <w:sz w:val="22"/>
          <w:szCs w:val="22"/>
          <w:vertAlign w:val="superscript"/>
          <w:lang w:val="id-ID"/>
        </w:rPr>
      </w:pPr>
    </w:p>
    <w:p w:rsidR="00EC532D" w:rsidRPr="00060CBE" w:rsidRDefault="00EC532D" w:rsidP="00060CBE">
      <w:pPr>
        <w:ind w:left="851" w:right="-1"/>
        <w:jc w:val="center"/>
        <w:rPr>
          <w:rFonts w:cstheme="majorBidi"/>
          <w:b/>
          <w:sz w:val="22"/>
          <w:szCs w:val="22"/>
          <w:vertAlign w:val="superscript"/>
          <w:lang w:val="id-ID"/>
        </w:rPr>
      </w:pPr>
    </w:p>
    <w:p w:rsidR="00060CBE" w:rsidRDefault="00060CBE" w:rsidP="00EC532D">
      <w:pPr>
        <w:ind w:right="-1"/>
        <w:jc w:val="center"/>
        <w:rPr>
          <w:rFonts w:cstheme="majorBidi"/>
          <w:bCs/>
          <w:lang w:val="id-ID"/>
        </w:rPr>
      </w:pPr>
      <w:r w:rsidRPr="00EA1A6B">
        <w:rPr>
          <w:rFonts w:cstheme="majorBidi"/>
          <w:bCs/>
          <w:vertAlign w:val="superscript"/>
          <w:lang w:val="id-ID"/>
        </w:rPr>
        <w:t>1</w:t>
      </w:r>
      <w:r w:rsidR="00EC532D" w:rsidRPr="00EC532D">
        <w:rPr>
          <w:rFonts w:cstheme="majorBidi"/>
          <w:bCs/>
          <w:lang w:val="id-ID"/>
        </w:rPr>
        <w:t>UIN Suska Riau, Pekanbaru, Indoinesia</w:t>
      </w:r>
      <w:r w:rsidR="00EC532D">
        <w:rPr>
          <w:rFonts w:cstheme="majorBidi"/>
          <w:bCs/>
          <w:lang w:val="id-ID"/>
        </w:rPr>
        <w:t xml:space="preserve"> [Email: </w:t>
      </w:r>
      <w:hyperlink r:id="rId8" w:history="1">
        <w:r w:rsidR="00EC532D" w:rsidRPr="00910D93">
          <w:rPr>
            <w:rStyle w:val="Hyperlink"/>
            <w:rFonts w:cstheme="majorBidi"/>
            <w:bCs/>
            <w:lang w:val="id-ID"/>
          </w:rPr>
          <w:t>Danigaung@gmail.com</w:t>
        </w:r>
      </w:hyperlink>
      <w:r w:rsidR="00EC532D">
        <w:rPr>
          <w:rFonts w:cstheme="majorBidi"/>
          <w:bCs/>
          <w:lang w:val="id-ID"/>
        </w:rPr>
        <w:t>]</w:t>
      </w:r>
    </w:p>
    <w:p w:rsidR="00EC532D" w:rsidRPr="00EC532D" w:rsidRDefault="00EC532D" w:rsidP="00EC532D">
      <w:pPr>
        <w:ind w:right="-1"/>
        <w:jc w:val="center"/>
        <w:rPr>
          <w:rFonts w:cstheme="majorBidi"/>
          <w:bCs/>
          <w:lang w:val="id-ID"/>
        </w:rPr>
      </w:pPr>
      <w:r>
        <w:rPr>
          <w:rFonts w:cstheme="majorBidi"/>
          <w:bCs/>
          <w:vertAlign w:val="superscript"/>
          <w:lang w:val="id-ID"/>
        </w:rPr>
        <w:t>2</w:t>
      </w:r>
      <w:r w:rsidRPr="00EC532D">
        <w:rPr>
          <w:rFonts w:cstheme="majorBidi"/>
          <w:bCs/>
          <w:lang w:val="id-ID"/>
        </w:rPr>
        <w:t>UIN Suska Riau, Pekanbaru, Indoinesia</w:t>
      </w:r>
      <w:r>
        <w:rPr>
          <w:rFonts w:cstheme="majorBidi"/>
          <w:bCs/>
          <w:lang w:val="id-ID"/>
        </w:rPr>
        <w:t xml:space="preserve"> [Email: </w:t>
      </w:r>
      <w:hyperlink r:id="rId9" w:history="1">
        <w:r w:rsidRPr="006032A9">
          <w:rPr>
            <w:rStyle w:val="Hyperlink"/>
            <w:rFonts w:cstheme="majorBidi"/>
            <w:lang w:val="id-ID"/>
          </w:rPr>
          <w:t>ramon.muhan@uin-suska.ac.id</w:t>
        </w:r>
      </w:hyperlink>
      <w:r>
        <w:rPr>
          <w:lang w:val="id-ID"/>
        </w:rPr>
        <w:t>]</w:t>
      </w:r>
    </w:p>
    <w:p w:rsidR="00EC532D" w:rsidRPr="00B80337" w:rsidRDefault="00EC532D" w:rsidP="00EC532D">
      <w:pPr>
        <w:shd w:val="clear" w:color="auto" w:fill="FFFFFF"/>
        <w:tabs>
          <w:tab w:val="center" w:pos="4797"/>
          <w:tab w:val="left" w:pos="7233"/>
          <w:tab w:val="left" w:pos="7619"/>
        </w:tabs>
        <w:jc w:val="center"/>
        <w:outlineLvl w:val="0"/>
        <w:rPr>
          <w:i/>
        </w:rPr>
      </w:pPr>
      <w:r w:rsidRPr="00B80337">
        <w:rPr>
          <w:spacing w:val="4"/>
          <w:vertAlign w:val="superscript"/>
        </w:rPr>
        <w:t>§</w:t>
      </w:r>
      <w:r w:rsidRPr="00B80337">
        <w:rPr>
          <w:i/>
        </w:rPr>
        <w:t>Corresponding Author</w:t>
      </w:r>
    </w:p>
    <w:p w:rsidR="00EC532D" w:rsidRPr="00EA1A6B" w:rsidRDefault="00EC532D" w:rsidP="00EC532D">
      <w:pPr>
        <w:pStyle w:val="JRPMAbstrakTitle"/>
        <w:rPr>
          <w:sz w:val="16"/>
          <w:szCs w:val="16"/>
          <w:lang w:val="en-US"/>
        </w:rPr>
      </w:pPr>
    </w:p>
    <w:p w:rsidR="00EC532D" w:rsidRPr="00EC532D" w:rsidRDefault="00EC532D" w:rsidP="00EC532D">
      <w:pPr>
        <w:ind w:right="-1"/>
        <w:jc w:val="center"/>
        <w:rPr>
          <w:rFonts w:cstheme="majorBidi"/>
          <w:bCs/>
        </w:rPr>
      </w:pPr>
    </w:p>
    <w:p w:rsidR="00060CBE" w:rsidRDefault="00060CBE" w:rsidP="00EC532D">
      <w:pPr>
        <w:pStyle w:val="Afiliasi"/>
        <w:pBdr>
          <w:bottom w:val="single" w:sz="4" w:space="1" w:color="auto"/>
        </w:pBdr>
        <w:spacing w:before="0" w:after="0"/>
        <w:rPr>
          <w:rFonts w:ascii="Century Gothic" w:hAnsi="Century Gothic"/>
        </w:rPr>
      </w:pPr>
      <w:r>
        <w:rPr>
          <w:rFonts w:ascii="Century Gothic" w:hAnsi="Century Gothic"/>
          <w:lang w:val="en-US"/>
        </w:rPr>
        <w:t xml:space="preserve">Received </w:t>
      </w:r>
      <w:r w:rsidR="00EC532D">
        <w:rPr>
          <w:rFonts w:ascii="Century Gothic" w:hAnsi="Century Gothic"/>
        </w:rPr>
        <w:t>2020</w:t>
      </w:r>
      <w:r>
        <w:rPr>
          <w:rFonts w:ascii="Century Gothic" w:hAnsi="Century Gothic"/>
          <w:lang w:val="en-US"/>
        </w:rPr>
        <w:t xml:space="preserve">; Accepted </w:t>
      </w:r>
      <w:r w:rsidR="00EC532D">
        <w:rPr>
          <w:rFonts w:ascii="Century Gothic" w:hAnsi="Century Gothic"/>
        </w:rPr>
        <w:t>2020</w:t>
      </w:r>
      <w:r>
        <w:rPr>
          <w:rFonts w:ascii="Century Gothic" w:hAnsi="Century Gothic"/>
          <w:lang w:val="en-US"/>
        </w:rPr>
        <w:t xml:space="preserve">; Published </w:t>
      </w:r>
      <w:r w:rsidR="00EC532D">
        <w:rPr>
          <w:rFonts w:ascii="Century Gothic" w:hAnsi="Century Gothic"/>
        </w:rPr>
        <w:t>2020</w:t>
      </w:r>
      <w:r>
        <w:rPr>
          <w:rFonts w:ascii="Century Gothic" w:hAnsi="Century Gothic"/>
          <w:lang w:val="en-US"/>
        </w:rPr>
        <w:t>;</w:t>
      </w:r>
    </w:p>
    <w:p w:rsidR="00EC532D" w:rsidRPr="00EC532D" w:rsidRDefault="00EC532D" w:rsidP="00EC532D">
      <w:pPr>
        <w:pStyle w:val="Afiliasi"/>
        <w:pBdr>
          <w:bottom w:val="single" w:sz="4" w:space="1" w:color="auto"/>
        </w:pBdr>
        <w:spacing w:before="0" w:after="0"/>
        <w:rPr>
          <w:rFonts w:ascii="Century Gothic" w:hAnsi="Century Gothic"/>
        </w:rPr>
      </w:pPr>
    </w:p>
    <w:p w:rsidR="00EA1A6B" w:rsidRPr="00262D05" w:rsidRDefault="00EA1A6B" w:rsidP="00060CBE">
      <w:pPr>
        <w:pStyle w:val="Afiliasi"/>
        <w:spacing w:before="0" w:after="0"/>
        <w:rPr>
          <w:rFonts w:asciiTheme="majorBidi" w:hAnsiTheme="majorBidi" w:cstheme="majorBidi"/>
          <w:b/>
          <w:bCs/>
          <w:sz w:val="24"/>
          <w:szCs w:val="24"/>
        </w:rPr>
      </w:pPr>
      <w:r w:rsidRPr="00262D05">
        <w:rPr>
          <w:rFonts w:asciiTheme="majorBidi" w:hAnsiTheme="majorBidi" w:cstheme="majorBidi"/>
          <w:b/>
          <w:bCs/>
          <w:sz w:val="24"/>
          <w:szCs w:val="24"/>
        </w:rPr>
        <w:t>Abstrak</w:t>
      </w:r>
    </w:p>
    <w:p w:rsidR="00060CBE" w:rsidRPr="00390E7A" w:rsidRDefault="00060CBE" w:rsidP="00060CBE">
      <w:pPr>
        <w:pStyle w:val="Afiliasi"/>
        <w:spacing w:before="0" w:after="0"/>
        <w:rPr>
          <w:rFonts w:ascii="Century Gothic" w:hAnsi="Century Gothic"/>
          <w:lang w:val="en-US"/>
        </w:rPr>
      </w:pPr>
    </w:p>
    <w:p w:rsidR="00EA1A6B" w:rsidRDefault="00EA1A6B" w:rsidP="00EA1A6B">
      <w:pPr>
        <w:ind w:firstLine="567"/>
        <w:jc w:val="both"/>
        <w:rPr>
          <w:rFonts w:cstheme="majorBidi"/>
          <w:sz w:val="24"/>
          <w:szCs w:val="24"/>
          <w:lang w:val="id-ID"/>
        </w:rPr>
      </w:pPr>
      <w:r w:rsidRPr="00EA1A6B">
        <w:rPr>
          <w:rFonts w:cstheme="majorBidi"/>
          <w:sz w:val="24"/>
          <w:szCs w:val="24"/>
          <w:lang w:val="id-ID"/>
        </w:rPr>
        <w:t>Kemampuan berpikir kreatif matematis sangat penting dikembangkan</w:t>
      </w:r>
      <w:r w:rsidRPr="00EA1A6B">
        <w:rPr>
          <w:rFonts w:cstheme="majorBidi"/>
          <w:color w:val="000000"/>
          <w:sz w:val="24"/>
          <w:szCs w:val="24"/>
          <w:lang w:val="id-ID"/>
        </w:rPr>
        <w:t xml:space="preserve"> dalam proses pembelajaran matematika karena dengan</w:t>
      </w:r>
      <w:r w:rsidRPr="00EA1A6B">
        <w:rPr>
          <w:rFonts w:cstheme="majorBidi"/>
          <w:sz w:val="24"/>
          <w:szCs w:val="24"/>
          <w:lang w:val="id-ID"/>
        </w:rPr>
        <w:t xml:space="preserve"> </w:t>
      </w:r>
      <w:r w:rsidRPr="00EA1A6B">
        <w:rPr>
          <w:rFonts w:cstheme="majorBidi"/>
          <w:color w:val="000000"/>
          <w:sz w:val="24"/>
          <w:szCs w:val="24"/>
          <w:lang w:val="id-ID"/>
        </w:rPr>
        <w:t>kemampuan berpikir kreatif matematis akan menjadikan siswa mempunyai banyak ide, dalam penyelesaian masalah, hal ini akan membuat tujuan pembelajaran matematika dapat tercapai dalam aspek berpikir kreatif matematis</w:t>
      </w:r>
      <w:r w:rsidRPr="00EA1A6B">
        <w:rPr>
          <w:rFonts w:cstheme="majorBidi"/>
          <w:sz w:val="24"/>
          <w:szCs w:val="24"/>
          <w:lang w:val="id-ID"/>
        </w:rPr>
        <w:t xml:space="preserve">. Selain itu juga </w:t>
      </w:r>
      <w:r w:rsidRPr="00EA1A6B">
        <w:rPr>
          <w:rFonts w:cstheme="majorBidi"/>
          <w:i/>
          <w:iCs/>
          <w:sz w:val="24"/>
          <w:szCs w:val="24"/>
          <w:lang w:val="id-ID"/>
        </w:rPr>
        <w:t>resiliensi</w:t>
      </w:r>
      <w:r w:rsidRPr="00EA1A6B">
        <w:rPr>
          <w:rFonts w:cstheme="majorBidi"/>
          <w:sz w:val="24"/>
          <w:szCs w:val="24"/>
          <w:lang w:val="id-ID"/>
        </w:rPr>
        <w:t xml:space="preserve"> matematis memuat sikap positif yang membuat siswa  merasa gigih, pantang menyerah dalam kondisi penuh tantangan sehingga membuat paradigma matematika bukan hal yang harus ditakuti. Tujuan Penelitian ini untuk mengetahui pengaruh penerapan pendekatan </w:t>
      </w:r>
      <w:r w:rsidRPr="00EA1A6B">
        <w:rPr>
          <w:rFonts w:cstheme="majorBidi"/>
          <w:i/>
          <w:sz w:val="24"/>
          <w:szCs w:val="24"/>
          <w:lang w:val="id-ID"/>
        </w:rPr>
        <w:t xml:space="preserve">open-ended </w:t>
      </w:r>
      <w:r w:rsidRPr="00EA1A6B">
        <w:rPr>
          <w:rFonts w:cstheme="majorBidi"/>
          <w:sz w:val="24"/>
          <w:szCs w:val="24"/>
          <w:lang w:val="id-ID"/>
        </w:rPr>
        <w:t xml:space="preserve">terhadap kemampuan berpikir kreatif matematis berdasarkan </w:t>
      </w:r>
      <w:r w:rsidRPr="00EA1A6B">
        <w:rPr>
          <w:rFonts w:cstheme="majorBidi"/>
          <w:i/>
          <w:iCs/>
          <w:sz w:val="24"/>
          <w:szCs w:val="24"/>
          <w:lang w:val="id-ID"/>
        </w:rPr>
        <w:t>resiliensi</w:t>
      </w:r>
      <w:r w:rsidRPr="00EA1A6B">
        <w:rPr>
          <w:rFonts w:cstheme="majorBidi"/>
          <w:sz w:val="24"/>
          <w:szCs w:val="24"/>
          <w:lang w:val="id-ID"/>
        </w:rPr>
        <w:t xml:space="preserve"> matematis Madrasah Tsanawiyah (MTs). </w:t>
      </w:r>
      <w:r w:rsidRPr="00EA1A6B">
        <w:rPr>
          <w:rFonts w:cstheme="majorBidi"/>
          <w:sz w:val="24"/>
          <w:szCs w:val="24"/>
        </w:rPr>
        <w:t>Penelitian</w:t>
      </w:r>
      <w:r w:rsidRPr="00EA1A6B">
        <w:rPr>
          <w:rFonts w:cstheme="majorBidi"/>
          <w:sz w:val="24"/>
          <w:szCs w:val="24"/>
          <w:lang w:val="id-ID"/>
        </w:rPr>
        <w:t xml:space="preserve"> </w:t>
      </w:r>
      <w:r w:rsidRPr="00EA1A6B">
        <w:rPr>
          <w:rFonts w:cstheme="majorBidi"/>
          <w:sz w:val="24"/>
          <w:szCs w:val="24"/>
        </w:rPr>
        <w:t>in</w:t>
      </w:r>
      <w:r w:rsidRPr="00EA1A6B">
        <w:rPr>
          <w:rFonts w:cstheme="majorBidi"/>
          <w:sz w:val="24"/>
          <w:szCs w:val="24"/>
          <w:lang w:val="id-ID"/>
        </w:rPr>
        <w:t xml:space="preserve">i </w:t>
      </w:r>
      <w:r w:rsidRPr="00EA1A6B">
        <w:rPr>
          <w:rFonts w:cstheme="majorBidi"/>
          <w:sz w:val="24"/>
          <w:szCs w:val="24"/>
        </w:rPr>
        <w:t>merupakan</w:t>
      </w:r>
      <w:r w:rsidRPr="00EA1A6B">
        <w:rPr>
          <w:rFonts w:cstheme="majorBidi"/>
          <w:sz w:val="24"/>
          <w:szCs w:val="24"/>
          <w:lang w:val="id-ID"/>
        </w:rPr>
        <w:t xml:space="preserve"> </w:t>
      </w:r>
      <w:r w:rsidRPr="00EA1A6B">
        <w:rPr>
          <w:rFonts w:cstheme="majorBidi"/>
          <w:sz w:val="24"/>
          <w:szCs w:val="24"/>
        </w:rPr>
        <w:t>penelitian</w:t>
      </w:r>
      <w:r w:rsidRPr="00EA1A6B">
        <w:rPr>
          <w:rFonts w:cstheme="majorBidi"/>
          <w:sz w:val="24"/>
          <w:szCs w:val="24"/>
          <w:lang w:val="id-ID"/>
        </w:rPr>
        <w:t xml:space="preserve"> </w:t>
      </w:r>
      <w:r w:rsidRPr="00EA1A6B">
        <w:rPr>
          <w:rFonts w:cstheme="majorBidi"/>
          <w:i/>
          <w:iCs/>
          <w:sz w:val="24"/>
          <w:szCs w:val="24"/>
        </w:rPr>
        <w:t xml:space="preserve">Experimental </w:t>
      </w:r>
      <w:r w:rsidRPr="00EA1A6B">
        <w:rPr>
          <w:rFonts w:cstheme="majorBidi"/>
          <w:sz w:val="24"/>
          <w:szCs w:val="24"/>
          <w:lang w:val="id-ID"/>
        </w:rPr>
        <w:t xml:space="preserve">dengan </w:t>
      </w:r>
      <w:r w:rsidRPr="00EA1A6B">
        <w:rPr>
          <w:rFonts w:cstheme="majorBidi"/>
          <w:sz w:val="24"/>
          <w:szCs w:val="24"/>
        </w:rPr>
        <w:t xml:space="preserve">desain </w:t>
      </w:r>
      <w:r w:rsidRPr="00EA1A6B">
        <w:rPr>
          <w:rFonts w:cstheme="majorBidi"/>
          <w:i/>
          <w:iCs/>
          <w:sz w:val="24"/>
          <w:szCs w:val="24"/>
          <w:lang w:val="id-ID"/>
        </w:rPr>
        <w:t>Factorial Eksperiment</w:t>
      </w:r>
      <w:r w:rsidRPr="00EA1A6B">
        <w:rPr>
          <w:rFonts w:cstheme="majorBidi"/>
          <w:sz w:val="24"/>
          <w:szCs w:val="24"/>
        </w:rPr>
        <w:t>.</w:t>
      </w:r>
      <w:r w:rsidRPr="00EA1A6B">
        <w:rPr>
          <w:rFonts w:cstheme="majorBidi"/>
          <w:sz w:val="24"/>
          <w:szCs w:val="24"/>
          <w:lang w:val="id-ID"/>
        </w:rPr>
        <w:t xml:space="preserve"> </w:t>
      </w:r>
      <w:r w:rsidRPr="00EA1A6B">
        <w:rPr>
          <w:rFonts w:cstheme="majorBidi"/>
          <w:sz w:val="24"/>
          <w:szCs w:val="24"/>
        </w:rPr>
        <w:t>Populasi</w:t>
      </w:r>
      <w:r w:rsidRPr="00EA1A6B">
        <w:rPr>
          <w:rFonts w:cstheme="majorBidi"/>
          <w:sz w:val="24"/>
          <w:szCs w:val="24"/>
          <w:lang w:val="id-ID"/>
        </w:rPr>
        <w:t xml:space="preserve"> </w:t>
      </w:r>
      <w:r w:rsidRPr="00EA1A6B">
        <w:rPr>
          <w:rFonts w:cstheme="majorBidi"/>
          <w:sz w:val="24"/>
          <w:szCs w:val="24"/>
        </w:rPr>
        <w:t>dalam</w:t>
      </w:r>
      <w:r w:rsidRPr="00EA1A6B">
        <w:rPr>
          <w:rFonts w:cstheme="majorBidi"/>
          <w:sz w:val="24"/>
          <w:szCs w:val="24"/>
          <w:lang w:val="id-ID"/>
        </w:rPr>
        <w:t xml:space="preserve"> </w:t>
      </w:r>
      <w:r w:rsidRPr="00EA1A6B">
        <w:rPr>
          <w:rFonts w:cstheme="majorBidi"/>
          <w:sz w:val="24"/>
          <w:szCs w:val="24"/>
        </w:rPr>
        <w:t>penelitian</w:t>
      </w:r>
      <w:r w:rsidRPr="00EA1A6B">
        <w:rPr>
          <w:rFonts w:cstheme="majorBidi"/>
          <w:sz w:val="24"/>
          <w:szCs w:val="24"/>
          <w:lang w:val="id-ID"/>
        </w:rPr>
        <w:t xml:space="preserve"> </w:t>
      </w:r>
      <w:r w:rsidRPr="00EA1A6B">
        <w:rPr>
          <w:rFonts w:cstheme="majorBidi"/>
          <w:sz w:val="24"/>
          <w:szCs w:val="24"/>
        </w:rPr>
        <w:t>ini</w:t>
      </w:r>
      <w:r w:rsidRPr="00EA1A6B">
        <w:rPr>
          <w:rFonts w:cstheme="majorBidi"/>
          <w:sz w:val="24"/>
          <w:szCs w:val="24"/>
          <w:lang w:val="id-ID"/>
        </w:rPr>
        <w:t xml:space="preserve"> </w:t>
      </w:r>
      <w:r w:rsidRPr="00EA1A6B">
        <w:rPr>
          <w:rFonts w:cstheme="majorBidi"/>
          <w:sz w:val="24"/>
          <w:szCs w:val="24"/>
        </w:rPr>
        <w:t>adalah</w:t>
      </w:r>
      <w:r w:rsidRPr="00EA1A6B">
        <w:rPr>
          <w:rFonts w:cstheme="majorBidi"/>
          <w:sz w:val="24"/>
          <w:szCs w:val="24"/>
          <w:lang w:val="id-ID"/>
        </w:rPr>
        <w:t xml:space="preserve"> </w:t>
      </w:r>
      <w:r w:rsidRPr="00EA1A6B">
        <w:rPr>
          <w:rFonts w:cstheme="majorBidi"/>
          <w:sz w:val="24"/>
          <w:szCs w:val="24"/>
        </w:rPr>
        <w:t>seluruh</w:t>
      </w:r>
      <w:r w:rsidRPr="00EA1A6B">
        <w:rPr>
          <w:rFonts w:cstheme="majorBidi"/>
          <w:sz w:val="24"/>
          <w:szCs w:val="24"/>
          <w:lang w:val="id-ID"/>
        </w:rPr>
        <w:t xml:space="preserve"> siswa </w:t>
      </w:r>
      <w:r w:rsidRPr="00EA1A6B">
        <w:rPr>
          <w:rFonts w:cstheme="majorBidi"/>
          <w:sz w:val="24"/>
          <w:szCs w:val="24"/>
        </w:rPr>
        <w:t xml:space="preserve">kelas VIII </w:t>
      </w:r>
      <w:r w:rsidRPr="00EA1A6B">
        <w:rPr>
          <w:rFonts w:cstheme="majorBidi"/>
          <w:sz w:val="24"/>
          <w:szCs w:val="24"/>
          <w:lang w:val="id-ID"/>
        </w:rPr>
        <w:t>MTs Muhammadiyah 02</w:t>
      </w:r>
      <w:r w:rsidRPr="00EA1A6B">
        <w:rPr>
          <w:rFonts w:cstheme="majorBidi"/>
          <w:sz w:val="24"/>
          <w:szCs w:val="24"/>
        </w:rPr>
        <w:t xml:space="preserve"> </w:t>
      </w:r>
      <w:r w:rsidRPr="00EA1A6B">
        <w:rPr>
          <w:rFonts w:cstheme="majorBidi"/>
          <w:sz w:val="24"/>
          <w:szCs w:val="24"/>
          <w:lang w:val="id-ID"/>
        </w:rPr>
        <w:t>Pekanbaru</w:t>
      </w:r>
      <w:r w:rsidRPr="00EA1A6B">
        <w:rPr>
          <w:rFonts w:cstheme="majorBidi"/>
          <w:sz w:val="24"/>
          <w:szCs w:val="24"/>
        </w:rPr>
        <w:t>.</w:t>
      </w:r>
      <w:r w:rsidRPr="00EA1A6B">
        <w:rPr>
          <w:rFonts w:cstheme="majorBidi"/>
          <w:sz w:val="24"/>
          <w:szCs w:val="24"/>
          <w:lang w:val="id-ID"/>
        </w:rPr>
        <w:t xml:space="preserve"> </w:t>
      </w:r>
      <w:r w:rsidRPr="00EA1A6B">
        <w:rPr>
          <w:rFonts w:cstheme="majorBidi"/>
          <w:sz w:val="24"/>
          <w:szCs w:val="24"/>
        </w:rPr>
        <w:t>Teknik</w:t>
      </w:r>
      <w:r w:rsidRPr="00EA1A6B">
        <w:rPr>
          <w:rFonts w:cstheme="majorBidi"/>
          <w:sz w:val="24"/>
          <w:szCs w:val="24"/>
          <w:lang w:val="id-ID"/>
        </w:rPr>
        <w:t xml:space="preserve"> </w:t>
      </w:r>
      <w:r w:rsidRPr="00EA1A6B">
        <w:rPr>
          <w:rFonts w:cstheme="majorBidi"/>
          <w:sz w:val="24"/>
          <w:szCs w:val="24"/>
        </w:rPr>
        <w:t>pengambilan</w:t>
      </w:r>
      <w:r w:rsidRPr="00EA1A6B">
        <w:rPr>
          <w:rFonts w:cstheme="majorBidi"/>
          <w:sz w:val="24"/>
          <w:szCs w:val="24"/>
          <w:lang w:val="id-ID"/>
        </w:rPr>
        <w:t xml:space="preserve"> </w:t>
      </w:r>
      <w:r w:rsidRPr="00EA1A6B">
        <w:rPr>
          <w:rFonts w:cstheme="majorBidi"/>
          <w:sz w:val="24"/>
          <w:szCs w:val="24"/>
        </w:rPr>
        <w:t>sampel yang digunakan</w:t>
      </w:r>
      <w:r w:rsidRPr="00EA1A6B">
        <w:rPr>
          <w:rFonts w:cstheme="majorBidi"/>
          <w:sz w:val="24"/>
          <w:szCs w:val="24"/>
          <w:lang w:val="id-ID"/>
        </w:rPr>
        <w:t xml:space="preserve"> </w:t>
      </w:r>
      <w:r w:rsidRPr="00EA1A6B">
        <w:rPr>
          <w:rFonts w:cstheme="majorBidi"/>
          <w:sz w:val="24"/>
          <w:szCs w:val="24"/>
        </w:rPr>
        <w:t>adalah</w:t>
      </w:r>
      <w:r w:rsidRPr="00EA1A6B">
        <w:rPr>
          <w:rFonts w:cstheme="majorBidi"/>
          <w:sz w:val="24"/>
          <w:szCs w:val="24"/>
          <w:lang w:val="id-ID"/>
        </w:rPr>
        <w:t xml:space="preserve"> </w:t>
      </w:r>
      <w:r w:rsidRPr="00EA1A6B">
        <w:rPr>
          <w:rFonts w:cstheme="majorBidi"/>
          <w:i/>
          <w:iCs/>
          <w:sz w:val="24"/>
          <w:szCs w:val="24"/>
          <w:lang w:val="id-ID"/>
        </w:rPr>
        <w:t>Cluster Random</w:t>
      </w:r>
      <w:r w:rsidRPr="00EA1A6B">
        <w:rPr>
          <w:rFonts w:cstheme="majorBidi"/>
          <w:sz w:val="24"/>
          <w:szCs w:val="24"/>
        </w:rPr>
        <w:t xml:space="preserve"> </w:t>
      </w:r>
      <w:r w:rsidRPr="00EA1A6B">
        <w:rPr>
          <w:rFonts w:cstheme="majorBidi"/>
          <w:sz w:val="24"/>
          <w:szCs w:val="24"/>
          <w:lang w:val="id-ID"/>
        </w:rPr>
        <w:t>dengan s</w:t>
      </w:r>
      <w:r w:rsidRPr="00EA1A6B">
        <w:rPr>
          <w:rFonts w:cstheme="majorBidi"/>
          <w:sz w:val="24"/>
          <w:szCs w:val="24"/>
        </w:rPr>
        <w:t>ampel</w:t>
      </w:r>
      <w:r w:rsidRPr="00EA1A6B">
        <w:rPr>
          <w:rFonts w:cstheme="majorBidi"/>
          <w:sz w:val="24"/>
          <w:szCs w:val="24"/>
          <w:lang w:val="id-ID"/>
        </w:rPr>
        <w:t xml:space="preserve"> terpilih secara acak </w:t>
      </w:r>
      <w:r w:rsidRPr="00EA1A6B">
        <w:rPr>
          <w:rFonts w:cstheme="majorBidi"/>
          <w:sz w:val="24"/>
          <w:szCs w:val="24"/>
        </w:rPr>
        <w:t>adalah</w:t>
      </w:r>
      <w:r w:rsidRPr="00EA1A6B">
        <w:rPr>
          <w:rFonts w:cstheme="majorBidi"/>
          <w:sz w:val="24"/>
          <w:szCs w:val="24"/>
          <w:lang w:val="id-ID"/>
        </w:rPr>
        <w:t xml:space="preserve"> </w:t>
      </w:r>
      <w:r w:rsidRPr="00EA1A6B">
        <w:rPr>
          <w:rFonts w:cstheme="majorBidi"/>
          <w:sz w:val="24"/>
          <w:szCs w:val="24"/>
        </w:rPr>
        <w:t>kelas VIII-</w:t>
      </w:r>
      <w:r w:rsidRPr="00EA1A6B">
        <w:rPr>
          <w:rFonts w:cstheme="majorBidi"/>
          <w:sz w:val="24"/>
          <w:szCs w:val="24"/>
          <w:lang w:val="id-ID"/>
        </w:rPr>
        <w:t>1</w:t>
      </w:r>
      <w:r w:rsidRPr="00EA1A6B">
        <w:rPr>
          <w:rFonts w:cstheme="majorBidi"/>
          <w:sz w:val="24"/>
          <w:szCs w:val="24"/>
        </w:rPr>
        <w:t xml:space="preserve"> sebagai</w:t>
      </w:r>
      <w:r w:rsidRPr="00EA1A6B">
        <w:rPr>
          <w:rFonts w:cstheme="majorBidi"/>
          <w:sz w:val="24"/>
          <w:szCs w:val="24"/>
          <w:lang w:val="id-ID"/>
        </w:rPr>
        <w:t xml:space="preserve">  </w:t>
      </w:r>
      <w:r w:rsidRPr="00EA1A6B">
        <w:rPr>
          <w:rFonts w:cstheme="majorBidi"/>
          <w:sz w:val="24"/>
          <w:szCs w:val="24"/>
        </w:rPr>
        <w:t>kelas</w:t>
      </w:r>
      <w:r w:rsidRPr="00EA1A6B">
        <w:rPr>
          <w:rFonts w:cstheme="majorBidi"/>
          <w:sz w:val="24"/>
          <w:szCs w:val="24"/>
          <w:lang w:val="id-ID"/>
        </w:rPr>
        <w:t xml:space="preserve">  </w:t>
      </w:r>
      <w:r w:rsidRPr="00EA1A6B">
        <w:rPr>
          <w:rFonts w:cstheme="majorBidi"/>
          <w:sz w:val="24"/>
          <w:szCs w:val="24"/>
        </w:rPr>
        <w:t>eksperimen</w:t>
      </w:r>
      <w:r w:rsidRPr="00EA1A6B">
        <w:rPr>
          <w:rFonts w:cstheme="majorBidi"/>
          <w:sz w:val="24"/>
          <w:szCs w:val="24"/>
          <w:lang w:val="id-ID"/>
        </w:rPr>
        <w:t xml:space="preserve"> </w:t>
      </w:r>
      <w:r w:rsidRPr="00EA1A6B">
        <w:rPr>
          <w:rFonts w:cstheme="majorBidi"/>
          <w:sz w:val="24"/>
          <w:szCs w:val="24"/>
        </w:rPr>
        <w:t>dan</w:t>
      </w:r>
      <w:r w:rsidRPr="00EA1A6B">
        <w:rPr>
          <w:rFonts w:cstheme="majorBidi"/>
          <w:sz w:val="24"/>
          <w:szCs w:val="24"/>
          <w:lang w:val="id-ID"/>
        </w:rPr>
        <w:t xml:space="preserve"> </w:t>
      </w:r>
      <w:r w:rsidRPr="00EA1A6B">
        <w:rPr>
          <w:rFonts w:cstheme="majorBidi"/>
          <w:sz w:val="24"/>
          <w:szCs w:val="24"/>
        </w:rPr>
        <w:t>kelas VIII-</w:t>
      </w:r>
      <w:r w:rsidRPr="00EA1A6B">
        <w:rPr>
          <w:rFonts w:cstheme="majorBidi"/>
          <w:sz w:val="24"/>
          <w:szCs w:val="24"/>
          <w:lang w:val="id-ID"/>
        </w:rPr>
        <w:t>2</w:t>
      </w:r>
      <w:r w:rsidRPr="00EA1A6B">
        <w:rPr>
          <w:rFonts w:cstheme="majorBidi"/>
          <w:sz w:val="24"/>
          <w:szCs w:val="24"/>
        </w:rPr>
        <w:t xml:space="preserve"> sebagai</w:t>
      </w:r>
      <w:r w:rsidRPr="00EA1A6B">
        <w:rPr>
          <w:rFonts w:cstheme="majorBidi"/>
          <w:sz w:val="24"/>
          <w:szCs w:val="24"/>
          <w:lang w:val="id-ID"/>
        </w:rPr>
        <w:t xml:space="preserve"> </w:t>
      </w:r>
      <w:r w:rsidRPr="00EA1A6B">
        <w:rPr>
          <w:rFonts w:cstheme="majorBidi"/>
          <w:sz w:val="24"/>
          <w:szCs w:val="24"/>
        </w:rPr>
        <w:t>kelas</w:t>
      </w:r>
      <w:r w:rsidRPr="00EA1A6B">
        <w:rPr>
          <w:rFonts w:cstheme="majorBidi"/>
          <w:sz w:val="24"/>
          <w:szCs w:val="24"/>
          <w:lang w:val="id-ID"/>
        </w:rPr>
        <w:t xml:space="preserve"> </w:t>
      </w:r>
      <w:r w:rsidRPr="00EA1A6B">
        <w:rPr>
          <w:rFonts w:cstheme="majorBidi"/>
          <w:sz w:val="24"/>
          <w:szCs w:val="24"/>
        </w:rPr>
        <w:t xml:space="preserve">kontrol. </w:t>
      </w:r>
      <w:r w:rsidRPr="00EA1A6B">
        <w:rPr>
          <w:rFonts w:cstheme="majorBidi"/>
          <w:sz w:val="24"/>
          <w:szCs w:val="24"/>
          <w:lang w:val="id-ID"/>
        </w:rPr>
        <w:t xml:space="preserve">Hal ini karena seluruh kelas populasi mempunyai kesamaan rata-rata dari hasil uji anova satu arah yang dilakukan. Selanjutnya hasil penelitian dari hasil uji hipotesis yang dilakukan dengan anova dua arah menyimpulkan bahwa </w:t>
      </w:r>
      <w:r w:rsidRPr="00EA1A6B">
        <w:rPr>
          <w:rFonts w:cstheme="majorBidi"/>
          <w:bCs/>
          <w:sz w:val="24"/>
          <w:szCs w:val="24"/>
          <w:lang w:val="id-ID"/>
        </w:rPr>
        <w:t xml:space="preserve">hipotesis 1 menunjukkan </w:t>
      </w: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F</m:t>
            </m:r>
            <m:r>
              <w:rPr>
                <w:rFonts w:ascii="Cambria Math" w:eastAsiaTheme="minorEastAsia" w:cstheme="majorBidi"/>
                <w:sz w:val="24"/>
                <w:szCs w:val="24"/>
              </w:rPr>
              <m:t>(</m:t>
            </m:r>
            <m:r>
              <w:rPr>
                <w:rFonts w:ascii="Cambria Math" w:eastAsiaTheme="minorEastAsia" w:hAnsi="Cambria Math" w:cstheme="majorBidi"/>
                <w:sz w:val="24"/>
                <w:szCs w:val="24"/>
              </w:rPr>
              <m:t>A</m:t>
            </m:r>
            <m:r>
              <w:rPr>
                <w:rFonts w:ascii="Cambria Math" w:eastAsiaTheme="minorEastAsia" w:cstheme="majorBidi"/>
                <w:sz w:val="24"/>
                <w:szCs w:val="24"/>
              </w:rPr>
              <m:t>)</m:t>
            </m:r>
          </m:e>
          <m:sub>
            <m:r>
              <w:rPr>
                <w:rFonts w:eastAsiaTheme="minorEastAsia" w:hAnsi="Cambria Math" w:cstheme="majorBidi"/>
                <w:sz w:val="24"/>
                <w:szCs w:val="24"/>
                <w:vertAlign w:val="subscript"/>
              </w:rPr>
              <m:t>h</m:t>
            </m:r>
            <m:r>
              <w:rPr>
                <w:rFonts w:ascii="Cambria Math" w:eastAsiaTheme="minorEastAsia" w:hAnsi="Cambria Math" w:cstheme="majorBidi"/>
                <w:sz w:val="24"/>
                <w:szCs w:val="24"/>
                <w:vertAlign w:val="subscript"/>
              </w:rPr>
              <m:t>itung</m:t>
            </m:r>
          </m:sub>
        </m:sSub>
        <m:r>
          <w:rPr>
            <w:rFonts w:ascii="Cambria Math" w:eastAsiaTheme="minorEastAsia" w:cstheme="majorBidi"/>
            <w:sz w:val="24"/>
            <w:szCs w:val="24"/>
          </w:rPr>
          <m:t>=8,11&gt;</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F</m:t>
            </m:r>
            <m:r>
              <w:rPr>
                <w:rFonts w:ascii="Cambria Math" w:eastAsiaTheme="minorEastAsia" w:cstheme="majorBidi"/>
                <w:sz w:val="24"/>
                <w:szCs w:val="24"/>
              </w:rPr>
              <m:t>(</m:t>
            </m:r>
            <m:r>
              <w:rPr>
                <w:rFonts w:ascii="Cambria Math" w:eastAsiaTheme="minorEastAsia" w:hAnsi="Cambria Math" w:cstheme="majorBidi"/>
                <w:sz w:val="24"/>
                <w:szCs w:val="24"/>
              </w:rPr>
              <m:t>A</m:t>
            </m:r>
            <m:r>
              <w:rPr>
                <w:rFonts w:ascii="Cambria Math" w:eastAsiaTheme="minorEastAsia" w:cstheme="majorBidi"/>
                <w:sz w:val="24"/>
                <w:szCs w:val="24"/>
              </w:rPr>
              <m:t>)</m:t>
            </m:r>
          </m:e>
          <m:sub>
            <m:r>
              <w:rPr>
                <w:rFonts w:ascii="Cambria Math" w:eastAsiaTheme="minorEastAsia" w:hAnsi="Cambria Math" w:cstheme="majorBidi"/>
                <w:sz w:val="24"/>
                <w:szCs w:val="24"/>
                <w:vertAlign w:val="subscript"/>
              </w:rPr>
              <m:t>tabel</m:t>
            </m:r>
          </m:sub>
        </m:sSub>
        <m:r>
          <w:rPr>
            <w:rFonts w:ascii="Cambria Math" w:cstheme="majorBidi"/>
            <w:sz w:val="24"/>
            <w:szCs w:val="24"/>
            <w:lang w:val="id-ID"/>
          </w:rPr>
          <m:t xml:space="preserve">=3,98 </m:t>
        </m:r>
      </m:oMath>
      <w:r w:rsidRPr="00EA1A6B">
        <w:rPr>
          <w:rFonts w:cstheme="majorBidi"/>
          <w:sz w:val="24"/>
          <w:szCs w:val="24"/>
          <w:lang w:val="id-ID"/>
        </w:rPr>
        <w:t>artinya</w:t>
      </w:r>
      <w:r w:rsidRPr="00EA1A6B">
        <w:rPr>
          <w:rFonts w:cstheme="majorBidi"/>
          <w:bCs/>
          <w:sz w:val="24"/>
          <w:szCs w:val="24"/>
          <w:lang w:val="id-ID"/>
        </w:rPr>
        <w:t xml:space="preserve"> terdapat </w:t>
      </w:r>
      <w:r w:rsidRPr="00EA1A6B">
        <w:rPr>
          <w:rFonts w:cstheme="majorBidi"/>
          <w:sz w:val="24"/>
          <w:szCs w:val="24"/>
          <w:lang w:val="id-ID"/>
        </w:rPr>
        <w:t xml:space="preserve">perbedaan kemampuan berpikir kreatif matematis antara </w:t>
      </w:r>
      <w:r w:rsidRPr="00EA1A6B">
        <w:rPr>
          <w:rFonts w:cstheme="majorBidi"/>
          <w:color w:val="212121"/>
          <w:sz w:val="24"/>
          <w:szCs w:val="24"/>
          <w:lang w:val="id-ID"/>
        </w:rPr>
        <w:t>siswa</w:t>
      </w:r>
      <w:r w:rsidRPr="00EA1A6B">
        <w:rPr>
          <w:rFonts w:cstheme="majorBidi"/>
          <w:sz w:val="24"/>
          <w:szCs w:val="24"/>
          <w:lang w:val="id-ID"/>
        </w:rPr>
        <w:t xml:space="preserve"> yang belajar dengan </w:t>
      </w:r>
      <w:r w:rsidRPr="00EA1A6B">
        <w:rPr>
          <w:rFonts w:cstheme="majorBidi"/>
          <w:i/>
          <w:sz w:val="24"/>
          <w:szCs w:val="24"/>
          <w:lang w:val="id-ID"/>
        </w:rPr>
        <w:t xml:space="preserve">open-ended </w:t>
      </w:r>
      <w:r w:rsidRPr="00EA1A6B">
        <w:rPr>
          <w:rFonts w:cstheme="majorBidi"/>
          <w:sz w:val="24"/>
          <w:szCs w:val="24"/>
          <w:lang w:val="id-ID"/>
        </w:rPr>
        <w:t xml:space="preserve">dengan </w:t>
      </w:r>
      <w:r w:rsidRPr="00EA1A6B">
        <w:rPr>
          <w:rFonts w:cstheme="majorBidi"/>
          <w:color w:val="212121"/>
          <w:sz w:val="24"/>
          <w:szCs w:val="24"/>
          <w:lang w:val="id-ID"/>
        </w:rPr>
        <w:t>siswa</w:t>
      </w:r>
      <w:r w:rsidRPr="00EA1A6B">
        <w:rPr>
          <w:rFonts w:cstheme="majorBidi"/>
          <w:sz w:val="24"/>
          <w:szCs w:val="24"/>
          <w:lang w:val="id-ID"/>
        </w:rPr>
        <w:t xml:space="preserve"> yang belajar dengan pembelajaran konvensional dan </w:t>
      </w:r>
      <w:r w:rsidRPr="00EA1A6B">
        <w:rPr>
          <w:rFonts w:cstheme="majorBidi"/>
          <w:bCs/>
          <w:sz w:val="24"/>
          <w:szCs w:val="24"/>
          <w:lang w:val="id-ID"/>
        </w:rPr>
        <w:t xml:space="preserve">hipotesis 2, </w:t>
      </w:r>
      <w:r w:rsidRPr="00EA1A6B">
        <w:rPr>
          <w:rFonts w:cstheme="majorBidi"/>
          <w:bCs/>
          <w:spacing w:val="6"/>
          <w:sz w:val="24"/>
          <w:szCs w:val="24"/>
          <w:lang w:val="id-ID"/>
        </w:rPr>
        <w:t>menunjukkan</w:t>
      </w:r>
      <m:oMath>
        <m:sSub>
          <m:sSubPr>
            <m:ctrlPr>
              <w:rPr>
                <w:rFonts w:ascii="Cambria Math" w:hAnsi="Cambria Math" w:cstheme="majorBidi"/>
                <w:bCs/>
                <w:spacing w:val="-8"/>
                <w:sz w:val="24"/>
                <w:szCs w:val="24"/>
                <w:vertAlign w:val="subscript"/>
              </w:rPr>
            </m:ctrlPr>
          </m:sSubPr>
          <m:e>
            <m:r>
              <w:rPr>
                <w:rFonts w:ascii="Cambria Math" w:cstheme="majorBidi"/>
                <w:spacing w:val="-8"/>
                <w:sz w:val="24"/>
                <w:szCs w:val="24"/>
                <w:lang w:val="id-ID"/>
              </w:rPr>
              <m:t xml:space="preserve"> </m:t>
            </m:r>
            <m:r>
              <w:rPr>
                <w:rFonts w:ascii="Cambria Math" w:hAnsi="Cambria Math" w:cstheme="majorBidi"/>
                <w:spacing w:val="-8"/>
                <w:sz w:val="24"/>
                <w:szCs w:val="24"/>
                <w:lang w:val="id-ID"/>
              </w:rPr>
              <m:t>F</m:t>
            </m:r>
            <m:d>
              <m:dPr>
                <m:ctrlPr>
                  <w:rPr>
                    <w:rFonts w:ascii="Cambria Math" w:hAnsi="Cambria Math" w:cstheme="majorBidi"/>
                    <w:i/>
                    <w:spacing w:val="-8"/>
                    <w:sz w:val="24"/>
                    <w:szCs w:val="24"/>
                  </w:rPr>
                </m:ctrlPr>
              </m:dPr>
              <m:e>
                <m:r>
                  <w:rPr>
                    <w:rFonts w:ascii="Cambria Math" w:hAnsi="Cambria Math" w:cstheme="majorBidi"/>
                    <w:spacing w:val="-8"/>
                    <w:sz w:val="24"/>
                    <w:szCs w:val="24"/>
                    <w:lang w:val="id-ID"/>
                  </w:rPr>
                  <m:t>B</m:t>
                </m:r>
              </m:e>
            </m:d>
          </m:e>
          <m:sub>
            <m:r>
              <m:rPr>
                <m:sty m:val="p"/>
              </m:rPr>
              <w:rPr>
                <w:rFonts w:ascii="Cambria Math" w:cstheme="majorBidi"/>
                <w:spacing w:val="-8"/>
                <w:sz w:val="24"/>
                <w:szCs w:val="24"/>
                <w:vertAlign w:val="subscript"/>
                <w:lang w:val="id-ID"/>
              </w:rPr>
              <m:t>hitung</m:t>
            </m:r>
          </m:sub>
        </m:sSub>
        <m:r>
          <w:rPr>
            <w:rFonts w:ascii="Cambria Math" w:cstheme="majorBidi"/>
            <w:spacing w:val="-8"/>
            <w:sz w:val="24"/>
            <w:szCs w:val="24"/>
            <w:lang w:val="id-ID"/>
          </w:rPr>
          <m:t>=</m:t>
        </m:r>
        <m:r>
          <w:rPr>
            <w:rFonts w:ascii="Cambria Math" w:eastAsiaTheme="minorEastAsia" w:cstheme="majorBidi"/>
            <w:spacing w:val="-8"/>
            <w:sz w:val="24"/>
            <w:szCs w:val="24"/>
            <w:lang w:val="id-ID"/>
          </w:rPr>
          <m:t>30,36</m:t>
        </m:r>
        <m:r>
          <w:rPr>
            <w:rFonts w:ascii="Cambria Math" w:cstheme="majorBidi"/>
            <w:spacing w:val="-8"/>
            <w:sz w:val="24"/>
            <w:szCs w:val="24"/>
            <w:lang w:val="id-ID"/>
          </w:rPr>
          <m:t>&gt;</m:t>
        </m:r>
        <m:sSub>
          <m:sSubPr>
            <m:ctrlPr>
              <w:rPr>
                <w:rFonts w:ascii="Cambria Math" w:hAnsi="Cambria Math" w:cstheme="majorBidi"/>
                <w:bCs/>
                <w:spacing w:val="-8"/>
                <w:sz w:val="24"/>
                <w:szCs w:val="24"/>
                <w:vertAlign w:val="subscript"/>
              </w:rPr>
            </m:ctrlPr>
          </m:sSubPr>
          <m:e>
            <m:r>
              <w:rPr>
                <w:rFonts w:ascii="Cambria Math" w:hAnsi="Cambria Math" w:cstheme="majorBidi"/>
                <w:spacing w:val="-8"/>
                <w:sz w:val="24"/>
                <w:szCs w:val="24"/>
                <w:lang w:val="id-ID"/>
              </w:rPr>
              <m:t>F</m:t>
            </m:r>
            <m:d>
              <m:dPr>
                <m:ctrlPr>
                  <w:rPr>
                    <w:rFonts w:ascii="Cambria Math" w:hAnsi="Cambria Math" w:cstheme="majorBidi"/>
                    <w:bCs/>
                    <w:i/>
                    <w:spacing w:val="-8"/>
                    <w:sz w:val="24"/>
                    <w:szCs w:val="24"/>
                  </w:rPr>
                </m:ctrlPr>
              </m:dPr>
              <m:e>
                <m:r>
                  <w:rPr>
                    <w:rFonts w:ascii="Cambria Math" w:hAnsi="Cambria Math" w:cstheme="majorBidi"/>
                    <w:spacing w:val="-8"/>
                    <w:sz w:val="24"/>
                    <w:szCs w:val="24"/>
                    <w:lang w:val="id-ID"/>
                  </w:rPr>
                  <m:t>B</m:t>
                </m:r>
              </m:e>
            </m:d>
          </m:e>
          <m:sub>
            <m:r>
              <m:rPr>
                <m:sty m:val="p"/>
              </m:rPr>
              <w:rPr>
                <w:rFonts w:ascii="Cambria Math" w:cstheme="majorBidi"/>
                <w:spacing w:val="-8"/>
                <w:sz w:val="24"/>
                <w:szCs w:val="24"/>
                <w:vertAlign w:val="subscript"/>
                <w:lang w:val="id-ID"/>
              </w:rPr>
              <m:t>tabel</m:t>
            </m:r>
          </m:sub>
        </m:sSub>
        <m:r>
          <m:rPr>
            <m:sty m:val="p"/>
          </m:rPr>
          <w:rPr>
            <w:rFonts w:ascii="Cambria Math" w:cstheme="majorBidi"/>
            <w:spacing w:val="-8"/>
            <w:sz w:val="24"/>
            <w:szCs w:val="24"/>
            <w:lang w:val="id-ID"/>
          </w:rPr>
          <m:t>=</m:t>
        </m:r>
        <m:r>
          <w:rPr>
            <w:rFonts w:ascii="Cambria Math" w:cstheme="majorBidi"/>
            <w:sz w:val="24"/>
            <w:szCs w:val="24"/>
            <w:lang w:val="id-ID"/>
          </w:rPr>
          <m:t>3,13</m:t>
        </m:r>
      </m:oMath>
      <w:r w:rsidRPr="00EA1A6B">
        <w:rPr>
          <w:rFonts w:cstheme="majorBidi"/>
          <w:sz w:val="24"/>
          <w:szCs w:val="24"/>
          <w:lang w:val="id-ID"/>
        </w:rPr>
        <w:t xml:space="preserve"> artinya terdapat perbedaan kemampuan berpikir kreatif matematis antara siswa yang memiliki </w:t>
      </w:r>
      <w:r w:rsidRPr="00EA1A6B">
        <w:rPr>
          <w:rFonts w:cstheme="majorBidi"/>
          <w:i/>
          <w:iCs/>
          <w:sz w:val="24"/>
          <w:szCs w:val="24"/>
          <w:lang w:val="id-ID"/>
        </w:rPr>
        <w:t>resiliensi</w:t>
      </w:r>
      <w:r w:rsidRPr="00EA1A6B">
        <w:rPr>
          <w:rFonts w:cstheme="majorBidi"/>
          <w:sz w:val="24"/>
          <w:szCs w:val="24"/>
          <w:lang w:val="id-ID"/>
        </w:rPr>
        <w:t xml:space="preserve"> matematis tinggi, sedang dan rendah</w:t>
      </w:r>
      <w:r w:rsidRPr="00EA1A6B">
        <w:rPr>
          <w:rFonts w:cstheme="majorBidi"/>
          <w:bCs/>
          <w:sz w:val="24"/>
          <w:szCs w:val="24"/>
          <w:lang w:val="id-ID"/>
        </w:rPr>
        <w:t>. Sedangkan untuk interaksi</w:t>
      </w:r>
      <m:oMath>
        <m:sSub>
          <m:sSubPr>
            <m:ctrlPr>
              <w:rPr>
                <w:rFonts w:ascii="Cambria Math" w:hAnsi="Cambria Math" w:cstheme="majorBidi"/>
                <w:bCs/>
                <w:sz w:val="24"/>
                <w:szCs w:val="24"/>
                <w:vertAlign w:val="subscript"/>
              </w:rPr>
            </m:ctrlPr>
          </m:sSubPr>
          <m:e>
            <m:r>
              <w:rPr>
                <w:rFonts w:ascii="Cambria Math" w:cstheme="majorBidi"/>
                <w:sz w:val="24"/>
                <w:szCs w:val="24"/>
                <w:lang w:val="id-ID"/>
              </w:rPr>
              <m:t xml:space="preserve"> </m:t>
            </m:r>
            <m:r>
              <w:rPr>
                <w:rFonts w:ascii="Cambria Math" w:hAnsi="Cambria Math" w:cstheme="majorBidi"/>
                <w:sz w:val="24"/>
                <w:szCs w:val="24"/>
                <w:lang w:val="id-ID"/>
              </w:rPr>
              <m:t>F</m:t>
            </m:r>
            <m:r>
              <w:rPr>
                <w:rFonts w:ascii="Cambria Math" w:cstheme="majorBidi"/>
                <w:sz w:val="24"/>
                <w:szCs w:val="24"/>
                <w:lang w:val="id-ID"/>
              </w:rPr>
              <m:t>(</m:t>
            </m:r>
            <m:r>
              <w:rPr>
                <w:rFonts w:ascii="Cambria Math" w:hAnsi="Cambria Math" w:cstheme="majorBidi"/>
                <w:sz w:val="24"/>
                <w:szCs w:val="24"/>
                <w:lang w:val="id-ID"/>
              </w:rPr>
              <m:t>A</m:t>
            </m:r>
            <m:r>
              <w:rPr>
                <w:rFonts w:asciiTheme="majorBidi" w:cstheme="majorBidi"/>
                <w:sz w:val="24"/>
                <w:szCs w:val="24"/>
                <w:lang w:val="id-ID"/>
              </w:rPr>
              <m:t>×</m:t>
            </m:r>
            <m:r>
              <w:rPr>
                <w:rFonts w:ascii="Cambria Math" w:hAnsi="Cambria Math" w:cstheme="majorBidi"/>
                <w:sz w:val="24"/>
                <w:szCs w:val="24"/>
                <w:lang w:val="id-ID"/>
              </w:rPr>
              <m:t>B</m:t>
            </m:r>
            <m:r>
              <w:rPr>
                <w:rFonts w:ascii="Cambria Math" w:cstheme="majorBidi"/>
                <w:sz w:val="24"/>
                <w:szCs w:val="24"/>
                <w:lang w:val="id-ID"/>
              </w:rPr>
              <m:t>)</m:t>
            </m:r>
          </m:e>
          <m:sub>
            <m:r>
              <m:rPr>
                <m:sty m:val="p"/>
              </m:rPr>
              <w:rPr>
                <w:rFonts w:ascii="Cambria Math" w:cstheme="majorBidi"/>
                <w:sz w:val="24"/>
                <w:szCs w:val="24"/>
                <w:vertAlign w:val="subscript"/>
                <w:lang w:val="id-ID"/>
              </w:rPr>
              <m:t>hitung</m:t>
            </m:r>
          </m:sub>
        </m:sSub>
        <m:r>
          <m:rPr>
            <m:sty m:val="p"/>
          </m:rPr>
          <w:rPr>
            <w:rFonts w:ascii="Cambria Math" w:cstheme="majorBidi"/>
            <w:sz w:val="24"/>
            <w:szCs w:val="24"/>
            <w:lang w:val="id-ID"/>
          </w:rPr>
          <m:t>=</m:t>
        </m:r>
        <m:r>
          <w:rPr>
            <w:rFonts w:ascii="Cambria Math" w:eastAsiaTheme="minorEastAsia" w:cstheme="majorBidi"/>
            <w:sz w:val="24"/>
            <w:szCs w:val="24"/>
            <w:lang w:val="id-ID"/>
          </w:rPr>
          <m:t>2,32</m:t>
        </m:r>
        <m:r>
          <w:rPr>
            <w:rFonts w:ascii="Cambria Math" w:cstheme="majorBidi"/>
            <w:sz w:val="24"/>
            <w:szCs w:val="24"/>
            <w:lang w:val="id-ID"/>
          </w:rPr>
          <m:t>&lt;</m:t>
        </m:r>
        <m:sSub>
          <m:sSubPr>
            <m:ctrlPr>
              <w:rPr>
                <w:rFonts w:ascii="Cambria Math" w:hAnsi="Cambria Math" w:cstheme="majorBidi"/>
                <w:bCs/>
                <w:sz w:val="24"/>
                <w:szCs w:val="24"/>
                <w:vertAlign w:val="subscript"/>
              </w:rPr>
            </m:ctrlPr>
          </m:sSubPr>
          <m:e>
            <m:r>
              <w:rPr>
                <w:rFonts w:ascii="Cambria Math" w:hAnsi="Cambria Math" w:cstheme="majorBidi"/>
                <w:sz w:val="24"/>
                <w:szCs w:val="24"/>
                <w:lang w:val="id-ID"/>
              </w:rPr>
              <m:t>F</m:t>
            </m:r>
            <m:r>
              <w:rPr>
                <w:rFonts w:ascii="Cambria Math" w:cstheme="majorBidi"/>
                <w:sz w:val="24"/>
                <w:szCs w:val="24"/>
                <w:lang w:val="id-ID"/>
              </w:rPr>
              <m:t>(</m:t>
            </m:r>
            <m:r>
              <w:rPr>
                <w:rFonts w:ascii="Cambria Math" w:hAnsi="Cambria Math" w:cstheme="majorBidi"/>
                <w:sz w:val="24"/>
                <w:szCs w:val="24"/>
                <w:lang w:val="id-ID"/>
              </w:rPr>
              <m:t>A</m:t>
            </m:r>
            <m:r>
              <w:rPr>
                <w:rFonts w:asciiTheme="majorBidi" w:cstheme="majorBidi"/>
                <w:sz w:val="24"/>
                <w:szCs w:val="24"/>
                <w:lang w:val="id-ID"/>
              </w:rPr>
              <m:t>×</m:t>
            </m:r>
            <m:r>
              <w:rPr>
                <w:rFonts w:ascii="Cambria Math" w:hAnsi="Cambria Math" w:cstheme="majorBidi"/>
                <w:sz w:val="24"/>
                <w:szCs w:val="24"/>
                <w:lang w:val="id-ID"/>
              </w:rPr>
              <m:t>B</m:t>
            </m:r>
            <m:r>
              <w:rPr>
                <w:rFonts w:ascii="Cambria Math" w:cstheme="majorBidi"/>
                <w:sz w:val="24"/>
                <w:szCs w:val="24"/>
                <w:lang w:val="id-ID"/>
              </w:rPr>
              <m:t>)</m:t>
            </m:r>
          </m:e>
          <m:sub>
            <m:r>
              <m:rPr>
                <m:sty m:val="p"/>
              </m:rPr>
              <w:rPr>
                <w:rFonts w:ascii="Cambria Math" w:cstheme="majorBidi"/>
                <w:sz w:val="24"/>
                <w:szCs w:val="24"/>
                <w:vertAlign w:val="subscript"/>
                <w:lang w:val="id-ID"/>
              </w:rPr>
              <m:t>tabel</m:t>
            </m:r>
          </m:sub>
        </m:sSub>
        <m:r>
          <m:rPr>
            <m:sty m:val="p"/>
          </m:rPr>
          <w:rPr>
            <w:rFonts w:ascii="Cambria Math" w:cstheme="majorBidi"/>
            <w:sz w:val="24"/>
            <w:szCs w:val="24"/>
            <w:lang w:val="id-ID"/>
          </w:rPr>
          <m:t>=</m:t>
        </m:r>
        <m:r>
          <w:rPr>
            <w:rFonts w:ascii="Cambria Math" w:cstheme="majorBidi"/>
            <w:sz w:val="24"/>
            <w:szCs w:val="24"/>
            <w:lang w:val="id-ID"/>
          </w:rPr>
          <m:t xml:space="preserve"> 3,13</m:t>
        </m:r>
      </m:oMath>
      <w:r w:rsidRPr="00EA1A6B">
        <w:rPr>
          <w:rFonts w:cstheme="majorBidi"/>
          <w:sz w:val="24"/>
          <w:szCs w:val="24"/>
          <w:lang w:val="id-ID"/>
        </w:rPr>
        <w:t xml:space="preserve"> artinya tidak terdapat interaksi antara pendekatan pembelajaran </w:t>
      </w:r>
      <w:r w:rsidRPr="00EA1A6B">
        <w:rPr>
          <w:rFonts w:cstheme="majorBidi"/>
          <w:i/>
          <w:iCs/>
          <w:sz w:val="24"/>
          <w:szCs w:val="24"/>
          <w:lang w:val="id-ID"/>
        </w:rPr>
        <w:t xml:space="preserve">open-ended </w:t>
      </w:r>
      <w:r w:rsidRPr="00EA1A6B">
        <w:rPr>
          <w:rFonts w:cstheme="majorBidi"/>
          <w:sz w:val="24"/>
          <w:szCs w:val="24"/>
          <w:lang w:val="id-ID"/>
        </w:rPr>
        <w:t xml:space="preserve">dan </w:t>
      </w:r>
      <w:r w:rsidRPr="00EA1A6B">
        <w:rPr>
          <w:rFonts w:cstheme="majorBidi"/>
          <w:i/>
          <w:iCs/>
          <w:sz w:val="24"/>
          <w:szCs w:val="24"/>
          <w:lang w:val="id-ID"/>
        </w:rPr>
        <w:t xml:space="preserve">resiliensi </w:t>
      </w:r>
      <w:r w:rsidRPr="00EA1A6B">
        <w:rPr>
          <w:rFonts w:cstheme="majorBidi"/>
          <w:sz w:val="24"/>
          <w:szCs w:val="24"/>
          <w:lang w:val="id-ID"/>
        </w:rPr>
        <w:t xml:space="preserve">matematis siswa terhadap  kemampuan  berpikir </w:t>
      </w:r>
      <w:r w:rsidRPr="00EA1A6B">
        <w:rPr>
          <w:rFonts w:cstheme="majorBidi"/>
          <w:sz w:val="24"/>
          <w:szCs w:val="24"/>
          <w:lang w:val="id-ID"/>
        </w:rPr>
        <w:lastRenderedPageBreak/>
        <w:t>kreatif matematis</w:t>
      </w:r>
      <w:r w:rsidRPr="00EA1A6B">
        <w:rPr>
          <w:rFonts w:cstheme="majorBidi"/>
          <w:color w:val="212121"/>
          <w:sz w:val="24"/>
          <w:szCs w:val="24"/>
          <w:lang w:val="id-ID"/>
        </w:rPr>
        <w:t>. Maka hasil penelitian ini dapat dimanfaatkan untuk peningkatan pembelajaran matematika dikelas</w:t>
      </w:r>
      <w:r w:rsidRPr="00EA1A6B">
        <w:rPr>
          <w:rFonts w:cstheme="majorBidi"/>
          <w:sz w:val="24"/>
          <w:szCs w:val="24"/>
          <w:lang w:val="id-ID"/>
        </w:rPr>
        <w:t>.</w:t>
      </w:r>
    </w:p>
    <w:p w:rsidR="00EA1A6B" w:rsidRDefault="00EA1A6B" w:rsidP="00EA1A6B">
      <w:pPr>
        <w:pStyle w:val="6Katakunci-Keywords"/>
        <w:ind w:left="0"/>
        <w:rPr>
          <w:bCs/>
          <w:sz w:val="24"/>
          <w:szCs w:val="24"/>
        </w:rPr>
      </w:pPr>
      <w:r w:rsidRPr="00EA1A6B">
        <w:rPr>
          <w:rFonts w:cstheme="majorBidi"/>
          <w:b/>
          <w:sz w:val="24"/>
          <w:szCs w:val="24"/>
        </w:rPr>
        <w:t xml:space="preserve">Kata Kunci : </w:t>
      </w:r>
      <w:r w:rsidRPr="00EA1A6B">
        <w:rPr>
          <w:rFonts w:cstheme="majorBidi"/>
          <w:bCs/>
          <w:sz w:val="24"/>
          <w:szCs w:val="24"/>
        </w:rPr>
        <w:t>Pendekatan Open-Ended, Kemampuan Berpikir Kreatif Matematis, Resiliensi Matematis</w:t>
      </w:r>
      <w:r w:rsidRPr="00EA1A6B">
        <w:rPr>
          <w:bCs/>
          <w:sz w:val="24"/>
          <w:szCs w:val="24"/>
        </w:rPr>
        <w:t>.</w:t>
      </w:r>
    </w:p>
    <w:p w:rsidR="00EC532D" w:rsidRPr="00262D05" w:rsidRDefault="00EC532D" w:rsidP="00EC532D">
      <w:pPr>
        <w:pStyle w:val="Heading1"/>
        <w:jc w:val="center"/>
        <w:rPr>
          <w:color w:val="auto"/>
          <w:sz w:val="24"/>
          <w:szCs w:val="24"/>
          <w:lang w:val="id-ID" w:eastAsia="en-US"/>
        </w:rPr>
      </w:pPr>
      <w:r w:rsidRPr="00262D05">
        <w:rPr>
          <w:color w:val="auto"/>
          <w:sz w:val="24"/>
          <w:szCs w:val="24"/>
          <w:lang w:val="id-ID" w:eastAsia="en-US"/>
        </w:rPr>
        <w:t>Abstract</w:t>
      </w:r>
    </w:p>
    <w:p w:rsidR="00EC532D" w:rsidRPr="00EC532D" w:rsidRDefault="00EC532D" w:rsidP="00EC532D">
      <w:pPr>
        <w:ind w:firstLine="709"/>
        <w:jc w:val="both"/>
        <w:rPr>
          <w:sz w:val="24"/>
          <w:szCs w:val="24"/>
        </w:rPr>
      </w:pPr>
      <w:r w:rsidRPr="00EC532D">
        <w:rPr>
          <w:sz w:val="24"/>
          <w:szCs w:val="24"/>
        </w:rPr>
        <w:t>Mathematical creative thinking ability is very important to be developed in the mathematics learning process because students will have many ideas in solving the problems, and it will make mathematics learning objectives achieved in the aspect of mathematical creative thinking.  Besides, mathematical resilience containing positive attitude will make students persistent and never give up</w:t>
      </w:r>
      <w:r w:rsidRPr="00EC532D">
        <w:rPr>
          <w:rStyle w:val="tlid-translation"/>
          <w:sz w:val="24"/>
          <w:szCs w:val="24"/>
        </w:rPr>
        <w:t xml:space="preserve">in challenging conditions, so it will make a paradigm that mathematics is not a scary thing.  This research aimed at knowing </w:t>
      </w:r>
      <w:r w:rsidRPr="00EC532D">
        <w:rPr>
          <w:sz w:val="24"/>
          <w:szCs w:val="24"/>
        </w:rPr>
        <w:t xml:space="preserve">the effect of implementing Open-Ended approach toward students’ mathematical creative thinking ability derived from student mathematical resilience at Islamic Junior High School.  It was an experimental research with factorial experiment design.  All the eighth-grade students of Islamic Junior High School of Muhammadiyah 02 Pekanbaru were the population of this research.  Cluster random sampling technique was used in this research, and the samples were the eighth-grade students of class 1 as the experimental group and the students of class 2 as the control group.  All classes in the population had the same mean based on two-way ANOVA test result that was conducted.  Based on the hypothesis test result that was done by using two-way ANOVA, it could be concluded that the first hypothesis showed </w:t>
      </w:r>
      <w:r w:rsidRPr="00EC532D">
        <w:rPr>
          <w:i/>
          <w:iCs/>
          <w:sz w:val="24"/>
          <w:szCs w:val="24"/>
        </w:rPr>
        <w:t>F(A)</w:t>
      </w:r>
      <w:r w:rsidRPr="00EC532D">
        <w:rPr>
          <w:i/>
          <w:iCs/>
          <w:sz w:val="24"/>
          <w:szCs w:val="24"/>
          <w:vertAlign w:val="subscript"/>
        </w:rPr>
        <w:t>observed</w:t>
      </w:r>
      <w:r w:rsidRPr="00EC532D">
        <w:rPr>
          <w:sz w:val="24"/>
          <w:szCs w:val="24"/>
        </w:rPr>
        <w:t xml:space="preserve"> 8.11 that was higher than </w:t>
      </w:r>
      <w:r w:rsidRPr="00EC532D">
        <w:rPr>
          <w:i/>
          <w:iCs/>
          <w:sz w:val="24"/>
          <w:szCs w:val="24"/>
        </w:rPr>
        <w:t>F(A)</w:t>
      </w:r>
      <w:r w:rsidRPr="00EC532D">
        <w:rPr>
          <w:i/>
          <w:iCs/>
          <w:sz w:val="24"/>
          <w:szCs w:val="24"/>
          <w:vertAlign w:val="subscript"/>
        </w:rPr>
        <w:t>table</w:t>
      </w:r>
      <w:r w:rsidRPr="00EC532D">
        <w:rPr>
          <w:sz w:val="24"/>
          <w:szCs w:val="24"/>
        </w:rPr>
        <w:t xml:space="preserve"> 3.98, it meant that there was a difference on mathematical creative thinking ability between students taught by using Open-Ended approach and those who were taught by using conventional learning;and the second hypothesis showed </w:t>
      </w:r>
      <w:r w:rsidRPr="00EC532D">
        <w:rPr>
          <w:i/>
          <w:iCs/>
          <w:sz w:val="24"/>
          <w:szCs w:val="24"/>
        </w:rPr>
        <w:t>F(B)</w:t>
      </w:r>
      <w:r w:rsidRPr="00EC532D">
        <w:rPr>
          <w:i/>
          <w:iCs/>
          <w:sz w:val="24"/>
          <w:szCs w:val="24"/>
          <w:vertAlign w:val="subscript"/>
        </w:rPr>
        <w:t>observed</w:t>
      </w:r>
      <w:r w:rsidRPr="00EC532D">
        <w:rPr>
          <w:sz w:val="24"/>
          <w:szCs w:val="24"/>
        </w:rPr>
        <w:t xml:space="preserve">30.36 that was higher than </w:t>
      </w:r>
      <w:r w:rsidRPr="00EC532D">
        <w:rPr>
          <w:i/>
          <w:iCs/>
          <w:sz w:val="24"/>
          <w:szCs w:val="24"/>
        </w:rPr>
        <w:t>F(B)</w:t>
      </w:r>
      <w:r w:rsidRPr="00EC532D">
        <w:rPr>
          <w:i/>
          <w:iCs/>
          <w:sz w:val="24"/>
          <w:szCs w:val="24"/>
          <w:vertAlign w:val="subscript"/>
        </w:rPr>
        <w:t>table</w:t>
      </w:r>
      <w:r w:rsidRPr="00EC532D">
        <w:rPr>
          <w:sz w:val="24"/>
          <w:szCs w:val="24"/>
        </w:rPr>
        <w:t xml:space="preserve"> 3.13, it meant that there was a difference on mathematical creative thinking ability among students having high, medium, and low mathematical resilience.  For interaction, </w:t>
      </w:r>
      <w:r w:rsidRPr="00EC532D">
        <w:rPr>
          <w:i/>
          <w:iCs/>
          <w:sz w:val="24"/>
          <w:szCs w:val="24"/>
        </w:rPr>
        <w:t>F(A×B)</w:t>
      </w:r>
      <w:r w:rsidRPr="00EC532D">
        <w:rPr>
          <w:i/>
          <w:iCs/>
          <w:sz w:val="24"/>
          <w:szCs w:val="24"/>
          <w:vertAlign w:val="subscript"/>
        </w:rPr>
        <w:t>observed</w:t>
      </w:r>
      <w:r w:rsidRPr="00EC532D">
        <w:rPr>
          <w:sz w:val="24"/>
          <w:szCs w:val="24"/>
        </w:rPr>
        <w:t xml:space="preserve">2.32 was lower than </w:t>
      </w:r>
      <w:r w:rsidRPr="00EC532D">
        <w:rPr>
          <w:i/>
          <w:iCs/>
          <w:sz w:val="24"/>
          <w:szCs w:val="24"/>
        </w:rPr>
        <w:t>F(A×B)</w:t>
      </w:r>
      <w:r w:rsidRPr="00EC532D">
        <w:rPr>
          <w:i/>
          <w:iCs/>
          <w:sz w:val="24"/>
          <w:szCs w:val="24"/>
          <w:vertAlign w:val="subscript"/>
        </w:rPr>
        <w:t>table</w:t>
      </w:r>
      <w:r w:rsidRPr="00EC532D">
        <w:rPr>
          <w:sz w:val="24"/>
          <w:szCs w:val="24"/>
        </w:rPr>
        <w:t xml:space="preserve"> 3.13, and it meant that there was no interaction between Open-Ended learning approachand students’ mathematical resilience toward their mathematical creative thinking ability.  So, the research findings could be utilized to increase mathematics learning at the class.</w:t>
      </w:r>
    </w:p>
    <w:p w:rsidR="00EC532D" w:rsidRPr="00EC532D" w:rsidRDefault="00EC532D" w:rsidP="00EC532D">
      <w:pPr>
        <w:ind w:left="1260" w:hanging="1260"/>
        <w:jc w:val="both"/>
        <w:rPr>
          <w:b/>
          <w:bCs/>
          <w:i/>
          <w:iCs/>
          <w:sz w:val="24"/>
          <w:szCs w:val="24"/>
        </w:rPr>
      </w:pPr>
      <w:r w:rsidRPr="00EC532D">
        <w:rPr>
          <w:b/>
          <w:bCs/>
          <w:sz w:val="24"/>
          <w:szCs w:val="24"/>
        </w:rPr>
        <w:t>Keywords:</w:t>
      </w:r>
      <w:r w:rsidRPr="00EC532D">
        <w:rPr>
          <w:sz w:val="24"/>
          <w:szCs w:val="24"/>
        </w:rPr>
        <w:tab/>
      </w:r>
      <w:r w:rsidRPr="00EC532D">
        <w:rPr>
          <w:b/>
          <w:bCs/>
          <w:i/>
          <w:iCs/>
          <w:sz w:val="24"/>
          <w:szCs w:val="24"/>
        </w:rPr>
        <w:t>Open-Ended Approach, Mathematical Creative Thinking Ability, Mathematical Resilience</w:t>
      </w:r>
    </w:p>
    <w:p w:rsidR="00EC532D" w:rsidRPr="00EC532D" w:rsidRDefault="00EC532D" w:rsidP="00EC532D"/>
    <w:p w:rsidR="00060CBE" w:rsidRPr="00A453DF" w:rsidRDefault="00060CBE" w:rsidP="00060CBE">
      <w:pPr>
        <w:rPr>
          <w:lang w:val="id-ID"/>
        </w:rPr>
      </w:pPr>
    </w:p>
    <w:p w:rsidR="00060CBE" w:rsidRDefault="00060CBE" w:rsidP="00060CBE">
      <w:pPr>
        <w:numPr>
          <w:ilvl w:val="0"/>
          <w:numId w:val="1"/>
        </w:numPr>
        <w:shd w:val="clear" w:color="auto" w:fill="FFFFFF"/>
        <w:spacing w:line="276" w:lineRule="auto"/>
        <w:jc w:val="both"/>
        <w:rPr>
          <w:b/>
          <w:sz w:val="22"/>
          <w:szCs w:val="22"/>
        </w:rPr>
        <w:sectPr w:rsidR="00060CBE" w:rsidSect="00060CBE">
          <w:headerReference w:type="even" r:id="rId10"/>
          <w:headerReference w:type="default" r:id="rId11"/>
          <w:footerReference w:type="even" r:id="rId12"/>
          <w:footerReference w:type="default" r:id="rId13"/>
          <w:footerReference w:type="first" r:id="rId14"/>
          <w:pgSz w:w="11909" w:h="16834" w:code="9"/>
          <w:pgMar w:top="851" w:right="567" w:bottom="680" w:left="1134" w:header="720" w:footer="720" w:gutter="0"/>
          <w:pgNumType w:start="1"/>
          <w:cols w:space="60"/>
          <w:noEndnote/>
          <w:titlePg/>
          <w:docGrid w:linePitch="272"/>
        </w:sectPr>
      </w:pPr>
    </w:p>
    <w:p w:rsidR="00060CBE" w:rsidRPr="005A5FE8" w:rsidRDefault="003D71FE" w:rsidP="003D71FE">
      <w:pPr>
        <w:numPr>
          <w:ilvl w:val="0"/>
          <w:numId w:val="1"/>
        </w:numPr>
        <w:shd w:val="clear" w:color="auto" w:fill="FFFFFF"/>
        <w:spacing w:line="360" w:lineRule="auto"/>
        <w:ind w:left="0"/>
        <w:jc w:val="both"/>
        <w:rPr>
          <w:b/>
          <w:sz w:val="28"/>
          <w:szCs w:val="28"/>
        </w:rPr>
      </w:pPr>
      <w:r>
        <w:rPr>
          <w:b/>
          <w:sz w:val="28"/>
          <w:szCs w:val="28"/>
        </w:rPr>
        <w:lastRenderedPageBreak/>
        <w:t xml:space="preserve">Pendahuluan </w:t>
      </w:r>
    </w:p>
    <w:p w:rsidR="00060CBE" w:rsidRPr="003F159D" w:rsidRDefault="00060CBE" w:rsidP="00060CBE">
      <w:pPr>
        <w:shd w:val="clear" w:color="auto" w:fill="FFFFFF"/>
        <w:spacing w:after="120" w:line="360" w:lineRule="auto"/>
        <w:jc w:val="both"/>
        <w:rPr>
          <w:b/>
          <w:sz w:val="24"/>
          <w:szCs w:val="24"/>
        </w:rPr>
        <w:sectPr w:rsidR="00060CBE" w:rsidRPr="003F159D" w:rsidSect="00051A57">
          <w:type w:val="continuous"/>
          <w:pgSz w:w="11909" w:h="16834" w:code="9"/>
          <w:pgMar w:top="1440" w:right="1440" w:bottom="1440" w:left="1440" w:header="432" w:footer="432" w:gutter="0"/>
          <w:pgNumType w:start="38"/>
          <w:cols w:num="2" w:space="60"/>
          <w:noEndnote/>
          <w:docGrid w:linePitch="272"/>
        </w:sectPr>
      </w:pPr>
    </w:p>
    <w:p w:rsidR="00051A57" w:rsidRPr="00262D05" w:rsidRDefault="00051A57" w:rsidP="00F94495">
      <w:pPr>
        <w:tabs>
          <w:tab w:val="left" w:pos="1701"/>
        </w:tabs>
        <w:spacing w:after="120" w:line="360" w:lineRule="auto"/>
        <w:ind w:firstLine="426"/>
        <w:jc w:val="both"/>
        <w:rPr>
          <w:rFonts w:cstheme="majorBidi"/>
          <w:color w:val="000000"/>
          <w:sz w:val="24"/>
          <w:szCs w:val="24"/>
          <w:lang w:val="id-ID"/>
        </w:rPr>
      </w:pPr>
      <w:r w:rsidRPr="00262D05">
        <w:rPr>
          <w:rFonts w:cstheme="majorBidi"/>
          <w:bCs/>
          <w:sz w:val="24"/>
          <w:szCs w:val="24"/>
          <w:lang w:val="id-ID"/>
        </w:rPr>
        <w:lastRenderedPageBreak/>
        <w:t xml:space="preserve">Generasi pada abad 21 harus mempunyai kemampuan yang menyesuaikan dengan perkembangan teknologi dan informasi, </w:t>
      </w:r>
      <w:r w:rsidRPr="00262D05">
        <w:rPr>
          <w:rFonts w:cstheme="majorBidi"/>
          <w:color w:val="000000"/>
          <w:sz w:val="24"/>
          <w:szCs w:val="24"/>
          <w:lang w:val="id-ID"/>
        </w:rPr>
        <w:t>untuk itu perlu dibenahi dengan sikap kreatif, luwes, mampu berpikir kritis, dapat mengambil keputusan dengan tepat, serta terampil memecahkan masalah</w:t>
      </w:r>
      <w:r w:rsidR="00012698" w:rsidRPr="00262D05">
        <w:rPr>
          <w:rFonts w:cstheme="majorBidi"/>
          <w:color w:val="000000"/>
          <w:sz w:val="24"/>
          <w:szCs w:val="24"/>
          <w:lang w:val="id-ID"/>
        </w:rPr>
        <w:fldChar w:fldCharType="begin"/>
      </w:r>
      <w:r w:rsidRPr="00262D05">
        <w:rPr>
          <w:rFonts w:cstheme="majorBidi"/>
          <w:color w:val="000000"/>
          <w:sz w:val="24"/>
          <w:szCs w:val="24"/>
          <w:lang w:val="id-ID"/>
        </w:rPr>
        <w:instrText xml:space="preserve"> ADDIN ZOTERO_ITEM CSL_CITATION {"citationID":"rij0Pu3J","properties":{"formattedCitation":"(Sani, 2019, hlm. hlm. 6)","plainCitation":"(Sani, 2019, hlm. hlm. 6)","dontUpdate":true,"noteIndex":0},"citationItems":[{"id":12,"uris":["http://zotero.org/users/local/WeKL2NcM/items/JTDGEUGC"],"uri":["http://zotero.org/users/local/WeKL2NcM/items/JTDGEUGC"],"itemData":{"id":12,"type":"book","event-place":"Tangkerang","publisher":"Tira Smart","publisher-place":"Tangkerang","title":"Pembelajaran Berbasis HOTS","author":[{"family":"Sani","given":"Ridwan Abdul"}],"issued":{"date-parts":[["2019"]]}},"locator":"hlm. 6","label":"page"}],"schema":"https://github.com/citation-style-language/schema/raw/master/csl-citation.json"} </w:instrText>
      </w:r>
      <w:r w:rsidR="00012698" w:rsidRPr="00262D05">
        <w:rPr>
          <w:rFonts w:cstheme="majorBidi"/>
          <w:color w:val="000000"/>
          <w:sz w:val="24"/>
          <w:szCs w:val="24"/>
          <w:lang w:val="id-ID"/>
        </w:rPr>
        <w:fldChar w:fldCharType="separate"/>
      </w:r>
      <w:r w:rsidRPr="00262D05">
        <w:rPr>
          <w:rFonts w:cstheme="majorBidi"/>
          <w:sz w:val="24"/>
          <w:szCs w:val="24"/>
          <w:lang w:val="id-ID"/>
        </w:rPr>
        <w:t>(Sani, 2019, hlm. 6)</w:t>
      </w:r>
      <w:r w:rsidR="00012698" w:rsidRPr="00262D05">
        <w:rPr>
          <w:rFonts w:cstheme="majorBidi"/>
          <w:color w:val="000000"/>
          <w:sz w:val="24"/>
          <w:szCs w:val="24"/>
          <w:lang w:val="id-ID"/>
        </w:rPr>
        <w:fldChar w:fldCharType="end"/>
      </w:r>
      <w:r w:rsidRPr="00262D05">
        <w:rPr>
          <w:rFonts w:cstheme="majorBidi"/>
          <w:color w:val="000000"/>
          <w:sz w:val="24"/>
          <w:szCs w:val="24"/>
          <w:lang w:val="id-ID"/>
        </w:rPr>
        <w:t>.  Berpikir kreatif merupakan suatu kemampuan yang harus dimiliki siswa dalam proses pembelajaran matematika</w:t>
      </w:r>
      <w:r w:rsidRPr="00262D05">
        <w:rPr>
          <w:rFonts w:cstheme="majorBidi"/>
          <w:sz w:val="24"/>
          <w:szCs w:val="24"/>
          <w:lang w:val="id-ID"/>
        </w:rPr>
        <w:t xml:space="preserve"> karena </w:t>
      </w:r>
      <w:r w:rsidRPr="00262D05">
        <w:rPr>
          <w:rFonts w:cstheme="majorBidi"/>
          <w:color w:val="000000"/>
          <w:sz w:val="24"/>
          <w:szCs w:val="24"/>
          <w:lang w:val="id-ID"/>
        </w:rPr>
        <w:t xml:space="preserve">kemampuan berpikir kreatif matematis akan menjadikan siswa mempunyai rasa ingin tahu yang tinggi, banyak ide, percaya diri, optimis, berorientasi pada masa akan datang, hal ini akan membuat tujuan pembelajaran matematika dapat tercapai dalam </w:t>
      </w:r>
      <w:r w:rsidRPr="00262D05">
        <w:rPr>
          <w:rFonts w:cstheme="majorBidi"/>
          <w:color w:val="000000"/>
          <w:sz w:val="24"/>
          <w:szCs w:val="24"/>
          <w:lang w:val="id-ID"/>
        </w:rPr>
        <w:lastRenderedPageBreak/>
        <w:t>aspek berpikir kreatif matematis</w:t>
      </w:r>
      <w:r w:rsidR="00012698" w:rsidRPr="00262D05">
        <w:rPr>
          <w:rFonts w:cstheme="majorBidi"/>
          <w:color w:val="000000"/>
          <w:sz w:val="24"/>
          <w:szCs w:val="24"/>
          <w:lang w:val="id-ID"/>
        </w:rPr>
        <w:fldChar w:fldCharType="begin"/>
      </w:r>
      <w:r w:rsidRPr="00262D05">
        <w:rPr>
          <w:rFonts w:cstheme="majorBidi"/>
          <w:color w:val="000000"/>
          <w:sz w:val="24"/>
          <w:szCs w:val="24"/>
          <w:lang w:val="id-ID"/>
        </w:rPr>
        <w:instrText xml:space="preserve"> ADDIN ZOTERO_ITEM CSL_CITATION {"citationID":"uSJ23LIw","properties":{"formattedCitation":"(Hendriana dkk., 2017, hlm. hlm. 112)","plainCitation":"(Hendriana dkk., 2017, hlm. hlm. 112)","dontUpdate":true,"noteIndex":0},"citationItems":[{"id":13,"uris":["http://zotero.org/users/local/WeKL2NcM/items/C3KTAR62"],"uri":["http://zotero.org/users/local/WeKL2NcM/items/C3KTAR62"],"itemData":{"id":13,"type":"book","event-place":"Bandung","publisher":"Refika Aditama","publisher-place":"Bandung","title":"HardSkill dan Soft Skill","author":[{"family":"Hendriana","given":"Heris"},{"family":"Rohaeti","given":"Euis Eti"},{"family":"Sumarmo","given":"Utari"}],"issued":{"date-parts":[["2017"]]}},"locator":"hlm. 112","label":"page"}],"schema":"https://github.com/citation-style-language/schema/raw/master/csl-citation.json"} </w:instrText>
      </w:r>
      <w:r w:rsidR="00012698" w:rsidRPr="00262D05">
        <w:rPr>
          <w:rFonts w:cstheme="majorBidi"/>
          <w:color w:val="000000"/>
          <w:sz w:val="24"/>
          <w:szCs w:val="24"/>
          <w:lang w:val="id-ID"/>
        </w:rPr>
        <w:fldChar w:fldCharType="separate"/>
      </w:r>
      <w:r w:rsidRPr="00262D05">
        <w:rPr>
          <w:rFonts w:cstheme="majorBidi"/>
          <w:sz w:val="24"/>
          <w:szCs w:val="24"/>
          <w:lang w:val="id-ID"/>
        </w:rPr>
        <w:t>(Hendriana dkk., 2017, hlm. 112)</w:t>
      </w:r>
      <w:r w:rsidR="00012698" w:rsidRPr="00262D05">
        <w:rPr>
          <w:rFonts w:cstheme="majorBidi"/>
          <w:color w:val="000000"/>
          <w:sz w:val="24"/>
          <w:szCs w:val="24"/>
          <w:lang w:val="id-ID"/>
        </w:rPr>
        <w:fldChar w:fldCharType="end"/>
      </w:r>
    </w:p>
    <w:p w:rsidR="00051A57" w:rsidRPr="00262D05" w:rsidRDefault="00051A57" w:rsidP="00F94495">
      <w:pPr>
        <w:tabs>
          <w:tab w:val="left" w:pos="1701"/>
        </w:tabs>
        <w:spacing w:after="120" w:line="360" w:lineRule="auto"/>
        <w:ind w:firstLine="426"/>
        <w:jc w:val="both"/>
        <w:rPr>
          <w:rFonts w:cstheme="majorBidi"/>
          <w:color w:val="000000"/>
          <w:sz w:val="24"/>
          <w:szCs w:val="24"/>
          <w:lang w:val="id-ID"/>
        </w:rPr>
      </w:pPr>
      <w:r w:rsidRPr="00262D05">
        <w:rPr>
          <w:rFonts w:cstheme="majorBidi"/>
          <w:color w:val="000000"/>
          <w:sz w:val="24"/>
          <w:szCs w:val="24"/>
          <w:lang w:val="id-ID"/>
        </w:rPr>
        <w:t xml:space="preserve">Adapun indikator berpikir kreatif  </w:t>
      </w:r>
      <w:r w:rsidRPr="00262D05">
        <w:rPr>
          <w:rFonts w:cstheme="majorBidi"/>
          <w:color w:val="000000"/>
          <w:sz w:val="24"/>
          <w:szCs w:val="24"/>
          <w:lang w:eastAsia="id-ID"/>
        </w:rPr>
        <w:t xml:space="preserve">oleh Torrance </w:t>
      </w:r>
      <w:r w:rsidR="00012698" w:rsidRPr="00262D05">
        <w:rPr>
          <w:rFonts w:cstheme="majorBidi"/>
          <w:color w:val="000000"/>
          <w:sz w:val="24"/>
          <w:szCs w:val="24"/>
          <w:lang w:eastAsia="id-ID"/>
        </w:rPr>
        <w:fldChar w:fldCharType="begin"/>
      </w:r>
      <w:r w:rsidRPr="00262D05">
        <w:rPr>
          <w:rFonts w:cstheme="majorBidi"/>
          <w:color w:val="000000"/>
          <w:sz w:val="24"/>
          <w:szCs w:val="24"/>
          <w:lang w:eastAsia="id-ID"/>
        </w:rPr>
        <w:instrText xml:space="preserve"> ADDIN ZOTERO_ITEM CSL_CITATION {"citationID":"llbztpFv","properties":{"formattedCitation":"(Lestari &amp; Yudhanegara, 2017)","plainCitation":"(Lestari &amp; Yudhanegara, 2017)","dontUpdate":true,"noteIndex":0},"citationItems":[{"id":36,"uris":["http://zotero.org/users/local/WeKL2NcM/items/EMRX2JHV"],"uri":["http://zotero.org/users/local/WeKL2NcM/items/EMRX2JHV"],"itemData":{"id":36,"type":"book","event-place":"Bandung","publisher":"PT Refika Aditama","publisher-place":"Bandung","title":"Penelitian Pendidikan Matematika","author":[{"family":"Lestari","given":"Karnia Eka"},{"family":"Yudhanegara","given":"Mokhammad Ridwan"}],"issued":{"date-parts":[["2017"]]}}}],"schema":"https://github.com/citation-style-language/schema/raw/master/csl-citation.json"} </w:instrText>
      </w:r>
      <w:r w:rsidR="00012698" w:rsidRPr="00262D05">
        <w:rPr>
          <w:rFonts w:cstheme="majorBidi"/>
          <w:color w:val="000000"/>
          <w:sz w:val="24"/>
          <w:szCs w:val="24"/>
          <w:lang w:eastAsia="id-ID"/>
        </w:rPr>
        <w:fldChar w:fldCharType="separate"/>
      </w:r>
      <w:r w:rsidRPr="00262D05">
        <w:rPr>
          <w:rFonts w:cstheme="majorBidi"/>
          <w:sz w:val="24"/>
          <w:szCs w:val="24"/>
        </w:rPr>
        <w:t>(</w:t>
      </w:r>
      <w:r w:rsidRPr="00262D05">
        <w:rPr>
          <w:rFonts w:cstheme="majorBidi"/>
          <w:sz w:val="24"/>
          <w:szCs w:val="24"/>
          <w:lang w:val="id-ID"/>
        </w:rPr>
        <w:t xml:space="preserve">dalam </w:t>
      </w:r>
      <w:r w:rsidRPr="00262D05">
        <w:rPr>
          <w:rFonts w:cstheme="majorBidi"/>
          <w:sz w:val="24"/>
          <w:szCs w:val="24"/>
        </w:rPr>
        <w:t>Lestari &amp; Yudhanegara, 2017)</w:t>
      </w:r>
      <w:r w:rsidR="00012698" w:rsidRPr="00262D05">
        <w:rPr>
          <w:rFonts w:cstheme="majorBidi"/>
          <w:color w:val="000000"/>
          <w:sz w:val="24"/>
          <w:szCs w:val="24"/>
          <w:lang w:eastAsia="id-ID"/>
        </w:rPr>
        <w:fldChar w:fldCharType="end"/>
      </w:r>
      <w:r w:rsidRPr="00262D05">
        <w:rPr>
          <w:rFonts w:cstheme="majorBidi"/>
          <w:color w:val="000000"/>
          <w:sz w:val="24"/>
          <w:szCs w:val="24"/>
          <w:lang w:val="id-ID" w:eastAsia="id-ID"/>
        </w:rPr>
        <w:t xml:space="preserve"> yaitu 1) </w:t>
      </w:r>
      <w:r w:rsidRPr="00262D05">
        <w:rPr>
          <w:rFonts w:cstheme="majorBidi"/>
          <w:color w:val="000000"/>
          <w:sz w:val="24"/>
          <w:szCs w:val="24"/>
          <w:lang w:eastAsia="id-ID"/>
        </w:rPr>
        <w:t>Kelancaran (fluency), yaitu mempunyai banyak ide/gagasan dalam berbagai kategori</w:t>
      </w:r>
      <w:r w:rsidRPr="00262D05">
        <w:rPr>
          <w:rFonts w:cstheme="majorBidi"/>
          <w:color w:val="000000"/>
          <w:sz w:val="24"/>
          <w:szCs w:val="24"/>
          <w:lang w:val="id-ID" w:eastAsia="id-ID"/>
        </w:rPr>
        <w:t xml:space="preserve"> 2)</w:t>
      </w:r>
      <w:r w:rsidRPr="00262D05">
        <w:rPr>
          <w:rFonts w:cstheme="majorBidi"/>
          <w:color w:val="000000"/>
          <w:sz w:val="24"/>
          <w:szCs w:val="24"/>
          <w:lang w:eastAsia="id-ID"/>
        </w:rPr>
        <w:t>Keluwesan (flexibility) mempunyai ide/gagasan yang beragam.</w:t>
      </w:r>
      <w:r w:rsidRPr="00262D05">
        <w:rPr>
          <w:rFonts w:cstheme="majorBidi"/>
          <w:color w:val="000000"/>
          <w:sz w:val="24"/>
          <w:szCs w:val="24"/>
          <w:lang w:val="id-ID" w:eastAsia="id-ID"/>
        </w:rPr>
        <w:t xml:space="preserve">  3) </w:t>
      </w:r>
      <w:r w:rsidRPr="00262D05">
        <w:rPr>
          <w:rFonts w:cstheme="majorBidi"/>
          <w:color w:val="000000"/>
          <w:sz w:val="24"/>
          <w:szCs w:val="24"/>
          <w:lang w:eastAsia="id-ID"/>
        </w:rPr>
        <w:t>Keaslian (originality), yaitu mempunyai ide/gagasan baru untuk menyelesaiakan persoalan.</w:t>
      </w:r>
      <w:r w:rsidRPr="00262D05">
        <w:rPr>
          <w:rFonts w:cstheme="majorBidi"/>
          <w:color w:val="000000"/>
          <w:sz w:val="24"/>
          <w:szCs w:val="24"/>
          <w:lang w:val="id-ID" w:eastAsia="id-ID"/>
        </w:rPr>
        <w:t xml:space="preserve"> 4) </w:t>
      </w:r>
      <w:r w:rsidRPr="00262D05">
        <w:rPr>
          <w:rFonts w:cstheme="majorBidi"/>
          <w:color w:val="000000"/>
          <w:sz w:val="24"/>
          <w:szCs w:val="24"/>
          <w:lang w:eastAsia="id-ID"/>
        </w:rPr>
        <w:t>Elaborasi (elaboration), yaitu mampu mengembangkan ide/gagasan untuk menyelesaikan masalah secara rinci</w:t>
      </w:r>
      <w:r w:rsidRPr="00262D05">
        <w:rPr>
          <w:rFonts w:cstheme="majorBidi"/>
          <w:color w:val="000000"/>
          <w:sz w:val="24"/>
          <w:szCs w:val="24"/>
          <w:lang w:val="id-ID" w:eastAsia="id-ID"/>
        </w:rPr>
        <w:t>.</w:t>
      </w:r>
      <w:r w:rsidRPr="00262D05">
        <w:rPr>
          <w:rFonts w:cstheme="majorBidi"/>
          <w:color w:val="000000"/>
          <w:sz w:val="24"/>
          <w:szCs w:val="24"/>
          <w:lang w:val="id-ID"/>
        </w:rPr>
        <w:t xml:space="preserve"> </w:t>
      </w:r>
      <w:r w:rsidRPr="00262D05">
        <w:rPr>
          <w:rFonts w:asciiTheme="majorBidi" w:hAnsiTheme="majorBidi" w:cstheme="majorBidi"/>
          <w:color w:val="000000"/>
          <w:sz w:val="24"/>
          <w:szCs w:val="24"/>
        </w:rPr>
        <w:t xml:space="preserve">Namun fakta yang ditemukan dapat dilihat dari  hasil UN, </w:t>
      </w:r>
      <w:r w:rsidRPr="00262D05">
        <w:rPr>
          <w:rFonts w:asciiTheme="majorBidi" w:hAnsiTheme="majorBidi" w:cstheme="majorBidi"/>
          <w:color w:val="000000"/>
          <w:sz w:val="24"/>
          <w:szCs w:val="24"/>
          <w:lang w:val="id-ID"/>
        </w:rPr>
        <w:t xml:space="preserve">dimana sebagian soal UN </w:t>
      </w:r>
      <w:r w:rsidRPr="00262D05">
        <w:rPr>
          <w:rFonts w:asciiTheme="majorBidi" w:hAnsiTheme="majorBidi" w:cstheme="majorBidi"/>
          <w:color w:val="000000"/>
          <w:sz w:val="24"/>
          <w:szCs w:val="24"/>
          <w:lang w:val="id-ID"/>
        </w:rPr>
        <w:lastRenderedPageBreak/>
        <w:t>merupakan soal</w:t>
      </w:r>
      <w:r w:rsidRPr="00262D05">
        <w:rPr>
          <w:rFonts w:asciiTheme="majorBidi" w:hAnsiTheme="majorBidi" w:cstheme="majorBidi"/>
          <w:color w:val="000000"/>
          <w:sz w:val="24"/>
          <w:szCs w:val="24"/>
        </w:rPr>
        <w:t xml:space="preserve"> berpikir tingkat tinggi</w:t>
      </w:r>
      <w:r w:rsidRPr="00262D05">
        <w:rPr>
          <w:rFonts w:cstheme="majorBidi"/>
          <w:color w:val="000000"/>
          <w:sz w:val="24"/>
          <w:szCs w:val="24"/>
          <w:lang w:val="id-ID"/>
        </w:rPr>
        <w:t xml:space="preserve">, untuk hasil UN matematika 2019 </w:t>
      </w:r>
      <w:r w:rsidRPr="00262D05">
        <w:rPr>
          <w:rFonts w:asciiTheme="majorBidi" w:hAnsiTheme="majorBidi" w:cstheme="majorBidi"/>
          <w:color w:val="000000"/>
          <w:sz w:val="24"/>
          <w:szCs w:val="24"/>
        </w:rPr>
        <w:t>yaitu 46,56 untuk SMP dan 42,24 untuk MTs</w:t>
      </w:r>
      <w:r w:rsidRPr="00262D05">
        <w:rPr>
          <w:rFonts w:asciiTheme="majorBidi" w:hAnsiTheme="majorBidi" w:cstheme="majorBidi"/>
          <w:color w:val="000000"/>
          <w:sz w:val="24"/>
          <w:szCs w:val="24"/>
          <w:lang w:val="id-ID"/>
        </w:rPr>
        <w:t>.</w:t>
      </w:r>
      <w:r w:rsidRPr="00262D05">
        <w:rPr>
          <w:rFonts w:cstheme="majorBidi"/>
          <w:color w:val="000000"/>
          <w:sz w:val="24"/>
          <w:szCs w:val="24"/>
          <w:lang w:val="id-ID"/>
        </w:rPr>
        <w:t xml:space="preserve"> Dari beberapa penelitian yang telah dilakukan juga terlihat kemampuan berpikir kreatif matematis siswa masih terbilang rendah. salah satunya penelitian yang dilakukan oleh Sri Anandari Safaria dan Muhammad Syarwa Sangila</w:t>
      </w:r>
      <w:r w:rsidRPr="00262D05">
        <w:rPr>
          <w:rFonts w:cstheme="majorBidi"/>
          <w:sz w:val="24"/>
          <w:szCs w:val="24"/>
          <w:lang w:val="id-ID"/>
        </w:rPr>
        <w:t xml:space="preserve"> diketahui bahwa pada aspek kelancaran (fluency) 2.846. keluwesan(flexibility)1.514, aspek keterincian (elaboration) 1.729 dan aspek keaslian (originality) hanya sebesar 1.041. selanjutnya </w:t>
      </w:r>
      <w:r w:rsidRPr="00262D05">
        <w:rPr>
          <w:rFonts w:cstheme="majorBidi"/>
          <w:color w:val="000000"/>
          <w:sz w:val="24"/>
          <w:szCs w:val="24"/>
          <w:lang w:val="id-ID"/>
        </w:rPr>
        <w:t xml:space="preserve">hasil penelitian yang oleh Harry, dkk </w:t>
      </w:r>
      <w:r w:rsidR="00012698" w:rsidRPr="00262D05">
        <w:rPr>
          <w:rFonts w:cstheme="majorBidi"/>
          <w:color w:val="000000"/>
          <w:sz w:val="24"/>
          <w:szCs w:val="24"/>
          <w:lang w:val="id-ID"/>
        </w:rPr>
        <w:fldChar w:fldCharType="begin"/>
      </w:r>
      <w:r w:rsidRPr="00262D05">
        <w:rPr>
          <w:rFonts w:cstheme="majorBidi"/>
          <w:color w:val="000000"/>
          <w:sz w:val="24"/>
          <w:szCs w:val="24"/>
          <w:lang w:val="id-ID"/>
        </w:rPr>
        <w:instrText xml:space="preserve"> ADDIN ZOTERO_ITEM CSL_CITATION {"citationID":"sypcp3z0","properties":{"formattedCitation":"(Putra dkk., 2018)","plainCitation":"(Putra dkk., 2018)","dontUpdate":true,"noteIndex":0},"citationItems":[{"id":67,"uris":["http://zotero.org/users/local/WeKL2NcM/items/SGH5BE2D"],"uri":["http://zotero.org/users/local/WeKL2NcM/items/SGH5BE2D"],"itemData":{"id":67,"type":"article-journal","container-title":"Kreano, Jurnal Matematika Kreatif-Inovatif","issue":"1","page":"47–53","title":"Kemampuan Berpikir Kreatif Matematik Siswa SMP di Cimahi","volume":"9","author":[{"family":"Putra","given":"Harry Dwi"},{"family":"Akhdiyat","given":"Agil Maulana"},{"family":"Setiany","given":"Elvira Permata"},{"family":"Andiarani","given":"Miranti"}],"issued":{"date-parts":[["2018"]]}}}],"schema":"https://github.com/citation-style-language/schema/raw/master/csl-citation.json"} </w:instrText>
      </w:r>
      <w:r w:rsidR="00012698" w:rsidRPr="00262D05">
        <w:rPr>
          <w:rFonts w:cstheme="majorBidi"/>
          <w:color w:val="000000"/>
          <w:sz w:val="24"/>
          <w:szCs w:val="24"/>
          <w:lang w:val="id-ID"/>
        </w:rPr>
        <w:fldChar w:fldCharType="separate"/>
      </w:r>
      <w:r w:rsidRPr="00262D05">
        <w:rPr>
          <w:sz w:val="24"/>
          <w:szCs w:val="24"/>
        </w:rPr>
        <w:t>( 2018)</w:t>
      </w:r>
      <w:r w:rsidR="00012698" w:rsidRPr="00262D05">
        <w:rPr>
          <w:rFonts w:cstheme="majorBidi"/>
          <w:color w:val="000000"/>
          <w:sz w:val="24"/>
          <w:szCs w:val="24"/>
          <w:lang w:val="id-ID"/>
        </w:rPr>
        <w:fldChar w:fldCharType="end"/>
      </w:r>
      <w:r w:rsidRPr="00262D05">
        <w:rPr>
          <w:rFonts w:cstheme="majorBidi"/>
          <w:color w:val="000000"/>
          <w:sz w:val="24"/>
          <w:szCs w:val="24"/>
          <w:lang w:val="id-ID"/>
        </w:rPr>
        <w:t xml:space="preserve"> juga menunjukkan bahwa kemampuan berpikir kreatif peserta didik masih tergolong rendah berdasarkan uji soal kemampuan berpikir kreatif. Dari permasalahan yang dipaparkan, ternyata hal ini juga terjadi di tempat peneliti melakukan penelitian berdasarkan hasil prariset </w:t>
      </w:r>
      <w:r w:rsidRPr="00262D05">
        <w:rPr>
          <w:rFonts w:asciiTheme="majorBidi" w:hAnsiTheme="majorBidi" w:cstheme="majorBidi"/>
          <w:color w:val="000000"/>
          <w:sz w:val="24"/>
          <w:szCs w:val="24"/>
          <w:lang w:val="id-ID"/>
        </w:rPr>
        <w:t>Dari hasil uji soal kemampuan berpikir kreatif menunjukan hasil jawaban dari siswa masih belum bisa mengembangkan ide-ide atau pengetahuan baru dalam memecahkan masalah matematika selain dari yang diajarkan oleh guru disekolah</w:t>
      </w:r>
      <w:r w:rsidRPr="00262D05">
        <w:rPr>
          <w:rFonts w:cstheme="majorBidi"/>
          <w:color w:val="000000"/>
          <w:sz w:val="24"/>
          <w:szCs w:val="24"/>
          <w:lang w:val="id-ID"/>
        </w:rPr>
        <w:t xml:space="preserve">awal </w:t>
      </w:r>
      <w:r w:rsidRPr="00262D05">
        <w:rPr>
          <w:rFonts w:cstheme="majorBidi"/>
          <w:sz w:val="24"/>
          <w:szCs w:val="24"/>
          <w:lang w:val="id-ID"/>
        </w:rPr>
        <w:t>Hal ini menunjukkan bahwa siswa belum memiliki kemampuan berpikir kreatif matematis yang baik.</w:t>
      </w:r>
    </w:p>
    <w:p w:rsidR="00051A57" w:rsidRPr="00262D05" w:rsidRDefault="00051A57" w:rsidP="00F94495">
      <w:pPr>
        <w:spacing w:after="200" w:line="360" w:lineRule="auto"/>
        <w:jc w:val="both"/>
        <w:rPr>
          <w:rFonts w:asciiTheme="majorBidi" w:hAnsiTheme="majorBidi" w:cstheme="majorBidi"/>
          <w:sz w:val="24"/>
          <w:szCs w:val="24"/>
          <w:lang w:val="id-ID"/>
        </w:rPr>
      </w:pPr>
      <w:r w:rsidRPr="00262D05">
        <w:rPr>
          <w:rFonts w:cstheme="majorBidi"/>
          <w:color w:val="000000"/>
          <w:sz w:val="24"/>
          <w:szCs w:val="24"/>
          <w:lang w:val="id-ID"/>
        </w:rPr>
        <w:t xml:space="preserve">Selain itu, </w:t>
      </w:r>
      <w:r w:rsidRPr="00262D05">
        <w:rPr>
          <w:rFonts w:cstheme="majorBidi"/>
          <w:color w:val="000000"/>
          <w:sz w:val="24"/>
          <w:szCs w:val="24"/>
        </w:rPr>
        <w:t xml:space="preserve">banyak faktor yang dapat mempengaruhi hasil belajar terutama pada aspek berpikir kreatif. </w:t>
      </w:r>
      <w:r w:rsidRPr="00262D05">
        <w:rPr>
          <w:rFonts w:cstheme="majorBidi"/>
          <w:color w:val="000000"/>
          <w:sz w:val="24"/>
          <w:szCs w:val="24"/>
          <w:lang w:val="id-ID"/>
        </w:rPr>
        <w:t>F</w:t>
      </w:r>
      <w:r w:rsidRPr="00262D05">
        <w:rPr>
          <w:rFonts w:cstheme="majorBidi"/>
          <w:color w:val="000000"/>
          <w:sz w:val="24"/>
          <w:szCs w:val="24"/>
        </w:rPr>
        <w:t>aktor-faktor yang mempengaruhi hasil belajar adalah faktor internal, faktor eksternal, dan faktor pendekatan belajar</w:t>
      </w:r>
      <w:r w:rsidRPr="00262D05">
        <w:rPr>
          <w:rFonts w:cstheme="majorBidi"/>
          <w:color w:val="000000"/>
          <w:sz w:val="24"/>
          <w:szCs w:val="24"/>
          <w:lang w:val="id-ID"/>
        </w:rPr>
        <w:t xml:space="preserve">. Faktor internal, yaitu faktor yang berasal dari dalam diri siswa bisa meliputi keadaan rohani dan jasmani siswa, faktor eksternal yaitu faktor yang berasal dari luar seperti lingkungan </w:t>
      </w:r>
      <w:r w:rsidRPr="00262D05">
        <w:rPr>
          <w:rFonts w:cstheme="majorBidi"/>
          <w:color w:val="000000"/>
          <w:sz w:val="24"/>
          <w:szCs w:val="24"/>
          <w:lang w:val="id-ID"/>
        </w:rPr>
        <w:lastRenderedPageBreak/>
        <w:t>disekitar siswa baik lingkungan sosial maupun non sosial, kemudian faktor pendekatan belajar, yaitu faktor yang mempengaruhi hasil belajar siswa, seperti strategi dan metode yang digunakan guru dalam pembelajaran</w:t>
      </w:r>
      <w:r w:rsidR="00012698" w:rsidRPr="00262D05">
        <w:rPr>
          <w:rFonts w:cstheme="majorBidi"/>
          <w:color w:val="000000"/>
          <w:sz w:val="24"/>
          <w:szCs w:val="24"/>
          <w:lang w:val="id-ID"/>
        </w:rPr>
        <w:fldChar w:fldCharType="begin"/>
      </w:r>
      <w:r w:rsidRPr="00262D05">
        <w:rPr>
          <w:rFonts w:cstheme="majorBidi"/>
          <w:color w:val="000000"/>
          <w:sz w:val="24"/>
          <w:szCs w:val="24"/>
          <w:lang w:val="id-ID"/>
        </w:rPr>
        <w:instrText xml:space="preserve"> ADDIN ZOTERO_ITEM CSL_CITATION {"citationID":"FNfXQWLh","properties":{"formattedCitation":"(syah, 2010)","plainCitation":"(syah, 2010)","noteIndex":0},"citationItems":[{"id":20,"uris":["http://zotero.org/users/local/WeKL2NcM/items/VSFEHV8Z"],"uri":["http://zotero.org/users/local/WeKL2NcM/items/VSFEHV8Z"],"itemData":{"id":20,"type":"book","event-place":"Bandung","publisher":"PT. Remaja Rosdakarya","publisher-place":"Bandung","title":"Psikologi Pendidikan Dengan Pendekatan Baru","author":[{"family":"syah","given":"Muhibbin"}],"issued":{"date-parts":[["2010"]]}}}],"schema":"https://github.com/citation-style-language/schema/raw/master/csl-citation.json"} </w:instrText>
      </w:r>
      <w:r w:rsidR="00012698" w:rsidRPr="00262D05">
        <w:rPr>
          <w:rFonts w:cstheme="majorBidi"/>
          <w:color w:val="000000"/>
          <w:sz w:val="24"/>
          <w:szCs w:val="24"/>
          <w:lang w:val="id-ID"/>
        </w:rPr>
        <w:fldChar w:fldCharType="separate"/>
      </w:r>
      <w:r w:rsidRPr="00262D05">
        <w:rPr>
          <w:rFonts w:cstheme="majorBidi"/>
          <w:sz w:val="24"/>
          <w:szCs w:val="24"/>
          <w:lang w:val="id-ID"/>
        </w:rPr>
        <w:t>(syah, 2010)</w:t>
      </w:r>
      <w:r w:rsidR="00012698" w:rsidRPr="00262D05">
        <w:rPr>
          <w:rFonts w:cstheme="majorBidi"/>
          <w:color w:val="000000"/>
          <w:sz w:val="24"/>
          <w:szCs w:val="24"/>
          <w:lang w:val="id-ID"/>
        </w:rPr>
        <w:fldChar w:fldCharType="end"/>
      </w:r>
      <w:r w:rsidRPr="00262D05">
        <w:rPr>
          <w:rFonts w:cstheme="majorBidi"/>
          <w:sz w:val="24"/>
          <w:szCs w:val="24"/>
          <w:lang w:val="id-ID"/>
        </w:rPr>
        <w:t>. Sedangkan untuk faktor yang mempengaruhi kemampuan berpikir kreatif yaitu 1) Situasi yang menghadirkan ketidak lengkapan serta keterbukaan, 2) Situasi yang memungkinkan dan mendorong timbulnya banyak pertanyaan, 3) Situasi yang dapat mendorong dalam rangka menghasilkan sesuatu, 4) Situasi yang mendorong tanggung jawab dan kemandirian, 5) Situasi yang dapat membuat diri untuk menggali, mengamati, bertanya, merasa, mengklasifikasikan, mencatat, menerjemahkan, memperkirakan, menguji hasil perkiraan, dan mengkomunikasikan, 6) Kewibahasaan yang memungkinkan untuk pengembangan potensi kreativitas secara lebih luas karena akan memberikan pandangan dunia secara lebih bervariasi, lebih fleksibel dalam menghadapi masalah, dan mampu mengekspresikan diri dengan cara yang berbeda dari umunya yang dapat muncul dari pengalaman yang dimilikinya.</w:t>
      </w:r>
      <w:r w:rsidRPr="00262D05">
        <w:rPr>
          <w:rFonts w:asciiTheme="majorBidi" w:hAnsiTheme="majorBidi" w:cstheme="majorBidi"/>
          <w:sz w:val="24"/>
          <w:szCs w:val="24"/>
          <w:lang w:val="id-ID"/>
        </w:rPr>
        <w:t xml:space="preserve"> </w:t>
      </w:r>
    </w:p>
    <w:p w:rsidR="00051A57" w:rsidRPr="00262D05" w:rsidRDefault="00051A57" w:rsidP="00F94495">
      <w:pPr>
        <w:spacing w:after="200" w:line="360" w:lineRule="auto"/>
        <w:jc w:val="both"/>
        <w:rPr>
          <w:rFonts w:asciiTheme="majorBidi" w:hAnsiTheme="majorBidi" w:cstheme="majorBidi"/>
          <w:sz w:val="24"/>
          <w:szCs w:val="24"/>
          <w:lang w:val="id-ID"/>
        </w:rPr>
      </w:pPr>
      <w:r w:rsidRPr="00262D05">
        <w:rPr>
          <w:rFonts w:cstheme="majorBidi"/>
          <w:color w:val="000000"/>
          <w:sz w:val="24"/>
          <w:szCs w:val="24"/>
          <w:lang w:val="id-ID"/>
        </w:rPr>
        <w:t xml:space="preserve">Selain faktor tersebut, terdapat pula faktor pendekatan belajar yang membuat pembelajaran bisa lebih bermakna bagi siswa dan proses pemahaman juga cepat didapat oleh siswa, maka guru harus mampu melakukan inovasi dalam pembelajaran yang dapat meningkatakan hasil belajar dan mencapai tujuan pembelajaran </w:t>
      </w:r>
      <w:r w:rsidRPr="00262D05">
        <w:rPr>
          <w:rFonts w:cstheme="majorBidi"/>
          <w:sz w:val="24"/>
          <w:szCs w:val="24"/>
          <w:lang w:val="id-ID"/>
        </w:rPr>
        <w:t>pada aspek berpikir kreatif</w:t>
      </w:r>
      <w:r w:rsidRPr="00262D05">
        <w:rPr>
          <w:rFonts w:cstheme="majorBidi"/>
          <w:color w:val="000000"/>
          <w:sz w:val="24"/>
          <w:szCs w:val="24"/>
          <w:lang w:val="id-ID"/>
        </w:rPr>
        <w:t xml:space="preserve">, Salah satu pendekatan yang cocok yaitu pendekatan </w:t>
      </w:r>
      <w:r w:rsidRPr="00262D05">
        <w:rPr>
          <w:rFonts w:cstheme="majorBidi"/>
          <w:i/>
          <w:iCs/>
          <w:color w:val="000000"/>
          <w:sz w:val="24"/>
          <w:szCs w:val="24"/>
          <w:lang w:val="id-ID"/>
        </w:rPr>
        <w:t xml:space="preserve">open-ended. </w:t>
      </w:r>
      <w:r w:rsidRPr="00262D05">
        <w:rPr>
          <w:rFonts w:cstheme="majorBidi"/>
          <w:sz w:val="24"/>
          <w:szCs w:val="24"/>
          <w:lang w:val="id-ID"/>
        </w:rPr>
        <w:t xml:space="preserve">pembelajaran dengan </w:t>
      </w:r>
      <w:r w:rsidRPr="00262D05">
        <w:rPr>
          <w:rFonts w:cstheme="majorBidi"/>
          <w:i/>
          <w:sz w:val="24"/>
          <w:szCs w:val="24"/>
          <w:lang w:val="id-ID"/>
        </w:rPr>
        <w:t xml:space="preserve">open-ended </w:t>
      </w:r>
      <w:r w:rsidRPr="00262D05">
        <w:rPr>
          <w:rFonts w:cstheme="majorBidi"/>
          <w:iCs/>
          <w:sz w:val="24"/>
          <w:szCs w:val="24"/>
          <w:lang w:val="id-ID"/>
        </w:rPr>
        <w:t>dapat</w:t>
      </w:r>
      <w:r w:rsidRPr="00262D05">
        <w:rPr>
          <w:rFonts w:cstheme="majorBidi"/>
          <w:sz w:val="24"/>
          <w:szCs w:val="24"/>
          <w:lang w:val="id-ID"/>
        </w:rPr>
        <w:t xml:space="preserve"> </w:t>
      </w:r>
      <w:r w:rsidRPr="00262D05">
        <w:rPr>
          <w:rFonts w:cstheme="majorBidi"/>
          <w:sz w:val="24"/>
          <w:szCs w:val="24"/>
          <w:lang w:val="id-ID"/>
        </w:rPr>
        <w:lastRenderedPageBreak/>
        <w:t xml:space="preserve">membangun kegiatan yang interaktif antara matematika dan siswa sehingga merangsang kerja otak untuk menjawab permasalahan dengan berbagai cara. </w:t>
      </w:r>
      <w:r w:rsidRPr="00262D05">
        <w:rPr>
          <w:rFonts w:cstheme="majorBidi"/>
          <w:sz w:val="24"/>
          <w:szCs w:val="24"/>
        </w:rPr>
        <w:t>Dalam pendekatan ini Siswa diharapkan tidak hanya mendapatkan hasil akhir, tetapi lebih ditekankan pada proses bagaimana memperoleh jawaban</w:t>
      </w:r>
      <w:r w:rsidR="00012698" w:rsidRPr="00262D05">
        <w:rPr>
          <w:rFonts w:cstheme="majorBidi"/>
          <w:sz w:val="24"/>
          <w:szCs w:val="24"/>
        </w:rPr>
        <w:fldChar w:fldCharType="begin"/>
      </w:r>
      <w:r w:rsidRPr="00262D05">
        <w:rPr>
          <w:rFonts w:cstheme="majorBidi"/>
          <w:sz w:val="24"/>
          <w:szCs w:val="24"/>
        </w:rPr>
        <w:instrText xml:space="preserve"> ADDIN ZOTERO_ITEM CSL_CITATION {"citationID":"vtXwKGRn","properties":{"formattedCitation":"(Rohaeti dkk., 2019)","plainCitation":"(Rohaeti dkk., 2019)","noteIndex":0},"citationItems":[{"id":25,"uris":["http://zotero.org/users/local/WeKL2NcM/items/TXW8PI2P"],"uri":["http://zotero.org/users/local/WeKL2NcM/items/TXW8PI2P"],"itemData":{"id":25,"type":"book","event-place":"Bandung","publisher":"PT Refika Aditama","publisher-place":"Bandung","title":"Pembelajaran Inovatif  Matematika Bernuansa Pendidikan Nilai dan Karakter","author":[{"family":"Rohaeti","given":"Euis Eti"},{"family":"Hendriana","given":"Heris"},{"family":"Sumarmo","given":"Utari"}],"issued":{"date-parts":[["2019"]]}}}],"schema":"https://github.com/citation-style-language/schema/raw/master/csl-citation.json"} </w:instrText>
      </w:r>
      <w:r w:rsidR="00012698" w:rsidRPr="00262D05">
        <w:rPr>
          <w:rFonts w:cstheme="majorBidi"/>
          <w:sz w:val="24"/>
          <w:szCs w:val="24"/>
        </w:rPr>
        <w:fldChar w:fldCharType="separate"/>
      </w:r>
      <w:r w:rsidRPr="00262D05">
        <w:rPr>
          <w:rFonts w:cstheme="majorBidi"/>
          <w:sz w:val="24"/>
          <w:szCs w:val="24"/>
        </w:rPr>
        <w:t>(Rohaeti dkk., 2019)</w:t>
      </w:r>
      <w:r w:rsidR="00012698" w:rsidRPr="00262D05">
        <w:rPr>
          <w:rFonts w:cstheme="majorBidi"/>
          <w:sz w:val="24"/>
          <w:szCs w:val="24"/>
        </w:rPr>
        <w:fldChar w:fldCharType="end"/>
      </w:r>
    </w:p>
    <w:p w:rsidR="00051A57" w:rsidRPr="00262D05" w:rsidRDefault="00051A57" w:rsidP="00F94495">
      <w:pPr>
        <w:spacing w:after="120" w:line="360" w:lineRule="auto"/>
        <w:ind w:firstLine="708"/>
        <w:jc w:val="both"/>
        <w:rPr>
          <w:rFonts w:cstheme="majorBidi"/>
          <w:color w:val="000000"/>
          <w:sz w:val="24"/>
          <w:szCs w:val="24"/>
          <w:lang w:val="id-ID"/>
        </w:rPr>
      </w:pPr>
      <w:r w:rsidRPr="00262D05">
        <w:rPr>
          <w:rFonts w:cstheme="majorBidi"/>
          <w:color w:val="000000"/>
          <w:sz w:val="24"/>
          <w:szCs w:val="24"/>
        </w:rPr>
        <w:t xml:space="preserve">Selain itu juga bahwa salah satu keunggulan pendekatan </w:t>
      </w:r>
      <w:r w:rsidRPr="00262D05">
        <w:rPr>
          <w:rFonts w:cstheme="majorBidi"/>
          <w:i/>
          <w:iCs/>
          <w:color w:val="000000"/>
          <w:sz w:val="24"/>
          <w:szCs w:val="24"/>
        </w:rPr>
        <w:t xml:space="preserve">open-ended </w:t>
      </w:r>
      <w:r w:rsidRPr="00262D05">
        <w:rPr>
          <w:rFonts w:cstheme="majorBidi"/>
          <w:color w:val="000000"/>
          <w:sz w:val="24"/>
          <w:szCs w:val="24"/>
        </w:rPr>
        <w:t>siswa dituntut mengembangkan metode, cara atau pendekatan yang bervariasi dalam memperoleh penyelesaian masalah yang beragam</w:t>
      </w:r>
      <w:r w:rsidR="00012698" w:rsidRPr="00262D05">
        <w:rPr>
          <w:rFonts w:cstheme="majorBidi"/>
          <w:color w:val="000000"/>
          <w:sz w:val="24"/>
          <w:szCs w:val="24"/>
        </w:rPr>
        <w:fldChar w:fldCharType="begin"/>
      </w:r>
      <w:r w:rsidRPr="00262D05">
        <w:rPr>
          <w:rFonts w:cstheme="majorBidi"/>
          <w:color w:val="000000"/>
          <w:sz w:val="24"/>
          <w:szCs w:val="24"/>
        </w:rPr>
        <w:instrText xml:space="preserve"> ADDIN ZOTERO_ITEM CSL_CITATION {"citationID":"OufWhllW","properties":{"formattedCitation":"(Ridwan, 2014)","plainCitation":"(Ridwan, 2014)","noteIndex":0},"citationItems":[{"id":26,"uris":["http://zotero.org/users/local/WeKL2NcM/items/694SNV27"],"uri":["http://zotero.org/users/local/WeKL2NcM/items/694SNV27"],"itemData":{"id":26,"type":"book","event-place":"Medan","publisher":"CV. Media Persada","publisher-place":"Medan","title":"50 Tipe Pembelajaran Kooperatif","author":[{"family":"","given":"Istarani"},{"family":"Ridwan","given":"Muhammad"}],"issued":{"date-parts":[["2014"]]}}}],"schema":"https://github.com/citation-style-language/schema/raw/master/csl-citation.json"} </w:instrText>
      </w:r>
      <w:r w:rsidR="00012698" w:rsidRPr="00262D05">
        <w:rPr>
          <w:rFonts w:cstheme="majorBidi"/>
          <w:color w:val="000000"/>
          <w:sz w:val="24"/>
          <w:szCs w:val="24"/>
        </w:rPr>
        <w:fldChar w:fldCharType="separate"/>
      </w:r>
      <w:r w:rsidRPr="00262D05">
        <w:rPr>
          <w:rFonts w:cstheme="majorBidi"/>
          <w:sz w:val="24"/>
          <w:szCs w:val="24"/>
        </w:rPr>
        <w:t>(Ridwan, 2014)</w:t>
      </w:r>
      <w:r w:rsidR="00012698" w:rsidRPr="00262D05">
        <w:rPr>
          <w:rFonts w:cstheme="majorBidi"/>
          <w:color w:val="000000"/>
          <w:sz w:val="24"/>
          <w:szCs w:val="24"/>
        </w:rPr>
        <w:fldChar w:fldCharType="end"/>
      </w:r>
      <w:r w:rsidRPr="00262D05">
        <w:rPr>
          <w:rFonts w:cstheme="majorBidi"/>
          <w:color w:val="000000"/>
          <w:sz w:val="24"/>
          <w:szCs w:val="24"/>
        </w:rPr>
        <w:t xml:space="preserve"> Kemudian </w:t>
      </w:r>
      <w:r w:rsidRPr="00262D05">
        <w:rPr>
          <w:rFonts w:cstheme="majorBidi"/>
          <w:sz w:val="24"/>
          <w:szCs w:val="24"/>
        </w:rPr>
        <w:t xml:space="preserve">situasi yang terbuka dan mendorong timbulnya banyak pertanyaan serta pemberian pandangan dunia lebih bervariasi, lebih fleksibel dan mampu mengeksperikan diri dengan cara berbeda pada umumnya juga merupakan faktor yang mempengaruhi berpikir kreatif yang juga bagian dari proses pendekatan </w:t>
      </w:r>
      <w:r w:rsidRPr="00262D05">
        <w:rPr>
          <w:rFonts w:cstheme="majorBidi"/>
          <w:i/>
          <w:iCs/>
          <w:sz w:val="24"/>
          <w:szCs w:val="24"/>
        </w:rPr>
        <w:t>open ended</w:t>
      </w:r>
      <w:r w:rsidR="00012698" w:rsidRPr="00262D05">
        <w:rPr>
          <w:rFonts w:cstheme="majorBidi"/>
          <w:i/>
          <w:iCs/>
          <w:sz w:val="24"/>
          <w:szCs w:val="24"/>
        </w:rPr>
        <w:fldChar w:fldCharType="begin"/>
      </w:r>
      <w:r w:rsidRPr="00262D05">
        <w:rPr>
          <w:rFonts w:cstheme="majorBidi"/>
          <w:i/>
          <w:iCs/>
          <w:sz w:val="24"/>
          <w:szCs w:val="24"/>
        </w:rPr>
        <w:instrText xml:space="preserve"> ADDIN ZOTERO_ITEM CSL_CITATION {"citationID":"o6ObZgnM","properties":{"formattedCitation":"(Asrori, 2015)","plainCitation":"(Asrori, 2015)","noteIndex":0},"citationItems":[{"id":42,"uris":["http://zotero.org/users/local/WeKL2NcM/items/HXFEK2AZ"],"uri":["http://zotero.org/users/local/WeKL2NcM/items/HXFEK2AZ"],"itemData":{"id":42,"type":"book","event-place":"Yogyakarta","publisher":"Medika Akademi","publisher-place":"Yogyakarta","title":"Perkembangan Peserta Didik","author":[{"family":"Asrori","given":"M"}],"issued":{"date-parts":[["2015"]]}}}],"schema":"https://github.com/citation-style-language/schema/raw/master/csl-citation.json"} </w:instrText>
      </w:r>
      <w:r w:rsidR="00012698" w:rsidRPr="00262D05">
        <w:rPr>
          <w:rFonts w:cstheme="majorBidi"/>
          <w:i/>
          <w:iCs/>
          <w:sz w:val="24"/>
          <w:szCs w:val="24"/>
        </w:rPr>
        <w:fldChar w:fldCharType="separate"/>
      </w:r>
      <w:r w:rsidRPr="00262D05">
        <w:rPr>
          <w:rFonts w:cstheme="majorBidi"/>
          <w:sz w:val="24"/>
          <w:szCs w:val="24"/>
        </w:rPr>
        <w:t>(Asrori, 2015)</w:t>
      </w:r>
      <w:r w:rsidR="00012698" w:rsidRPr="00262D05">
        <w:rPr>
          <w:rFonts w:cstheme="majorBidi"/>
          <w:i/>
          <w:iCs/>
          <w:sz w:val="24"/>
          <w:szCs w:val="24"/>
        </w:rPr>
        <w:fldChar w:fldCharType="end"/>
      </w:r>
      <w:r w:rsidRPr="00262D05">
        <w:rPr>
          <w:rFonts w:cstheme="majorBidi"/>
          <w:sz w:val="24"/>
          <w:szCs w:val="24"/>
        </w:rPr>
        <w:t xml:space="preserve">. </w:t>
      </w:r>
      <w:r w:rsidRPr="00262D05">
        <w:rPr>
          <w:rFonts w:cstheme="majorBidi"/>
          <w:color w:val="000000"/>
          <w:sz w:val="24"/>
          <w:szCs w:val="24"/>
        </w:rPr>
        <w:t xml:space="preserve">Hal ini sesuai dengan indikator kemampuan berpikir kreatif sehingga dikatakan bahwa pendekatan pembelajaran </w:t>
      </w:r>
      <w:r w:rsidRPr="00262D05">
        <w:rPr>
          <w:rFonts w:cstheme="majorBidi"/>
          <w:i/>
          <w:iCs/>
          <w:color w:val="000000"/>
          <w:sz w:val="24"/>
          <w:szCs w:val="24"/>
        </w:rPr>
        <w:t>Open-eded</w:t>
      </w:r>
      <w:r w:rsidRPr="00262D05">
        <w:rPr>
          <w:rFonts w:cstheme="majorBidi"/>
          <w:color w:val="000000"/>
          <w:sz w:val="24"/>
          <w:szCs w:val="24"/>
        </w:rPr>
        <w:t xml:space="preserve"> dapat mempengaruhi kemampuan berpikir kreatif matematis siswa.</w:t>
      </w:r>
    </w:p>
    <w:p w:rsidR="00051A57" w:rsidRPr="00262D05" w:rsidRDefault="00051A57" w:rsidP="00F94495">
      <w:pPr>
        <w:spacing w:after="120" w:line="360" w:lineRule="auto"/>
        <w:ind w:firstLine="708"/>
        <w:jc w:val="both"/>
        <w:rPr>
          <w:rFonts w:cstheme="majorBidi"/>
          <w:color w:val="000000"/>
          <w:sz w:val="24"/>
          <w:szCs w:val="24"/>
          <w:lang w:val="id-ID"/>
        </w:rPr>
      </w:pPr>
      <w:r w:rsidRPr="00262D05">
        <w:rPr>
          <w:rFonts w:cstheme="majorBidi"/>
          <w:color w:val="000000"/>
          <w:sz w:val="24"/>
          <w:szCs w:val="24"/>
        </w:rPr>
        <w:t>Hal ini juga diperkuat dengan penelitian terdahulu oleh Nenden,dkk</w:t>
      </w:r>
      <w:r w:rsidRPr="00262D05">
        <w:rPr>
          <w:rFonts w:cstheme="majorBidi"/>
          <w:color w:val="000000"/>
          <w:sz w:val="24"/>
          <w:szCs w:val="24"/>
          <w:lang w:val="id-ID"/>
        </w:rPr>
        <w:t xml:space="preserve"> </w:t>
      </w:r>
      <w:r w:rsidR="00012698" w:rsidRPr="00262D05">
        <w:rPr>
          <w:rFonts w:cstheme="majorBidi"/>
          <w:color w:val="000000"/>
          <w:sz w:val="24"/>
          <w:szCs w:val="24"/>
        </w:rPr>
        <w:fldChar w:fldCharType="begin"/>
      </w:r>
      <w:r w:rsidRPr="00262D05">
        <w:rPr>
          <w:rFonts w:cstheme="majorBidi"/>
          <w:color w:val="000000"/>
          <w:sz w:val="24"/>
          <w:szCs w:val="24"/>
        </w:rPr>
        <w:instrText xml:space="preserve"> ADDIN ZOTERO_ITEM CSL_CITATION {"citationID":"YU0C1ZHN","properties":{"formattedCitation":"(Faridah dkk., 2016)","plainCitation":"(Faridah dkk., 2016)","dontUpdate":true,"noteIndex":0},"citationItems":[{"id":66,"uris":["http://zotero.org/users/local/WeKL2NcM/items/9T3XERW9"],"uri":["http://zotero.org/users/local/WeKL2NcM/items/9T3XERW9"],"itemData":{"id":66,"type":"article-journal","container-title":"Jurnal pena ilmiah","issue":"1","page":"1061–1070","title":"Pendekatan Open-Ended Untuk Meningkatkan Kemampuan Berpikir Kreatif Matematis Dan Kepercayaan Diri Siswa","volume":"1","author":[{"family":"Faridah","given":"Nenden"},{"family":"Aeni","given":"Ani Nur"},{"literal":"others"}],"issued":{"date-parts":[["2016"]]}}}],"schema":"https://github.com/citation-style-language/schema/raw/master/csl-citation.json"} </w:instrText>
      </w:r>
      <w:r w:rsidR="00012698" w:rsidRPr="00262D05">
        <w:rPr>
          <w:rFonts w:cstheme="majorBidi"/>
          <w:color w:val="000000"/>
          <w:sz w:val="24"/>
          <w:szCs w:val="24"/>
        </w:rPr>
        <w:fldChar w:fldCharType="separate"/>
      </w:r>
      <w:r w:rsidRPr="00262D05">
        <w:rPr>
          <w:rFonts w:cstheme="majorBidi"/>
          <w:sz w:val="24"/>
          <w:szCs w:val="24"/>
        </w:rPr>
        <w:t>(2016)</w:t>
      </w:r>
      <w:r w:rsidR="00012698" w:rsidRPr="00262D05">
        <w:rPr>
          <w:rFonts w:cstheme="majorBidi"/>
          <w:color w:val="000000"/>
          <w:sz w:val="24"/>
          <w:szCs w:val="24"/>
        </w:rPr>
        <w:fldChar w:fldCharType="end"/>
      </w:r>
      <w:r w:rsidRPr="00262D05">
        <w:rPr>
          <w:rFonts w:cstheme="majorBidi"/>
          <w:color w:val="000000"/>
          <w:sz w:val="24"/>
          <w:szCs w:val="24"/>
          <w:lang w:val="id-ID"/>
        </w:rPr>
        <w:t xml:space="preserve"> y</w:t>
      </w:r>
      <w:r w:rsidRPr="00262D05">
        <w:rPr>
          <w:rFonts w:cstheme="majorBidi"/>
          <w:color w:val="000000"/>
          <w:sz w:val="24"/>
          <w:szCs w:val="24"/>
        </w:rPr>
        <w:t xml:space="preserve">ang menunjukkan bahwa terdapat peningkatan kemampuan berpikir kreatif pada siswa yang belajar dengan pendekatan </w:t>
      </w:r>
      <w:r w:rsidRPr="00262D05">
        <w:rPr>
          <w:rFonts w:cstheme="majorBidi"/>
          <w:i/>
          <w:iCs/>
          <w:color w:val="000000"/>
          <w:sz w:val="24"/>
          <w:szCs w:val="24"/>
        </w:rPr>
        <w:t xml:space="preserve">open-ended, </w:t>
      </w:r>
      <w:r w:rsidRPr="00262D05">
        <w:rPr>
          <w:rFonts w:cstheme="majorBidi"/>
          <w:color w:val="000000"/>
          <w:sz w:val="24"/>
          <w:szCs w:val="24"/>
        </w:rPr>
        <w:t xml:space="preserve">yang mana dapat dilihat dari hasil </w:t>
      </w:r>
      <w:r w:rsidRPr="00262D05">
        <w:rPr>
          <w:rFonts w:cstheme="majorBidi"/>
          <w:i/>
          <w:iCs/>
          <w:color w:val="000000"/>
          <w:sz w:val="24"/>
          <w:szCs w:val="24"/>
        </w:rPr>
        <w:t>pretest</w:t>
      </w:r>
      <w:r w:rsidRPr="00262D05">
        <w:rPr>
          <w:rFonts w:cstheme="majorBidi"/>
          <w:color w:val="000000"/>
          <w:sz w:val="24"/>
          <w:szCs w:val="24"/>
        </w:rPr>
        <w:t xml:space="preserve"> yang diberikan setelah dihitung reratanya adalah 32,3 dan rerata </w:t>
      </w:r>
      <w:r w:rsidRPr="00262D05">
        <w:rPr>
          <w:rFonts w:cstheme="majorBidi"/>
          <w:i/>
          <w:iCs/>
          <w:color w:val="000000"/>
          <w:sz w:val="24"/>
          <w:szCs w:val="24"/>
        </w:rPr>
        <w:t xml:space="preserve">posttest </w:t>
      </w:r>
      <w:r w:rsidRPr="00262D05">
        <w:rPr>
          <w:rFonts w:cstheme="majorBidi"/>
          <w:color w:val="000000"/>
          <w:sz w:val="24"/>
          <w:szCs w:val="24"/>
        </w:rPr>
        <w:t>adalah 62,4.</w:t>
      </w:r>
      <w:r w:rsidRPr="00262D05">
        <w:rPr>
          <w:rFonts w:cstheme="majorBidi"/>
          <w:color w:val="000000"/>
          <w:sz w:val="24"/>
          <w:szCs w:val="24"/>
          <w:lang w:val="id-ID"/>
        </w:rPr>
        <w:t xml:space="preserve"> Artinya pendekatan open ended bagus dalam peningkatan kemampuan berpikir kreatif matematis dalam pembelajaran matematika.Selanjutnya menurut </w:t>
      </w:r>
      <w:r w:rsidRPr="00262D05">
        <w:rPr>
          <w:rFonts w:cstheme="majorBidi"/>
          <w:color w:val="000000"/>
          <w:sz w:val="24"/>
          <w:szCs w:val="24"/>
          <w:lang w:val="id-ID"/>
        </w:rPr>
        <w:lastRenderedPageBreak/>
        <w:t xml:space="preserve">muhibbin syah </w:t>
      </w:r>
      <w:r w:rsidR="00012698" w:rsidRPr="00262D05">
        <w:rPr>
          <w:rFonts w:cstheme="majorBidi"/>
          <w:color w:val="000000"/>
          <w:sz w:val="24"/>
          <w:szCs w:val="24"/>
          <w:lang w:val="id-ID"/>
        </w:rPr>
        <w:fldChar w:fldCharType="begin"/>
      </w:r>
      <w:r w:rsidRPr="00262D05">
        <w:rPr>
          <w:rFonts w:cstheme="majorBidi"/>
          <w:color w:val="000000"/>
          <w:sz w:val="24"/>
          <w:szCs w:val="24"/>
          <w:lang w:val="id-ID"/>
        </w:rPr>
        <w:instrText xml:space="preserve"> ADDIN ZOTERO_ITEM CSL_CITATION {"citationID":"xxdDHETB","properties":{"formattedCitation":"(syah, 2010)","plainCitation":"(syah, 2010)","dontUpdate":true,"noteIndex":0},"citationItems":[{"id":20,"uris":["http://zotero.org/users/local/WeKL2NcM/items/VSFEHV8Z"],"uri":["http://zotero.org/users/local/WeKL2NcM/items/VSFEHV8Z"],"itemData":{"id":20,"type":"book","event-place":"Bandung","publisher":"PT. Remaja Rosdakarya","publisher-place":"Bandung","title":"Psikologi Pendidikan Dengan Pendekatan Baru","author":[{"family":"syah","given":"Muhibbin"}],"issued":{"date-parts":[["2010"]]}}}],"schema":"https://github.com/citation-style-language/schema/raw/master/csl-citation.json"} </w:instrText>
      </w:r>
      <w:r w:rsidR="00012698" w:rsidRPr="00262D05">
        <w:rPr>
          <w:rFonts w:cstheme="majorBidi"/>
          <w:color w:val="000000"/>
          <w:sz w:val="24"/>
          <w:szCs w:val="24"/>
          <w:lang w:val="id-ID"/>
        </w:rPr>
        <w:fldChar w:fldCharType="separate"/>
      </w:r>
      <w:r w:rsidRPr="00262D05">
        <w:rPr>
          <w:rFonts w:cstheme="majorBidi"/>
          <w:sz w:val="24"/>
          <w:szCs w:val="24"/>
          <w:lang w:val="id-ID"/>
        </w:rPr>
        <w:t>(2010)</w:t>
      </w:r>
      <w:r w:rsidR="00012698" w:rsidRPr="00262D05">
        <w:rPr>
          <w:rFonts w:cstheme="majorBidi"/>
          <w:color w:val="000000"/>
          <w:sz w:val="24"/>
          <w:szCs w:val="24"/>
          <w:lang w:val="id-ID"/>
        </w:rPr>
        <w:fldChar w:fldCharType="end"/>
      </w:r>
      <w:r w:rsidRPr="00262D05">
        <w:rPr>
          <w:rFonts w:cstheme="majorBidi"/>
          <w:color w:val="000000"/>
          <w:sz w:val="24"/>
          <w:szCs w:val="24"/>
          <w:lang w:val="id-ID"/>
        </w:rPr>
        <w:t xml:space="preserve"> ada faktor internal yang mempengaruhi keberhasilan belajar siswa salah satunya yaitu aspek afektif Salah satu aspek afektif tersebut adalah </w:t>
      </w:r>
      <w:r w:rsidRPr="00262D05">
        <w:rPr>
          <w:rFonts w:cstheme="majorBidi"/>
          <w:i/>
          <w:iCs/>
          <w:color w:val="000000"/>
          <w:sz w:val="24"/>
          <w:szCs w:val="24"/>
          <w:lang w:val="id-ID"/>
        </w:rPr>
        <w:t xml:space="preserve">resiliensi </w:t>
      </w:r>
      <w:r w:rsidRPr="00262D05">
        <w:rPr>
          <w:rFonts w:cstheme="majorBidi"/>
          <w:color w:val="000000"/>
          <w:sz w:val="24"/>
          <w:szCs w:val="24"/>
          <w:lang w:val="id-ID"/>
        </w:rPr>
        <w:t xml:space="preserve">matematis. Dweck </w:t>
      </w:r>
      <w:r w:rsidR="00012698" w:rsidRPr="00262D05">
        <w:rPr>
          <w:rFonts w:cstheme="majorBidi"/>
          <w:color w:val="000000"/>
          <w:sz w:val="24"/>
          <w:szCs w:val="24"/>
          <w:lang w:val="id-ID"/>
        </w:rPr>
        <w:fldChar w:fldCharType="begin"/>
      </w:r>
      <w:r w:rsidRPr="00262D05">
        <w:rPr>
          <w:rFonts w:cstheme="majorBidi"/>
          <w:color w:val="000000"/>
          <w:sz w:val="24"/>
          <w:szCs w:val="24"/>
          <w:lang w:val="id-ID"/>
        </w:rPr>
        <w:instrText xml:space="preserve"> ADDIN ZOTERO_ITEM CSL_CITATION {"citationID":"GttXv39K","properties":{"formattedCitation":"(Hendriana dkk., 2017)","plainCitation":"(Hendriana dkk., 2017)","dontUpdate":true,"noteIndex":0},"citationItems":[{"id":13,"uris":["http://zotero.org/users/local/WeKL2NcM/items/C3KTAR62"],"uri":["http://zotero.org/users/local/WeKL2NcM/items/C3KTAR62"],"itemData":{"id":13,"type":"book","event-place":"Bandung","publisher":"Refika Aditama","publisher-place":"Bandung","title":"HardSkill dan Soft Skill","author":[{"family":"Hendriana","given":"Heris"},{"family":"Rohaeti","given":"Euis Eti"},{"family":"Sumarmo","given":"Utari"}],"issued":{"date-parts":[["2017"]]}}}],"schema":"https://github.com/citation-style-language/schema/raw/master/csl-citation.json"} </w:instrText>
      </w:r>
      <w:r w:rsidR="00012698" w:rsidRPr="00262D05">
        <w:rPr>
          <w:rFonts w:cstheme="majorBidi"/>
          <w:color w:val="000000"/>
          <w:sz w:val="24"/>
          <w:szCs w:val="24"/>
          <w:lang w:val="id-ID"/>
        </w:rPr>
        <w:fldChar w:fldCharType="separate"/>
      </w:r>
      <w:r w:rsidRPr="00262D05">
        <w:rPr>
          <w:rFonts w:cstheme="majorBidi"/>
          <w:sz w:val="24"/>
          <w:szCs w:val="24"/>
          <w:lang w:val="id-ID"/>
        </w:rPr>
        <w:t>(dalam Hendriana dkk., 2017)</w:t>
      </w:r>
      <w:r w:rsidR="00012698" w:rsidRPr="00262D05">
        <w:rPr>
          <w:rFonts w:cstheme="majorBidi"/>
          <w:color w:val="000000"/>
          <w:sz w:val="24"/>
          <w:szCs w:val="24"/>
          <w:lang w:val="id-ID"/>
        </w:rPr>
        <w:fldChar w:fldCharType="end"/>
      </w:r>
      <w:r w:rsidRPr="00262D05">
        <w:rPr>
          <w:rFonts w:cstheme="majorBidi"/>
          <w:color w:val="000000"/>
          <w:sz w:val="24"/>
          <w:szCs w:val="24"/>
          <w:lang w:val="id-ID"/>
        </w:rPr>
        <w:t xml:space="preserve"> menyatakan bahwa </w:t>
      </w:r>
      <w:r w:rsidRPr="00262D05">
        <w:rPr>
          <w:rFonts w:cstheme="majorBidi"/>
          <w:i/>
          <w:color w:val="000000"/>
          <w:sz w:val="24"/>
          <w:szCs w:val="24"/>
          <w:lang w:val="id-ID"/>
        </w:rPr>
        <w:t xml:space="preserve">resiliensi </w:t>
      </w:r>
      <w:r w:rsidRPr="00262D05">
        <w:rPr>
          <w:rFonts w:cstheme="majorBidi"/>
          <w:color w:val="000000"/>
          <w:sz w:val="24"/>
          <w:szCs w:val="24"/>
          <w:lang w:val="id-ID"/>
        </w:rPr>
        <w:t>matematis merupakan sikap teguh dan gigih dalam menghadapi kesulitan, bekerja sama dengan teman sebaya untuk penyamaan pendapat dalam menyatukan pemahaman matematika, memeriksa pertanyaan serta berusaha untuk mendapatkan hasil yang tinggi. Adapun indikator resiliensi matematis menurut heris hendriana,  dkk</w:t>
      </w:r>
      <w:r w:rsidR="00012698" w:rsidRPr="00262D05">
        <w:rPr>
          <w:rFonts w:cstheme="majorBidi"/>
          <w:color w:val="000000"/>
          <w:sz w:val="24"/>
          <w:szCs w:val="24"/>
          <w:lang w:val="id-ID"/>
        </w:rPr>
        <w:fldChar w:fldCharType="begin"/>
      </w:r>
      <w:r w:rsidRPr="00262D05">
        <w:rPr>
          <w:rFonts w:cstheme="majorBidi"/>
          <w:color w:val="000000"/>
          <w:sz w:val="24"/>
          <w:szCs w:val="24"/>
          <w:lang w:val="id-ID"/>
        </w:rPr>
        <w:instrText xml:space="preserve"> ADDIN ZOTERO_ITEM CSL_CITATION {"citationID":"dfov97sV","properties":{"formattedCitation":"(Hendriana dkk., 2017)","plainCitation":"(Hendriana dkk., 2017)","dontUpdate":true,"noteIndex":0},"citationItems":[{"id":13,"uris":["http://zotero.org/users/local/WeKL2NcM/items/C3KTAR62"],"uri":["http://zotero.org/users/local/WeKL2NcM/items/C3KTAR62"],"itemData":{"id":13,"type":"book","event-place":"Bandung","publisher":"Refika Aditama","publisher-place":"Bandung","title":"HardSkill dan Soft Skill","author":[{"family":"Hendriana","given":"Heris"},{"family":"Rohaeti","given":"Euis Eti"},{"family":"Sumarmo","given":"Utari"}],"issued":{"date-parts":[["2017"]]}}}],"schema":"https://github.com/citation-style-language/schema/raw/master/csl-citation.json"} </w:instrText>
      </w:r>
      <w:r w:rsidR="00012698" w:rsidRPr="00262D05">
        <w:rPr>
          <w:rFonts w:cstheme="majorBidi"/>
          <w:color w:val="000000"/>
          <w:sz w:val="24"/>
          <w:szCs w:val="24"/>
          <w:lang w:val="id-ID"/>
        </w:rPr>
        <w:fldChar w:fldCharType="separate"/>
      </w:r>
      <w:r w:rsidRPr="00262D05">
        <w:rPr>
          <w:rFonts w:cstheme="majorBidi"/>
          <w:sz w:val="24"/>
          <w:szCs w:val="24"/>
          <w:lang w:val="id-ID"/>
        </w:rPr>
        <w:t>( 2017)</w:t>
      </w:r>
      <w:r w:rsidR="00012698" w:rsidRPr="00262D05">
        <w:rPr>
          <w:rFonts w:cstheme="majorBidi"/>
          <w:color w:val="000000"/>
          <w:sz w:val="24"/>
          <w:szCs w:val="24"/>
          <w:lang w:val="id-ID"/>
        </w:rPr>
        <w:fldChar w:fldCharType="end"/>
      </w:r>
      <w:r w:rsidRPr="00262D05">
        <w:rPr>
          <w:rFonts w:cstheme="majorBidi"/>
          <w:color w:val="000000"/>
          <w:sz w:val="24"/>
          <w:szCs w:val="24"/>
          <w:lang w:val="id-ID"/>
        </w:rPr>
        <w:t xml:space="preserve"> yaitu 1) Menunjukkan sikap tekun, yakin/percaya diri, bekerja keras dan tidak mudah menyerah  menghadapi masalah, kegagalan, dan ketidakpastian. 2) Menunjukkan keinginan bersosialisasi, mudah memberi bantuan, berdiskusi dengan sebayanya dan beradaptasi dengan lingkungannya. 3) </w:t>
      </w:r>
      <w:r w:rsidRPr="00262D05">
        <w:rPr>
          <w:rFonts w:cstheme="majorBidi"/>
          <w:color w:val="000000"/>
          <w:sz w:val="24"/>
          <w:szCs w:val="24"/>
        </w:rPr>
        <w:t>Memunculkan ide/cara baru dan mencari solusi kreatif terhadap tantangan .</w:t>
      </w:r>
      <w:r w:rsidRPr="00262D05">
        <w:rPr>
          <w:rFonts w:cstheme="majorBidi"/>
          <w:color w:val="000000"/>
          <w:sz w:val="24"/>
          <w:szCs w:val="24"/>
          <w:lang w:val="id-ID"/>
        </w:rPr>
        <w:t xml:space="preserve">4) </w:t>
      </w:r>
      <w:r w:rsidRPr="00262D05">
        <w:rPr>
          <w:rFonts w:cstheme="majorBidi"/>
          <w:color w:val="000000"/>
          <w:sz w:val="24"/>
          <w:szCs w:val="24"/>
        </w:rPr>
        <w:t>Menggunakan pengalaman kegagalan untuk membangun motivasi diri.</w:t>
      </w:r>
      <w:r w:rsidRPr="00262D05">
        <w:rPr>
          <w:rFonts w:cstheme="majorBidi"/>
          <w:color w:val="000000"/>
          <w:sz w:val="24"/>
          <w:szCs w:val="24"/>
          <w:lang w:val="id-ID"/>
        </w:rPr>
        <w:t xml:space="preserve">5) </w:t>
      </w:r>
      <w:r w:rsidRPr="00262D05">
        <w:rPr>
          <w:rFonts w:cstheme="majorBidi"/>
          <w:color w:val="000000"/>
          <w:sz w:val="24"/>
          <w:szCs w:val="24"/>
        </w:rPr>
        <w:t>Memiliki rasa ingin tahu,merefleksi, meneliti, dan memanfaatkan beragam sumber.</w:t>
      </w:r>
      <w:r w:rsidRPr="00262D05">
        <w:rPr>
          <w:rFonts w:cstheme="majorBidi"/>
          <w:color w:val="000000"/>
          <w:sz w:val="24"/>
          <w:szCs w:val="24"/>
          <w:lang w:val="id-ID"/>
        </w:rPr>
        <w:t xml:space="preserve"> 6) </w:t>
      </w:r>
      <w:r w:rsidRPr="00262D05">
        <w:rPr>
          <w:rFonts w:cstheme="majorBidi"/>
          <w:color w:val="000000"/>
          <w:sz w:val="24"/>
          <w:szCs w:val="24"/>
        </w:rPr>
        <w:t>Memiliki kemampuan mengontrol diri; sadar akan perasaannya.</w:t>
      </w:r>
      <w:r w:rsidRPr="00262D05">
        <w:rPr>
          <w:rFonts w:cstheme="majorBidi"/>
          <w:color w:val="000000"/>
          <w:sz w:val="24"/>
          <w:szCs w:val="24"/>
          <w:lang w:val="id-ID"/>
        </w:rPr>
        <w:t xml:space="preserve"> Berdasarkan latar belakang yang telah diuraikan maka tujuan penelitian ini adalah untuk mengetahui Pengaruh Penerapan Pendekatan Open Ended Terhadap Kemampuan Berpikir Kreatif Matematis Berdasarkan </w:t>
      </w:r>
      <w:r w:rsidRPr="00262D05">
        <w:rPr>
          <w:rFonts w:cstheme="majorBidi"/>
          <w:i/>
          <w:iCs/>
          <w:color w:val="000000"/>
          <w:sz w:val="24"/>
          <w:szCs w:val="24"/>
          <w:lang w:val="id-ID"/>
        </w:rPr>
        <w:t>Resiliensi</w:t>
      </w:r>
      <w:r w:rsidRPr="00262D05">
        <w:rPr>
          <w:rFonts w:cstheme="majorBidi"/>
          <w:color w:val="000000"/>
          <w:sz w:val="24"/>
          <w:szCs w:val="24"/>
          <w:lang w:val="id-ID"/>
        </w:rPr>
        <w:t xml:space="preserve"> Matematis Siswa </w:t>
      </w:r>
      <w:r w:rsidR="00262D05">
        <w:rPr>
          <w:rFonts w:cstheme="majorBidi"/>
          <w:color w:val="000000"/>
          <w:sz w:val="24"/>
          <w:szCs w:val="24"/>
          <w:lang w:val="id-ID"/>
        </w:rPr>
        <w:t>MTs Muhammadiyah 02 Pekanbaru.</w:t>
      </w:r>
    </w:p>
    <w:p w:rsidR="00060CBE" w:rsidRPr="003F159D" w:rsidRDefault="00060CBE" w:rsidP="00060CBE">
      <w:pPr>
        <w:shd w:val="clear" w:color="auto" w:fill="FFFFFF"/>
        <w:tabs>
          <w:tab w:val="left" w:pos="426"/>
        </w:tabs>
        <w:spacing w:after="120" w:line="360" w:lineRule="auto"/>
        <w:ind w:left="432" w:hanging="432"/>
        <w:rPr>
          <w:color w:val="000000"/>
          <w:spacing w:val="-1"/>
          <w:sz w:val="24"/>
          <w:szCs w:val="24"/>
        </w:rPr>
      </w:pPr>
    </w:p>
    <w:p w:rsidR="00060CBE" w:rsidRPr="003F159D" w:rsidRDefault="00060CBE" w:rsidP="00060CBE">
      <w:pPr>
        <w:shd w:val="clear" w:color="auto" w:fill="FFFFFF"/>
        <w:tabs>
          <w:tab w:val="left" w:pos="426"/>
        </w:tabs>
        <w:spacing w:after="120" w:line="360" w:lineRule="auto"/>
        <w:ind w:left="432" w:hanging="432"/>
        <w:rPr>
          <w:color w:val="000000"/>
          <w:spacing w:val="-1"/>
          <w:sz w:val="24"/>
          <w:szCs w:val="24"/>
        </w:rPr>
      </w:pPr>
    </w:p>
    <w:p w:rsidR="00BD4434" w:rsidRPr="003D71FE" w:rsidRDefault="00BD4434" w:rsidP="00BD4434">
      <w:pPr>
        <w:pStyle w:val="Heading1"/>
        <w:numPr>
          <w:ilvl w:val="0"/>
          <w:numId w:val="1"/>
        </w:numPr>
        <w:rPr>
          <w:rFonts w:asciiTheme="majorBidi" w:hAnsiTheme="majorBidi"/>
          <w:color w:val="auto"/>
          <w:lang w:val="id-ID" w:eastAsia="id-ID"/>
        </w:rPr>
      </w:pPr>
      <w:r w:rsidRPr="003D71FE">
        <w:rPr>
          <w:rFonts w:asciiTheme="majorBidi" w:hAnsiTheme="majorBidi"/>
          <w:color w:val="auto"/>
          <w:lang w:val="id-ID" w:eastAsia="id-ID"/>
        </w:rPr>
        <w:lastRenderedPageBreak/>
        <w:t>Metode</w:t>
      </w:r>
    </w:p>
    <w:p w:rsidR="00BD4434" w:rsidRPr="00BD4434" w:rsidRDefault="00BD4434" w:rsidP="00BD4434">
      <w:pPr>
        <w:spacing w:after="120" w:line="360" w:lineRule="auto"/>
        <w:ind w:firstLine="708"/>
        <w:jc w:val="both"/>
        <w:rPr>
          <w:rFonts w:cstheme="majorBidi"/>
          <w:sz w:val="24"/>
          <w:szCs w:val="24"/>
          <w:lang w:val="id-ID"/>
        </w:rPr>
      </w:pPr>
      <w:r w:rsidRPr="00BD4434">
        <w:rPr>
          <w:rFonts w:cstheme="majorBidi"/>
          <w:sz w:val="24"/>
          <w:szCs w:val="24"/>
          <w:lang w:val="id-ID"/>
        </w:rPr>
        <w:t xml:space="preserve">Penelitian ini dilaksanakan di kelas VIII MTs Muhammadiyah 02 Pekanbaru. </w:t>
      </w:r>
      <w:r w:rsidRPr="00BD4434">
        <w:rPr>
          <w:rFonts w:cstheme="majorBidi"/>
          <w:sz w:val="24"/>
          <w:szCs w:val="24"/>
        </w:rPr>
        <w:t xml:space="preserve">Jenis penelitian yang digunakan Eksperimen dengan desain penelitian adalah </w:t>
      </w:r>
      <w:r w:rsidRPr="00BD4434">
        <w:rPr>
          <w:rFonts w:cstheme="majorBidi"/>
          <w:i/>
          <w:iCs/>
          <w:sz w:val="24"/>
          <w:szCs w:val="24"/>
        </w:rPr>
        <w:t>Factorial Eksperimental</w:t>
      </w:r>
      <w:r w:rsidRPr="00BD4434">
        <w:rPr>
          <w:rFonts w:cstheme="majorBidi"/>
          <w:iCs/>
          <w:sz w:val="24"/>
          <w:szCs w:val="24"/>
        </w:rPr>
        <w:t xml:space="preserve">. </w:t>
      </w:r>
      <w:r w:rsidRPr="00BD4434">
        <w:rPr>
          <w:rFonts w:cstheme="majorBidi"/>
          <w:i/>
          <w:iCs/>
          <w:sz w:val="24"/>
          <w:szCs w:val="24"/>
        </w:rPr>
        <w:t>Factorial Eksperimental</w:t>
      </w:r>
      <w:r w:rsidRPr="00BD4434">
        <w:rPr>
          <w:rFonts w:cstheme="majorBidi"/>
          <w:sz w:val="24"/>
          <w:szCs w:val="24"/>
        </w:rPr>
        <w:t xml:space="preserve"> merupakan modifikasi dari design </w:t>
      </w:r>
      <w:r w:rsidRPr="00BD4434">
        <w:rPr>
          <w:rFonts w:cstheme="majorBidi"/>
          <w:i/>
          <w:sz w:val="24"/>
          <w:szCs w:val="24"/>
        </w:rPr>
        <w:t xml:space="preserve">true experimental, </w:t>
      </w:r>
      <w:r w:rsidRPr="00BD4434">
        <w:rPr>
          <w:rFonts w:cstheme="majorBidi"/>
          <w:sz w:val="24"/>
          <w:szCs w:val="24"/>
        </w:rPr>
        <w:t>yaitu dengan memperhatikan kemungkinan adanya variabel moderator yang mempengaruhi perlakuan terhadap hasil</w:t>
      </w:r>
      <w:r w:rsidR="00012698" w:rsidRPr="00BD4434">
        <w:rPr>
          <w:rFonts w:cstheme="majorBidi"/>
          <w:sz w:val="24"/>
          <w:szCs w:val="24"/>
        </w:rPr>
        <w:fldChar w:fldCharType="begin"/>
      </w:r>
      <w:r w:rsidRPr="00BD4434">
        <w:rPr>
          <w:rFonts w:cstheme="majorBidi"/>
          <w:sz w:val="24"/>
          <w:szCs w:val="24"/>
        </w:rPr>
        <w:instrText xml:space="preserve"> ADDIN ZOTERO_ITEM CSL_CITATION {"citationID":"oxvRI4rG","properties":{"formattedCitation":"(Hartono, 2019)","plainCitation":"(Hartono, 2019)","noteIndex":0},"citationItems":[{"id":50,"uris":["http://zotero.org/users/local/WeKL2NcM/items/53RPNCGA"],"uri":["http://zotero.org/users/local/WeKL2NcM/items/53RPNCGA"],"itemData":{"id":50,"type":"book","event-place":"Pekanbaru","publisher":"Zanafa Publishing","publisher-place":"Pekanbaru","title":"Metodologi Penelitian","author":[{"family":"Hartono","given":""}],"issued":{"date-parts":[["2019"]]}}}],"schema":"https://github.com/citation-style-language/schema/raw/master/csl-citation.json"} </w:instrText>
      </w:r>
      <w:r w:rsidR="00012698" w:rsidRPr="00BD4434">
        <w:rPr>
          <w:rFonts w:cstheme="majorBidi"/>
          <w:sz w:val="24"/>
          <w:szCs w:val="24"/>
        </w:rPr>
        <w:fldChar w:fldCharType="separate"/>
      </w:r>
      <w:r w:rsidRPr="00BD4434">
        <w:rPr>
          <w:rFonts w:cstheme="majorBidi"/>
          <w:sz w:val="24"/>
          <w:szCs w:val="24"/>
        </w:rPr>
        <w:t>(Hartono, 2019)</w:t>
      </w:r>
      <w:r w:rsidR="00012698" w:rsidRPr="00BD4434">
        <w:rPr>
          <w:rFonts w:cstheme="majorBidi"/>
          <w:sz w:val="24"/>
          <w:szCs w:val="24"/>
        </w:rPr>
        <w:fldChar w:fldCharType="end"/>
      </w:r>
      <w:r w:rsidRPr="00BD4434">
        <w:rPr>
          <w:rFonts w:cstheme="majorBidi"/>
          <w:sz w:val="24"/>
          <w:szCs w:val="24"/>
          <w:lang w:val="id-ID"/>
        </w:rPr>
        <w:t>.</w:t>
      </w:r>
    </w:p>
    <w:p w:rsidR="00BD4434" w:rsidRPr="00BD4434" w:rsidRDefault="00BD4434" w:rsidP="00BD4434">
      <w:pPr>
        <w:tabs>
          <w:tab w:val="left" w:pos="1701"/>
        </w:tabs>
        <w:spacing w:after="120" w:line="360" w:lineRule="auto"/>
        <w:ind w:firstLine="709"/>
        <w:jc w:val="both"/>
        <w:rPr>
          <w:rFonts w:cstheme="majorBidi"/>
          <w:iCs/>
          <w:sz w:val="24"/>
          <w:szCs w:val="24"/>
          <w:lang w:val="id-ID"/>
        </w:rPr>
      </w:pPr>
      <w:r w:rsidRPr="00BD4434">
        <w:rPr>
          <w:rFonts w:cstheme="majorBidi"/>
          <w:iCs/>
          <w:sz w:val="24"/>
          <w:szCs w:val="24"/>
          <w:lang w:val="id-ID"/>
        </w:rPr>
        <w:t xml:space="preserve">Populasi dari penelitian ini adalah seluruh kelas VIII MTs Muhammadiyah 02 Pekanbaru dengan teknik pengambilan sampel </w:t>
      </w:r>
      <w:r w:rsidRPr="00BD4434">
        <w:rPr>
          <w:rFonts w:cstheme="majorBidi"/>
          <w:i/>
          <w:sz w:val="24"/>
          <w:szCs w:val="24"/>
          <w:lang w:val="id-ID"/>
        </w:rPr>
        <w:t xml:space="preserve">cluster random, </w:t>
      </w:r>
      <w:r w:rsidRPr="00BD4434">
        <w:rPr>
          <w:rFonts w:cstheme="majorBidi"/>
          <w:iCs/>
          <w:sz w:val="24"/>
          <w:szCs w:val="24"/>
          <w:lang w:val="id-ID"/>
        </w:rPr>
        <w:t xml:space="preserve">sehingga diperoleh secara acak yaitu kelas VIII.1 sebagai kelas eksperimen dan VIII.2 sebagai kelas kontrol. Dalam penelitian ini terdapat tiga variabel yaitu variabel bebas adalah pendekatan </w:t>
      </w:r>
      <w:r w:rsidRPr="00BD4434">
        <w:rPr>
          <w:rFonts w:cstheme="majorBidi"/>
          <w:i/>
          <w:sz w:val="24"/>
          <w:szCs w:val="24"/>
          <w:lang w:val="id-ID"/>
        </w:rPr>
        <w:t xml:space="preserve">open ended, </w:t>
      </w:r>
      <w:r w:rsidRPr="00BD4434">
        <w:rPr>
          <w:rFonts w:cstheme="majorBidi"/>
          <w:iCs/>
          <w:sz w:val="24"/>
          <w:szCs w:val="24"/>
          <w:lang w:val="id-ID"/>
        </w:rPr>
        <w:t>variabel terikat adalah kemampuan berpikir kreatif dan variabel moderator adalah</w:t>
      </w:r>
      <w:r w:rsidRPr="00BD4434">
        <w:rPr>
          <w:rFonts w:cstheme="majorBidi"/>
          <w:i/>
          <w:sz w:val="24"/>
          <w:szCs w:val="24"/>
          <w:lang w:val="id-ID"/>
        </w:rPr>
        <w:t xml:space="preserve"> resiliens</w:t>
      </w:r>
      <w:r w:rsidRPr="00BD4434">
        <w:rPr>
          <w:rFonts w:cstheme="majorBidi"/>
          <w:iCs/>
          <w:sz w:val="24"/>
          <w:szCs w:val="24"/>
          <w:lang w:val="id-ID"/>
        </w:rPr>
        <w:t>i matematis dengan instrumeqn penelitian berupa soal tes uraian kemampuan berpikir kreatif, angket, dan lembar observasi, sedangkan analisis data yang digunakan untuk menjawan hipotesis 1,2 dan 3 menggunakan uji anova dua arah.</w:t>
      </w:r>
    </w:p>
    <w:p w:rsidR="00BD4434" w:rsidRPr="003D71FE" w:rsidRDefault="00BD4434" w:rsidP="00BD4434">
      <w:pPr>
        <w:pStyle w:val="Heading1"/>
        <w:numPr>
          <w:ilvl w:val="0"/>
          <w:numId w:val="1"/>
        </w:numPr>
        <w:spacing w:before="0" w:line="360" w:lineRule="auto"/>
        <w:rPr>
          <w:rFonts w:asciiTheme="majorBidi" w:hAnsiTheme="majorBidi"/>
          <w:color w:val="auto"/>
          <w:lang w:val="id-ID" w:eastAsia="id-ID"/>
        </w:rPr>
      </w:pPr>
      <w:r w:rsidRPr="003D71FE">
        <w:rPr>
          <w:rFonts w:asciiTheme="majorBidi" w:hAnsiTheme="majorBidi"/>
          <w:color w:val="auto"/>
          <w:lang w:val="id-ID" w:eastAsia="id-ID"/>
        </w:rPr>
        <w:t>Hasil Dan Pembahasan</w:t>
      </w:r>
    </w:p>
    <w:p w:rsidR="00BD4434" w:rsidRPr="00BD4434" w:rsidRDefault="00BD4434" w:rsidP="00BD4434">
      <w:pPr>
        <w:tabs>
          <w:tab w:val="left" w:pos="1701"/>
        </w:tabs>
        <w:spacing w:after="120" w:line="360" w:lineRule="auto"/>
        <w:jc w:val="both"/>
        <w:rPr>
          <w:rFonts w:cstheme="majorBidi"/>
          <w:b/>
          <w:bCs/>
          <w:sz w:val="24"/>
          <w:szCs w:val="24"/>
          <w:lang w:val="id-ID"/>
        </w:rPr>
      </w:pPr>
      <w:r w:rsidRPr="00BD4434">
        <w:rPr>
          <w:rFonts w:cstheme="majorBidi"/>
          <w:b/>
          <w:bCs/>
          <w:sz w:val="24"/>
          <w:szCs w:val="24"/>
          <w:lang w:val="id-ID"/>
        </w:rPr>
        <w:t>Data Hasil Angket Resiliensi Matematis Siswa</w:t>
      </w:r>
    </w:p>
    <w:p w:rsidR="00060CBE" w:rsidRDefault="00BD4434" w:rsidP="00BD4434">
      <w:pPr>
        <w:shd w:val="clear" w:color="auto" w:fill="FFFFFF"/>
        <w:spacing w:after="120" w:line="360" w:lineRule="auto"/>
        <w:rPr>
          <w:rFonts w:cstheme="majorBidi"/>
          <w:sz w:val="24"/>
          <w:szCs w:val="24"/>
          <w:lang w:val="id-ID"/>
        </w:rPr>
      </w:pPr>
      <w:r w:rsidRPr="00BD4434">
        <w:rPr>
          <w:rFonts w:cstheme="majorBidi"/>
          <w:sz w:val="24"/>
          <w:szCs w:val="24"/>
          <w:lang w:val="id-ID"/>
        </w:rPr>
        <w:t xml:space="preserve">Berdasarkan perhitungan yang telah dilakukan, diperoleh pengelompokkan siswa dengan 3 kriterian </w:t>
      </w:r>
      <w:r w:rsidRPr="00BD4434">
        <w:rPr>
          <w:rFonts w:cstheme="majorBidi"/>
          <w:i/>
          <w:iCs/>
          <w:sz w:val="24"/>
          <w:szCs w:val="24"/>
          <w:lang w:val="id-ID"/>
        </w:rPr>
        <w:t xml:space="preserve">resiliensi </w:t>
      </w:r>
      <w:r w:rsidRPr="00BD4434">
        <w:rPr>
          <w:rFonts w:cstheme="majorBidi"/>
          <w:sz w:val="24"/>
          <w:szCs w:val="24"/>
          <w:lang w:val="id-ID"/>
        </w:rPr>
        <w:t>matematis yaitu, tinggi, sedang dan rendah sebagai berikut</w:t>
      </w:r>
    </w:p>
    <w:p w:rsidR="00BD4434" w:rsidRDefault="00BD4434" w:rsidP="00BD4434">
      <w:pPr>
        <w:shd w:val="clear" w:color="auto" w:fill="FFFFFF"/>
        <w:spacing w:after="120" w:line="360" w:lineRule="auto"/>
        <w:rPr>
          <w:rFonts w:cstheme="majorBidi"/>
          <w:sz w:val="24"/>
          <w:szCs w:val="24"/>
          <w:lang w:val="id-ID"/>
        </w:rPr>
      </w:pPr>
    </w:p>
    <w:p w:rsidR="00BD4434" w:rsidRDefault="00BD4434" w:rsidP="00BD4434">
      <w:pPr>
        <w:shd w:val="clear" w:color="auto" w:fill="FFFFFF"/>
        <w:spacing w:after="120" w:line="360" w:lineRule="auto"/>
        <w:rPr>
          <w:rFonts w:cstheme="majorBidi"/>
          <w:sz w:val="24"/>
          <w:szCs w:val="24"/>
          <w:lang w:val="id-ID"/>
        </w:rPr>
      </w:pPr>
    </w:p>
    <w:p w:rsidR="00BD4434" w:rsidRPr="00BD4434" w:rsidRDefault="00BD4434" w:rsidP="00BD4434">
      <w:pPr>
        <w:shd w:val="clear" w:color="auto" w:fill="FFFFFF"/>
        <w:spacing w:after="120" w:line="360" w:lineRule="auto"/>
        <w:rPr>
          <w:color w:val="000000"/>
          <w:spacing w:val="-1"/>
          <w:sz w:val="24"/>
          <w:szCs w:val="24"/>
          <w:lang w:val="id-ID"/>
        </w:rPr>
      </w:pPr>
    </w:p>
    <w:p w:rsidR="00BD4434" w:rsidRPr="00BD4434" w:rsidRDefault="00BD4434" w:rsidP="00BD4434">
      <w:pPr>
        <w:spacing w:line="360" w:lineRule="auto"/>
        <w:jc w:val="center"/>
        <w:rPr>
          <w:rFonts w:cstheme="majorBidi"/>
          <w:b/>
          <w:iCs/>
          <w:sz w:val="24"/>
          <w:szCs w:val="24"/>
          <w:lang w:val="id-ID"/>
        </w:rPr>
      </w:pPr>
      <w:r w:rsidRPr="00BD4434">
        <w:rPr>
          <w:rFonts w:cstheme="majorBidi"/>
          <w:b/>
          <w:sz w:val="24"/>
          <w:szCs w:val="24"/>
        </w:rPr>
        <w:lastRenderedPageBreak/>
        <w:t xml:space="preserve">Tabel </w:t>
      </w:r>
      <w:r w:rsidRPr="00BD4434">
        <w:rPr>
          <w:rFonts w:cstheme="majorBidi"/>
          <w:b/>
          <w:sz w:val="24"/>
          <w:szCs w:val="24"/>
          <w:lang w:val="id-ID"/>
        </w:rPr>
        <w:t xml:space="preserve">I </w:t>
      </w:r>
      <w:r w:rsidRPr="00BD4434">
        <w:rPr>
          <w:rFonts w:cstheme="majorBidi"/>
          <w:b/>
          <w:sz w:val="24"/>
          <w:szCs w:val="24"/>
        </w:rPr>
        <w:t xml:space="preserve">Pengelompokan </w:t>
      </w:r>
      <w:r w:rsidRPr="00BD4434">
        <w:rPr>
          <w:rFonts w:cstheme="majorBidi"/>
          <w:b/>
          <w:i/>
          <w:sz w:val="24"/>
          <w:szCs w:val="24"/>
        </w:rPr>
        <w:t>Resiliensi</w:t>
      </w:r>
      <w:r w:rsidRPr="00BD4434">
        <w:rPr>
          <w:rFonts w:cstheme="majorBidi"/>
          <w:b/>
          <w:iCs/>
          <w:sz w:val="24"/>
          <w:szCs w:val="24"/>
        </w:rPr>
        <w:t xml:space="preserve"> Matematis Siswa</w:t>
      </w:r>
    </w:p>
    <w:tbl>
      <w:tblPr>
        <w:tblpPr w:leftFromText="180" w:rightFromText="180" w:vertAnchor="text" w:horzAnchor="margin" w:tblpXSpec="right" w:tblpY="120"/>
        <w:tblOverlap w:val="never"/>
        <w:tblW w:w="4219" w:type="dxa"/>
        <w:tblBorders>
          <w:top w:val="single" w:sz="4" w:space="0" w:color="auto"/>
        </w:tblBorders>
        <w:tblLook w:val="04A0"/>
      </w:tblPr>
      <w:tblGrid>
        <w:gridCol w:w="1526"/>
        <w:gridCol w:w="1417"/>
        <w:gridCol w:w="1276"/>
      </w:tblGrid>
      <w:tr w:rsidR="00BD4434" w:rsidRPr="00556190" w:rsidTr="00BD4434">
        <w:tc>
          <w:tcPr>
            <w:tcW w:w="1526" w:type="dxa"/>
            <w:tcBorders>
              <w:top w:val="single" w:sz="4" w:space="0" w:color="auto"/>
              <w:bottom w:val="single" w:sz="4" w:space="0" w:color="auto"/>
            </w:tcBorders>
            <w:shd w:val="clear" w:color="auto" w:fill="auto"/>
            <w:vAlign w:val="center"/>
          </w:tcPr>
          <w:p w:rsidR="00BD4434" w:rsidRPr="00556190" w:rsidRDefault="00BD4434" w:rsidP="00BD4434">
            <w:pPr>
              <w:spacing w:line="360" w:lineRule="auto"/>
              <w:contextualSpacing/>
              <w:jc w:val="center"/>
              <w:rPr>
                <w:rFonts w:cstheme="majorBidi"/>
                <w:b/>
                <w:bCs/>
              </w:rPr>
            </w:pPr>
            <w:r w:rsidRPr="00556190">
              <w:rPr>
                <w:rFonts w:cstheme="majorBidi"/>
                <w:b/>
                <w:bCs/>
              </w:rPr>
              <w:t>Kategori</w:t>
            </w:r>
          </w:p>
        </w:tc>
        <w:tc>
          <w:tcPr>
            <w:tcW w:w="1417" w:type="dxa"/>
            <w:tcBorders>
              <w:top w:val="single" w:sz="4" w:space="0" w:color="auto"/>
              <w:bottom w:val="single" w:sz="4" w:space="0" w:color="auto"/>
            </w:tcBorders>
            <w:shd w:val="clear" w:color="auto" w:fill="auto"/>
            <w:vAlign w:val="center"/>
          </w:tcPr>
          <w:p w:rsidR="00BD4434" w:rsidRPr="00556190" w:rsidRDefault="00BD4434" w:rsidP="00BD4434">
            <w:pPr>
              <w:spacing w:line="360" w:lineRule="auto"/>
              <w:contextualSpacing/>
              <w:jc w:val="center"/>
              <w:rPr>
                <w:rFonts w:cstheme="majorBidi"/>
                <w:b/>
              </w:rPr>
            </w:pPr>
            <w:r w:rsidRPr="00556190">
              <w:rPr>
                <w:rFonts w:cstheme="majorBidi"/>
                <w:b/>
              </w:rPr>
              <w:t>Eksperimen</w:t>
            </w:r>
          </w:p>
        </w:tc>
        <w:tc>
          <w:tcPr>
            <w:tcW w:w="1276" w:type="dxa"/>
            <w:tcBorders>
              <w:top w:val="single" w:sz="4" w:space="0" w:color="auto"/>
              <w:bottom w:val="single" w:sz="4" w:space="0" w:color="auto"/>
            </w:tcBorders>
            <w:shd w:val="clear" w:color="auto" w:fill="auto"/>
            <w:vAlign w:val="center"/>
          </w:tcPr>
          <w:p w:rsidR="00BD4434" w:rsidRPr="00556190" w:rsidRDefault="00BD4434" w:rsidP="00BD4434">
            <w:pPr>
              <w:spacing w:line="360" w:lineRule="auto"/>
              <w:contextualSpacing/>
              <w:jc w:val="center"/>
              <w:rPr>
                <w:rFonts w:cstheme="majorBidi"/>
              </w:rPr>
            </w:pPr>
            <w:r w:rsidRPr="00556190">
              <w:rPr>
                <w:rFonts w:cstheme="majorBidi"/>
                <w:b/>
                <w:bCs/>
              </w:rPr>
              <w:t>Kontrol</w:t>
            </w:r>
          </w:p>
        </w:tc>
      </w:tr>
      <w:tr w:rsidR="00BD4434" w:rsidRPr="00556190" w:rsidTr="00BD4434">
        <w:tc>
          <w:tcPr>
            <w:tcW w:w="1526" w:type="dxa"/>
            <w:tcBorders>
              <w:top w:val="single" w:sz="4" w:space="0" w:color="auto"/>
            </w:tcBorders>
            <w:vAlign w:val="center"/>
          </w:tcPr>
          <w:p w:rsidR="00BD4434" w:rsidRPr="00556190" w:rsidRDefault="00BD4434" w:rsidP="00BD4434">
            <w:pPr>
              <w:spacing w:line="360" w:lineRule="auto"/>
              <w:contextualSpacing/>
              <w:jc w:val="center"/>
              <w:rPr>
                <w:rFonts w:cstheme="majorBidi"/>
              </w:rPr>
            </w:pPr>
            <w:r w:rsidRPr="00556190">
              <w:rPr>
                <w:rFonts w:cstheme="majorBidi"/>
              </w:rPr>
              <w:t>Tinggi</w:t>
            </w:r>
          </w:p>
        </w:tc>
        <w:tc>
          <w:tcPr>
            <w:tcW w:w="1417" w:type="dxa"/>
            <w:tcBorders>
              <w:top w:val="single" w:sz="4" w:space="0" w:color="auto"/>
            </w:tcBorders>
            <w:vAlign w:val="center"/>
          </w:tcPr>
          <w:p w:rsidR="00BD4434" w:rsidRPr="00556190" w:rsidRDefault="00BD4434" w:rsidP="00BD4434">
            <w:pPr>
              <w:spacing w:line="360" w:lineRule="auto"/>
              <w:contextualSpacing/>
              <w:jc w:val="center"/>
              <w:rPr>
                <w:rFonts w:cstheme="majorBidi"/>
              </w:rPr>
            </w:pPr>
            <w:r w:rsidRPr="00556190">
              <w:rPr>
                <w:rFonts w:cstheme="majorBidi"/>
              </w:rPr>
              <w:t>6 Orang</w:t>
            </w:r>
          </w:p>
        </w:tc>
        <w:tc>
          <w:tcPr>
            <w:tcW w:w="1276" w:type="dxa"/>
            <w:tcBorders>
              <w:top w:val="single" w:sz="4" w:space="0" w:color="auto"/>
            </w:tcBorders>
            <w:vAlign w:val="center"/>
          </w:tcPr>
          <w:p w:rsidR="00BD4434" w:rsidRPr="00556190" w:rsidRDefault="00BD4434" w:rsidP="00BD4434">
            <w:pPr>
              <w:spacing w:line="360" w:lineRule="auto"/>
              <w:contextualSpacing/>
              <w:jc w:val="center"/>
              <w:rPr>
                <w:rFonts w:cstheme="majorBidi"/>
                <w:i/>
              </w:rPr>
            </w:pPr>
            <w:r w:rsidRPr="00556190">
              <w:rPr>
                <w:rFonts w:cstheme="majorBidi"/>
              </w:rPr>
              <w:t>4 Orang</w:t>
            </w:r>
          </w:p>
        </w:tc>
      </w:tr>
      <w:tr w:rsidR="00BD4434" w:rsidRPr="00556190" w:rsidTr="00BD4434">
        <w:tc>
          <w:tcPr>
            <w:tcW w:w="1526" w:type="dxa"/>
            <w:tcBorders>
              <w:bottom w:val="nil"/>
            </w:tcBorders>
            <w:vAlign w:val="center"/>
          </w:tcPr>
          <w:p w:rsidR="00BD4434" w:rsidRPr="00556190" w:rsidRDefault="00BD4434" w:rsidP="00BD4434">
            <w:pPr>
              <w:spacing w:line="360" w:lineRule="auto"/>
              <w:contextualSpacing/>
              <w:jc w:val="center"/>
              <w:rPr>
                <w:rFonts w:cstheme="majorBidi"/>
              </w:rPr>
            </w:pPr>
            <w:r w:rsidRPr="00556190">
              <w:rPr>
                <w:rFonts w:cstheme="majorBidi"/>
              </w:rPr>
              <w:t>Sedang</w:t>
            </w:r>
          </w:p>
        </w:tc>
        <w:tc>
          <w:tcPr>
            <w:tcW w:w="1417" w:type="dxa"/>
            <w:tcBorders>
              <w:bottom w:val="nil"/>
            </w:tcBorders>
            <w:vAlign w:val="center"/>
          </w:tcPr>
          <w:p w:rsidR="00BD4434" w:rsidRPr="00556190" w:rsidRDefault="00BD4434" w:rsidP="00BD4434">
            <w:pPr>
              <w:spacing w:line="360" w:lineRule="auto"/>
              <w:contextualSpacing/>
              <w:jc w:val="center"/>
              <w:rPr>
                <w:rFonts w:cstheme="majorBidi"/>
              </w:rPr>
            </w:pPr>
            <w:r w:rsidRPr="00556190">
              <w:rPr>
                <w:rFonts w:cstheme="majorBidi"/>
              </w:rPr>
              <w:t>23 Orang</w:t>
            </w:r>
          </w:p>
        </w:tc>
        <w:tc>
          <w:tcPr>
            <w:tcW w:w="1276" w:type="dxa"/>
            <w:tcBorders>
              <w:bottom w:val="nil"/>
            </w:tcBorders>
            <w:vAlign w:val="center"/>
          </w:tcPr>
          <w:p w:rsidR="00BD4434" w:rsidRPr="00556190" w:rsidRDefault="00BD4434" w:rsidP="00BD4434">
            <w:pPr>
              <w:spacing w:line="360" w:lineRule="auto"/>
              <w:contextualSpacing/>
              <w:jc w:val="center"/>
              <w:rPr>
                <w:rFonts w:cstheme="majorBidi"/>
              </w:rPr>
            </w:pPr>
            <w:r w:rsidRPr="00556190">
              <w:rPr>
                <w:rFonts w:cstheme="majorBidi"/>
              </w:rPr>
              <w:t>28 Orang</w:t>
            </w:r>
          </w:p>
        </w:tc>
      </w:tr>
      <w:tr w:rsidR="00BD4434" w:rsidRPr="00556190" w:rsidTr="00BD4434">
        <w:tc>
          <w:tcPr>
            <w:tcW w:w="1526" w:type="dxa"/>
            <w:tcBorders>
              <w:top w:val="nil"/>
              <w:bottom w:val="single" w:sz="4" w:space="0" w:color="auto"/>
            </w:tcBorders>
            <w:vAlign w:val="center"/>
          </w:tcPr>
          <w:p w:rsidR="00BD4434" w:rsidRPr="00556190" w:rsidRDefault="00BD4434" w:rsidP="00BD4434">
            <w:pPr>
              <w:spacing w:line="360" w:lineRule="auto"/>
              <w:contextualSpacing/>
              <w:jc w:val="center"/>
              <w:rPr>
                <w:rFonts w:cstheme="majorBidi"/>
              </w:rPr>
            </w:pPr>
            <w:r w:rsidRPr="00556190">
              <w:rPr>
                <w:rFonts w:cstheme="majorBidi"/>
              </w:rPr>
              <w:t>Rendah</w:t>
            </w:r>
          </w:p>
        </w:tc>
        <w:tc>
          <w:tcPr>
            <w:tcW w:w="1417" w:type="dxa"/>
            <w:tcBorders>
              <w:top w:val="nil"/>
              <w:bottom w:val="single" w:sz="4" w:space="0" w:color="auto"/>
            </w:tcBorders>
            <w:vAlign w:val="center"/>
          </w:tcPr>
          <w:p w:rsidR="00BD4434" w:rsidRPr="00556190" w:rsidRDefault="00BD4434" w:rsidP="00BD4434">
            <w:pPr>
              <w:spacing w:line="360" w:lineRule="auto"/>
              <w:contextualSpacing/>
              <w:jc w:val="center"/>
              <w:rPr>
                <w:rFonts w:cstheme="majorBidi"/>
              </w:rPr>
            </w:pPr>
            <w:r w:rsidRPr="00556190">
              <w:rPr>
                <w:rFonts w:cstheme="majorBidi"/>
              </w:rPr>
              <w:t>8 Orang</w:t>
            </w:r>
          </w:p>
        </w:tc>
        <w:tc>
          <w:tcPr>
            <w:tcW w:w="1276" w:type="dxa"/>
            <w:tcBorders>
              <w:top w:val="nil"/>
              <w:bottom w:val="single" w:sz="4" w:space="0" w:color="auto"/>
            </w:tcBorders>
            <w:vAlign w:val="center"/>
          </w:tcPr>
          <w:p w:rsidR="00BD4434" w:rsidRPr="00556190" w:rsidRDefault="00BD4434" w:rsidP="00BD4434">
            <w:pPr>
              <w:spacing w:line="360" w:lineRule="auto"/>
              <w:contextualSpacing/>
              <w:jc w:val="center"/>
              <w:rPr>
                <w:rFonts w:cstheme="majorBidi"/>
              </w:rPr>
            </w:pPr>
            <w:r w:rsidRPr="00556190">
              <w:rPr>
                <w:rFonts w:cstheme="majorBidi"/>
              </w:rPr>
              <w:t>4 Orang</w:t>
            </w:r>
          </w:p>
        </w:tc>
      </w:tr>
    </w:tbl>
    <w:p w:rsidR="00BD4434" w:rsidRDefault="00BD4434" w:rsidP="00BD4434">
      <w:pPr>
        <w:spacing w:line="360" w:lineRule="auto"/>
        <w:ind w:firstLine="425"/>
        <w:jc w:val="both"/>
        <w:rPr>
          <w:rFonts w:cstheme="majorBidi"/>
          <w:sz w:val="24"/>
          <w:szCs w:val="24"/>
          <w:lang w:val="id-ID"/>
        </w:rPr>
      </w:pPr>
    </w:p>
    <w:p w:rsidR="00BD4434" w:rsidRDefault="00BD4434" w:rsidP="00BD4434">
      <w:pPr>
        <w:spacing w:line="360" w:lineRule="auto"/>
        <w:ind w:firstLine="425"/>
        <w:jc w:val="both"/>
        <w:rPr>
          <w:rFonts w:cstheme="majorBidi"/>
          <w:sz w:val="24"/>
          <w:szCs w:val="24"/>
          <w:lang w:val="id-ID"/>
        </w:rPr>
      </w:pPr>
    </w:p>
    <w:p w:rsidR="00BD4434" w:rsidRDefault="00BD4434" w:rsidP="00BD4434">
      <w:pPr>
        <w:spacing w:line="360" w:lineRule="auto"/>
        <w:ind w:firstLine="425"/>
        <w:jc w:val="both"/>
        <w:rPr>
          <w:rFonts w:cstheme="majorBidi"/>
          <w:sz w:val="24"/>
          <w:szCs w:val="24"/>
          <w:lang w:val="id-ID"/>
        </w:rPr>
      </w:pPr>
    </w:p>
    <w:p w:rsidR="00BD4434" w:rsidRDefault="00BD4434" w:rsidP="00BD4434">
      <w:pPr>
        <w:spacing w:line="360" w:lineRule="auto"/>
        <w:ind w:firstLine="425"/>
        <w:jc w:val="both"/>
        <w:rPr>
          <w:rFonts w:cstheme="majorBidi"/>
          <w:sz w:val="24"/>
          <w:szCs w:val="24"/>
          <w:lang w:val="id-ID"/>
        </w:rPr>
      </w:pPr>
    </w:p>
    <w:p w:rsidR="00BD4434" w:rsidRPr="00BD4434" w:rsidRDefault="00BD4434" w:rsidP="00BD4434">
      <w:pPr>
        <w:spacing w:line="360" w:lineRule="auto"/>
        <w:ind w:firstLine="425"/>
        <w:jc w:val="both"/>
        <w:rPr>
          <w:rFonts w:cstheme="majorBidi"/>
          <w:sz w:val="24"/>
          <w:szCs w:val="24"/>
          <w:lang w:val="id-ID"/>
        </w:rPr>
      </w:pPr>
      <w:r w:rsidRPr="00BD4434">
        <w:rPr>
          <w:rFonts w:cstheme="majorBidi"/>
          <w:sz w:val="24"/>
          <w:szCs w:val="24"/>
        </w:rPr>
        <w:t xml:space="preserve">Berdasarkan </w:t>
      </w:r>
      <w:r w:rsidRPr="00BD4434">
        <w:rPr>
          <w:rFonts w:cstheme="majorBidi"/>
          <w:sz w:val="24"/>
          <w:szCs w:val="24"/>
          <w:lang w:val="id-ID"/>
        </w:rPr>
        <w:t>perhitungan yang telah dilakukan</w:t>
      </w:r>
      <w:r w:rsidRPr="00BD4434">
        <w:rPr>
          <w:rFonts w:cstheme="majorBidi"/>
          <w:sz w:val="24"/>
          <w:szCs w:val="24"/>
        </w:rPr>
        <w:t>, maka diperoleh</w:t>
      </w:r>
      <w:r w:rsidRPr="00BD4434">
        <w:rPr>
          <w:rFonts w:cstheme="majorBidi"/>
          <w:sz w:val="24"/>
          <w:szCs w:val="24"/>
          <w:lang w:val="id-ID"/>
        </w:rPr>
        <w:t xml:space="preserve"> hasil pengelompokkan resiliensi matematis siswa. </w:t>
      </w:r>
      <w:r w:rsidRPr="00BD4434">
        <w:rPr>
          <w:rFonts w:cstheme="majorBidi"/>
          <w:sz w:val="24"/>
          <w:szCs w:val="24"/>
        </w:rPr>
        <w:t xml:space="preserve"> </w:t>
      </w:r>
      <w:r w:rsidRPr="00BD4434">
        <w:rPr>
          <w:rFonts w:cstheme="majorBidi"/>
          <w:sz w:val="24"/>
          <w:szCs w:val="24"/>
          <w:lang w:val="id-ID"/>
        </w:rPr>
        <w:t>pada</w:t>
      </w:r>
      <w:r w:rsidRPr="00BD4434">
        <w:rPr>
          <w:rFonts w:cstheme="majorBidi"/>
          <w:sz w:val="24"/>
          <w:szCs w:val="24"/>
        </w:rPr>
        <w:t xml:space="preserve"> kelas eksperimen </w:t>
      </w:r>
      <w:r w:rsidRPr="00BD4434">
        <w:rPr>
          <w:rFonts w:cstheme="majorBidi"/>
          <w:sz w:val="24"/>
          <w:szCs w:val="24"/>
          <w:lang w:val="id-ID"/>
        </w:rPr>
        <w:t xml:space="preserve">terdapat </w:t>
      </w:r>
      <w:r w:rsidRPr="00BD4434">
        <w:rPr>
          <w:rFonts w:cstheme="majorBidi"/>
          <w:sz w:val="24"/>
          <w:szCs w:val="24"/>
        </w:rPr>
        <w:t xml:space="preserve">6 orang dengan </w:t>
      </w:r>
      <w:r w:rsidRPr="00BD4434">
        <w:rPr>
          <w:rFonts w:cstheme="majorBidi"/>
          <w:i/>
          <w:sz w:val="24"/>
          <w:szCs w:val="24"/>
        </w:rPr>
        <w:t>resiliensi</w:t>
      </w:r>
      <w:r w:rsidRPr="00BD4434">
        <w:rPr>
          <w:rFonts w:cstheme="majorBidi"/>
          <w:iCs/>
          <w:sz w:val="24"/>
          <w:szCs w:val="24"/>
        </w:rPr>
        <w:t xml:space="preserve"> matematis</w:t>
      </w:r>
      <w:r w:rsidRPr="00BD4434">
        <w:rPr>
          <w:rFonts w:cstheme="majorBidi"/>
          <w:sz w:val="24"/>
          <w:szCs w:val="24"/>
        </w:rPr>
        <w:t xml:space="preserve">  tinggi, 23 orang dengan </w:t>
      </w:r>
      <w:r w:rsidRPr="00BD4434">
        <w:rPr>
          <w:rFonts w:cstheme="majorBidi"/>
          <w:i/>
          <w:sz w:val="24"/>
          <w:szCs w:val="24"/>
        </w:rPr>
        <w:t>resiliensi</w:t>
      </w:r>
      <w:r w:rsidRPr="00BD4434">
        <w:rPr>
          <w:rFonts w:cstheme="majorBidi"/>
          <w:iCs/>
          <w:sz w:val="24"/>
          <w:szCs w:val="24"/>
        </w:rPr>
        <w:t xml:space="preserve"> matematis</w:t>
      </w:r>
      <w:r w:rsidRPr="00BD4434">
        <w:rPr>
          <w:rFonts w:cstheme="majorBidi"/>
          <w:sz w:val="24"/>
          <w:szCs w:val="24"/>
        </w:rPr>
        <w:t xml:space="preserve"> sedang dan 8 orang dengan </w:t>
      </w:r>
      <w:r w:rsidRPr="00BD4434">
        <w:rPr>
          <w:rFonts w:cstheme="majorBidi"/>
          <w:i/>
          <w:sz w:val="24"/>
          <w:szCs w:val="24"/>
        </w:rPr>
        <w:t>resiliensi</w:t>
      </w:r>
      <w:r w:rsidRPr="00BD4434">
        <w:rPr>
          <w:rFonts w:cstheme="majorBidi"/>
          <w:iCs/>
          <w:sz w:val="24"/>
          <w:szCs w:val="24"/>
        </w:rPr>
        <w:t xml:space="preserve"> matematis</w:t>
      </w:r>
      <w:r w:rsidRPr="00BD4434">
        <w:rPr>
          <w:rFonts w:cstheme="majorBidi"/>
          <w:sz w:val="24"/>
          <w:szCs w:val="24"/>
        </w:rPr>
        <w:t xml:space="preserve"> rendah. Sedangkan untuk kelas kontrol diperoleh diperoleh 4 orang dengan </w:t>
      </w:r>
      <w:r w:rsidRPr="00BD4434">
        <w:rPr>
          <w:rFonts w:cstheme="majorBidi"/>
          <w:i/>
          <w:sz w:val="24"/>
          <w:szCs w:val="24"/>
        </w:rPr>
        <w:t>resiliensi</w:t>
      </w:r>
      <w:r w:rsidRPr="00BD4434">
        <w:rPr>
          <w:rFonts w:cstheme="majorBidi"/>
          <w:iCs/>
          <w:sz w:val="24"/>
          <w:szCs w:val="24"/>
        </w:rPr>
        <w:t xml:space="preserve"> matematis</w:t>
      </w:r>
      <w:r w:rsidRPr="00BD4434">
        <w:rPr>
          <w:rFonts w:cstheme="majorBidi"/>
          <w:sz w:val="24"/>
          <w:szCs w:val="24"/>
        </w:rPr>
        <w:t xml:space="preserve">, 28 orang dengan </w:t>
      </w:r>
      <w:r w:rsidRPr="00BD4434">
        <w:rPr>
          <w:rFonts w:cstheme="majorBidi"/>
          <w:i/>
          <w:sz w:val="24"/>
          <w:szCs w:val="24"/>
        </w:rPr>
        <w:t>resiliensi</w:t>
      </w:r>
      <w:r w:rsidRPr="00BD4434">
        <w:rPr>
          <w:rFonts w:cstheme="majorBidi"/>
          <w:iCs/>
          <w:sz w:val="24"/>
          <w:szCs w:val="24"/>
        </w:rPr>
        <w:t xml:space="preserve"> matematis</w:t>
      </w:r>
      <w:r w:rsidRPr="00BD4434">
        <w:rPr>
          <w:rFonts w:cstheme="majorBidi"/>
          <w:sz w:val="24"/>
          <w:szCs w:val="24"/>
        </w:rPr>
        <w:t xml:space="preserve">  sedang dan 4 orang dengan </w:t>
      </w:r>
      <w:r w:rsidRPr="00BD4434">
        <w:rPr>
          <w:rFonts w:cstheme="majorBidi"/>
          <w:i/>
          <w:sz w:val="24"/>
          <w:szCs w:val="24"/>
        </w:rPr>
        <w:t>resiliensi</w:t>
      </w:r>
      <w:r w:rsidRPr="00BD4434">
        <w:rPr>
          <w:rFonts w:cstheme="majorBidi"/>
          <w:iCs/>
          <w:sz w:val="24"/>
          <w:szCs w:val="24"/>
        </w:rPr>
        <w:t xml:space="preserve"> matematis</w:t>
      </w:r>
      <w:r w:rsidRPr="00BD4434">
        <w:rPr>
          <w:rFonts w:cstheme="majorBidi"/>
          <w:sz w:val="24"/>
          <w:szCs w:val="24"/>
        </w:rPr>
        <w:t xml:space="preserve">  rendah.</w:t>
      </w:r>
    </w:p>
    <w:p w:rsidR="00BD4434" w:rsidRPr="00BD4434" w:rsidRDefault="00BD4434" w:rsidP="00BD4434">
      <w:pPr>
        <w:spacing w:line="360" w:lineRule="auto"/>
        <w:jc w:val="both"/>
        <w:rPr>
          <w:rFonts w:cstheme="majorBidi"/>
          <w:b/>
          <w:bCs/>
          <w:sz w:val="24"/>
          <w:szCs w:val="24"/>
          <w:lang w:val="id-ID"/>
        </w:rPr>
      </w:pPr>
      <w:r w:rsidRPr="00BD4434">
        <w:rPr>
          <w:rFonts w:cstheme="majorBidi"/>
          <w:b/>
          <w:bCs/>
          <w:sz w:val="24"/>
          <w:szCs w:val="24"/>
          <w:lang w:val="id-ID"/>
        </w:rPr>
        <w:t>Data Nilai Pretest Siswa</w:t>
      </w:r>
    </w:p>
    <w:p w:rsidR="00BD4434" w:rsidRPr="00BD4434" w:rsidRDefault="00BD4434" w:rsidP="00BD4434">
      <w:pPr>
        <w:spacing w:line="360" w:lineRule="auto"/>
        <w:jc w:val="both"/>
        <w:rPr>
          <w:rFonts w:cstheme="majorBidi"/>
          <w:sz w:val="24"/>
          <w:szCs w:val="24"/>
          <w:lang w:val="id-ID"/>
        </w:rPr>
      </w:pPr>
      <w:r w:rsidRPr="00BD4434">
        <w:rPr>
          <w:rFonts w:cstheme="majorBidi"/>
          <w:sz w:val="24"/>
          <w:szCs w:val="24"/>
          <w:lang w:val="id-ID"/>
        </w:rPr>
        <w:t>Sebelum peneliti menerapkan pendekatan open ended dalam pembelajaran, peneliti memberikan pretest dahulu kepada dua kelas yang dijadikan sebagai objek penelitian dengan analisis secara deskriptif dan infrensial. Hasil pretetst kemampuan berpikir kreatif matematis  secara keseluruhan memiliki perbedaan. padakelas eksperimen memperoleh skor 6,57 dan kelas kontrol 6,33. Perbandingan hasil pretets dapat dilihat pada gambar 1 berikut:</w:t>
      </w:r>
    </w:p>
    <w:p w:rsidR="00BD4434" w:rsidRPr="00556190" w:rsidRDefault="00BD4434" w:rsidP="00BD4434">
      <w:pPr>
        <w:jc w:val="both"/>
        <w:rPr>
          <w:rFonts w:cstheme="majorBidi"/>
          <w:lang w:val="id-ID"/>
        </w:rPr>
      </w:pPr>
      <w:r>
        <w:rPr>
          <w:rFonts w:cstheme="majorBidi"/>
          <w:noProof/>
        </w:rPr>
        <w:drawing>
          <wp:anchor distT="0" distB="0" distL="114300" distR="114300" simplePos="0" relativeHeight="251659264" behindDoc="0" locked="0" layoutInCell="1" allowOverlap="1">
            <wp:simplePos x="0" y="0"/>
            <wp:positionH relativeFrom="column">
              <wp:posOffset>632847</wp:posOffset>
            </wp:positionH>
            <wp:positionV relativeFrom="paragraph">
              <wp:posOffset>89066</wp:posOffset>
            </wp:positionV>
            <wp:extent cx="1811682" cy="1575959"/>
            <wp:effectExtent l="19050" t="0" r="17118" b="5191"/>
            <wp:wrapNone/>
            <wp:docPr id="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rsidR="00060CBE" w:rsidRPr="003F159D" w:rsidRDefault="00060CBE" w:rsidP="00060CBE">
      <w:pPr>
        <w:shd w:val="clear" w:color="auto" w:fill="FFFFFF"/>
        <w:tabs>
          <w:tab w:val="left" w:pos="426"/>
        </w:tabs>
        <w:spacing w:after="120" w:line="360" w:lineRule="auto"/>
        <w:ind w:left="432" w:hanging="432"/>
        <w:rPr>
          <w:color w:val="000000"/>
          <w:spacing w:val="-1"/>
          <w:sz w:val="24"/>
          <w:szCs w:val="24"/>
        </w:rPr>
      </w:pPr>
    </w:p>
    <w:p w:rsidR="00060CBE" w:rsidRPr="003F159D" w:rsidRDefault="00060CBE" w:rsidP="00060CBE">
      <w:pPr>
        <w:shd w:val="clear" w:color="auto" w:fill="FFFFFF"/>
        <w:spacing w:line="360" w:lineRule="auto"/>
        <w:jc w:val="both"/>
        <w:rPr>
          <w:b/>
          <w:bCs/>
          <w:sz w:val="24"/>
          <w:szCs w:val="24"/>
        </w:rPr>
      </w:pPr>
    </w:p>
    <w:p w:rsidR="00193468" w:rsidRDefault="00193468">
      <w:pPr>
        <w:rPr>
          <w:lang w:val="id-ID"/>
        </w:rPr>
      </w:pPr>
    </w:p>
    <w:p w:rsidR="00BD4434" w:rsidRDefault="00BD4434">
      <w:pPr>
        <w:rPr>
          <w:lang w:val="id-ID"/>
        </w:rPr>
      </w:pPr>
    </w:p>
    <w:p w:rsidR="00BD4434" w:rsidRDefault="00BD4434">
      <w:pPr>
        <w:rPr>
          <w:lang w:val="id-ID"/>
        </w:rPr>
      </w:pPr>
    </w:p>
    <w:p w:rsidR="00BD4434" w:rsidRDefault="00BD4434">
      <w:pPr>
        <w:rPr>
          <w:lang w:val="id-ID"/>
        </w:rPr>
      </w:pPr>
    </w:p>
    <w:p w:rsidR="00BD4434" w:rsidRDefault="00BD4434">
      <w:pPr>
        <w:rPr>
          <w:lang w:val="id-ID"/>
        </w:rPr>
      </w:pPr>
    </w:p>
    <w:p w:rsidR="00BD4434" w:rsidRDefault="00BD4434">
      <w:pPr>
        <w:rPr>
          <w:lang w:val="id-ID"/>
        </w:rPr>
      </w:pPr>
    </w:p>
    <w:p w:rsidR="00BD4434" w:rsidRDefault="00BD4434" w:rsidP="00BD4434">
      <w:pPr>
        <w:spacing w:after="120"/>
        <w:jc w:val="both"/>
        <w:rPr>
          <w:iCs/>
          <w:color w:val="000000" w:themeColor="text1"/>
          <w:szCs w:val="24"/>
          <w:lang w:val="id-ID"/>
        </w:rPr>
      </w:pPr>
    </w:p>
    <w:p w:rsidR="00BD4434" w:rsidRPr="00BD4434" w:rsidRDefault="00BD4434" w:rsidP="00BD4434">
      <w:pPr>
        <w:spacing w:after="120" w:line="360" w:lineRule="auto"/>
        <w:jc w:val="both"/>
        <w:rPr>
          <w:iCs/>
          <w:color w:val="000000" w:themeColor="text1"/>
          <w:sz w:val="24"/>
          <w:szCs w:val="24"/>
          <w:lang w:val="id-ID"/>
        </w:rPr>
      </w:pPr>
      <w:r w:rsidRPr="00BD4434">
        <w:rPr>
          <w:iCs/>
          <w:color w:val="000000" w:themeColor="text1"/>
          <w:sz w:val="24"/>
          <w:szCs w:val="24"/>
          <w:lang w:val="id-ID"/>
        </w:rPr>
        <w:lastRenderedPageBreak/>
        <w:t>Untuk lebih jelas  melihat perbedaan rata-rata kemampuan berpikir kreatif matematis antarakelas eksperimen dan kontrol dapat</w:t>
      </w:r>
      <w:r>
        <w:rPr>
          <w:iCs/>
          <w:color w:val="000000" w:themeColor="text1"/>
          <w:sz w:val="24"/>
          <w:szCs w:val="24"/>
          <w:lang w:val="id-ID"/>
        </w:rPr>
        <w:t xml:space="preserve"> </w:t>
      </w:r>
      <w:r w:rsidRPr="00BD4434">
        <w:rPr>
          <w:iCs/>
          <w:color w:val="000000" w:themeColor="text1"/>
          <w:sz w:val="24"/>
          <w:szCs w:val="24"/>
          <w:lang w:val="id-ID"/>
        </w:rPr>
        <w:t>dilihat gambar berikut:</w:t>
      </w:r>
    </w:p>
    <w:p w:rsidR="00BD4434" w:rsidRDefault="00BD4434" w:rsidP="00BD4434">
      <w:pPr>
        <w:spacing w:line="480" w:lineRule="auto"/>
        <w:ind w:left="1134"/>
        <w:jc w:val="both"/>
        <w:rPr>
          <w:iCs/>
          <w:color w:val="000000" w:themeColor="text1"/>
          <w:szCs w:val="24"/>
          <w:lang w:val="id-ID"/>
        </w:rPr>
      </w:pPr>
      <w:r>
        <w:rPr>
          <w:iCs/>
          <w:noProof/>
          <w:color w:val="000000" w:themeColor="text1"/>
          <w:szCs w:val="24"/>
        </w:rPr>
        <w:drawing>
          <wp:anchor distT="0" distB="0" distL="114300" distR="114300" simplePos="0" relativeHeight="251661312" behindDoc="1" locked="0" layoutInCell="1" allowOverlap="1">
            <wp:simplePos x="0" y="0"/>
            <wp:positionH relativeFrom="column">
              <wp:posOffset>30537</wp:posOffset>
            </wp:positionH>
            <wp:positionV relativeFrom="paragraph">
              <wp:posOffset>61879</wp:posOffset>
            </wp:positionV>
            <wp:extent cx="2991712" cy="1392072"/>
            <wp:effectExtent l="19050" t="0" r="18188" b="0"/>
            <wp:wrapNone/>
            <wp:docPr id="8"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rsidR="00BD4434" w:rsidRDefault="00BD4434" w:rsidP="00BD4434">
      <w:pPr>
        <w:spacing w:line="480" w:lineRule="auto"/>
        <w:ind w:left="1134"/>
        <w:jc w:val="both"/>
        <w:rPr>
          <w:iCs/>
          <w:color w:val="000000" w:themeColor="text1"/>
          <w:szCs w:val="24"/>
          <w:lang w:val="id-ID"/>
        </w:rPr>
      </w:pPr>
    </w:p>
    <w:p w:rsidR="00BD4434" w:rsidRDefault="00BD4434" w:rsidP="00BD4434">
      <w:pPr>
        <w:spacing w:line="480" w:lineRule="auto"/>
        <w:ind w:left="1134"/>
        <w:jc w:val="both"/>
        <w:rPr>
          <w:iCs/>
          <w:color w:val="000000" w:themeColor="text1"/>
          <w:szCs w:val="24"/>
          <w:lang w:val="id-ID"/>
        </w:rPr>
      </w:pPr>
    </w:p>
    <w:p w:rsidR="00BD4434" w:rsidRDefault="00BD4434" w:rsidP="00BD4434">
      <w:pPr>
        <w:spacing w:line="480" w:lineRule="auto"/>
        <w:ind w:left="1134"/>
        <w:jc w:val="both"/>
        <w:rPr>
          <w:iCs/>
          <w:color w:val="000000" w:themeColor="text1"/>
          <w:szCs w:val="24"/>
          <w:lang w:val="id-ID"/>
        </w:rPr>
      </w:pPr>
    </w:p>
    <w:p w:rsidR="00BD4434" w:rsidRDefault="00BD4434" w:rsidP="00BD4434">
      <w:pPr>
        <w:spacing w:line="480" w:lineRule="auto"/>
        <w:ind w:left="1134"/>
        <w:jc w:val="both"/>
        <w:rPr>
          <w:iCs/>
          <w:color w:val="000000" w:themeColor="text1"/>
          <w:szCs w:val="24"/>
          <w:lang w:val="id-ID"/>
        </w:rPr>
      </w:pPr>
    </w:p>
    <w:p w:rsidR="00BD4434" w:rsidRPr="00BD4434" w:rsidRDefault="00BD4434" w:rsidP="00BD4434">
      <w:pPr>
        <w:jc w:val="center"/>
        <w:rPr>
          <w:rFonts w:cstheme="majorBidi"/>
          <w:b/>
          <w:sz w:val="24"/>
          <w:szCs w:val="24"/>
        </w:rPr>
      </w:pPr>
      <w:r w:rsidRPr="00BD4434">
        <w:rPr>
          <w:rFonts w:cstheme="majorBidi"/>
          <w:b/>
          <w:sz w:val="24"/>
          <w:szCs w:val="24"/>
          <w:lang w:val="id-ID"/>
        </w:rPr>
        <w:t>Gambar 2</w:t>
      </w:r>
    </w:p>
    <w:p w:rsidR="00BD4434" w:rsidRPr="00BD4434" w:rsidRDefault="00BD4434" w:rsidP="00BD4434">
      <w:pPr>
        <w:pStyle w:val="ListParagraph"/>
        <w:ind w:left="0"/>
        <w:jc w:val="center"/>
        <w:rPr>
          <w:rFonts w:cstheme="majorBidi"/>
          <w:b/>
          <w:sz w:val="24"/>
          <w:szCs w:val="24"/>
          <w:lang w:val="id-ID"/>
        </w:rPr>
      </w:pPr>
      <w:r w:rsidRPr="00BD4434">
        <w:rPr>
          <w:rFonts w:cstheme="majorBidi"/>
          <w:b/>
          <w:sz w:val="24"/>
          <w:szCs w:val="24"/>
          <w:lang w:val="id-ID"/>
        </w:rPr>
        <w:t xml:space="preserve">Rata-Rata Skor </w:t>
      </w:r>
      <w:r w:rsidRPr="00BD4434">
        <w:rPr>
          <w:rFonts w:cstheme="majorBidi"/>
          <w:b/>
          <w:i/>
          <w:iCs/>
          <w:sz w:val="24"/>
          <w:szCs w:val="24"/>
          <w:lang w:val="id-ID"/>
        </w:rPr>
        <w:t>Pretest</w:t>
      </w:r>
      <w:r w:rsidRPr="00BD4434">
        <w:rPr>
          <w:rFonts w:cstheme="majorBidi"/>
          <w:b/>
          <w:sz w:val="24"/>
          <w:szCs w:val="24"/>
          <w:lang w:val="id-ID"/>
        </w:rPr>
        <w:t xml:space="preserve"> Berdasarkan Indikator Kemampuan Berpikir Kreatif Matematis</w:t>
      </w:r>
    </w:p>
    <w:p w:rsidR="00BD4434" w:rsidRPr="00BD4434" w:rsidRDefault="00BD4434" w:rsidP="00BD4434">
      <w:pPr>
        <w:pStyle w:val="ListParagraph"/>
        <w:ind w:left="0"/>
        <w:jc w:val="center"/>
        <w:rPr>
          <w:rFonts w:cstheme="majorBidi"/>
          <w:b/>
          <w:sz w:val="24"/>
          <w:szCs w:val="24"/>
          <w:lang w:val="id-ID"/>
        </w:rPr>
      </w:pPr>
    </w:p>
    <w:p w:rsidR="00BD4434" w:rsidRPr="00BD4434" w:rsidRDefault="00BD4434" w:rsidP="00BD4434">
      <w:pPr>
        <w:pStyle w:val="ListParagraph"/>
        <w:spacing w:after="120" w:line="360" w:lineRule="auto"/>
        <w:ind w:left="0" w:firstLine="709"/>
        <w:jc w:val="both"/>
        <w:rPr>
          <w:rFonts w:cstheme="majorBidi"/>
          <w:sz w:val="24"/>
          <w:szCs w:val="24"/>
          <w:lang w:val="id-ID"/>
        </w:rPr>
      </w:pPr>
      <w:r w:rsidRPr="00BD4434">
        <w:rPr>
          <w:rFonts w:cstheme="majorBidi"/>
          <w:sz w:val="24"/>
          <w:szCs w:val="24"/>
          <w:lang w:val="id-ID"/>
        </w:rPr>
        <w:t xml:space="preserve">Berdasarkan gambar 2 terlihat bahwa kelas eksperimen memiliki rata-rata skor </w:t>
      </w:r>
      <w:r w:rsidRPr="00BD4434">
        <w:rPr>
          <w:rFonts w:cstheme="majorBidi"/>
          <w:i/>
          <w:iCs/>
          <w:sz w:val="24"/>
          <w:szCs w:val="24"/>
          <w:lang w:val="id-ID"/>
        </w:rPr>
        <w:t xml:space="preserve">pretest </w:t>
      </w:r>
      <w:r w:rsidRPr="00BD4434">
        <w:rPr>
          <w:rFonts w:cstheme="majorBidi"/>
          <w:sz w:val="24"/>
          <w:szCs w:val="24"/>
          <w:lang w:val="id-ID"/>
        </w:rPr>
        <w:t xml:space="preserve"> lebih tinggi dibanding kelas kontrol. Untuk soal no. 1-2, terlihat bahwa skor kelas eksperimen lebih tinggi, namun untuk soal no. 3-4 skor kelas kontrol lebih tinggi, hal ini dikarenakan kelas eksperiman lebih bisa menuangkan ide dalam penyelesaian soal, namun untuk soal 3-4 kelas kontrol lebih terperinci dalam indikator elaborasi. Namun secara keseluruhan rata-rata pretest kelas eksperimen lebih tinggi dari kelas kontrol.</w:t>
      </w:r>
    </w:p>
    <w:p w:rsidR="00BD4434" w:rsidRPr="00BD4434" w:rsidRDefault="00BD4434" w:rsidP="00BD4434">
      <w:pPr>
        <w:spacing w:after="120"/>
        <w:rPr>
          <w:rFonts w:cstheme="majorBidi"/>
          <w:b/>
          <w:bCs/>
          <w:i/>
          <w:iCs/>
          <w:sz w:val="24"/>
          <w:szCs w:val="24"/>
          <w:lang w:val="id-ID"/>
        </w:rPr>
      </w:pPr>
      <w:r w:rsidRPr="00BD4434">
        <w:rPr>
          <w:rFonts w:cstheme="majorBidi"/>
          <w:b/>
          <w:bCs/>
          <w:sz w:val="24"/>
          <w:szCs w:val="24"/>
          <w:lang w:val="id-ID"/>
        </w:rPr>
        <w:t xml:space="preserve">Data Hasil </w:t>
      </w:r>
      <w:r w:rsidRPr="00BD4434">
        <w:rPr>
          <w:rFonts w:cstheme="majorBidi"/>
          <w:b/>
          <w:bCs/>
          <w:i/>
          <w:iCs/>
          <w:sz w:val="24"/>
          <w:szCs w:val="24"/>
          <w:lang w:val="id-ID"/>
        </w:rPr>
        <w:t>Posttest</w:t>
      </w:r>
    </w:p>
    <w:p w:rsidR="00BD4434" w:rsidRPr="00BD4434" w:rsidRDefault="00BD4434" w:rsidP="00BD4434">
      <w:pPr>
        <w:spacing w:after="120" w:line="360" w:lineRule="auto"/>
        <w:ind w:firstLine="709"/>
        <w:jc w:val="both"/>
        <w:rPr>
          <w:rFonts w:cstheme="majorBidi"/>
          <w:sz w:val="24"/>
          <w:szCs w:val="24"/>
          <w:lang w:val="id-ID"/>
        </w:rPr>
      </w:pPr>
      <w:r w:rsidRPr="00BD4434">
        <w:rPr>
          <w:rFonts w:cstheme="majorBidi"/>
          <w:sz w:val="24"/>
          <w:szCs w:val="24"/>
          <w:lang w:val="id-ID"/>
        </w:rPr>
        <w:t>Setelah dilakukannya penelitian pada kelas eksperimen dan kontrol, maka data yang diperoleh di  olah secara deskriptif dan inferensial. Untuk hasil skor posttest secara keseluruhan memiliki perbedaan antara kelas eksperimen yaitu 11,5 dan kontrol 9,89. Untuk melihat lebih jelas perbedaan ha</w:t>
      </w:r>
      <w:r>
        <w:rPr>
          <w:rFonts w:cstheme="majorBidi"/>
          <w:sz w:val="24"/>
          <w:szCs w:val="24"/>
          <w:lang w:val="id-ID"/>
        </w:rPr>
        <w:t>sil posttest perhatikan gambar 3</w:t>
      </w:r>
      <w:r w:rsidRPr="00BD4434">
        <w:rPr>
          <w:rFonts w:cstheme="majorBidi"/>
          <w:sz w:val="24"/>
          <w:szCs w:val="24"/>
          <w:lang w:val="id-ID"/>
        </w:rPr>
        <w:t xml:space="preserve"> berikut:</w:t>
      </w:r>
    </w:p>
    <w:p w:rsidR="00BD4434" w:rsidRDefault="00BD4434" w:rsidP="00BD4434">
      <w:pPr>
        <w:spacing w:after="120"/>
        <w:rPr>
          <w:rFonts w:cstheme="majorBidi"/>
          <w:lang w:val="id-ID"/>
        </w:rPr>
      </w:pPr>
    </w:p>
    <w:p w:rsidR="00BD4434" w:rsidRPr="00556190" w:rsidRDefault="00BD4434" w:rsidP="00BD4434">
      <w:pPr>
        <w:spacing w:after="120"/>
        <w:rPr>
          <w:rFonts w:cstheme="majorBidi"/>
          <w:lang w:val="id-ID"/>
        </w:rPr>
      </w:pPr>
    </w:p>
    <w:p w:rsidR="00BD4434" w:rsidRPr="00556190" w:rsidRDefault="00BD4434" w:rsidP="00BD4434">
      <w:pPr>
        <w:rPr>
          <w:rFonts w:cstheme="majorBidi"/>
          <w:lang w:val="id-ID"/>
        </w:rPr>
      </w:pPr>
    </w:p>
    <w:p w:rsidR="00BD4434" w:rsidRPr="00556190" w:rsidRDefault="00BD4434" w:rsidP="00BD4434">
      <w:pPr>
        <w:rPr>
          <w:rFonts w:cstheme="majorBidi"/>
          <w:lang w:val="id-ID"/>
        </w:rPr>
      </w:pPr>
      <w:r>
        <w:rPr>
          <w:rFonts w:cstheme="majorBidi"/>
          <w:noProof/>
        </w:rPr>
        <w:lastRenderedPageBreak/>
        <w:drawing>
          <wp:anchor distT="0" distB="0" distL="114300" distR="114300" simplePos="0" relativeHeight="251663360" behindDoc="0" locked="0" layoutInCell="1" allowOverlap="1">
            <wp:simplePos x="0" y="0"/>
            <wp:positionH relativeFrom="column">
              <wp:posOffset>626745</wp:posOffset>
            </wp:positionH>
            <wp:positionV relativeFrom="paragraph">
              <wp:posOffset>29210</wp:posOffset>
            </wp:positionV>
            <wp:extent cx="1802765" cy="1910080"/>
            <wp:effectExtent l="19050" t="0" r="26035" b="0"/>
            <wp:wrapNone/>
            <wp:docPr id="9"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rsidR="00BD4434" w:rsidRPr="00556190" w:rsidRDefault="00BD4434" w:rsidP="00BD4434">
      <w:pPr>
        <w:rPr>
          <w:rFonts w:cstheme="majorBidi"/>
          <w:lang w:val="id-ID"/>
        </w:rPr>
      </w:pPr>
    </w:p>
    <w:p w:rsidR="00BD4434" w:rsidRPr="00556190" w:rsidRDefault="00BD4434" w:rsidP="00BD4434">
      <w:pPr>
        <w:rPr>
          <w:rFonts w:cstheme="majorBidi"/>
          <w:lang w:val="id-ID"/>
        </w:rPr>
      </w:pPr>
    </w:p>
    <w:p w:rsidR="00BD4434" w:rsidRPr="00556190" w:rsidRDefault="00BD4434" w:rsidP="00BD4434">
      <w:pPr>
        <w:rPr>
          <w:rFonts w:cstheme="majorBidi"/>
          <w:lang w:val="id-ID"/>
        </w:rPr>
      </w:pPr>
    </w:p>
    <w:p w:rsidR="00BD4434" w:rsidRPr="00556190" w:rsidRDefault="00BD4434" w:rsidP="00BD4434">
      <w:pPr>
        <w:rPr>
          <w:rFonts w:cstheme="majorBidi"/>
          <w:lang w:val="id-ID"/>
        </w:rPr>
      </w:pPr>
    </w:p>
    <w:p w:rsidR="00BD4434" w:rsidRPr="00556190" w:rsidRDefault="00BD4434" w:rsidP="00BD4434">
      <w:pPr>
        <w:rPr>
          <w:rFonts w:cstheme="majorBidi"/>
          <w:lang w:val="id-ID"/>
        </w:rPr>
      </w:pPr>
    </w:p>
    <w:p w:rsidR="00BD4434" w:rsidRDefault="00BD4434" w:rsidP="00BD4434">
      <w:pPr>
        <w:rPr>
          <w:rFonts w:cstheme="majorBidi"/>
          <w:lang w:val="id-ID"/>
        </w:rPr>
      </w:pPr>
    </w:p>
    <w:p w:rsidR="00BD4434" w:rsidRDefault="00BD4434" w:rsidP="00BD4434">
      <w:pPr>
        <w:rPr>
          <w:rFonts w:cstheme="majorBidi"/>
          <w:lang w:val="id-ID"/>
        </w:rPr>
      </w:pPr>
    </w:p>
    <w:p w:rsidR="00BD4434" w:rsidRDefault="00BD4434" w:rsidP="00BD4434">
      <w:pPr>
        <w:rPr>
          <w:rFonts w:cstheme="majorBidi"/>
          <w:lang w:val="id-ID"/>
        </w:rPr>
      </w:pPr>
    </w:p>
    <w:p w:rsidR="00BD4434" w:rsidRDefault="00BD4434" w:rsidP="00BD4434">
      <w:pPr>
        <w:rPr>
          <w:rFonts w:cstheme="majorBidi"/>
          <w:lang w:val="id-ID"/>
        </w:rPr>
      </w:pPr>
    </w:p>
    <w:p w:rsidR="00BD4434" w:rsidRDefault="00BD4434" w:rsidP="00BD4434">
      <w:pPr>
        <w:spacing w:after="120" w:line="360" w:lineRule="auto"/>
        <w:ind w:firstLine="426"/>
        <w:jc w:val="both"/>
        <w:rPr>
          <w:iCs/>
          <w:color w:val="000000" w:themeColor="text1"/>
          <w:szCs w:val="24"/>
          <w:lang w:val="id-ID"/>
        </w:rPr>
      </w:pPr>
    </w:p>
    <w:p w:rsidR="00BD4434" w:rsidRDefault="00BD4434" w:rsidP="00BD4434">
      <w:pPr>
        <w:spacing w:after="120" w:line="360" w:lineRule="auto"/>
        <w:ind w:firstLine="426"/>
        <w:jc w:val="both"/>
        <w:rPr>
          <w:iCs/>
          <w:color w:val="000000" w:themeColor="text1"/>
          <w:szCs w:val="24"/>
          <w:lang w:val="id-ID"/>
        </w:rPr>
      </w:pPr>
    </w:p>
    <w:p w:rsidR="00BD4434" w:rsidRPr="00BD4434" w:rsidRDefault="00BD4434" w:rsidP="00BD4434">
      <w:pPr>
        <w:spacing w:after="120" w:line="360" w:lineRule="auto"/>
        <w:ind w:firstLine="426"/>
        <w:jc w:val="both"/>
        <w:rPr>
          <w:iCs/>
          <w:color w:val="000000" w:themeColor="text1"/>
          <w:sz w:val="24"/>
          <w:szCs w:val="24"/>
          <w:lang w:val="id-ID"/>
        </w:rPr>
      </w:pPr>
      <w:r w:rsidRPr="00BD4434">
        <w:rPr>
          <w:iCs/>
          <w:color w:val="000000" w:themeColor="text1"/>
          <w:sz w:val="24"/>
          <w:szCs w:val="24"/>
          <w:lang w:val="id-ID"/>
        </w:rPr>
        <w:t>Untuk lebih melihat perbedaan kemampuan berpikir kreatif matematis siswa pada setiap soal secara lebih jelas, maka dapat dilihat diagram berikut</w:t>
      </w:r>
    </w:p>
    <w:p w:rsidR="00BD4434" w:rsidRPr="00870638" w:rsidRDefault="00BD4434" w:rsidP="00BD4434">
      <w:pPr>
        <w:spacing w:line="480" w:lineRule="auto"/>
        <w:ind w:left="1134"/>
        <w:jc w:val="both"/>
        <w:rPr>
          <w:iCs/>
          <w:color w:val="000000" w:themeColor="text1"/>
          <w:szCs w:val="24"/>
          <w:lang w:val="id-ID"/>
        </w:rPr>
      </w:pPr>
      <w:r>
        <w:rPr>
          <w:iCs/>
          <w:noProof/>
          <w:color w:val="000000" w:themeColor="text1"/>
          <w:szCs w:val="24"/>
        </w:rPr>
        <w:drawing>
          <wp:anchor distT="0" distB="0" distL="114300" distR="114300" simplePos="0" relativeHeight="251665408" behindDoc="1" locked="0" layoutInCell="1" allowOverlap="1">
            <wp:simplePos x="0" y="0"/>
            <wp:positionH relativeFrom="column">
              <wp:posOffset>35560</wp:posOffset>
            </wp:positionH>
            <wp:positionV relativeFrom="paragraph">
              <wp:posOffset>26670</wp:posOffset>
            </wp:positionV>
            <wp:extent cx="2984500" cy="1719580"/>
            <wp:effectExtent l="19050" t="0" r="25400" b="0"/>
            <wp:wrapNone/>
            <wp:docPr id="10"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rsidR="00BD4434" w:rsidRPr="00870638" w:rsidRDefault="00BD4434" w:rsidP="00BD4434">
      <w:pPr>
        <w:spacing w:line="480" w:lineRule="auto"/>
        <w:ind w:left="1134"/>
        <w:jc w:val="both"/>
        <w:rPr>
          <w:iCs/>
          <w:color w:val="000000" w:themeColor="text1"/>
          <w:szCs w:val="24"/>
          <w:lang w:val="id-ID"/>
        </w:rPr>
      </w:pPr>
    </w:p>
    <w:p w:rsidR="00BD4434" w:rsidRPr="00870638" w:rsidRDefault="00BD4434" w:rsidP="00BD4434">
      <w:pPr>
        <w:spacing w:line="480" w:lineRule="auto"/>
        <w:ind w:left="1134"/>
        <w:jc w:val="both"/>
        <w:rPr>
          <w:iCs/>
          <w:color w:val="000000" w:themeColor="text1"/>
          <w:szCs w:val="24"/>
          <w:lang w:val="id-ID"/>
        </w:rPr>
      </w:pPr>
    </w:p>
    <w:p w:rsidR="00BD4434" w:rsidRPr="00870638" w:rsidRDefault="00BD4434" w:rsidP="00BD4434">
      <w:pPr>
        <w:spacing w:line="480" w:lineRule="auto"/>
        <w:ind w:left="1134"/>
        <w:jc w:val="both"/>
        <w:rPr>
          <w:iCs/>
          <w:color w:val="000000" w:themeColor="text1"/>
          <w:szCs w:val="24"/>
          <w:lang w:val="id-ID"/>
        </w:rPr>
      </w:pPr>
    </w:p>
    <w:p w:rsidR="00BD4434" w:rsidRPr="00870638" w:rsidRDefault="00BD4434" w:rsidP="00BD4434">
      <w:pPr>
        <w:spacing w:line="480" w:lineRule="auto"/>
        <w:ind w:left="1134"/>
        <w:jc w:val="both"/>
        <w:rPr>
          <w:iCs/>
          <w:color w:val="000000" w:themeColor="text1"/>
          <w:szCs w:val="24"/>
          <w:lang w:val="id-ID"/>
        </w:rPr>
      </w:pPr>
    </w:p>
    <w:p w:rsidR="00BD4434" w:rsidRPr="00870638" w:rsidRDefault="00BD4434" w:rsidP="00BD4434">
      <w:pPr>
        <w:spacing w:line="480" w:lineRule="auto"/>
        <w:ind w:left="1134"/>
        <w:jc w:val="both"/>
        <w:rPr>
          <w:iCs/>
          <w:color w:val="000000" w:themeColor="text1"/>
          <w:szCs w:val="24"/>
          <w:lang w:val="id-ID"/>
        </w:rPr>
      </w:pPr>
    </w:p>
    <w:p w:rsidR="00BD4434" w:rsidRPr="00BD4434" w:rsidRDefault="00BD4434" w:rsidP="00BD4434">
      <w:pPr>
        <w:pStyle w:val="ListParagraph"/>
        <w:ind w:left="0"/>
        <w:jc w:val="center"/>
        <w:rPr>
          <w:rFonts w:cstheme="majorBidi"/>
          <w:b/>
          <w:sz w:val="24"/>
          <w:szCs w:val="24"/>
          <w:lang w:val="id-ID"/>
        </w:rPr>
      </w:pPr>
      <w:r w:rsidRPr="00BD4434">
        <w:rPr>
          <w:rFonts w:cstheme="majorBidi"/>
          <w:b/>
          <w:sz w:val="24"/>
          <w:szCs w:val="24"/>
          <w:lang w:val="id-ID"/>
        </w:rPr>
        <w:t xml:space="preserve">Gambar </w:t>
      </w:r>
      <w:r>
        <w:rPr>
          <w:rFonts w:cstheme="majorBidi"/>
          <w:b/>
          <w:sz w:val="24"/>
          <w:szCs w:val="24"/>
          <w:lang w:val="id-ID"/>
        </w:rPr>
        <w:t>4</w:t>
      </w:r>
    </w:p>
    <w:p w:rsidR="00BD4434" w:rsidRPr="00BD4434" w:rsidRDefault="00BD4434" w:rsidP="00BD4434">
      <w:pPr>
        <w:pStyle w:val="ListParagraph"/>
        <w:ind w:left="0"/>
        <w:jc w:val="center"/>
        <w:rPr>
          <w:rFonts w:cstheme="majorBidi"/>
          <w:b/>
          <w:sz w:val="24"/>
          <w:szCs w:val="24"/>
          <w:lang w:val="id-ID"/>
        </w:rPr>
      </w:pPr>
      <w:r w:rsidRPr="00BD4434">
        <w:rPr>
          <w:rFonts w:cstheme="majorBidi"/>
          <w:b/>
          <w:sz w:val="24"/>
          <w:szCs w:val="24"/>
          <w:lang w:val="id-ID"/>
        </w:rPr>
        <w:t xml:space="preserve">Rata-Rata Skor </w:t>
      </w:r>
      <w:r w:rsidRPr="00BD4434">
        <w:rPr>
          <w:rFonts w:cstheme="majorBidi"/>
          <w:b/>
          <w:i/>
          <w:iCs/>
          <w:sz w:val="24"/>
          <w:szCs w:val="24"/>
          <w:lang w:val="id-ID"/>
        </w:rPr>
        <w:t>Postets</w:t>
      </w:r>
      <w:r w:rsidRPr="00BD4434">
        <w:rPr>
          <w:rFonts w:cstheme="majorBidi"/>
          <w:b/>
          <w:sz w:val="24"/>
          <w:szCs w:val="24"/>
          <w:lang w:val="id-ID"/>
        </w:rPr>
        <w:t xml:space="preserve"> Berdasarkan Indikator</w:t>
      </w:r>
    </w:p>
    <w:p w:rsidR="00BD4434" w:rsidRPr="00870638" w:rsidRDefault="00BD4434" w:rsidP="00BD4434">
      <w:pPr>
        <w:pStyle w:val="ListParagraph"/>
        <w:tabs>
          <w:tab w:val="center" w:pos="4702"/>
          <w:tab w:val="right" w:pos="8271"/>
        </w:tabs>
        <w:ind w:left="0"/>
        <w:jc w:val="center"/>
        <w:rPr>
          <w:rFonts w:cstheme="majorBidi"/>
          <w:b/>
          <w:szCs w:val="24"/>
          <w:lang w:val="id-ID"/>
        </w:rPr>
      </w:pPr>
      <w:r w:rsidRPr="00BD4434">
        <w:rPr>
          <w:rFonts w:cstheme="majorBidi"/>
          <w:b/>
          <w:sz w:val="24"/>
          <w:szCs w:val="24"/>
          <w:lang w:val="id-ID"/>
        </w:rPr>
        <w:t>Kemampuan Berpikir Kreatif Matematis</w:t>
      </w:r>
    </w:p>
    <w:p w:rsidR="00BD4434" w:rsidRDefault="00BD4434" w:rsidP="00BD4434">
      <w:pPr>
        <w:pStyle w:val="ListParagraph"/>
        <w:spacing w:after="120"/>
        <w:ind w:left="0" w:firstLine="709"/>
        <w:jc w:val="center"/>
        <w:rPr>
          <w:rFonts w:cstheme="majorBidi"/>
          <w:szCs w:val="24"/>
          <w:lang w:val="id-ID"/>
        </w:rPr>
      </w:pPr>
    </w:p>
    <w:p w:rsidR="00BD4434" w:rsidRPr="00BD4434" w:rsidRDefault="00BD4434" w:rsidP="00BD4434">
      <w:pPr>
        <w:spacing w:line="360" w:lineRule="auto"/>
        <w:ind w:firstLine="567"/>
        <w:jc w:val="both"/>
        <w:rPr>
          <w:rFonts w:cstheme="majorBidi"/>
          <w:sz w:val="24"/>
          <w:szCs w:val="24"/>
          <w:lang w:val="id-ID"/>
        </w:rPr>
      </w:pPr>
      <w:r w:rsidRPr="00BD4434">
        <w:rPr>
          <w:rFonts w:cstheme="majorBidi"/>
          <w:sz w:val="24"/>
          <w:szCs w:val="24"/>
          <w:lang w:val="id-ID"/>
        </w:rPr>
        <w:t>Berdasarkan gambar 2 dan 3 terlihat bahwa kelas eksperimen memiliki rata-rata skor tinggi dibanding kelas kontrol untuk soal no. 1-3,namun untuk soal no. 4 kelas kontrol memiliki rata rata skor lebih tinggi daripada kelas eksperimen, hal ini dikarenakan pada indikator elaborasi, untuk kelas eksperimen banyak jawaban yang tidak terlalu rinci sehingga membuat rata rata skor lebih rendah dibanding kelas kontrol. Selain itu rata-rata postest kemampuan berpikir kreatif matematis  juga dapat dilihat perbedaannya pada tingkatan resiliensi, dimana resiliensi mempengaruh kemampuan berpikir kreatif matematis.</w:t>
      </w:r>
    </w:p>
    <w:p w:rsidR="00BD4434" w:rsidRPr="00BD4434" w:rsidRDefault="00BD4434" w:rsidP="00BD4434">
      <w:pPr>
        <w:jc w:val="center"/>
        <w:rPr>
          <w:rFonts w:cstheme="majorBidi"/>
          <w:b/>
          <w:sz w:val="24"/>
          <w:szCs w:val="24"/>
          <w:lang w:val="id-ID"/>
        </w:rPr>
      </w:pPr>
      <w:r>
        <w:rPr>
          <w:rFonts w:cstheme="majorBidi"/>
          <w:b/>
          <w:sz w:val="24"/>
          <w:szCs w:val="24"/>
          <w:lang w:val="id-ID"/>
        </w:rPr>
        <w:lastRenderedPageBreak/>
        <w:t>Tabel 2</w:t>
      </w:r>
    </w:p>
    <w:p w:rsidR="00BD4434" w:rsidRPr="00BD4434" w:rsidRDefault="00BD4434" w:rsidP="00BD4434">
      <w:pPr>
        <w:pStyle w:val="ListParagraph"/>
        <w:spacing w:line="276" w:lineRule="auto"/>
        <w:ind w:left="0"/>
        <w:jc w:val="center"/>
        <w:rPr>
          <w:rFonts w:cstheme="majorBidi"/>
          <w:b/>
          <w:sz w:val="24"/>
          <w:szCs w:val="24"/>
          <w:lang w:val="id-ID"/>
        </w:rPr>
      </w:pPr>
      <w:r w:rsidRPr="00BD4434">
        <w:rPr>
          <w:rFonts w:cstheme="majorBidi"/>
          <w:b/>
          <w:sz w:val="24"/>
          <w:szCs w:val="24"/>
          <w:lang w:val="id-ID"/>
        </w:rPr>
        <w:t xml:space="preserve">Pengelompokkan Skor Hasil </w:t>
      </w:r>
      <w:r w:rsidRPr="00BD4434">
        <w:rPr>
          <w:rFonts w:cstheme="majorBidi"/>
          <w:b/>
          <w:i/>
          <w:iCs/>
          <w:sz w:val="24"/>
          <w:szCs w:val="24"/>
          <w:lang w:val="id-ID"/>
        </w:rPr>
        <w:t>Postest</w:t>
      </w:r>
      <w:r w:rsidRPr="00BD4434">
        <w:rPr>
          <w:rFonts w:cstheme="majorBidi"/>
          <w:b/>
          <w:sz w:val="24"/>
          <w:szCs w:val="24"/>
          <w:lang w:val="id-ID"/>
        </w:rPr>
        <w:t xml:space="preserve"> Berdasarkan Tingkat </w:t>
      </w:r>
      <w:r w:rsidRPr="00BD4434">
        <w:rPr>
          <w:rFonts w:cstheme="majorBidi"/>
          <w:b/>
          <w:i/>
          <w:iCs/>
          <w:sz w:val="24"/>
          <w:szCs w:val="24"/>
          <w:lang w:val="id-ID"/>
        </w:rPr>
        <w:t xml:space="preserve">Resiliensi </w:t>
      </w:r>
      <w:r w:rsidRPr="00BD4434">
        <w:rPr>
          <w:rFonts w:cstheme="majorBidi"/>
          <w:b/>
          <w:sz w:val="24"/>
          <w:szCs w:val="24"/>
          <w:lang w:val="id-ID"/>
        </w:rPr>
        <w:t>Matematis</w:t>
      </w:r>
    </w:p>
    <w:p w:rsidR="00BD4434" w:rsidRPr="00090E76" w:rsidRDefault="00BD4434" w:rsidP="00BD4434">
      <w:pPr>
        <w:pStyle w:val="ListParagraph"/>
        <w:spacing w:line="276" w:lineRule="auto"/>
        <w:ind w:left="0"/>
        <w:jc w:val="center"/>
        <w:rPr>
          <w:rFonts w:cstheme="majorBidi"/>
          <w:b/>
          <w:szCs w:val="24"/>
          <w:lang w:val="id-ID"/>
        </w:rPr>
      </w:pP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76"/>
        <w:gridCol w:w="2603"/>
        <w:gridCol w:w="907"/>
      </w:tblGrid>
      <w:tr w:rsidR="00BD4434" w:rsidRPr="00090E76" w:rsidTr="00D038F5">
        <w:tc>
          <w:tcPr>
            <w:tcW w:w="1276" w:type="dxa"/>
            <w:tcBorders>
              <w:top w:val="single" w:sz="4" w:space="0" w:color="auto"/>
              <w:bottom w:val="single" w:sz="4" w:space="0" w:color="auto"/>
            </w:tcBorders>
            <w:shd w:val="clear" w:color="auto" w:fill="auto"/>
          </w:tcPr>
          <w:p w:rsidR="00BD4434" w:rsidRPr="00090E76" w:rsidRDefault="00BD4434" w:rsidP="00D038F5">
            <w:pPr>
              <w:pStyle w:val="ListParagraph"/>
              <w:ind w:left="0" w:firstLine="0"/>
              <w:jc w:val="left"/>
              <w:rPr>
                <w:rFonts w:cstheme="majorBidi"/>
                <w:b/>
                <w:sz w:val="24"/>
                <w:szCs w:val="24"/>
                <w:lang w:val="id-ID"/>
              </w:rPr>
            </w:pPr>
            <w:r w:rsidRPr="00090E76">
              <w:rPr>
                <w:rFonts w:cstheme="majorBidi"/>
                <w:b/>
                <w:sz w:val="24"/>
                <w:szCs w:val="24"/>
                <w:lang w:val="id-ID"/>
              </w:rPr>
              <w:t>Kategori</w:t>
            </w:r>
          </w:p>
        </w:tc>
        <w:tc>
          <w:tcPr>
            <w:tcW w:w="2603" w:type="dxa"/>
            <w:tcBorders>
              <w:top w:val="single" w:sz="4" w:space="0" w:color="auto"/>
              <w:bottom w:val="single" w:sz="4" w:space="0" w:color="auto"/>
            </w:tcBorders>
            <w:shd w:val="clear" w:color="auto" w:fill="auto"/>
          </w:tcPr>
          <w:p w:rsidR="00BD4434" w:rsidRPr="00090E76" w:rsidRDefault="00BD4434" w:rsidP="00D038F5">
            <w:pPr>
              <w:pStyle w:val="ListParagraph"/>
              <w:ind w:left="0"/>
              <w:jc w:val="center"/>
              <w:rPr>
                <w:rFonts w:cstheme="majorBidi"/>
                <w:b/>
                <w:sz w:val="24"/>
                <w:szCs w:val="24"/>
                <w:lang w:val="id-ID"/>
              </w:rPr>
            </w:pPr>
            <w:r w:rsidRPr="00090E76">
              <w:rPr>
                <w:rFonts w:cstheme="majorBidi"/>
                <w:b/>
                <w:sz w:val="24"/>
                <w:szCs w:val="24"/>
                <w:lang w:val="id-ID"/>
              </w:rPr>
              <w:t>Jumlah Siswa</w:t>
            </w:r>
          </w:p>
          <w:p w:rsidR="00BD4434" w:rsidRPr="00090E76" w:rsidRDefault="00BD4434" w:rsidP="00D038F5">
            <w:pPr>
              <w:pStyle w:val="ListParagraph"/>
              <w:ind w:left="0"/>
              <w:jc w:val="center"/>
              <w:rPr>
                <w:rFonts w:cstheme="majorBidi"/>
                <w:b/>
                <w:sz w:val="24"/>
                <w:szCs w:val="24"/>
                <w:lang w:val="id-ID"/>
              </w:rPr>
            </w:pPr>
            <w:r w:rsidRPr="00090E76">
              <w:rPr>
                <w:rFonts w:cstheme="majorBidi"/>
                <w:b/>
                <w:sz w:val="24"/>
                <w:szCs w:val="24"/>
                <w:lang w:val="id-ID"/>
              </w:rPr>
              <w:t>(Eksperimen dan Kontrol)</w:t>
            </w:r>
          </w:p>
        </w:tc>
        <w:tc>
          <w:tcPr>
            <w:tcW w:w="907" w:type="dxa"/>
            <w:tcBorders>
              <w:top w:val="single" w:sz="4" w:space="0" w:color="auto"/>
              <w:bottom w:val="single" w:sz="4" w:space="0" w:color="auto"/>
            </w:tcBorders>
            <w:shd w:val="clear" w:color="auto" w:fill="auto"/>
          </w:tcPr>
          <w:p w:rsidR="00BD4434" w:rsidRPr="00090E76" w:rsidRDefault="00BD4434" w:rsidP="00D038F5">
            <w:pPr>
              <w:pStyle w:val="ListParagraph"/>
              <w:ind w:left="0" w:firstLine="0"/>
              <w:jc w:val="center"/>
              <w:rPr>
                <w:rFonts w:cstheme="majorBidi"/>
                <w:b/>
                <w:sz w:val="24"/>
                <w:szCs w:val="24"/>
                <w:lang w:val="id-ID"/>
              </w:rPr>
            </w:pPr>
            <w:r w:rsidRPr="00090E76">
              <w:rPr>
                <w:rFonts w:cstheme="majorBidi"/>
                <w:b/>
                <w:sz w:val="24"/>
                <w:szCs w:val="24"/>
                <w:lang w:val="id-ID"/>
              </w:rPr>
              <w:t>Rata-rata Skor</w:t>
            </w:r>
          </w:p>
        </w:tc>
      </w:tr>
      <w:tr w:rsidR="00BD4434" w:rsidRPr="00090E76" w:rsidTr="00D038F5">
        <w:tc>
          <w:tcPr>
            <w:tcW w:w="1276" w:type="dxa"/>
            <w:tcBorders>
              <w:top w:val="single" w:sz="4" w:space="0" w:color="auto"/>
            </w:tcBorders>
          </w:tcPr>
          <w:p w:rsidR="00BD4434" w:rsidRPr="00090E76" w:rsidRDefault="00BD4434" w:rsidP="00D038F5">
            <w:pPr>
              <w:pStyle w:val="ListParagraph"/>
              <w:spacing w:line="360" w:lineRule="auto"/>
              <w:ind w:left="0" w:firstLine="0"/>
              <w:jc w:val="left"/>
              <w:rPr>
                <w:rFonts w:cstheme="majorBidi"/>
                <w:bCs/>
                <w:sz w:val="24"/>
                <w:szCs w:val="24"/>
                <w:lang w:val="id-ID"/>
              </w:rPr>
            </w:pPr>
            <w:r w:rsidRPr="00090E76">
              <w:rPr>
                <w:rFonts w:cstheme="majorBidi"/>
                <w:bCs/>
                <w:sz w:val="24"/>
                <w:szCs w:val="24"/>
                <w:lang w:val="id-ID"/>
              </w:rPr>
              <w:t>Tinggi</w:t>
            </w:r>
          </w:p>
        </w:tc>
        <w:tc>
          <w:tcPr>
            <w:tcW w:w="2603" w:type="dxa"/>
            <w:tcBorders>
              <w:top w:val="single" w:sz="4" w:space="0" w:color="auto"/>
            </w:tcBorders>
          </w:tcPr>
          <w:p w:rsidR="00BD4434" w:rsidRPr="00090E76" w:rsidRDefault="00BD4434" w:rsidP="00D038F5">
            <w:pPr>
              <w:pStyle w:val="ListParagraph"/>
              <w:spacing w:line="360" w:lineRule="auto"/>
              <w:ind w:left="0"/>
              <w:jc w:val="center"/>
              <w:rPr>
                <w:rFonts w:cstheme="majorBidi"/>
                <w:bCs/>
                <w:sz w:val="24"/>
                <w:szCs w:val="24"/>
                <w:lang w:val="id-ID"/>
              </w:rPr>
            </w:pPr>
            <w:r w:rsidRPr="00090E76">
              <w:rPr>
                <w:rFonts w:cstheme="majorBidi"/>
                <w:bCs/>
                <w:sz w:val="24"/>
                <w:szCs w:val="24"/>
                <w:lang w:val="id-ID"/>
              </w:rPr>
              <w:t>10 Siswa</w:t>
            </w:r>
          </w:p>
        </w:tc>
        <w:tc>
          <w:tcPr>
            <w:tcW w:w="907" w:type="dxa"/>
            <w:tcBorders>
              <w:top w:val="single" w:sz="4" w:space="0" w:color="auto"/>
            </w:tcBorders>
          </w:tcPr>
          <w:p w:rsidR="00BD4434" w:rsidRPr="00090E76" w:rsidRDefault="00BD4434" w:rsidP="00D038F5">
            <w:pPr>
              <w:spacing w:line="360" w:lineRule="auto"/>
              <w:ind w:left="0" w:firstLine="0"/>
              <w:jc w:val="center"/>
              <w:rPr>
                <w:rFonts w:cstheme="majorBidi"/>
                <w:bCs/>
                <w:szCs w:val="24"/>
                <w:lang w:val="id-ID"/>
              </w:rPr>
            </w:pPr>
            <w:r w:rsidRPr="00090E76">
              <w:rPr>
                <w:rFonts w:cstheme="majorBidi"/>
                <w:bCs/>
                <w:szCs w:val="24"/>
                <w:lang w:val="id-ID"/>
              </w:rPr>
              <w:t>14</w:t>
            </w:r>
          </w:p>
        </w:tc>
      </w:tr>
      <w:tr w:rsidR="00BD4434" w:rsidRPr="00090E76" w:rsidTr="00D038F5">
        <w:tc>
          <w:tcPr>
            <w:tcW w:w="1276" w:type="dxa"/>
          </w:tcPr>
          <w:p w:rsidR="00BD4434" w:rsidRPr="00090E76" w:rsidRDefault="00BD4434" w:rsidP="00D038F5">
            <w:pPr>
              <w:pStyle w:val="ListParagraph"/>
              <w:spacing w:line="360" w:lineRule="auto"/>
              <w:ind w:left="0" w:firstLine="0"/>
              <w:jc w:val="left"/>
              <w:rPr>
                <w:rFonts w:cstheme="majorBidi"/>
                <w:bCs/>
                <w:sz w:val="24"/>
                <w:szCs w:val="24"/>
                <w:lang w:val="id-ID"/>
              </w:rPr>
            </w:pPr>
            <w:r w:rsidRPr="00090E76">
              <w:rPr>
                <w:rFonts w:cstheme="majorBidi"/>
                <w:bCs/>
                <w:sz w:val="24"/>
                <w:szCs w:val="24"/>
                <w:lang w:val="id-ID"/>
              </w:rPr>
              <w:t>Sedang</w:t>
            </w:r>
          </w:p>
        </w:tc>
        <w:tc>
          <w:tcPr>
            <w:tcW w:w="2603" w:type="dxa"/>
          </w:tcPr>
          <w:p w:rsidR="00BD4434" w:rsidRPr="00090E76" w:rsidRDefault="00BD4434" w:rsidP="00D038F5">
            <w:pPr>
              <w:pStyle w:val="ListParagraph"/>
              <w:spacing w:line="360" w:lineRule="auto"/>
              <w:ind w:left="0"/>
              <w:jc w:val="center"/>
              <w:rPr>
                <w:rFonts w:cstheme="majorBidi"/>
                <w:bCs/>
                <w:sz w:val="24"/>
                <w:szCs w:val="24"/>
                <w:lang w:val="id-ID"/>
              </w:rPr>
            </w:pPr>
            <w:r w:rsidRPr="00090E76">
              <w:rPr>
                <w:rFonts w:cstheme="majorBidi"/>
                <w:bCs/>
                <w:sz w:val="24"/>
                <w:szCs w:val="24"/>
                <w:lang w:val="id-ID"/>
              </w:rPr>
              <w:t>51 Siswa</w:t>
            </w:r>
          </w:p>
        </w:tc>
        <w:tc>
          <w:tcPr>
            <w:tcW w:w="907" w:type="dxa"/>
          </w:tcPr>
          <w:p w:rsidR="00BD4434" w:rsidRPr="00090E76" w:rsidRDefault="00BD4434" w:rsidP="00D038F5">
            <w:pPr>
              <w:pStyle w:val="ListParagraph"/>
              <w:spacing w:line="360" w:lineRule="auto"/>
              <w:ind w:left="0" w:firstLine="34"/>
              <w:jc w:val="center"/>
              <w:rPr>
                <w:rFonts w:cstheme="majorBidi"/>
                <w:bCs/>
                <w:sz w:val="24"/>
                <w:szCs w:val="24"/>
                <w:lang w:val="id-ID"/>
              </w:rPr>
            </w:pPr>
            <w:r w:rsidRPr="00090E76">
              <w:rPr>
                <w:rFonts w:cstheme="majorBidi"/>
                <w:bCs/>
                <w:sz w:val="24"/>
                <w:szCs w:val="24"/>
                <w:lang w:val="id-ID"/>
              </w:rPr>
              <w:t>10,9</w:t>
            </w:r>
          </w:p>
        </w:tc>
      </w:tr>
      <w:tr w:rsidR="00BD4434" w:rsidRPr="00090E76" w:rsidTr="00D038F5">
        <w:tc>
          <w:tcPr>
            <w:tcW w:w="1276" w:type="dxa"/>
            <w:tcBorders>
              <w:bottom w:val="single" w:sz="4" w:space="0" w:color="auto"/>
            </w:tcBorders>
          </w:tcPr>
          <w:p w:rsidR="00BD4434" w:rsidRPr="00090E76" w:rsidRDefault="00BD4434" w:rsidP="00D038F5">
            <w:pPr>
              <w:pStyle w:val="ListParagraph"/>
              <w:spacing w:line="360" w:lineRule="auto"/>
              <w:ind w:left="0" w:firstLine="0"/>
              <w:jc w:val="left"/>
              <w:rPr>
                <w:rFonts w:cstheme="majorBidi"/>
                <w:bCs/>
                <w:sz w:val="24"/>
                <w:szCs w:val="24"/>
                <w:lang w:val="id-ID"/>
              </w:rPr>
            </w:pPr>
            <w:r w:rsidRPr="00090E76">
              <w:rPr>
                <w:rFonts w:cstheme="majorBidi"/>
                <w:bCs/>
                <w:sz w:val="24"/>
                <w:szCs w:val="24"/>
                <w:lang w:val="id-ID"/>
              </w:rPr>
              <w:t>Rendah</w:t>
            </w:r>
          </w:p>
        </w:tc>
        <w:tc>
          <w:tcPr>
            <w:tcW w:w="2603" w:type="dxa"/>
            <w:tcBorders>
              <w:bottom w:val="single" w:sz="4" w:space="0" w:color="auto"/>
            </w:tcBorders>
          </w:tcPr>
          <w:p w:rsidR="00BD4434" w:rsidRPr="00090E76" w:rsidRDefault="00BD4434" w:rsidP="00D038F5">
            <w:pPr>
              <w:pStyle w:val="ListParagraph"/>
              <w:spacing w:line="360" w:lineRule="auto"/>
              <w:ind w:left="0"/>
              <w:jc w:val="center"/>
              <w:rPr>
                <w:rFonts w:cstheme="majorBidi"/>
                <w:bCs/>
                <w:sz w:val="24"/>
                <w:szCs w:val="24"/>
                <w:lang w:val="id-ID"/>
              </w:rPr>
            </w:pPr>
            <w:r w:rsidRPr="00090E76">
              <w:rPr>
                <w:rFonts w:cstheme="majorBidi"/>
                <w:bCs/>
                <w:sz w:val="24"/>
                <w:szCs w:val="24"/>
                <w:lang w:val="id-ID"/>
              </w:rPr>
              <w:t>12 Siswa</w:t>
            </w:r>
          </w:p>
        </w:tc>
        <w:tc>
          <w:tcPr>
            <w:tcW w:w="907" w:type="dxa"/>
            <w:tcBorders>
              <w:bottom w:val="single" w:sz="4" w:space="0" w:color="auto"/>
            </w:tcBorders>
          </w:tcPr>
          <w:p w:rsidR="00BD4434" w:rsidRPr="00090E76" w:rsidRDefault="00BD4434" w:rsidP="00D038F5">
            <w:pPr>
              <w:spacing w:line="360" w:lineRule="auto"/>
              <w:ind w:left="0" w:firstLine="0"/>
              <w:jc w:val="center"/>
              <w:rPr>
                <w:rFonts w:cstheme="majorBidi"/>
                <w:bCs/>
                <w:szCs w:val="24"/>
                <w:lang w:val="id-ID"/>
              </w:rPr>
            </w:pPr>
            <w:r w:rsidRPr="00090E76">
              <w:rPr>
                <w:rFonts w:cstheme="majorBidi"/>
                <w:bCs/>
                <w:szCs w:val="24"/>
                <w:lang w:val="id-ID"/>
              </w:rPr>
              <w:t>5,8</w:t>
            </w:r>
          </w:p>
        </w:tc>
      </w:tr>
    </w:tbl>
    <w:p w:rsidR="00BD4434" w:rsidRPr="00090E76" w:rsidRDefault="00BD4434" w:rsidP="00BD4434">
      <w:pPr>
        <w:pStyle w:val="ListParagraph"/>
        <w:spacing w:line="360" w:lineRule="auto"/>
        <w:ind w:left="644"/>
        <w:jc w:val="center"/>
        <w:rPr>
          <w:rFonts w:cstheme="majorBidi"/>
          <w:b/>
          <w:szCs w:val="24"/>
        </w:rPr>
      </w:pPr>
    </w:p>
    <w:p w:rsidR="00BD4434" w:rsidRPr="00BD4434" w:rsidRDefault="00BD4434" w:rsidP="00BD4434">
      <w:pPr>
        <w:pStyle w:val="ListParagraph"/>
        <w:spacing w:after="120" w:line="360" w:lineRule="auto"/>
        <w:ind w:left="0" w:firstLine="709"/>
        <w:jc w:val="both"/>
        <w:rPr>
          <w:rFonts w:cstheme="majorBidi"/>
          <w:bCs/>
          <w:sz w:val="24"/>
          <w:szCs w:val="24"/>
          <w:lang w:val="id-ID"/>
        </w:rPr>
      </w:pPr>
      <w:r w:rsidRPr="00BD4434">
        <w:rPr>
          <w:rFonts w:cstheme="majorBidi"/>
          <w:bCs/>
          <w:sz w:val="24"/>
          <w:szCs w:val="24"/>
          <w:lang w:val="id-ID"/>
        </w:rPr>
        <w:t xml:space="preserve">Berdasarkan  tabel 6 dapat diketahui bahwa rata-rata skor kemampuan berpikir kreatif siswa dalam menjawab soal kemampuan berpikir kreatif berdasarkan tingkat resiliensi tinggi, sedang, rendah memiliki perbedaan. Rata – rata skor </w:t>
      </w:r>
      <w:r w:rsidRPr="00BD4434">
        <w:rPr>
          <w:rFonts w:cstheme="majorBidi"/>
          <w:bCs/>
          <w:i/>
          <w:iCs/>
          <w:sz w:val="24"/>
          <w:szCs w:val="24"/>
          <w:lang w:val="id-ID"/>
        </w:rPr>
        <w:t>posttest</w:t>
      </w:r>
      <w:r w:rsidRPr="00BD4434">
        <w:rPr>
          <w:rFonts w:cstheme="majorBidi"/>
          <w:bCs/>
          <w:sz w:val="24"/>
          <w:szCs w:val="24"/>
          <w:lang w:val="id-ID"/>
        </w:rPr>
        <w:t xml:space="preserve"> siswa dengan </w:t>
      </w:r>
      <w:r w:rsidRPr="00BD4434">
        <w:rPr>
          <w:rFonts w:cstheme="majorBidi"/>
          <w:bCs/>
          <w:i/>
          <w:iCs/>
          <w:sz w:val="24"/>
          <w:szCs w:val="24"/>
          <w:lang w:val="id-ID"/>
        </w:rPr>
        <w:t>resiliensi</w:t>
      </w:r>
      <w:r w:rsidRPr="00BD4434">
        <w:rPr>
          <w:rFonts w:cstheme="majorBidi"/>
          <w:bCs/>
          <w:sz w:val="24"/>
          <w:szCs w:val="24"/>
          <w:lang w:val="id-ID"/>
        </w:rPr>
        <w:t xml:space="preserve"> matematis tinggi yaitu 14, dan rata – rata siswa dengan </w:t>
      </w:r>
      <w:r w:rsidRPr="00BD4434">
        <w:rPr>
          <w:rFonts w:cstheme="majorBidi"/>
          <w:bCs/>
          <w:i/>
          <w:iCs/>
          <w:sz w:val="24"/>
          <w:szCs w:val="24"/>
          <w:lang w:val="id-ID"/>
        </w:rPr>
        <w:t>resiliensi</w:t>
      </w:r>
      <w:r w:rsidRPr="00BD4434">
        <w:rPr>
          <w:rFonts w:cstheme="majorBidi"/>
          <w:bCs/>
          <w:sz w:val="24"/>
          <w:szCs w:val="24"/>
          <w:lang w:val="id-ID"/>
        </w:rPr>
        <w:t xml:space="preserve"> matematis sedang adalah 10,9, serta rata – rata skor siswa dengan </w:t>
      </w:r>
      <w:r w:rsidRPr="00BD4434">
        <w:rPr>
          <w:rFonts w:cstheme="majorBidi"/>
          <w:bCs/>
          <w:i/>
          <w:iCs/>
          <w:sz w:val="24"/>
          <w:szCs w:val="24"/>
          <w:lang w:val="id-ID"/>
        </w:rPr>
        <w:t>resiliensi</w:t>
      </w:r>
      <w:r w:rsidRPr="00BD4434">
        <w:rPr>
          <w:rFonts w:cstheme="majorBidi"/>
          <w:bCs/>
          <w:sz w:val="24"/>
          <w:szCs w:val="24"/>
          <w:lang w:val="id-ID"/>
        </w:rPr>
        <w:t xml:space="preserve"> matematis rendah adalah 5,8. Rata – rata hasil </w:t>
      </w:r>
      <w:r w:rsidRPr="00BD4434">
        <w:rPr>
          <w:rFonts w:cstheme="majorBidi"/>
          <w:bCs/>
          <w:i/>
          <w:iCs/>
          <w:sz w:val="24"/>
          <w:szCs w:val="24"/>
          <w:lang w:val="id-ID"/>
        </w:rPr>
        <w:t xml:space="preserve">posttest </w:t>
      </w:r>
      <w:r w:rsidRPr="00BD4434">
        <w:rPr>
          <w:rFonts w:cstheme="majorBidi"/>
          <w:bCs/>
          <w:sz w:val="24"/>
          <w:szCs w:val="24"/>
          <w:lang w:val="id-ID"/>
        </w:rPr>
        <w:t xml:space="preserve">berdasarkan tingkat </w:t>
      </w:r>
      <w:r w:rsidRPr="00BD4434">
        <w:rPr>
          <w:rFonts w:cstheme="majorBidi"/>
          <w:bCs/>
          <w:i/>
          <w:iCs/>
          <w:sz w:val="24"/>
          <w:szCs w:val="24"/>
          <w:lang w:val="id-ID"/>
        </w:rPr>
        <w:t>resiliensi</w:t>
      </w:r>
      <w:r w:rsidRPr="00BD4434">
        <w:rPr>
          <w:rFonts w:cstheme="majorBidi"/>
          <w:bCs/>
          <w:sz w:val="24"/>
          <w:szCs w:val="24"/>
          <w:lang w:val="id-ID"/>
        </w:rPr>
        <w:t xml:space="preserve"> matematis dapat dilihat secara rinci pada diagram berikut.</w:t>
      </w:r>
    </w:p>
    <w:p w:rsidR="00BD4434" w:rsidRPr="00BD4434" w:rsidRDefault="00BD4434" w:rsidP="00BD4434">
      <w:pPr>
        <w:pStyle w:val="ListParagraph"/>
        <w:spacing w:after="120"/>
        <w:ind w:left="0" w:firstLine="709"/>
        <w:jc w:val="both"/>
        <w:rPr>
          <w:rFonts w:cstheme="majorBidi"/>
          <w:bCs/>
          <w:sz w:val="24"/>
          <w:szCs w:val="24"/>
          <w:lang w:val="id-ID"/>
        </w:rPr>
      </w:pPr>
      <w:r w:rsidRPr="00BD4434">
        <w:rPr>
          <w:rFonts w:cstheme="majorBidi"/>
          <w:bCs/>
          <w:noProof/>
          <w:sz w:val="24"/>
          <w:szCs w:val="24"/>
        </w:rPr>
        <w:drawing>
          <wp:anchor distT="0" distB="0" distL="114300" distR="114300" simplePos="0" relativeHeight="251667456" behindDoc="0" locked="0" layoutInCell="1" allowOverlap="1">
            <wp:simplePos x="0" y="0"/>
            <wp:positionH relativeFrom="column">
              <wp:posOffset>281305</wp:posOffset>
            </wp:positionH>
            <wp:positionV relativeFrom="paragraph">
              <wp:posOffset>96520</wp:posOffset>
            </wp:positionV>
            <wp:extent cx="2521585" cy="1528445"/>
            <wp:effectExtent l="19050" t="0" r="12065" b="0"/>
            <wp:wrapNone/>
            <wp:docPr id="11"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p w:rsidR="00BD4434" w:rsidRDefault="00BD4434" w:rsidP="00BD4434">
      <w:pPr>
        <w:spacing w:line="360" w:lineRule="auto"/>
        <w:jc w:val="both"/>
        <w:rPr>
          <w:lang w:val="id-ID"/>
        </w:rPr>
      </w:pPr>
    </w:p>
    <w:p w:rsidR="00BD4434" w:rsidRDefault="00BD4434" w:rsidP="00BD4434">
      <w:pPr>
        <w:spacing w:line="360" w:lineRule="auto"/>
        <w:jc w:val="both"/>
        <w:rPr>
          <w:lang w:val="id-ID"/>
        </w:rPr>
      </w:pPr>
    </w:p>
    <w:p w:rsidR="00BD4434" w:rsidRDefault="00BD4434" w:rsidP="00BD4434">
      <w:pPr>
        <w:spacing w:line="360" w:lineRule="auto"/>
        <w:jc w:val="both"/>
        <w:rPr>
          <w:lang w:val="id-ID"/>
        </w:rPr>
      </w:pPr>
    </w:p>
    <w:p w:rsidR="00BD4434" w:rsidRDefault="00BD4434" w:rsidP="00BD4434">
      <w:pPr>
        <w:spacing w:line="360" w:lineRule="auto"/>
        <w:jc w:val="both"/>
        <w:rPr>
          <w:lang w:val="id-ID"/>
        </w:rPr>
      </w:pPr>
    </w:p>
    <w:p w:rsidR="00BD4434" w:rsidRDefault="00BD4434" w:rsidP="00BD4434">
      <w:pPr>
        <w:spacing w:line="360" w:lineRule="auto"/>
        <w:jc w:val="both"/>
        <w:rPr>
          <w:lang w:val="id-ID"/>
        </w:rPr>
      </w:pPr>
    </w:p>
    <w:p w:rsidR="00BD4434" w:rsidRDefault="00BD4434" w:rsidP="00BD4434">
      <w:pPr>
        <w:spacing w:line="360" w:lineRule="auto"/>
        <w:jc w:val="both"/>
        <w:rPr>
          <w:lang w:val="id-ID"/>
        </w:rPr>
      </w:pPr>
    </w:p>
    <w:p w:rsidR="00BD4434" w:rsidRDefault="00BD4434" w:rsidP="00BD4434">
      <w:pPr>
        <w:spacing w:line="360" w:lineRule="auto"/>
        <w:jc w:val="both"/>
        <w:rPr>
          <w:lang w:val="id-ID"/>
        </w:rPr>
      </w:pPr>
    </w:p>
    <w:p w:rsidR="00BD4434" w:rsidRPr="00BD4434" w:rsidRDefault="00BD4434" w:rsidP="00BD4434">
      <w:pPr>
        <w:jc w:val="center"/>
        <w:rPr>
          <w:rFonts w:cstheme="majorBidi"/>
          <w:b/>
          <w:sz w:val="24"/>
          <w:szCs w:val="24"/>
          <w:lang w:val="id-ID"/>
        </w:rPr>
      </w:pPr>
      <w:r w:rsidRPr="00BD4434">
        <w:rPr>
          <w:rFonts w:cstheme="majorBidi"/>
          <w:b/>
          <w:sz w:val="24"/>
          <w:szCs w:val="24"/>
          <w:lang w:val="id-ID"/>
        </w:rPr>
        <w:t xml:space="preserve">Gambar </w:t>
      </w:r>
      <w:r>
        <w:rPr>
          <w:rFonts w:cstheme="majorBidi"/>
          <w:b/>
          <w:sz w:val="24"/>
          <w:szCs w:val="24"/>
          <w:lang w:val="id-ID"/>
        </w:rPr>
        <w:t>5</w:t>
      </w:r>
    </w:p>
    <w:p w:rsidR="00BD4434" w:rsidRPr="00BD4434" w:rsidRDefault="00BD4434" w:rsidP="00BD4434">
      <w:pPr>
        <w:pStyle w:val="ListParagraph"/>
        <w:spacing w:after="120"/>
        <w:ind w:left="0"/>
        <w:jc w:val="center"/>
        <w:rPr>
          <w:rFonts w:cstheme="majorBidi"/>
          <w:sz w:val="24"/>
          <w:szCs w:val="24"/>
          <w:lang w:val="id-ID"/>
        </w:rPr>
      </w:pPr>
      <w:r w:rsidRPr="00BD4434">
        <w:rPr>
          <w:rFonts w:cstheme="majorBidi"/>
          <w:b/>
          <w:sz w:val="24"/>
          <w:szCs w:val="24"/>
          <w:lang w:val="id-ID"/>
        </w:rPr>
        <w:t xml:space="preserve">Perbandingan Skor Hasil </w:t>
      </w:r>
      <w:r w:rsidRPr="00BD4434">
        <w:rPr>
          <w:rFonts w:cstheme="majorBidi"/>
          <w:b/>
          <w:i/>
          <w:iCs/>
          <w:sz w:val="24"/>
          <w:szCs w:val="24"/>
          <w:lang w:val="id-ID"/>
        </w:rPr>
        <w:t>Posttest</w:t>
      </w:r>
      <w:r w:rsidRPr="00BD4434">
        <w:rPr>
          <w:rFonts w:cstheme="majorBidi"/>
          <w:b/>
          <w:sz w:val="24"/>
          <w:szCs w:val="24"/>
          <w:lang w:val="id-ID"/>
        </w:rPr>
        <w:t xml:space="preserve"> Kelas Eksperimen Dan Kontrol Berdasarkan </w:t>
      </w:r>
      <w:r w:rsidRPr="00BD4434">
        <w:rPr>
          <w:rFonts w:cstheme="majorBidi"/>
          <w:b/>
          <w:i/>
          <w:iCs/>
          <w:sz w:val="24"/>
          <w:szCs w:val="24"/>
          <w:lang w:val="id-ID"/>
        </w:rPr>
        <w:t xml:space="preserve">Resiliensi </w:t>
      </w:r>
      <w:r w:rsidRPr="00BD4434">
        <w:rPr>
          <w:rFonts w:cstheme="majorBidi"/>
          <w:b/>
          <w:sz w:val="24"/>
          <w:szCs w:val="24"/>
          <w:lang w:val="id-ID"/>
        </w:rPr>
        <w:t>Matematis</w:t>
      </w:r>
    </w:p>
    <w:p w:rsidR="00BD4434" w:rsidRPr="00BD4434" w:rsidRDefault="00BD4434" w:rsidP="00BD4434">
      <w:pPr>
        <w:pStyle w:val="ListParagraph"/>
        <w:spacing w:after="120"/>
        <w:ind w:left="0" w:firstLine="709"/>
        <w:jc w:val="both"/>
        <w:rPr>
          <w:rFonts w:cstheme="majorBidi"/>
          <w:sz w:val="24"/>
          <w:szCs w:val="24"/>
          <w:lang w:val="id-ID"/>
        </w:rPr>
      </w:pPr>
    </w:p>
    <w:p w:rsidR="00BD4434" w:rsidRPr="00BD4434" w:rsidRDefault="00BD4434" w:rsidP="00BD4434">
      <w:pPr>
        <w:spacing w:line="360" w:lineRule="auto"/>
        <w:jc w:val="both"/>
        <w:rPr>
          <w:rFonts w:cstheme="majorBidi"/>
          <w:sz w:val="24"/>
          <w:szCs w:val="24"/>
          <w:lang w:val="id-ID"/>
        </w:rPr>
      </w:pPr>
      <w:r w:rsidRPr="00BD4434">
        <w:rPr>
          <w:rFonts w:cstheme="majorBidi"/>
          <w:sz w:val="24"/>
          <w:szCs w:val="24"/>
          <w:lang w:val="id-ID"/>
        </w:rPr>
        <w:t xml:space="preserve">etelah itu data diolah secara inferensial dengan anova dua arah untuk hipotesis 1,2 dan 3 namun sebelumnya dilakukan uji prasyarat yaitu normalitas dan homogenitas. Perhatikan tabel </w:t>
      </w:r>
      <w:r w:rsidRPr="00BD4434">
        <w:rPr>
          <w:rFonts w:cstheme="majorBidi"/>
          <w:sz w:val="24"/>
          <w:szCs w:val="24"/>
          <w:lang w:val="id-ID"/>
        </w:rPr>
        <w:lastRenderedPageBreak/>
        <w:t>berikut:</w:t>
      </w:r>
    </w:p>
    <w:p w:rsidR="0005759F" w:rsidRDefault="00BD4434" w:rsidP="0005759F">
      <w:pPr>
        <w:spacing w:line="360" w:lineRule="auto"/>
        <w:jc w:val="center"/>
        <w:rPr>
          <w:rFonts w:cstheme="majorBidi"/>
          <w:b/>
          <w:bCs/>
          <w:i/>
          <w:sz w:val="24"/>
          <w:szCs w:val="24"/>
          <w:lang w:val="id-ID"/>
        </w:rPr>
      </w:pPr>
      <w:r w:rsidRPr="00BD4434">
        <w:rPr>
          <w:rFonts w:cstheme="majorBidi"/>
          <w:b/>
          <w:sz w:val="24"/>
          <w:szCs w:val="24"/>
        </w:rPr>
        <w:t xml:space="preserve">Tabel </w:t>
      </w:r>
      <w:r w:rsidR="0005759F">
        <w:rPr>
          <w:rFonts w:cstheme="majorBidi"/>
          <w:b/>
          <w:sz w:val="24"/>
          <w:szCs w:val="24"/>
          <w:lang w:val="id-ID"/>
        </w:rPr>
        <w:t>3</w:t>
      </w:r>
      <w:r w:rsidRPr="00BD4434">
        <w:rPr>
          <w:rFonts w:cstheme="majorBidi"/>
          <w:b/>
          <w:sz w:val="24"/>
          <w:szCs w:val="24"/>
          <w:lang w:val="id-ID"/>
        </w:rPr>
        <w:t xml:space="preserve"> </w:t>
      </w:r>
      <w:r w:rsidRPr="00BD4434">
        <w:rPr>
          <w:rFonts w:cstheme="majorBidi"/>
          <w:b/>
          <w:bCs/>
          <w:sz w:val="24"/>
          <w:szCs w:val="24"/>
        </w:rPr>
        <w:t xml:space="preserve">Uji Normalitas </w:t>
      </w:r>
      <w:r w:rsidRPr="00BD4434">
        <w:rPr>
          <w:rFonts w:cstheme="majorBidi"/>
          <w:b/>
          <w:bCs/>
          <w:i/>
          <w:sz w:val="24"/>
          <w:szCs w:val="24"/>
        </w:rPr>
        <w:t>Postest</w:t>
      </w:r>
    </w:p>
    <w:tbl>
      <w:tblPr>
        <w:tblpPr w:leftFromText="180" w:rightFromText="180" w:vertAnchor="text" w:horzAnchor="page" w:tblpX="7017" w:tblpY="24"/>
        <w:tblW w:w="4219" w:type="dxa"/>
        <w:tblBorders>
          <w:top w:val="single" w:sz="4" w:space="0" w:color="auto"/>
        </w:tblBorders>
        <w:tblLayout w:type="fixed"/>
        <w:tblLook w:val="01E0"/>
      </w:tblPr>
      <w:tblGrid>
        <w:gridCol w:w="1101"/>
        <w:gridCol w:w="992"/>
        <w:gridCol w:w="1134"/>
        <w:gridCol w:w="992"/>
      </w:tblGrid>
      <w:tr w:rsidR="0005759F" w:rsidRPr="00556190" w:rsidTr="0005759F">
        <w:tc>
          <w:tcPr>
            <w:tcW w:w="1101" w:type="dxa"/>
            <w:tcBorders>
              <w:top w:val="single" w:sz="4" w:space="0" w:color="auto"/>
              <w:bottom w:val="single" w:sz="4" w:space="0" w:color="auto"/>
            </w:tcBorders>
            <w:shd w:val="clear" w:color="auto" w:fill="auto"/>
            <w:vAlign w:val="center"/>
          </w:tcPr>
          <w:p w:rsidR="0005759F" w:rsidRPr="00556190" w:rsidRDefault="0005759F" w:rsidP="0005759F">
            <w:pPr>
              <w:spacing w:line="360" w:lineRule="auto"/>
              <w:ind w:left="-1985" w:firstLine="1985"/>
              <w:jc w:val="center"/>
              <w:rPr>
                <w:rFonts w:cstheme="majorBidi"/>
                <w:b/>
                <w:szCs w:val="24"/>
              </w:rPr>
            </w:pPr>
            <w:r w:rsidRPr="00556190">
              <w:rPr>
                <w:rFonts w:cstheme="majorBidi"/>
                <w:b/>
                <w:szCs w:val="24"/>
              </w:rPr>
              <w:t>Kelas</w:t>
            </w:r>
          </w:p>
        </w:tc>
        <w:tc>
          <w:tcPr>
            <w:tcW w:w="992" w:type="dxa"/>
            <w:tcBorders>
              <w:top w:val="single" w:sz="4" w:space="0" w:color="auto"/>
              <w:bottom w:val="single" w:sz="4" w:space="0" w:color="auto"/>
            </w:tcBorders>
            <w:shd w:val="clear" w:color="auto" w:fill="auto"/>
            <w:vAlign w:val="center"/>
          </w:tcPr>
          <w:p w:rsidR="0005759F" w:rsidRPr="00556190" w:rsidRDefault="00012698" w:rsidP="0005759F">
            <w:pPr>
              <w:spacing w:line="360" w:lineRule="auto"/>
              <w:jc w:val="center"/>
              <w:rPr>
                <w:rFonts w:cstheme="majorBidi"/>
                <w:b/>
                <w:lang w:val="id-ID"/>
              </w:rPr>
            </w:pPr>
            <m:oMath>
              <m:sSub>
                <m:sSubPr>
                  <m:ctrlPr>
                    <w:rPr>
                      <w:rFonts w:ascii="Cambria Math" w:hAnsi="Cambria Math" w:cstheme="majorBidi"/>
                      <w:b/>
                      <w:i/>
                    </w:rPr>
                  </m:ctrlPr>
                </m:sSubPr>
                <m:e>
                  <m:sSup>
                    <m:sSupPr>
                      <m:ctrlPr>
                        <w:rPr>
                          <w:rFonts w:ascii="Cambria Math" w:hAnsi="Cambria Math" w:cstheme="majorBidi"/>
                          <w:b/>
                          <w:i/>
                        </w:rPr>
                      </m:ctrlPr>
                    </m:sSupPr>
                    <m:e>
                      <m:r>
                        <m:rPr>
                          <m:sty m:val="bi"/>
                        </m:rPr>
                        <w:rPr>
                          <w:rFonts w:ascii="Cambria Math" w:hAnsi="Cambria Math" w:cstheme="majorBidi"/>
                        </w:rPr>
                        <m:t>x</m:t>
                      </m:r>
                    </m:e>
                    <m:sup>
                      <m:r>
                        <m:rPr>
                          <m:sty m:val="bi"/>
                        </m:rPr>
                        <w:rPr>
                          <w:rFonts w:ascii="Cambria Math" w:hAnsi="Cambria Math" w:cstheme="majorBidi"/>
                        </w:rPr>
                        <m:t>2</m:t>
                      </m:r>
                    </m:sup>
                  </m:sSup>
                </m:e>
                <m:sub>
                  <m:r>
                    <m:rPr>
                      <m:sty m:val="bi"/>
                    </m:rPr>
                    <w:rPr>
                      <w:rFonts w:ascii="Cambria Math" w:hAnsi="Cambria Math" w:cstheme="majorBidi"/>
                    </w:rPr>
                    <m:t>hitung</m:t>
                  </m:r>
                </m:sub>
              </m:sSub>
            </m:oMath>
            <w:r w:rsidR="0005759F">
              <w:rPr>
                <w:rFonts w:cstheme="majorBidi"/>
                <w:b/>
                <w:lang w:val="id-ID"/>
              </w:rPr>
              <w:t>/</w:t>
            </w:r>
            <m:oMath>
              <m:sSub>
                <m:sSubPr>
                  <m:ctrlPr>
                    <w:rPr>
                      <w:rFonts w:ascii="Cambria Math" w:hAnsi="Cambria Math" w:cstheme="majorBidi"/>
                      <w:b/>
                      <w:i/>
                    </w:rPr>
                  </m:ctrlPr>
                </m:sSubPr>
                <m:e>
                  <m:r>
                    <m:rPr>
                      <m:sty m:val="bi"/>
                    </m:rPr>
                    <w:rPr>
                      <w:rFonts w:ascii="Cambria Math" w:hAnsi="Cambria Math" w:cstheme="majorBidi"/>
                      <w:lang w:val="id-ID"/>
                    </w:rPr>
                    <m:t>L</m:t>
                  </m:r>
                </m:e>
                <m:sub>
                  <m:r>
                    <m:rPr>
                      <m:sty m:val="bi"/>
                    </m:rPr>
                    <w:rPr>
                      <w:rFonts w:ascii="Cambria Math" w:hAnsi="Cambria Math" w:cstheme="majorBidi"/>
                      <w:lang w:val="id-ID"/>
                    </w:rPr>
                    <m:t>hitung</m:t>
                  </m:r>
                </m:sub>
              </m:sSub>
            </m:oMath>
          </w:p>
        </w:tc>
        <w:tc>
          <w:tcPr>
            <w:tcW w:w="1134" w:type="dxa"/>
            <w:tcBorders>
              <w:top w:val="single" w:sz="4" w:space="0" w:color="auto"/>
              <w:bottom w:val="single" w:sz="4" w:space="0" w:color="auto"/>
            </w:tcBorders>
            <w:shd w:val="clear" w:color="auto" w:fill="auto"/>
            <w:vAlign w:val="center"/>
          </w:tcPr>
          <w:p w:rsidR="0005759F" w:rsidRPr="00556190" w:rsidRDefault="00012698" w:rsidP="0005759F">
            <w:pPr>
              <w:spacing w:line="360" w:lineRule="auto"/>
              <w:jc w:val="center"/>
              <w:rPr>
                <w:rFonts w:cstheme="majorBidi"/>
                <w:b/>
                <w:lang w:val="id-ID"/>
              </w:rPr>
            </w:pPr>
            <m:oMath>
              <m:sSub>
                <m:sSubPr>
                  <m:ctrlPr>
                    <w:rPr>
                      <w:rFonts w:ascii="Cambria Math" w:hAnsi="Cambria Math" w:cstheme="majorBidi"/>
                      <w:b/>
                      <w:i/>
                    </w:rPr>
                  </m:ctrlPr>
                </m:sSubPr>
                <m:e>
                  <m:sSup>
                    <m:sSupPr>
                      <m:ctrlPr>
                        <w:rPr>
                          <w:rFonts w:ascii="Cambria Math" w:hAnsi="Cambria Math" w:cstheme="majorBidi"/>
                          <w:b/>
                          <w:i/>
                        </w:rPr>
                      </m:ctrlPr>
                    </m:sSupPr>
                    <m:e>
                      <m:r>
                        <m:rPr>
                          <m:sty m:val="bi"/>
                        </m:rPr>
                        <w:rPr>
                          <w:rFonts w:ascii="Cambria Math" w:hAnsi="Cambria Math" w:cstheme="majorBidi"/>
                          <w:lang w:val="id-ID"/>
                        </w:rPr>
                        <m:t>x</m:t>
                      </m:r>
                    </m:e>
                    <m:sup>
                      <m:r>
                        <m:rPr>
                          <m:sty m:val="bi"/>
                        </m:rPr>
                        <w:rPr>
                          <w:rFonts w:ascii="Cambria Math" w:hAnsi="Cambria Math" w:cstheme="majorBidi"/>
                          <w:lang w:val="id-ID"/>
                        </w:rPr>
                        <m:t>2</m:t>
                      </m:r>
                    </m:sup>
                  </m:sSup>
                </m:e>
                <m:sub>
                  <m:r>
                    <m:rPr>
                      <m:sty m:val="bi"/>
                    </m:rPr>
                    <w:rPr>
                      <w:rFonts w:ascii="Cambria Math" w:hAnsi="Cambria Math" w:cstheme="majorBidi"/>
                      <w:lang w:val="id-ID"/>
                    </w:rPr>
                    <m:t>tabel</m:t>
                  </m:r>
                </m:sub>
              </m:sSub>
            </m:oMath>
            <w:r w:rsidR="0005759F">
              <w:rPr>
                <w:rFonts w:cstheme="majorBidi"/>
                <w:b/>
                <w:lang w:val="id-ID"/>
              </w:rPr>
              <w:t>/</w:t>
            </w:r>
            <m:oMath>
              <m:sSub>
                <m:sSubPr>
                  <m:ctrlPr>
                    <w:rPr>
                      <w:rFonts w:ascii="Cambria Math" w:hAnsi="Cambria Math" w:cstheme="majorBidi"/>
                      <w:b/>
                      <w:i/>
                    </w:rPr>
                  </m:ctrlPr>
                </m:sSubPr>
                <m:e>
                  <m:r>
                    <m:rPr>
                      <m:sty m:val="bi"/>
                    </m:rPr>
                    <w:rPr>
                      <w:rFonts w:ascii="Cambria Math" w:hAnsi="Cambria Math" w:cstheme="majorBidi"/>
                      <w:lang w:val="id-ID"/>
                    </w:rPr>
                    <m:t>L</m:t>
                  </m:r>
                </m:e>
                <m:sub>
                  <m:r>
                    <m:rPr>
                      <m:sty m:val="bi"/>
                    </m:rPr>
                    <w:rPr>
                      <w:rFonts w:ascii="Cambria Math" w:hAnsi="Cambria Math" w:cstheme="majorBidi"/>
                      <w:lang w:val="id-ID"/>
                    </w:rPr>
                    <m:t>tabel</m:t>
                  </m:r>
                  <m:r>
                    <m:rPr>
                      <m:sty m:val="bi"/>
                    </m:rPr>
                    <w:rPr>
                      <w:rFonts w:ascii="Cambria Math" w:cstheme="majorBidi"/>
                      <w:lang w:val="id-ID"/>
                    </w:rPr>
                    <m:t xml:space="preserve"> </m:t>
                  </m:r>
                </m:sub>
              </m:sSub>
            </m:oMath>
          </w:p>
        </w:tc>
        <w:tc>
          <w:tcPr>
            <w:tcW w:w="992" w:type="dxa"/>
            <w:tcBorders>
              <w:top w:val="single" w:sz="4" w:space="0" w:color="auto"/>
              <w:bottom w:val="single" w:sz="4" w:space="0" w:color="auto"/>
            </w:tcBorders>
            <w:shd w:val="clear" w:color="auto" w:fill="auto"/>
            <w:vAlign w:val="center"/>
          </w:tcPr>
          <w:p w:rsidR="0005759F" w:rsidRPr="00556190" w:rsidRDefault="0005759F" w:rsidP="0005759F">
            <w:pPr>
              <w:spacing w:line="360" w:lineRule="auto"/>
              <w:jc w:val="center"/>
              <w:rPr>
                <w:rFonts w:cstheme="majorBidi"/>
                <w:b/>
                <w:szCs w:val="24"/>
              </w:rPr>
            </w:pPr>
            <w:r w:rsidRPr="00556190">
              <w:rPr>
                <w:rFonts w:cstheme="majorBidi"/>
                <w:b/>
                <w:szCs w:val="24"/>
              </w:rPr>
              <w:t>Kriteria</w:t>
            </w:r>
          </w:p>
        </w:tc>
      </w:tr>
      <w:tr w:rsidR="0005759F" w:rsidRPr="00556190" w:rsidTr="0005759F">
        <w:tc>
          <w:tcPr>
            <w:tcW w:w="1101" w:type="dxa"/>
            <w:tcBorders>
              <w:top w:val="single" w:sz="4" w:space="0" w:color="auto"/>
              <w:bottom w:val="nil"/>
            </w:tcBorders>
            <w:vAlign w:val="center"/>
          </w:tcPr>
          <w:p w:rsidR="0005759F" w:rsidRPr="00556190" w:rsidRDefault="0005759F" w:rsidP="0005759F">
            <w:pPr>
              <w:spacing w:line="360" w:lineRule="auto"/>
              <w:jc w:val="center"/>
              <w:rPr>
                <w:rFonts w:cstheme="majorBidi"/>
                <w:szCs w:val="24"/>
              </w:rPr>
            </w:pPr>
            <w:r w:rsidRPr="00556190">
              <w:rPr>
                <w:rFonts w:cstheme="majorBidi"/>
                <w:szCs w:val="24"/>
              </w:rPr>
              <w:t>VIII 1</w:t>
            </w:r>
          </w:p>
        </w:tc>
        <w:tc>
          <w:tcPr>
            <w:tcW w:w="992" w:type="dxa"/>
            <w:tcBorders>
              <w:top w:val="single" w:sz="4" w:space="0" w:color="auto"/>
              <w:bottom w:val="nil"/>
            </w:tcBorders>
            <w:vAlign w:val="center"/>
          </w:tcPr>
          <w:p w:rsidR="0005759F" w:rsidRPr="00CC76D7" w:rsidRDefault="0005759F" w:rsidP="0005759F">
            <w:pPr>
              <w:spacing w:line="360" w:lineRule="auto"/>
              <w:jc w:val="center"/>
              <w:outlineLvl w:val="0"/>
              <w:rPr>
                <w:rFonts w:cstheme="majorBidi"/>
                <w:szCs w:val="24"/>
              </w:rPr>
            </w:pPr>
            <w:r w:rsidRPr="00CC76D7">
              <w:rPr>
                <w:rFonts w:cstheme="majorBidi"/>
                <w:szCs w:val="24"/>
              </w:rPr>
              <w:t>9,88</w:t>
            </w:r>
          </w:p>
        </w:tc>
        <w:tc>
          <w:tcPr>
            <w:tcW w:w="1134" w:type="dxa"/>
            <w:tcBorders>
              <w:top w:val="single" w:sz="4" w:space="0" w:color="auto"/>
              <w:bottom w:val="nil"/>
            </w:tcBorders>
            <w:vAlign w:val="center"/>
          </w:tcPr>
          <w:p w:rsidR="0005759F" w:rsidRPr="00556190" w:rsidRDefault="0005759F" w:rsidP="0005759F">
            <w:pPr>
              <w:spacing w:line="360" w:lineRule="auto"/>
              <w:jc w:val="center"/>
              <w:rPr>
                <w:oMath/>
                <w:rFonts w:asciiTheme="majorBidi" w:cstheme="majorBidi"/>
                <w:szCs w:val="24"/>
              </w:rPr>
            </w:pPr>
            <w:r w:rsidRPr="00556190">
              <w:rPr>
                <w:rFonts w:eastAsiaTheme="minorEastAsia" w:cstheme="majorBidi"/>
                <w:szCs w:val="24"/>
              </w:rPr>
              <w:t>12,59</w:t>
            </w:r>
          </w:p>
        </w:tc>
        <w:tc>
          <w:tcPr>
            <w:tcW w:w="992" w:type="dxa"/>
            <w:tcBorders>
              <w:top w:val="single" w:sz="4" w:space="0" w:color="auto"/>
              <w:bottom w:val="nil"/>
            </w:tcBorders>
            <w:vAlign w:val="center"/>
          </w:tcPr>
          <w:p w:rsidR="0005759F" w:rsidRPr="00556190" w:rsidRDefault="0005759F" w:rsidP="0005759F">
            <w:pPr>
              <w:spacing w:line="360" w:lineRule="auto"/>
              <w:jc w:val="center"/>
              <w:rPr>
                <w:rFonts w:cstheme="majorBidi"/>
                <w:szCs w:val="24"/>
              </w:rPr>
            </w:pPr>
            <w:r w:rsidRPr="00556190">
              <w:rPr>
                <w:rFonts w:cstheme="majorBidi"/>
                <w:szCs w:val="24"/>
              </w:rPr>
              <w:t>Normal</w:t>
            </w:r>
          </w:p>
        </w:tc>
      </w:tr>
      <w:tr w:rsidR="0005759F" w:rsidRPr="00556190" w:rsidTr="0005759F">
        <w:tc>
          <w:tcPr>
            <w:tcW w:w="1101" w:type="dxa"/>
            <w:tcBorders>
              <w:top w:val="nil"/>
              <w:bottom w:val="single" w:sz="4" w:space="0" w:color="auto"/>
            </w:tcBorders>
            <w:vAlign w:val="center"/>
          </w:tcPr>
          <w:p w:rsidR="0005759F" w:rsidRPr="00556190" w:rsidRDefault="0005759F" w:rsidP="0005759F">
            <w:pPr>
              <w:spacing w:line="360" w:lineRule="auto"/>
              <w:jc w:val="center"/>
              <w:rPr>
                <w:rFonts w:cstheme="majorBidi"/>
                <w:szCs w:val="24"/>
              </w:rPr>
            </w:pPr>
            <w:r w:rsidRPr="00556190">
              <w:rPr>
                <w:rFonts w:cstheme="majorBidi"/>
                <w:szCs w:val="24"/>
              </w:rPr>
              <w:t>VIII 2</w:t>
            </w:r>
          </w:p>
        </w:tc>
        <w:tc>
          <w:tcPr>
            <w:tcW w:w="992" w:type="dxa"/>
            <w:tcBorders>
              <w:top w:val="nil"/>
              <w:bottom w:val="single" w:sz="4" w:space="0" w:color="auto"/>
            </w:tcBorders>
            <w:vAlign w:val="center"/>
          </w:tcPr>
          <w:p w:rsidR="0005759F" w:rsidRPr="00CC76D7" w:rsidRDefault="0005759F" w:rsidP="0005759F">
            <w:pPr>
              <w:spacing w:line="360" w:lineRule="auto"/>
              <w:jc w:val="center"/>
              <w:outlineLvl w:val="0"/>
              <w:rPr>
                <w:rFonts w:cstheme="majorBidi"/>
                <w:szCs w:val="24"/>
              </w:rPr>
            </w:pPr>
            <w:r w:rsidRPr="00CC76D7">
              <w:rPr>
                <w:rFonts w:cstheme="majorBidi"/>
                <w:szCs w:val="24"/>
              </w:rPr>
              <w:t>2,14</w:t>
            </w:r>
          </w:p>
        </w:tc>
        <w:tc>
          <w:tcPr>
            <w:tcW w:w="1134" w:type="dxa"/>
            <w:tcBorders>
              <w:top w:val="nil"/>
              <w:bottom w:val="single" w:sz="4" w:space="0" w:color="auto"/>
            </w:tcBorders>
            <w:vAlign w:val="center"/>
          </w:tcPr>
          <w:p w:rsidR="0005759F" w:rsidRPr="00556190" w:rsidRDefault="0005759F" w:rsidP="0005759F">
            <w:pPr>
              <w:spacing w:line="360" w:lineRule="auto"/>
              <w:jc w:val="center"/>
              <w:rPr>
                <w:oMath/>
                <w:rFonts w:asciiTheme="majorBidi" w:cstheme="majorBidi"/>
                <w:szCs w:val="24"/>
              </w:rPr>
            </w:pPr>
            <w:r w:rsidRPr="00556190">
              <w:rPr>
                <w:rFonts w:eastAsiaTheme="minorEastAsia" w:cstheme="majorBidi"/>
                <w:szCs w:val="24"/>
              </w:rPr>
              <w:t>12,59</w:t>
            </w:r>
          </w:p>
        </w:tc>
        <w:tc>
          <w:tcPr>
            <w:tcW w:w="992" w:type="dxa"/>
            <w:tcBorders>
              <w:top w:val="nil"/>
              <w:bottom w:val="single" w:sz="4" w:space="0" w:color="auto"/>
            </w:tcBorders>
            <w:vAlign w:val="center"/>
          </w:tcPr>
          <w:p w:rsidR="0005759F" w:rsidRPr="00556190" w:rsidRDefault="0005759F" w:rsidP="0005759F">
            <w:pPr>
              <w:spacing w:line="360" w:lineRule="auto"/>
              <w:jc w:val="center"/>
              <w:rPr>
                <w:rFonts w:cstheme="majorBidi"/>
                <w:szCs w:val="24"/>
              </w:rPr>
            </w:pPr>
            <w:r w:rsidRPr="00556190">
              <w:rPr>
                <w:rFonts w:cstheme="majorBidi"/>
                <w:szCs w:val="24"/>
              </w:rPr>
              <w:t>Normal</w:t>
            </w:r>
          </w:p>
        </w:tc>
      </w:tr>
    </w:tbl>
    <w:p w:rsidR="0005759F" w:rsidRDefault="0005759F" w:rsidP="00BD4434">
      <w:pPr>
        <w:spacing w:line="360" w:lineRule="auto"/>
        <w:ind w:firstLine="426"/>
        <w:jc w:val="both"/>
        <w:rPr>
          <w:rFonts w:cstheme="majorBidi"/>
          <w:sz w:val="24"/>
          <w:szCs w:val="24"/>
          <w:lang w:val="id-ID"/>
        </w:rPr>
      </w:pPr>
    </w:p>
    <w:p w:rsidR="00BD4434" w:rsidRPr="00BD4434" w:rsidRDefault="00BD4434" w:rsidP="00BD4434">
      <w:pPr>
        <w:spacing w:line="360" w:lineRule="auto"/>
        <w:ind w:firstLine="426"/>
        <w:jc w:val="both"/>
        <w:rPr>
          <w:rFonts w:cstheme="majorBidi"/>
          <w:b/>
          <w:i/>
          <w:sz w:val="24"/>
          <w:szCs w:val="24"/>
          <w:lang w:val="id-ID"/>
        </w:rPr>
      </w:pPr>
      <w:r w:rsidRPr="00BD4434">
        <w:rPr>
          <w:rFonts w:cstheme="majorBidi"/>
          <w:sz w:val="24"/>
          <w:szCs w:val="24"/>
          <w:lang w:val="id-ID"/>
        </w:rPr>
        <w:t xml:space="preserve">Dari perhitungan yang telah dilakukan diketahui bahwa   </w:t>
      </w:r>
      <m:oMath>
        <m:sSub>
          <m:sSubPr>
            <m:ctrlPr>
              <w:rPr>
                <w:rFonts w:ascii="Cambria Math" w:hAnsi="Cambria Math" w:cstheme="majorBidi"/>
                <w:b/>
                <w:i/>
                <w:sz w:val="24"/>
                <w:szCs w:val="24"/>
              </w:rPr>
            </m:ctrlPr>
          </m:sSubPr>
          <m:e>
            <m:r>
              <m:rPr>
                <m:sty m:val="bi"/>
              </m:rPr>
              <w:rPr>
                <w:rFonts w:ascii="Cambria Math" w:hAnsi="Cambria Math" w:cstheme="majorBidi"/>
                <w:sz w:val="24"/>
                <w:szCs w:val="24"/>
                <w:lang w:val="id-ID"/>
              </w:rPr>
              <m:t>L</m:t>
            </m:r>
          </m:e>
          <m:sub>
            <m:r>
              <m:rPr>
                <m:sty m:val="bi"/>
              </m:rPr>
              <w:rPr>
                <w:rFonts w:ascii="Cambria Math" w:hAnsi="Cambria Math" w:cstheme="majorBidi"/>
                <w:sz w:val="24"/>
                <w:szCs w:val="24"/>
                <w:lang w:val="id-ID"/>
              </w:rPr>
              <m:t>hitung</m:t>
            </m:r>
          </m:sub>
        </m:sSub>
      </m:oMath>
      <w:r w:rsidRPr="00BD4434">
        <w:rPr>
          <w:rFonts w:cstheme="majorBidi"/>
          <w:sz w:val="24"/>
          <w:szCs w:val="24"/>
          <w:lang w:val="id-ID"/>
        </w:rPr>
        <w:t xml:space="preserve">dari kelas VIII.1 dan kelas VIII.2 lebih kecil dari </w:t>
      </w:r>
      <m:oMath>
        <m:sSub>
          <m:sSubPr>
            <m:ctrlPr>
              <w:rPr>
                <w:rFonts w:ascii="Cambria Math" w:hAnsi="Cambria Math" w:cstheme="majorBidi"/>
                <w:b/>
                <w:i/>
                <w:sz w:val="24"/>
                <w:szCs w:val="24"/>
              </w:rPr>
            </m:ctrlPr>
          </m:sSubPr>
          <m:e>
            <m:r>
              <m:rPr>
                <m:sty m:val="bi"/>
              </m:rPr>
              <w:rPr>
                <w:rFonts w:ascii="Cambria Math" w:hAnsi="Cambria Math" w:cstheme="majorBidi"/>
                <w:sz w:val="24"/>
                <w:szCs w:val="24"/>
                <w:lang w:val="id-ID"/>
              </w:rPr>
              <m:t>L</m:t>
            </m:r>
          </m:e>
          <m:sub>
            <m:r>
              <m:rPr>
                <m:sty m:val="bi"/>
              </m:rPr>
              <w:rPr>
                <w:rFonts w:ascii="Cambria Math" w:hAnsi="Cambria Math" w:cstheme="majorBidi"/>
                <w:sz w:val="24"/>
                <w:szCs w:val="24"/>
                <w:lang w:val="id-ID"/>
              </w:rPr>
              <m:t>tabel</m:t>
            </m:r>
            <m:r>
              <m:rPr>
                <m:sty m:val="bi"/>
              </m:rPr>
              <w:rPr>
                <w:rFonts w:ascii="Cambria Math" w:cstheme="majorBidi"/>
                <w:sz w:val="24"/>
                <w:szCs w:val="24"/>
                <w:lang w:val="id-ID"/>
              </w:rPr>
              <m:t xml:space="preserve"> </m:t>
            </m:r>
          </m:sub>
        </m:sSub>
      </m:oMath>
      <w:r w:rsidRPr="00BD4434">
        <w:rPr>
          <w:rFonts w:cstheme="majorBidi"/>
          <w:sz w:val="24"/>
          <w:szCs w:val="24"/>
          <w:lang w:val="id-ID"/>
        </w:rPr>
        <w:t xml:space="preserve">sehingga dapat disimpulkan bahwa data kedua kelas </w:t>
      </w:r>
      <w:r w:rsidRPr="00BD4434">
        <w:rPr>
          <w:rFonts w:cstheme="majorBidi"/>
          <w:b/>
          <w:sz w:val="24"/>
          <w:szCs w:val="24"/>
          <w:lang w:val="id-ID"/>
        </w:rPr>
        <w:t>berdistribusi normal</w:t>
      </w:r>
      <w:r w:rsidRPr="00BD4434">
        <w:rPr>
          <w:rFonts w:cstheme="majorBidi"/>
          <w:b/>
          <w:i/>
          <w:sz w:val="24"/>
          <w:szCs w:val="24"/>
          <w:lang w:val="id-ID"/>
        </w:rPr>
        <w:t xml:space="preserve">. </w:t>
      </w:r>
      <w:r w:rsidRPr="00BD4434">
        <w:rPr>
          <w:rFonts w:cstheme="majorBidi"/>
          <w:bCs/>
          <w:iCs/>
          <w:sz w:val="24"/>
          <w:szCs w:val="24"/>
          <w:lang w:val="id-ID"/>
        </w:rPr>
        <w:t>Setelah data berdistribusi normal, maka dilanjutkan dengan</w:t>
      </w:r>
      <w:r w:rsidRPr="00BD4434">
        <w:rPr>
          <w:rFonts w:cstheme="majorBidi"/>
          <w:b/>
          <w:i/>
          <w:sz w:val="24"/>
          <w:szCs w:val="24"/>
          <w:lang w:val="id-ID"/>
        </w:rPr>
        <w:t xml:space="preserve"> </w:t>
      </w:r>
      <w:r w:rsidRPr="00BD4434">
        <w:rPr>
          <w:rFonts w:cstheme="majorBidi"/>
          <w:bCs/>
          <w:iCs/>
          <w:sz w:val="24"/>
          <w:szCs w:val="24"/>
          <w:lang w:val="id-ID"/>
        </w:rPr>
        <w:t>uji homogenitas yang disajikan pada tabel berikut:</w:t>
      </w:r>
    </w:p>
    <w:p w:rsidR="00BD4434" w:rsidRPr="00556190" w:rsidRDefault="00BD4434" w:rsidP="00BD4434">
      <w:pPr>
        <w:jc w:val="both"/>
        <w:rPr>
          <w:rFonts w:cstheme="majorBidi"/>
          <w:bCs/>
          <w:iCs/>
          <w:szCs w:val="24"/>
          <w:lang w:val="id-ID"/>
        </w:rPr>
      </w:pPr>
    </w:p>
    <w:p w:rsidR="00BD4434" w:rsidRPr="00CC76D7" w:rsidRDefault="00BD4434" w:rsidP="00BD4434">
      <w:pPr>
        <w:pStyle w:val="ListParagraph"/>
        <w:spacing w:line="360" w:lineRule="auto"/>
        <w:ind w:left="0"/>
        <w:jc w:val="center"/>
        <w:rPr>
          <w:rFonts w:cstheme="majorBidi"/>
          <w:b/>
          <w:szCs w:val="24"/>
          <w:lang w:val="id-ID"/>
        </w:rPr>
      </w:pPr>
      <w:r w:rsidRPr="00556190">
        <w:rPr>
          <w:rFonts w:cstheme="majorBidi"/>
          <w:b/>
          <w:szCs w:val="24"/>
        </w:rPr>
        <w:t xml:space="preserve">Tabel </w:t>
      </w:r>
      <w:r w:rsidR="0005759F">
        <w:rPr>
          <w:rFonts w:cstheme="majorBidi"/>
          <w:b/>
          <w:szCs w:val="24"/>
          <w:lang w:val="id-ID"/>
        </w:rPr>
        <w:t>4</w:t>
      </w:r>
      <w:r>
        <w:rPr>
          <w:rFonts w:cstheme="majorBidi"/>
          <w:b/>
          <w:szCs w:val="24"/>
          <w:lang w:val="id-ID"/>
        </w:rPr>
        <w:t xml:space="preserve"> </w:t>
      </w:r>
      <w:r w:rsidRPr="00CC76D7">
        <w:rPr>
          <w:rFonts w:cstheme="majorBidi"/>
          <w:b/>
          <w:bCs/>
          <w:szCs w:val="24"/>
        </w:rPr>
        <w:t xml:space="preserve">Uji Homogenitas </w:t>
      </w:r>
      <w:r w:rsidRPr="00CC76D7">
        <w:rPr>
          <w:rFonts w:cstheme="majorBidi"/>
          <w:b/>
          <w:bCs/>
          <w:i/>
          <w:szCs w:val="24"/>
        </w:rPr>
        <w:t>Postest</w:t>
      </w:r>
    </w:p>
    <w:tbl>
      <w:tblPr>
        <w:tblW w:w="3545" w:type="dxa"/>
        <w:tblInd w:w="675" w:type="dxa"/>
        <w:tblBorders>
          <w:top w:val="single" w:sz="4" w:space="0" w:color="auto"/>
          <w:bottom w:val="single" w:sz="4" w:space="0" w:color="auto"/>
        </w:tblBorders>
        <w:tblLook w:val="04A0"/>
      </w:tblPr>
      <w:tblGrid>
        <w:gridCol w:w="1276"/>
        <w:gridCol w:w="1134"/>
        <w:gridCol w:w="1135"/>
      </w:tblGrid>
      <w:tr w:rsidR="00BD4434" w:rsidRPr="00556190" w:rsidTr="00D038F5">
        <w:trPr>
          <w:trHeight w:val="20"/>
        </w:trPr>
        <w:tc>
          <w:tcPr>
            <w:tcW w:w="1276" w:type="dxa"/>
            <w:vMerge w:val="restart"/>
            <w:tcBorders>
              <w:top w:val="single" w:sz="4" w:space="0" w:color="auto"/>
              <w:bottom w:val="nil"/>
            </w:tcBorders>
            <w:shd w:val="clear" w:color="auto" w:fill="auto"/>
            <w:noWrap/>
            <w:vAlign w:val="center"/>
            <w:hideMark/>
          </w:tcPr>
          <w:p w:rsidR="00BD4434" w:rsidRPr="00556190" w:rsidRDefault="00BD4434" w:rsidP="00D038F5">
            <w:pPr>
              <w:spacing w:line="360" w:lineRule="auto"/>
              <w:jc w:val="center"/>
              <w:rPr>
                <w:rFonts w:cstheme="majorBidi"/>
                <w:b/>
                <w:bCs/>
                <w:szCs w:val="24"/>
                <w:lang w:eastAsia="id-ID"/>
              </w:rPr>
            </w:pPr>
            <w:r w:rsidRPr="00556190">
              <w:rPr>
                <w:rFonts w:cstheme="majorBidi"/>
                <w:b/>
                <w:bCs/>
                <w:szCs w:val="24"/>
                <w:lang w:eastAsia="id-ID"/>
              </w:rPr>
              <w:t>Nilai Varians Sampel</w:t>
            </w:r>
          </w:p>
        </w:tc>
        <w:tc>
          <w:tcPr>
            <w:tcW w:w="2269" w:type="dxa"/>
            <w:gridSpan w:val="2"/>
            <w:tcBorders>
              <w:top w:val="single" w:sz="4" w:space="0" w:color="auto"/>
              <w:bottom w:val="single" w:sz="4" w:space="0" w:color="auto"/>
            </w:tcBorders>
            <w:shd w:val="clear" w:color="auto" w:fill="auto"/>
            <w:noWrap/>
            <w:vAlign w:val="center"/>
            <w:hideMark/>
          </w:tcPr>
          <w:p w:rsidR="00BD4434" w:rsidRPr="00556190" w:rsidRDefault="00BD4434" w:rsidP="00D038F5">
            <w:pPr>
              <w:spacing w:line="360" w:lineRule="auto"/>
              <w:jc w:val="center"/>
              <w:rPr>
                <w:rFonts w:cstheme="majorBidi"/>
                <w:b/>
                <w:bCs/>
                <w:szCs w:val="24"/>
                <w:lang w:eastAsia="id-ID"/>
              </w:rPr>
            </w:pPr>
            <w:r w:rsidRPr="00556190">
              <w:rPr>
                <w:rFonts w:cstheme="majorBidi"/>
                <w:b/>
                <w:bCs/>
                <w:szCs w:val="24"/>
                <w:lang w:eastAsia="id-ID"/>
              </w:rPr>
              <w:t>Kelas</w:t>
            </w:r>
          </w:p>
        </w:tc>
      </w:tr>
      <w:tr w:rsidR="00BD4434" w:rsidRPr="00556190" w:rsidTr="00D038F5">
        <w:trPr>
          <w:trHeight w:val="20"/>
        </w:trPr>
        <w:tc>
          <w:tcPr>
            <w:tcW w:w="1276" w:type="dxa"/>
            <w:vMerge/>
            <w:tcBorders>
              <w:top w:val="nil"/>
              <w:bottom w:val="single" w:sz="4" w:space="0" w:color="auto"/>
            </w:tcBorders>
            <w:shd w:val="clear" w:color="auto" w:fill="auto"/>
            <w:vAlign w:val="center"/>
            <w:hideMark/>
          </w:tcPr>
          <w:p w:rsidR="00BD4434" w:rsidRPr="00556190" w:rsidRDefault="00BD4434" w:rsidP="00D038F5">
            <w:pPr>
              <w:spacing w:line="360" w:lineRule="auto"/>
              <w:jc w:val="center"/>
              <w:rPr>
                <w:rFonts w:cstheme="majorBidi"/>
                <w:b/>
                <w:bCs/>
                <w:szCs w:val="24"/>
                <w:lang w:eastAsia="id-ID"/>
              </w:rPr>
            </w:pPr>
          </w:p>
        </w:tc>
        <w:tc>
          <w:tcPr>
            <w:tcW w:w="1134" w:type="dxa"/>
            <w:tcBorders>
              <w:top w:val="single" w:sz="4" w:space="0" w:color="auto"/>
              <w:bottom w:val="single" w:sz="4" w:space="0" w:color="auto"/>
            </w:tcBorders>
            <w:shd w:val="clear" w:color="auto" w:fill="auto"/>
            <w:noWrap/>
            <w:vAlign w:val="center"/>
            <w:hideMark/>
          </w:tcPr>
          <w:p w:rsidR="00BD4434" w:rsidRPr="00556190" w:rsidRDefault="00BD4434" w:rsidP="00D038F5">
            <w:pPr>
              <w:spacing w:line="360" w:lineRule="auto"/>
              <w:rPr>
                <w:rFonts w:cstheme="majorBidi"/>
                <w:b/>
                <w:bCs/>
                <w:szCs w:val="24"/>
                <w:lang w:eastAsia="id-ID"/>
              </w:rPr>
            </w:pPr>
            <w:r w:rsidRPr="00556190">
              <w:rPr>
                <w:rFonts w:cstheme="majorBidi"/>
                <w:b/>
                <w:bCs/>
                <w:szCs w:val="24"/>
                <w:lang w:eastAsia="id-ID"/>
              </w:rPr>
              <w:t>VIII.1</w:t>
            </w:r>
          </w:p>
        </w:tc>
        <w:tc>
          <w:tcPr>
            <w:tcW w:w="1135" w:type="dxa"/>
            <w:tcBorders>
              <w:top w:val="single" w:sz="4" w:space="0" w:color="auto"/>
              <w:bottom w:val="single" w:sz="4" w:space="0" w:color="auto"/>
            </w:tcBorders>
            <w:shd w:val="clear" w:color="auto" w:fill="auto"/>
            <w:noWrap/>
            <w:vAlign w:val="center"/>
            <w:hideMark/>
          </w:tcPr>
          <w:p w:rsidR="00BD4434" w:rsidRPr="00556190" w:rsidRDefault="00BD4434" w:rsidP="00D038F5">
            <w:pPr>
              <w:spacing w:line="360" w:lineRule="auto"/>
              <w:jc w:val="center"/>
              <w:rPr>
                <w:rFonts w:cstheme="majorBidi"/>
                <w:b/>
                <w:bCs/>
                <w:szCs w:val="24"/>
                <w:lang w:eastAsia="id-ID"/>
              </w:rPr>
            </w:pPr>
            <w:r w:rsidRPr="00556190">
              <w:rPr>
                <w:rFonts w:cstheme="majorBidi"/>
                <w:b/>
                <w:bCs/>
                <w:szCs w:val="24"/>
                <w:lang w:eastAsia="id-ID"/>
              </w:rPr>
              <w:t>VIII.2</w:t>
            </w:r>
          </w:p>
        </w:tc>
      </w:tr>
      <w:tr w:rsidR="00BD4434" w:rsidRPr="00556190" w:rsidTr="00D038F5">
        <w:trPr>
          <w:trHeight w:val="20"/>
        </w:trPr>
        <w:tc>
          <w:tcPr>
            <w:tcW w:w="1276" w:type="dxa"/>
            <w:tcBorders>
              <w:top w:val="single" w:sz="4" w:space="0" w:color="auto"/>
            </w:tcBorders>
            <w:noWrap/>
            <w:vAlign w:val="center"/>
            <w:hideMark/>
          </w:tcPr>
          <w:p w:rsidR="00BD4434" w:rsidRPr="00556190" w:rsidRDefault="00BD4434" w:rsidP="00D038F5">
            <w:pPr>
              <w:spacing w:line="360" w:lineRule="auto"/>
              <w:rPr>
                <w:rFonts w:cstheme="majorBidi"/>
                <w:szCs w:val="24"/>
                <w:lang w:eastAsia="id-ID"/>
              </w:rPr>
            </w:pPr>
            <w:r w:rsidRPr="00556190">
              <w:rPr>
                <w:rFonts w:cstheme="majorBidi"/>
                <w:szCs w:val="24"/>
                <w:lang w:eastAsia="id-ID"/>
              </w:rPr>
              <w:t>S</w:t>
            </w:r>
          </w:p>
        </w:tc>
        <w:tc>
          <w:tcPr>
            <w:tcW w:w="1134" w:type="dxa"/>
            <w:tcBorders>
              <w:top w:val="single" w:sz="4" w:space="0" w:color="auto"/>
            </w:tcBorders>
            <w:noWrap/>
            <w:vAlign w:val="center"/>
            <w:hideMark/>
          </w:tcPr>
          <w:p w:rsidR="00BD4434" w:rsidRPr="00556190" w:rsidRDefault="00BD4434" w:rsidP="00D038F5">
            <w:pPr>
              <w:spacing w:line="360" w:lineRule="auto"/>
              <w:jc w:val="center"/>
              <w:rPr>
                <w:rFonts w:cstheme="majorBidi"/>
                <w:i/>
                <w:szCs w:val="24"/>
              </w:rPr>
            </w:pPr>
            <m:oMathPara>
              <m:oMath>
                <m:r>
                  <w:rPr>
                    <w:rFonts w:asciiTheme="majorBidi" w:cstheme="majorBidi"/>
                    <w:szCs w:val="24"/>
                  </w:rPr>
                  <m:t>10,3684</m:t>
                </m:r>
              </m:oMath>
            </m:oMathPara>
          </w:p>
        </w:tc>
        <w:tc>
          <w:tcPr>
            <w:tcW w:w="1135" w:type="dxa"/>
            <w:tcBorders>
              <w:top w:val="single" w:sz="4" w:space="0" w:color="auto"/>
            </w:tcBorders>
            <w:noWrap/>
            <w:vAlign w:val="center"/>
            <w:hideMark/>
          </w:tcPr>
          <w:p w:rsidR="00BD4434" w:rsidRPr="00556190" w:rsidRDefault="00BD4434" w:rsidP="00D038F5">
            <w:pPr>
              <w:tabs>
                <w:tab w:val="left" w:pos="426"/>
              </w:tabs>
              <w:spacing w:line="360" w:lineRule="auto"/>
              <w:jc w:val="center"/>
              <w:rPr>
                <w:rFonts w:cstheme="majorBidi"/>
                <w:szCs w:val="24"/>
              </w:rPr>
            </w:pPr>
            <m:oMathPara>
              <m:oMath>
                <m:r>
                  <w:rPr>
                    <w:rFonts w:asciiTheme="majorBidi" w:cstheme="majorBidi"/>
                    <w:szCs w:val="24"/>
                  </w:rPr>
                  <m:t>11,9025</m:t>
                </m:r>
              </m:oMath>
            </m:oMathPara>
          </w:p>
        </w:tc>
      </w:tr>
      <w:tr w:rsidR="00BD4434" w:rsidRPr="00556190" w:rsidTr="00D038F5">
        <w:trPr>
          <w:trHeight w:val="20"/>
        </w:trPr>
        <w:tc>
          <w:tcPr>
            <w:tcW w:w="1276" w:type="dxa"/>
            <w:noWrap/>
            <w:vAlign w:val="center"/>
            <w:hideMark/>
          </w:tcPr>
          <w:p w:rsidR="00BD4434" w:rsidRPr="00556190" w:rsidRDefault="00BD4434" w:rsidP="00D038F5">
            <w:pPr>
              <w:spacing w:line="360" w:lineRule="auto"/>
              <w:rPr>
                <w:rFonts w:cstheme="majorBidi"/>
                <w:szCs w:val="24"/>
                <w:lang w:eastAsia="id-ID"/>
              </w:rPr>
            </w:pPr>
            <w:r w:rsidRPr="00556190">
              <w:rPr>
                <w:rFonts w:cstheme="majorBidi"/>
                <w:szCs w:val="24"/>
                <w:lang w:eastAsia="id-ID"/>
              </w:rPr>
              <w:t>N</w:t>
            </w:r>
          </w:p>
        </w:tc>
        <w:tc>
          <w:tcPr>
            <w:tcW w:w="1134" w:type="dxa"/>
            <w:noWrap/>
            <w:vAlign w:val="center"/>
            <w:hideMark/>
          </w:tcPr>
          <w:p w:rsidR="00BD4434" w:rsidRPr="00556190" w:rsidRDefault="00BD4434" w:rsidP="00BD4434">
            <w:pPr>
              <w:spacing w:line="360" w:lineRule="auto"/>
              <w:jc w:val="center"/>
              <w:rPr>
                <w:oMath/>
                <w:rFonts w:asciiTheme="majorBidi" w:cstheme="majorBidi"/>
                <w:color w:val="000000"/>
                <w:szCs w:val="24"/>
              </w:rPr>
            </w:pPr>
            <w:r w:rsidRPr="00556190">
              <w:rPr>
                <w:rFonts w:eastAsiaTheme="minorEastAsia" w:cstheme="majorBidi"/>
                <w:color w:val="000000"/>
                <w:szCs w:val="24"/>
              </w:rPr>
              <w:t>37</w:t>
            </w:r>
          </w:p>
        </w:tc>
        <w:tc>
          <w:tcPr>
            <w:tcW w:w="1135" w:type="dxa"/>
            <w:noWrap/>
            <w:vAlign w:val="center"/>
            <w:hideMark/>
          </w:tcPr>
          <w:p w:rsidR="00BD4434" w:rsidRPr="00556190" w:rsidRDefault="00BD4434" w:rsidP="00BD4434">
            <w:pPr>
              <w:spacing w:line="360" w:lineRule="auto"/>
              <w:jc w:val="center"/>
              <w:rPr>
                <w:oMath/>
                <w:rFonts w:asciiTheme="majorBidi" w:cstheme="majorBidi"/>
                <w:color w:val="000000"/>
                <w:szCs w:val="24"/>
              </w:rPr>
            </w:pPr>
            <m:oMathPara>
              <m:oMath>
                <m:r>
                  <w:rPr>
                    <w:rFonts w:asciiTheme="majorBidi" w:cstheme="majorBidi"/>
                    <w:color w:val="000000"/>
                    <w:szCs w:val="24"/>
                  </w:rPr>
                  <m:t>36</m:t>
                </m:r>
              </m:oMath>
            </m:oMathPara>
          </w:p>
        </w:tc>
      </w:tr>
    </w:tbl>
    <w:p w:rsidR="00BD4434" w:rsidRDefault="00BD4434" w:rsidP="00BD4434">
      <w:pPr>
        <w:spacing w:line="360" w:lineRule="auto"/>
        <w:jc w:val="both"/>
        <w:rPr>
          <w:rFonts w:cstheme="majorBidi"/>
          <w:lang w:val="id-ID"/>
        </w:rPr>
      </w:pPr>
    </w:p>
    <w:p w:rsidR="00BD4434" w:rsidRPr="00BD4434" w:rsidRDefault="00012698" w:rsidP="00BD4434">
      <w:pPr>
        <w:jc w:val="both"/>
        <w:rPr>
          <w:rFonts w:eastAsiaTheme="minorEastAsia" w:cstheme="majorBidi"/>
          <w:i/>
          <w:sz w:val="24"/>
          <w:szCs w:val="24"/>
        </w:rPr>
      </w:pPr>
      <m:oMathPara>
        <m:oMath>
          <m:sSub>
            <m:sSubPr>
              <m:ctrlPr>
                <w:rPr>
                  <w:rFonts w:ascii="Cambria Math" w:hAnsi="Cambria Math" w:cstheme="majorBidi"/>
                  <w:i/>
                  <w:sz w:val="24"/>
                  <w:szCs w:val="24"/>
                </w:rPr>
              </m:ctrlPr>
            </m:sSubPr>
            <m:e>
              <m:r>
                <w:rPr>
                  <w:rFonts w:ascii="Cambria Math" w:hAnsi="Cambria Math" w:cstheme="majorBidi"/>
                  <w:sz w:val="24"/>
                  <w:szCs w:val="24"/>
                </w:rPr>
                <m:t>F</m:t>
              </m:r>
            </m:e>
            <m:sub>
              <m:r>
                <w:rPr>
                  <w:rFonts w:hAnsi="Cambria Math" w:cstheme="majorBidi"/>
                  <w:sz w:val="24"/>
                  <w:szCs w:val="24"/>
                </w:rPr>
                <m:t>h</m:t>
              </m:r>
              <m:r>
                <w:rPr>
                  <w:rFonts w:ascii="Cambria Math" w:hAnsi="Cambria Math" w:cstheme="majorBidi"/>
                  <w:sz w:val="24"/>
                  <w:szCs w:val="24"/>
                </w:rPr>
                <m:t>itung</m:t>
              </m:r>
            </m:sub>
          </m:sSub>
          <m:r>
            <w:rPr>
              <w:rFonts w:asci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varians</m:t>
              </m:r>
              <m:r>
                <w:rPr>
                  <w:rFonts w:ascii="Cambria Math" w:cstheme="majorBidi"/>
                  <w:sz w:val="24"/>
                  <w:szCs w:val="24"/>
                </w:rPr>
                <m:t xml:space="preserve"> </m:t>
              </m:r>
              <m:r>
                <w:rPr>
                  <w:rFonts w:ascii="Cambria Math" w:hAnsi="Cambria Math" w:cstheme="majorBidi"/>
                  <w:sz w:val="24"/>
                  <w:szCs w:val="24"/>
                </w:rPr>
                <m:t>terbesar</m:t>
              </m:r>
            </m:num>
            <m:den>
              <m:r>
                <w:rPr>
                  <w:rFonts w:ascii="Cambria Math" w:hAnsi="Cambria Math" w:cstheme="majorBidi"/>
                  <w:sz w:val="24"/>
                  <w:szCs w:val="24"/>
                </w:rPr>
                <m:t>varians</m:t>
              </m:r>
              <m:r>
                <w:rPr>
                  <w:rFonts w:ascii="Cambria Math" w:cstheme="majorBidi"/>
                  <w:sz w:val="24"/>
                  <w:szCs w:val="24"/>
                </w:rPr>
                <m:t xml:space="preserve"> </m:t>
              </m:r>
              <m:r>
                <w:rPr>
                  <w:rFonts w:ascii="Cambria Math" w:hAnsi="Cambria Math" w:cstheme="majorBidi"/>
                  <w:sz w:val="24"/>
                  <w:szCs w:val="24"/>
                </w:rPr>
                <m:t>terkecil</m:t>
              </m:r>
            </m:den>
          </m:f>
          <m:r>
            <w:rPr>
              <w:rFonts w:asciiTheme="majorBidi" w:cstheme="majorBidi"/>
              <w:sz w:val="24"/>
              <w:szCs w:val="24"/>
            </w:rPr>
            <m:t>=</m:t>
          </m:r>
          <m:f>
            <m:fPr>
              <m:ctrlPr>
                <w:rPr>
                  <w:rFonts w:asciiTheme="majorBidi" w:hAnsi="Cambria Math" w:cstheme="majorBidi"/>
                  <w:i/>
                  <w:color w:val="000000"/>
                  <w:sz w:val="24"/>
                  <w:szCs w:val="24"/>
                </w:rPr>
              </m:ctrlPr>
            </m:fPr>
            <m:num>
              <m:r>
                <w:rPr>
                  <w:rFonts w:asciiTheme="majorBidi" w:cstheme="majorBidi"/>
                  <w:sz w:val="24"/>
                  <w:szCs w:val="24"/>
                </w:rPr>
                <m:t>11,9025</m:t>
              </m:r>
            </m:num>
            <m:den>
              <m:r>
                <w:rPr>
                  <w:rFonts w:asciiTheme="majorBidi" w:cstheme="majorBidi"/>
                  <w:sz w:val="24"/>
                  <w:szCs w:val="24"/>
                </w:rPr>
                <m:t>10,3684</m:t>
              </m:r>
            </m:den>
          </m:f>
          <m:r>
            <w:rPr>
              <w:rFonts w:asciiTheme="majorBidi" w:cstheme="majorBidi"/>
              <w:sz w:val="24"/>
              <w:szCs w:val="24"/>
            </w:rPr>
            <m:t>=1,15</m:t>
          </m:r>
        </m:oMath>
      </m:oMathPara>
    </w:p>
    <w:p w:rsidR="00BD4434" w:rsidRPr="00BD4434" w:rsidRDefault="00BD4434" w:rsidP="00BD4434">
      <w:pPr>
        <w:jc w:val="both"/>
        <w:rPr>
          <w:rFonts w:cstheme="majorBidi"/>
          <w:sz w:val="24"/>
          <w:szCs w:val="24"/>
          <w:lang w:val="id-ID"/>
        </w:rPr>
      </w:pPr>
    </w:p>
    <w:p w:rsidR="00BD4434" w:rsidRPr="00BD4434" w:rsidRDefault="00BD4434" w:rsidP="00BD4434">
      <w:pPr>
        <w:spacing w:line="360" w:lineRule="auto"/>
        <w:jc w:val="both"/>
        <w:rPr>
          <w:rFonts w:cstheme="majorBidi"/>
          <w:bCs/>
          <w:iCs/>
          <w:sz w:val="24"/>
          <w:szCs w:val="24"/>
          <w:lang w:val="id-ID"/>
        </w:rPr>
      </w:pPr>
      <w:r w:rsidRPr="00BD4434">
        <w:rPr>
          <w:rFonts w:cstheme="majorBidi"/>
          <w:sz w:val="24"/>
          <w:szCs w:val="24"/>
        </w:rPr>
        <w:t xml:space="preserve">Pada taraf signifikan </w:t>
      </w:r>
      <m:oMath>
        <m:r>
          <w:rPr>
            <w:rFonts w:ascii="Cambria Math" w:hAnsi="Cambria Math" w:cstheme="majorBidi"/>
            <w:sz w:val="24"/>
            <w:szCs w:val="24"/>
          </w:rPr>
          <m:t>(α) = 0,05</m:t>
        </m:r>
      </m:oMath>
      <w:r w:rsidRPr="00BD4434">
        <w:rPr>
          <w:rFonts w:cstheme="majorBidi"/>
          <w:sz w:val="24"/>
          <w:szCs w:val="24"/>
        </w:rPr>
        <w:t xml:space="preserve">, diperoleh </w:t>
      </w:r>
      <m:oMath>
        <m:sSub>
          <m:sSubPr>
            <m:ctrlPr>
              <w:rPr>
                <w:rFonts w:ascii="Cambria Math" w:hAnsi="Cambria Math" w:cstheme="majorBidi"/>
                <w:i/>
                <w:sz w:val="24"/>
                <w:szCs w:val="24"/>
              </w:rPr>
            </m:ctrlPr>
          </m:sSubPr>
          <m:e>
            <m:r>
              <w:rPr>
                <w:rFonts w:ascii="Cambria Math" w:hAnsi="Cambria Math" w:cstheme="majorBidi"/>
                <w:sz w:val="24"/>
                <w:szCs w:val="24"/>
              </w:rPr>
              <m:t>F</m:t>
            </m:r>
          </m:e>
          <m:sub>
            <m:r>
              <w:rPr>
                <w:rFonts w:ascii="Cambria Math" w:hAnsi="Cambria Math" w:cstheme="majorBidi"/>
                <w:sz w:val="24"/>
                <w:szCs w:val="24"/>
              </w:rPr>
              <m:t>tabel</m:t>
            </m:r>
          </m:sub>
        </m:sSub>
        <m:r>
          <w:rPr>
            <w:rFonts w:ascii="Cambria Math" w:hAnsi="Cambria Math" w:cstheme="majorBidi"/>
            <w:sz w:val="24"/>
            <w:szCs w:val="24"/>
          </w:rPr>
          <m:t>=1,69</m:t>
        </m:r>
      </m:oMath>
      <w:r w:rsidRPr="00BD4434">
        <w:rPr>
          <w:rFonts w:cstheme="majorBidi"/>
          <w:sz w:val="24"/>
          <w:szCs w:val="24"/>
        </w:rPr>
        <w:t xml:space="preserve"> Karena </w:t>
      </w:r>
      <m:oMath>
        <m:sSub>
          <m:sSubPr>
            <m:ctrlPr>
              <w:rPr>
                <w:rFonts w:ascii="Cambria Math" w:hAnsi="Cambria Math" w:cstheme="majorBidi"/>
                <w:i/>
                <w:sz w:val="24"/>
                <w:szCs w:val="24"/>
              </w:rPr>
            </m:ctrlPr>
          </m:sSubPr>
          <m:e>
            <m:r>
              <w:rPr>
                <w:rFonts w:ascii="Cambria Math" w:hAnsi="Cambria Math" w:cstheme="majorBidi"/>
                <w:sz w:val="24"/>
                <w:szCs w:val="24"/>
              </w:rPr>
              <m:t>F</m:t>
            </m:r>
          </m:e>
          <m:sub>
            <m:r>
              <w:rPr>
                <w:rFonts w:ascii="Cambria Math" w:hAnsi="Cambria Math" w:cstheme="majorBidi"/>
                <w:sz w:val="24"/>
                <w:szCs w:val="24"/>
              </w:rPr>
              <m:t>hitung</m:t>
            </m:r>
          </m:sub>
        </m:sSub>
        <m:r>
          <w:rPr>
            <w:rFonts w:ascii="Cambria Math" w:hAnsi="Cambria Math" w:cstheme="majorBidi"/>
            <w:sz w:val="24"/>
            <w:szCs w:val="24"/>
          </w:rPr>
          <m:t>=1,15</m:t>
        </m:r>
      </m:oMath>
      <w:r w:rsidRPr="00BD4434">
        <w:rPr>
          <w:rFonts w:cstheme="majorBidi"/>
          <w:sz w:val="24"/>
          <w:szCs w:val="24"/>
        </w:rPr>
        <w:t xml:space="preserve"> dan</w:t>
      </w:r>
      <m:oMath>
        <m:sSub>
          <m:sSubPr>
            <m:ctrlPr>
              <w:rPr>
                <w:rFonts w:ascii="Cambria Math" w:hAnsi="Cambria Math" w:cstheme="majorBidi"/>
                <w:i/>
                <w:sz w:val="24"/>
                <w:szCs w:val="24"/>
              </w:rPr>
            </m:ctrlPr>
          </m:sSubPr>
          <m:e>
            <m:r>
              <w:rPr>
                <w:rFonts w:ascii="Cambria Math" w:hAnsi="Cambria Math" w:cstheme="majorBidi"/>
                <w:sz w:val="24"/>
                <w:szCs w:val="24"/>
              </w:rPr>
              <m:t xml:space="preserve"> F</m:t>
            </m:r>
          </m:e>
          <m:sub>
            <m:r>
              <w:rPr>
                <w:rFonts w:ascii="Cambria Math" w:hAnsi="Cambria Math" w:cstheme="majorBidi"/>
                <w:sz w:val="24"/>
                <w:szCs w:val="24"/>
              </w:rPr>
              <m:t>tabel</m:t>
            </m:r>
          </m:sub>
        </m:sSub>
        <m:r>
          <w:rPr>
            <w:rFonts w:ascii="Cambria Math" w:hAnsi="Cambria Math" w:cstheme="majorBidi"/>
            <w:sz w:val="24"/>
            <w:szCs w:val="24"/>
          </w:rPr>
          <m:t>=1,75</m:t>
        </m:r>
      </m:oMath>
      <w:r w:rsidRPr="00BD4434">
        <w:rPr>
          <w:rFonts w:cstheme="majorBidi"/>
          <w:sz w:val="24"/>
          <w:szCs w:val="24"/>
        </w:rPr>
        <w:t xml:space="preserve"> , maka  </w:t>
      </w:r>
      <m:oMath>
        <m:sSub>
          <m:sSubPr>
            <m:ctrlPr>
              <w:rPr>
                <w:rFonts w:ascii="Cambria Math" w:hAnsi="Cambria Math" w:cstheme="majorBidi"/>
                <w:i/>
                <w:sz w:val="24"/>
                <w:szCs w:val="24"/>
              </w:rPr>
            </m:ctrlPr>
          </m:sSubPr>
          <m:e>
            <m:r>
              <w:rPr>
                <w:rFonts w:ascii="Cambria Math" w:hAnsi="Cambria Math" w:cstheme="majorBidi"/>
                <w:sz w:val="24"/>
                <w:szCs w:val="24"/>
              </w:rPr>
              <m:t>F</m:t>
            </m:r>
          </m:e>
          <m:sub>
            <m:r>
              <w:rPr>
                <w:rFonts w:ascii="Cambria Math" w:hAnsi="Cambria Math" w:cstheme="majorBidi"/>
                <w:sz w:val="24"/>
                <w:szCs w:val="24"/>
              </w:rPr>
              <m:t>hitung</m:t>
            </m:r>
          </m:sub>
        </m:sSub>
        <m:r>
          <w:rPr>
            <w:rFonts w:ascii="Cambria Math" w:hAnsi="Cambria Math" w:cstheme="majorBidi"/>
            <w:sz w:val="24"/>
            <w:szCs w:val="24"/>
          </w:rPr>
          <m:t>&lt;</m:t>
        </m:r>
        <m:sSub>
          <m:sSubPr>
            <m:ctrlPr>
              <w:rPr>
                <w:rFonts w:ascii="Cambria Math" w:hAnsi="Cambria Math" w:cstheme="majorBidi"/>
                <w:i/>
                <w:sz w:val="24"/>
                <w:szCs w:val="24"/>
              </w:rPr>
            </m:ctrlPr>
          </m:sSubPr>
          <m:e>
            <m:r>
              <w:rPr>
                <w:rFonts w:ascii="Cambria Math" w:hAnsi="Cambria Math" w:cstheme="majorBidi"/>
                <w:sz w:val="24"/>
                <w:szCs w:val="24"/>
              </w:rPr>
              <m:t>F</m:t>
            </m:r>
          </m:e>
          <m:sub>
            <m:r>
              <w:rPr>
                <w:rFonts w:ascii="Cambria Math" w:hAnsi="Cambria Math" w:cstheme="majorBidi"/>
                <w:sz w:val="24"/>
                <w:szCs w:val="24"/>
              </w:rPr>
              <m:t>tabel</m:t>
            </m:r>
          </m:sub>
        </m:sSub>
      </m:oMath>
      <w:r w:rsidRPr="00BD4434">
        <w:rPr>
          <w:rFonts w:cstheme="majorBidi"/>
          <w:sz w:val="24"/>
          <w:szCs w:val="24"/>
        </w:rPr>
        <w:t xml:space="preserve"> atau </w:t>
      </w:r>
      <m:oMath>
        <m:r>
          <w:rPr>
            <w:rFonts w:ascii="Cambria Math" w:hAnsi="Cambria Math" w:cstheme="majorBidi"/>
            <w:sz w:val="24"/>
            <w:szCs w:val="24"/>
          </w:rPr>
          <m:t>1,15&lt;1,75</m:t>
        </m:r>
      </m:oMath>
      <w:r w:rsidRPr="00BD4434">
        <w:rPr>
          <w:rFonts w:cstheme="majorBidi"/>
          <w:sz w:val="24"/>
          <w:szCs w:val="24"/>
        </w:rPr>
        <w:t xml:space="preserve"> , sehingga dapat disimpulkan varians-varians adalah </w:t>
      </w:r>
      <w:r w:rsidRPr="00BD4434">
        <w:rPr>
          <w:rFonts w:cstheme="majorBidi"/>
          <w:b/>
          <w:bCs/>
          <w:sz w:val="24"/>
          <w:szCs w:val="24"/>
        </w:rPr>
        <w:t>HOMOGEN</w:t>
      </w:r>
      <w:r w:rsidRPr="00BD4434">
        <w:rPr>
          <w:rFonts w:cstheme="majorBidi"/>
          <w:b/>
          <w:bCs/>
          <w:sz w:val="24"/>
          <w:szCs w:val="24"/>
          <w:lang w:val="id-ID"/>
        </w:rPr>
        <w:t xml:space="preserve">. </w:t>
      </w:r>
      <w:r w:rsidRPr="00BD4434">
        <w:rPr>
          <w:rFonts w:cstheme="majorBidi"/>
          <w:bCs/>
          <w:iCs/>
          <w:sz w:val="24"/>
          <w:szCs w:val="24"/>
          <w:lang w:val="id-ID"/>
        </w:rPr>
        <w:t>Setelah dilakukan uji prasyarat normalitas dan homogentis, maka data posttest dilanjutkan dengan uji anova dua arah dengan hasil pada tabel berikut:</w:t>
      </w:r>
    </w:p>
    <w:p w:rsidR="00BD4434" w:rsidRPr="00F656B5" w:rsidRDefault="00BD4434" w:rsidP="00BD4434">
      <w:pPr>
        <w:spacing w:line="360" w:lineRule="auto"/>
        <w:jc w:val="both"/>
        <w:rPr>
          <w:rFonts w:cstheme="majorBidi"/>
          <w:b/>
          <w:bCs/>
          <w:szCs w:val="24"/>
          <w:lang w:val="id-ID"/>
        </w:rPr>
      </w:pPr>
    </w:p>
    <w:tbl>
      <w:tblPr>
        <w:tblpPr w:leftFromText="180" w:rightFromText="180" w:vertAnchor="text" w:horzAnchor="margin" w:tblpXSpec="right" w:tblpY="61"/>
        <w:tblW w:w="5268" w:type="dxa"/>
        <w:tblLook w:val="04A0"/>
      </w:tblPr>
      <w:tblGrid>
        <w:gridCol w:w="1938"/>
        <w:gridCol w:w="472"/>
        <w:gridCol w:w="793"/>
        <w:gridCol w:w="766"/>
        <w:gridCol w:w="709"/>
        <w:gridCol w:w="590"/>
      </w:tblGrid>
      <w:tr w:rsidR="00BD4434" w:rsidRPr="00556190" w:rsidTr="00D038F5">
        <w:tc>
          <w:tcPr>
            <w:tcW w:w="1938" w:type="dxa"/>
            <w:tcBorders>
              <w:bottom w:val="single" w:sz="4" w:space="0" w:color="auto"/>
            </w:tcBorders>
            <w:shd w:val="clear" w:color="auto" w:fill="auto"/>
            <w:vAlign w:val="center"/>
          </w:tcPr>
          <w:p w:rsidR="00BD4434" w:rsidRPr="00556190" w:rsidRDefault="00BD4434" w:rsidP="00D038F5">
            <w:pPr>
              <w:jc w:val="center"/>
              <w:rPr>
                <w:rFonts w:cstheme="majorBidi"/>
                <w:b/>
                <w:szCs w:val="24"/>
              </w:rPr>
            </w:pPr>
            <w:r w:rsidRPr="00556190">
              <w:rPr>
                <w:rFonts w:cstheme="majorBidi"/>
                <w:b/>
                <w:szCs w:val="24"/>
              </w:rPr>
              <w:lastRenderedPageBreak/>
              <w:t>Sumber Variansi</w:t>
            </w:r>
          </w:p>
        </w:tc>
        <w:tc>
          <w:tcPr>
            <w:tcW w:w="472" w:type="dxa"/>
            <w:tcBorders>
              <w:bottom w:val="single" w:sz="4" w:space="0" w:color="auto"/>
            </w:tcBorders>
            <w:shd w:val="clear" w:color="auto" w:fill="auto"/>
            <w:vAlign w:val="center"/>
          </w:tcPr>
          <w:p w:rsidR="00BD4434" w:rsidRPr="00556190" w:rsidRDefault="00BD4434" w:rsidP="00D038F5">
            <w:pPr>
              <w:rPr>
                <w:rFonts w:cstheme="majorBidi"/>
                <w:b/>
                <w:szCs w:val="24"/>
              </w:rPr>
            </w:pPr>
            <w:r w:rsidRPr="00556190">
              <w:rPr>
                <w:rFonts w:cstheme="majorBidi"/>
                <w:b/>
                <w:szCs w:val="24"/>
              </w:rPr>
              <w:t>Dk</w:t>
            </w:r>
          </w:p>
        </w:tc>
        <w:tc>
          <w:tcPr>
            <w:tcW w:w="793" w:type="dxa"/>
            <w:tcBorders>
              <w:bottom w:val="single" w:sz="4" w:space="0" w:color="auto"/>
            </w:tcBorders>
            <w:shd w:val="clear" w:color="auto" w:fill="auto"/>
            <w:vAlign w:val="center"/>
          </w:tcPr>
          <w:p w:rsidR="00BD4434" w:rsidRPr="00556190" w:rsidRDefault="00BD4434" w:rsidP="00D038F5">
            <w:pPr>
              <w:rPr>
                <w:rFonts w:cstheme="majorBidi"/>
                <w:b/>
                <w:szCs w:val="24"/>
              </w:rPr>
            </w:pPr>
            <w:r w:rsidRPr="00556190">
              <w:rPr>
                <w:rFonts w:cstheme="majorBidi"/>
                <w:b/>
                <w:szCs w:val="24"/>
              </w:rPr>
              <w:t>JK</w:t>
            </w:r>
          </w:p>
        </w:tc>
        <w:tc>
          <w:tcPr>
            <w:tcW w:w="766" w:type="dxa"/>
            <w:tcBorders>
              <w:bottom w:val="single" w:sz="4" w:space="0" w:color="auto"/>
            </w:tcBorders>
            <w:shd w:val="clear" w:color="auto" w:fill="auto"/>
            <w:vAlign w:val="center"/>
          </w:tcPr>
          <w:p w:rsidR="00BD4434" w:rsidRPr="00556190" w:rsidRDefault="00BD4434" w:rsidP="00D038F5">
            <w:pPr>
              <w:rPr>
                <w:rFonts w:cstheme="majorBidi"/>
                <w:b/>
                <w:szCs w:val="24"/>
              </w:rPr>
            </w:pPr>
            <w:r w:rsidRPr="00556190">
              <w:rPr>
                <w:rFonts w:cstheme="majorBidi"/>
                <w:b/>
                <w:szCs w:val="24"/>
              </w:rPr>
              <w:t>RK</w:t>
            </w:r>
          </w:p>
        </w:tc>
        <w:tc>
          <w:tcPr>
            <w:tcW w:w="709" w:type="dxa"/>
            <w:tcBorders>
              <w:bottom w:val="single" w:sz="4" w:space="0" w:color="auto"/>
            </w:tcBorders>
            <w:shd w:val="clear" w:color="auto" w:fill="auto"/>
            <w:vAlign w:val="center"/>
          </w:tcPr>
          <w:p w:rsidR="00BD4434" w:rsidRPr="00556190" w:rsidRDefault="00BD4434" w:rsidP="00D038F5">
            <w:pPr>
              <w:rPr>
                <w:rFonts w:cstheme="majorBidi"/>
                <w:b/>
                <w:szCs w:val="24"/>
              </w:rPr>
            </w:pPr>
            <w:r w:rsidRPr="00556190">
              <w:rPr>
                <w:rFonts w:cstheme="majorBidi"/>
                <w:b/>
                <w:szCs w:val="24"/>
              </w:rPr>
              <w:t>Fh</w:t>
            </w:r>
          </w:p>
        </w:tc>
        <w:tc>
          <w:tcPr>
            <w:tcW w:w="590" w:type="dxa"/>
            <w:tcBorders>
              <w:bottom w:val="single" w:sz="4" w:space="0" w:color="auto"/>
            </w:tcBorders>
            <w:shd w:val="clear" w:color="auto" w:fill="auto"/>
            <w:vAlign w:val="center"/>
          </w:tcPr>
          <w:p w:rsidR="00BD4434" w:rsidRPr="00556190" w:rsidRDefault="00BD4434" w:rsidP="00D038F5">
            <w:pPr>
              <w:rPr>
                <w:rFonts w:cstheme="majorBidi"/>
                <w:b/>
                <w:szCs w:val="24"/>
              </w:rPr>
            </w:pPr>
            <w:r w:rsidRPr="00556190">
              <w:rPr>
                <w:rFonts w:cstheme="majorBidi"/>
                <w:b/>
                <w:szCs w:val="24"/>
              </w:rPr>
              <w:t>Ft</w:t>
            </w:r>
          </w:p>
        </w:tc>
      </w:tr>
      <w:tr w:rsidR="00BD4434" w:rsidRPr="00556190" w:rsidTr="00D038F5">
        <w:tc>
          <w:tcPr>
            <w:tcW w:w="1938" w:type="dxa"/>
            <w:tcBorders>
              <w:top w:val="single" w:sz="4" w:space="0" w:color="auto"/>
              <w:bottom w:val="single" w:sz="4" w:space="0" w:color="auto"/>
            </w:tcBorders>
            <w:shd w:val="clear" w:color="auto" w:fill="auto"/>
            <w:vAlign w:val="center"/>
          </w:tcPr>
          <w:p w:rsidR="00BD4434" w:rsidRPr="00556190" w:rsidRDefault="00BD4434" w:rsidP="00D038F5">
            <w:pPr>
              <w:jc w:val="center"/>
              <w:rPr>
                <w:rFonts w:cstheme="majorBidi"/>
                <w:szCs w:val="24"/>
              </w:rPr>
            </w:pPr>
            <w:r w:rsidRPr="00556190">
              <w:rPr>
                <w:rFonts w:cstheme="majorBidi"/>
                <w:szCs w:val="24"/>
              </w:rPr>
              <w:t>Antar baris (Model)</w:t>
            </w:r>
          </w:p>
          <w:p w:rsidR="00BD4434" w:rsidRPr="00556190" w:rsidRDefault="00BD4434" w:rsidP="00D038F5">
            <w:pPr>
              <w:jc w:val="center"/>
              <w:rPr>
                <w:rFonts w:cstheme="majorBidi"/>
                <w:b/>
                <w:szCs w:val="24"/>
              </w:rPr>
            </w:pPr>
            <w:r w:rsidRPr="00556190">
              <w:rPr>
                <w:rFonts w:cstheme="majorBidi"/>
                <w:b/>
                <w:szCs w:val="24"/>
              </w:rPr>
              <w:t>A</w:t>
            </w:r>
          </w:p>
        </w:tc>
        <w:tc>
          <w:tcPr>
            <w:tcW w:w="472" w:type="dxa"/>
            <w:tcBorders>
              <w:top w:val="single" w:sz="4" w:space="0" w:color="auto"/>
              <w:bottom w:val="single" w:sz="4" w:space="0" w:color="auto"/>
            </w:tcBorders>
            <w:shd w:val="clear" w:color="auto" w:fill="auto"/>
            <w:vAlign w:val="center"/>
          </w:tcPr>
          <w:p w:rsidR="00BD4434" w:rsidRPr="00556190" w:rsidRDefault="00BD4434" w:rsidP="00D038F5">
            <w:pPr>
              <w:rPr>
                <w:rFonts w:cstheme="majorBidi"/>
                <w:szCs w:val="24"/>
              </w:rPr>
            </w:pPr>
            <w:r w:rsidRPr="00556190">
              <w:rPr>
                <w:rFonts w:cstheme="majorBidi"/>
                <w:szCs w:val="24"/>
              </w:rPr>
              <w:t>1</w:t>
            </w:r>
          </w:p>
        </w:tc>
        <w:tc>
          <w:tcPr>
            <w:tcW w:w="793" w:type="dxa"/>
            <w:tcBorders>
              <w:top w:val="single" w:sz="4" w:space="0" w:color="auto"/>
              <w:bottom w:val="single" w:sz="4" w:space="0" w:color="auto"/>
            </w:tcBorders>
            <w:shd w:val="clear" w:color="auto" w:fill="auto"/>
            <w:vAlign w:val="center"/>
          </w:tcPr>
          <w:p w:rsidR="00BD4434" w:rsidRPr="00556190" w:rsidRDefault="00BD4434" w:rsidP="00D038F5">
            <w:pPr>
              <w:jc w:val="center"/>
              <w:rPr>
                <w:rFonts w:cstheme="majorBidi"/>
                <w:szCs w:val="24"/>
              </w:rPr>
            </w:pPr>
            <w:r w:rsidRPr="00556190">
              <w:rPr>
                <w:rFonts w:cstheme="majorBidi"/>
                <w:szCs w:val="24"/>
              </w:rPr>
              <w:t>48,35</w:t>
            </w:r>
          </w:p>
        </w:tc>
        <w:tc>
          <w:tcPr>
            <w:tcW w:w="766" w:type="dxa"/>
            <w:tcBorders>
              <w:top w:val="single" w:sz="4" w:space="0" w:color="auto"/>
              <w:bottom w:val="single" w:sz="4" w:space="0" w:color="auto"/>
            </w:tcBorders>
            <w:shd w:val="clear" w:color="auto" w:fill="auto"/>
            <w:vAlign w:val="center"/>
          </w:tcPr>
          <w:p w:rsidR="00BD4434" w:rsidRPr="00556190" w:rsidRDefault="00BD4434" w:rsidP="00D038F5">
            <w:pPr>
              <w:jc w:val="center"/>
              <w:rPr>
                <w:rFonts w:cstheme="majorBidi"/>
                <w:szCs w:val="24"/>
              </w:rPr>
            </w:pPr>
            <w:r w:rsidRPr="00556190">
              <w:rPr>
                <w:rFonts w:cstheme="majorBidi"/>
                <w:szCs w:val="24"/>
              </w:rPr>
              <w:t>48,35</w:t>
            </w:r>
          </w:p>
        </w:tc>
        <w:tc>
          <w:tcPr>
            <w:tcW w:w="709" w:type="dxa"/>
            <w:tcBorders>
              <w:top w:val="single" w:sz="4" w:space="0" w:color="auto"/>
              <w:bottom w:val="single" w:sz="4" w:space="0" w:color="auto"/>
            </w:tcBorders>
            <w:shd w:val="clear" w:color="auto" w:fill="auto"/>
            <w:vAlign w:val="center"/>
          </w:tcPr>
          <w:p w:rsidR="00BD4434" w:rsidRPr="00556190" w:rsidRDefault="00BD4434" w:rsidP="00D038F5">
            <w:pPr>
              <w:jc w:val="center"/>
              <w:rPr>
                <w:rFonts w:cstheme="majorBidi"/>
                <w:szCs w:val="24"/>
              </w:rPr>
            </w:pPr>
            <w:r w:rsidRPr="00556190">
              <w:rPr>
                <w:rFonts w:cstheme="majorBidi"/>
                <w:szCs w:val="24"/>
              </w:rPr>
              <w:t>8,11</w:t>
            </w:r>
          </w:p>
        </w:tc>
        <w:tc>
          <w:tcPr>
            <w:tcW w:w="590" w:type="dxa"/>
            <w:tcBorders>
              <w:top w:val="single" w:sz="4" w:space="0" w:color="auto"/>
              <w:bottom w:val="single" w:sz="4" w:space="0" w:color="auto"/>
            </w:tcBorders>
            <w:shd w:val="clear" w:color="auto" w:fill="auto"/>
            <w:vAlign w:val="center"/>
          </w:tcPr>
          <w:p w:rsidR="00BD4434" w:rsidRPr="00556190" w:rsidRDefault="00BD4434" w:rsidP="00D038F5">
            <w:pPr>
              <w:jc w:val="center"/>
              <w:rPr>
                <w:rFonts w:cstheme="majorBidi"/>
                <w:i/>
                <w:szCs w:val="24"/>
              </w:rPr>
            </w:pPr>
            <m:oMathPara>
              <m:oMath>
                <m:r>
                  <w:rPr>
                    <w:rFonts w:asciiTheme="majorBidi" w:cstheme="majorBidi"/>
                    <w:szCs w:val="24"/>
                  </w:rPr>
                  <m:t>3.98</m:t>
                </m:r>
              </m:oMath>
            </m:oMathPara>
          </w:p>
        </w:tc>
      </w:tr>
      <w:tr w:rsidR="00BD4434" w:rsidRPr="00556190" w:rsidTr="00D038F5">
        <w:tc>
          <w:tcPr>
            <w:tcW w:w="1938" w:type="dxa"/>
            <w:tcBorders>
              <w:top w:val="single" w:sz="4" w:space="0" w:color="auto"/>
              <w:bottom w:val="single" w:sz="4" w:space="0" w:color="auto"/>
            </w:tcBorders>
            <w:vAlign w:val="center"/>
          </w:tcPr>
          <w:p w:rsidR="00BD4434" w:rsidRPr="00556190" w:rsidRDefault="00BD4434" w:rsidP="00D038F5">
            <w:pPr>
              <w:jc w:val="center"/>
              <w:rPr>
                <w:rFonts w:cstheme="majorBidi"/>
                <w:szCs w:val="24"/>
              </w:rPr>
            </w:pPr>
            <w:r w:rsidRPr="00556190">
              <w:rPr>
                <w:rFonts w:cstheme="majorBidi"/>
                <w:szCs w:val="24"/>
              </w:rPr>
              <w:t>Antar kolom (</w:t>
            </w:r>
            <w:r w:rsidRPr="00556190">
              <w:rPr>
                <w:rFonts w:cstheme="majorBidi"/>
                <w:i/>
                <w:iCs/>
                <w:szCs w:val="24"/>
              </w:rPr>
              <w:t>Resiliensi</w:t>
            </w:r>
            <w:r w:rsidRPr="00556190">
              <w:rPr>
                <w:rFonts w:cstheme="majorBidi"/>
                <w:szCs w:val="24"/>
              </w:rPr>
              <w:t xml:space="preserve"> Matematis)</w:t>
            </w:r>
          </w:p>
          <w:p w:rsidR="00BD4434" w:rsidRPr="00556190" w:rsidRDefault="00BD4434" w:rsidP="00D038F5">
            <w:pPr>
              <w:jc w:val="center"/>
              <w:rPr>
                <w:rFonts w:cstheme="majorBidi"/>
                <w:b/>
                <w:szCs w:val="24"/>
              </w:rPr>
            </w:pPr>
            <w:r w:rsidRPr="00556190">
              <w:rPr>
                <w:rFonts w:cstheme="majorBidi"/>
                <w:b/>
                <w:szCs w:val="24"/>
              </w:rPr>
              <w:t>B</w:t>
            </w:r>
          </w:p>
        </w:tc>
        <w:tc>
          <w:tcPr>
            <w:tcW w:w="472" w:type="dxa"/>
            <w:tcBorders>
              <w:top w:val="single" w:sz="4" w:space="0" w:color="auto"/>
              <w:bottom w:val="single" w:sz="4" w:space="0" w:color="auto"/>
            </w:tcBorders>
            <w:vAlign w:val="center"/>
          </w:tcPr>
          <w:p w:rsidR="00BD4434" w:rsidRPr="00556190" w:rsidRDefault="00BD4434" w:rsidP="00D038F5">
            <w:pPr>
              <w:rPr>
                <w:rFonts w:cstheme="majorBidi"/>
                <w:szCs w:val="24"/>
              </w:rPr>
            </w:pPr>
            <w:r w:rsidRPr="00556190">
              <w:rPr>
                <w:rFonts w:cstheme="majorBidi"/>
                <w:szCs w:val="24"/>
              </w:rPr>
              <w:t>2</w:t>
            </w:r>
          </w:p>
        </w:tc>
        <w:tc>
          <w:tcPr>
            <w:tcW w:w="793" w:type="dxa"/>
            <w:tcBorders>
              <w:top w:val="single" w:sz="4" w:space="0" w:color="auto"/>
              <w:bottom w:val="single" w:sz="4" w:space="0" w:color="auto"/>
            </w:tcBorders>
            <w:vAlign w:val="center"/>
          </w:tcPr>
          <w:p w:rsidR="00BD4434" w:rsidRPr="00556190" w:rsidRDefault="00BD4434" w:rsidP="00D038F5">
            <w:pPr>
              <w:jc w:val="center"/>
              <w:rPr>
                <w:rFonts w:cstheme="majorBidi"/>
                <w:szCs w:val="24"/>
              </w:rPr>
            </w:pPr>
            <w:r w:rsidRPr="00556190">
              <w:rPr>
                <w:rFonts w:cstheme="majorBidi"/>
                <w:szCs w:val="24"/>
              </w:rPr>
              <w:t>361,94</w:t>
            </w:r>
          </w:p>
        </w:tc>
        <w:tc>
          <w:tcPr>
            <w:tcW w:w="766" w:type="dxa"/>
            <w:tcBorders>
              <w:top w:val="single" w:sz="4" w:space="0" w:color="auto"/>
              <w:bottom w:val="single" w:sz="4" w:space="0" w:color="auto"/>
            </w:tcBorders>
            <w:vAlign w:val="center"/>
          </w:tcPr>
          <w:p w:rsidR="00BD4434" w:rsidRPr="00556190" w:rsidRDefault="00BD4434" w:rsidP="00D038F5">
            <w:pPr>
              <w:jc w:val="center"/>
              <w:rPr>
                <w:rFonts w:cstheme="majorBidi"/>
                <w:i/>
                <w:szCs w:val="24"/>
              </w:rPr>
            </w:pPr>
            <w:r w:rsidRPr="00556190">
              <w:rPr>
                <w:rFonts w:cstheme="majorBidi"/>
                <w:i/>
                <w:szCs w:val="24"/>
              </w:rPr>
              <w:t>180,97</w:t>
            </w:r>
          </w:p>
        </w:tc>
        <w:tc>
          <w:tcPr>
            <w:tcW w:w="709" w:type="dxa"/>
            <w:tcBorders>
              <w:top w:val="single" w:sz="4" w:space="0" w:color="auto"/>
              <w:bottom w:val="single" w:sz="4" w:space="0" w:color="auto"/>
            </w:tcBorders>
            <w:vAlign w:val="center"/>
          </w:tcPr>
          <w:p w:rsidR="00BD4434" w:rsidRPr="00556190" w:rsidRDefault="00BD4434" w:rsidP="00D038F5">
            <w:pPr>
              <w:jc w:val="center"/>
              <w:rPr>
                <w:rFonts w:cstheme="majorBidi"/>
                <w:szCs w:val="24"/>
              </w:rPr>
            </w:pPr>
            <w:r w:rsidRPr="00556190">
              <w:rPr>
                <w:rFonts w:cstheme="majorBidi"/>
                <w:szCs w:val="24"/>
              </w:rPr>
              <w:t>30,36</w:t>
            </w:r>
          </w:p>
        </w:tc>
        <w:tc>
          <w:tcPr>
            <w:tcW w:w="590" w:type="dxa"/>
            <w:tcBorders>
              <w:top w:val="single" w:sz="4" w:space="0" w:color="auto"/>
              <w:bottom w:val="single" w:sz="4" w:space="0" w:color="auto"/>
            </w:tcBorders>
            <w:vAlign w:val="center"/>
          </w:tcPr>
          <w:p w:rsidR="00BD4434" w:rsidRPr="00556190" w:rsidRDefault="00BD4434" w:rsidP="00D038F5">
            <w:pPr>
              <w:jc w:val="center"/>
              <w:rPr>
                <w:rFonts w:cstheme="majorBidi"/>
                <w:szCs w:val="24"/>
              </w:rPr>
            </w:pPr>
            <m:oMathPara>
              <m:oMath>
                <m:r>
                  <w:rPr>
                    <w:rFonts w:asciiTheme="majorBidi" w:cstheme="majorBidi"/>
                    <w:szCs w:val="24"/>
                  </w:rPr>
                  <m:t>3,13</m:t>
                </m:r>
              </m:oMath>
            </m:oMathPara>
          </w:p>
        </w:tc>
      </w:tr>
      <w:tr w:rsidR="00BD4434" w:rsidRPr="00556190" w:rsidTr="00D038F5">
        <w:tc>
          <w:tcPr>
            <w:tcW w:w="1938" w:type="dxa"/>
            <w:tcBorders>
              <w:top w:val="single" w:sz="4" w:space="0" w:color="auto"/>
              <w:bottom w:val="single" w:sz="4" w:space="0" w:color="auto"/>
            </w:tcBorders>
            <w:vAlign w:val="center"/>
          </w:tcPr>
          <w:p w:rsidR="00BD4434" w:rsidRPr="00556190" w:rsidRDefault="00BD4434" w:rsidP="00D038F5">
            <w:pPr>
              <w:jc w:val="center"/>
              <w:rPr>
                <w:rFonts w:cstheme="majorBidi"/>
                <w:szCs w:val="24"/>
              </w:rPr>
            </w:pPr>
            <w:r w:rsidRPr="00556190">
              <w:rPr>
                <w:rFonts w:cstheme="majorBidi"/>
                <w:szCs w:val="24"/>
              </w:rPr>
              <w:t xml:space="preserve">Interaksi </w:t>
            </w:r>
            <w:r w:rsidRPr="00556190">
              <w:rPr>
                <w:rFonts w:cstheme="majorBidi"/>
                <w:i/>
                <w:iCs/>
                <w:szCs w:val="24"/>
              </w:rPr>
              <w:t xml:space="preserve">Resiliensi </w:t>
            </w:r>
            <w:r w:rsidRPr="00556190">
              <w:rPr>
                <w:rFonts w:cstheme="majorBidi"/>
                <w:szCs w:val="24"/>
              </w:rPr>
              <w:t>Matematis*Model</w:t>
            </w:r>
          </w:p>
          <w:p w:rsidR="00BD4434" w:rsidRPr="00556190" w:rsidRDefault="00BD4434" w:rsidP="00D038F5">
            <w:pPr>
              <w:jc w:val="center"/>
              <w:rPr>
                <w:rFonts w:cstheme="majorBidi"/>
                <w:b/>
                <w:szCs w:val="24"/>
              </w:rPr>
            </w:pPr>
            <w:r w:rsidRPr="00556190">
              <w:rPr>
                <w:rFonts w:cstheme="majorBidi"/>
                <w:b/>
                <w:szCs w:val="24"/>
              </w:rPr>
              <w:t>(A×B)</w:t>
            </w:r>
          </w:p>
        </w:tc>
        <w:tc>
          <w:tcPr>
            <w:tcW w:w="472" w:type="dxa"/>
            <w:tcBorders>
              <w:top w:val="single" w:sz="4" w:space="0" w:color="auto"/>
              <w:bottom w:val="single" w:sz="4" w:space="0" w:color="auto"/>
            </w:tcBorders>
            <w:vAlign w:val="center"/>
          </w:tcPr>
          <w:p w:rsidR="00BD4434" w:rsidRPr="00556190" w:rsidRDefault="00BD4434" w:rsidP="00D038F5">
            <w:pPr>
              <w:rPr>
                <w:rFonts w:cstheme="majorBidi"/>
                <w:szCs w:val="24"/>
              </w:rPr>
            </w:pPr>
            <w:r w:rsidRPr="00556190">
              <w:rPr>
                <w:rFonts w:cstheme="majorBidi"/>
                <w:szCs w:val="24"/>
              </w:rPr>
              <w:t>2</w:t>
            </w:r>
          </w:p>
        </w:tc>
        <w:tc>
          <w:tcPr>
            <w:tcW w:w="793" w:type="dxa"/>
            <w:tcBorders>
              <w:top w:val="single" w:sz="4" w:space="0" w:color="auto"/>
              <w:bottom w:val="single" w:sz="4" w:space="0" w:color="auto"/>
            </w:tcBorders>
            <w:vAlign w:val="center"/>
          </w:tcPr>
          <w:p w:rsidR="00BD4434" w:rsidRPr="00556190" w:rsidRDefault="00BD4434" w:rsidP="00D038F5">
            <w:pPr>
              <w:jc w:val="center"/>
              <w:rPr>
                <w:rFonts w:cstheme="majorBidi"/>
                <w:szCs w:val="24"/>
              </w:rPr>
            </w:pPr>
            <w:r w:rsidRPr="00556190">
              <w:rPr>
                <w:rFonts w:cstheme="majorBidi"/>
                <w:szCs w:val="24"/>
              </w:rPr>
              <w:t>27,72</w:t>
            </w:r>
          </w:p>
        </w:tc>
        <w:tc>
          <w:tcPr>
            <w:tcW w:w="766" w:type="dxa"/>
            <w:tcBorders>
              <w:top w:val="single" w:sz="4" w:space="0" w:color="auto"/>
              <w:bottom w:val="single" w:sz="4" w:space="0" w:color="auto"/>
            </w:tcBorders>
            <w:vAlign w:val="center"/>
          </w:tcPr>
          <w:p w:rsidR="00BD4434" w:rsidRPr="00556190" w:rsidRDefault="00BD4434" w:rsidP="00D038F5">
            <w:pPr>
              <w:jc w:val="center"/>
              <w:rPr>
                <w:rFonts w:cstheme="majorBidi"/>
                <w:szCs w:val="24"/>
              </w:rPr>
            </w:pPr>
            <w:r w:rsidRPr="00556190">
              <w:rPr>
                <w:rFonts w:cstheme="majorBidi"/>
                <w:szCs w:val="24"/>
              </w:rPr>
              <w:t>13,86</w:t>
            </w:r>
          </w:p>
        </w:tc>
        <w:tc>
          <w:tcPr>
            <w:tcW w:w="709" w:type="dxa"/>
            <w:tcBorders>
              <w:top w:val="single" w:sz="4" w:space="0" w:color="auto"/>
              <w:bottom w:val="single" w:sz="4" w:space="0" w:color="auto"/>
            </w:tcBorders>
            <w:vAlign w:val="center"/>
          </w:tcPr>
          <w:p w:rsidR="00BD4434" w:rsidRPr="00556190" w:rsidRDefault="00BD4434" w:rsidP="00D038F5">
            <w:pPr>
              <w:jc w:val="center"/>
              <w:rPr>
                <w:rFonts w:cstheme="majorBidi"/>
                <w:szCs w:val="24"/>
              </w:rPr>
            </w:pPr>
            <w:r w:rsidRPr="00556190">
              <w:rPr>
                <w:rFonts w:cstheme="majorBidi"/>
                <w:szCs w:val="24"/>
              </w:rPr>
              <w:t>2,32</w:t>
            </w:r>
          </w:p>
        </w:tc>
        <w:tc>
          <w:tcPr>
            <w:tcW w:w="590" w:type="dxa"/>
            <w:tcBorders>
              <w:top w:val="single" w:sz="4" w:space="0" w:color="auto"/>
              <w:bottom w:val="single" w:sz="4" w:space="0" w:color="auto"/>
            </w:tcBorders>
            <w:vAlign w:val="center"/>
          </w:tcPr>
          <w:p w:rsidR="00BD4434" w:rsidRPr="00556190" w:rsidRDefault="00BD4434" w:rsidP="00D038F5">
            <w:pPr>
              <w:jc w:val="center"/>
              <w:rPr>
                <w:rFonts w:cstheme="majorBidi"/>
                <w:szCs w:val="24"/>
              </w:rPr>
            </w:pPr>
            <m:oMathPara>
              <m:oMath>
                <m:r>
                  <w:rPr>
                    <w:rFonts w:asciiTheme="majorBidi" w:cstheme="majorBidi"/>
                    <w:szCs w:val="24"/>
                  </w:rPr>
                  <m:t>3,13</m:t>
                </m:r>
              </m:oMath>
            </m:oMathPara>
          </w:p>
        </w:tc>
      </w:tr>
      <w:tr w:rsidR="00BD4434" w:rsidRPr="00556190" w:rsidTr="00D038F5">
        <w:tc>
          <w:tcPr>
            <w:tcW w:w="1938" w:type="dxa"/>
            <w:tcBorders>
              <w:top w:val="single" w:sz="4" w:space="0" w:color="auto"/>
              <w:bottom w:val="single" w:sz="4" w:space="0" w:color="auto"/>
            </w:tcBorders>
            <w:vAlign w:val="center"/>
          </w:tcPr>
          <w:p w:rsidR="00BD4434" w:rsidRPr="00556190" w:rsidRDefault="00BD4434" w:rsidP="00D038F5">
            <w:pPr>
              <w:jc w:val="center"/>
              <w:rPr>
                <w:rFonts w:cstheme="majorBidi"/>
                <w:szCs w:val="24"/>
              </w:rPr>
            </w:pPr>
            <w:r w:rsidRPr="00556190">
              <w:rPr>
                <w:rFonts w:eastAsiaTheme="minorEastAsia" w:cstheme="majorBidi"/>
                <w:szCs w:val="24"/>
              </w:rPr>
              <w:t>Dalam</w:t>
            </w:r>
          </w:p>
        </w:tc>
        <w:tc>
          <w:tcPr>
            <w:tcW w:w="472" w:type="dxa"/>
            <w:tcBorders>
              <w:top w:val="single" w:sz="4" w:space="0" w:color="auto"/>
              <w:bottom w:val="single" w:sz="4" w:space="0" w:color="auto"/>
            </w:tcBorders>
            <w:vAlign w:val="center"/>
          </w:tcPr>
          <w:p w:rsidR="00BD4434" w:rsidRPr="00556190" w:rsidRDefault="00BD4434" w:rsidP="00D038F5">
            <w:pPr>
              <w:ind w:left="-108"/>
              <w:jc w:val="center"/>
              <w:rPr>
                <w:rFonts w:cstheme="majorBidi"/>
                <w:szCs w:val="24"/>
              </w:rPr>
            </w:pPr>
            <w:r w:rsidRPr="00556190">
              <w:rPr>
                <w:rFonts w:cstheme="majorBidi"/>
                <w:szCs w:val="24"/>
              </w:rPr>
              <w:t>67</w:t>
            </w:r>
          </w:p>
        </w:tc>
        <w:tc>
          <w:tcPr>
            <w:tcW w:w="793" w:type="dxa"/>
            <w:tcBorders>
              <w:top w:val="single" w:sz="4" w:space="0" w:color="auto"/>
              <w:bottom w:val="single" w:sz="4" w:space="0" w:color="auto"/>
            </w:tcBorders>
            <w:vAlign w:val="center"/>
          </w:tcPr>
          <w:p w:rsidR="00BD4434" w:rsidRPr="00556190" w:rsidRDefault="00BD4434" w:rsidP="00D038F5">
            <w:pPr>
              <w:jc w:val="center"/>
              <w:rPr>
                <w:rFonts w:cstheme="majorBidi"/>
                <w:szCs w:val="24"/>
              </w:rPr>
            </w:pPr>
            <w:r w:rsidRPr="00556190">
              <w:rPr>
                <w:rFonts w:cstheme="majorBidi"/>
                <w:szCs w:val="24"/>
              </w:rPr>
              <w:t>399,47</w:t>
            </w:r>
          </w:p>
        </w:tc>
        <w:tc>
          <w:tcPr>
            <w:tcW w:w="766" w:type="dxa"/>
            <w:tcBorders>
              <w:top w:val="single" w:sz="4" w:space="0" w:color="auto"/>
              <w:bottom w:val="single" w:sz="4" w:space="0" w:color="auto"/>
            </w:tcBorders>
            <w:vAlign w:val="center"/>
          </w:tcPr>
          <w:p w:rsidR="00BD4434" w:rsidRPr="00556190" w:rsidRDefault="00BD4434" w:rsidP="00D038F5">
            <w:pPr>
              <w:tabs>
                <w:tab w:val="left" w:pos="1843"/>
                <w:tab w:val="left" w:pos="3119"/>
                <w:tab w:val="left" w:pos="7655"/>
              </w:tabs>
              <w:jc w:val="center"/>
              <w:rPr>
                <w:rFonts w:eastAsiaTheme="minorEastAsia" w:cstheme="majorBidi"/>
                <w:iCs/>
                <w:szCs w:val="24"/>
              </w:rPr>
            </w:pPr>
            <w:r w:rsidRPr="00556190">
              <w:rPr>
                <w:rFonts w:eastAsiaTheme="minorEastAsia" w:cstheme="majorBidi"/>
                <w:iCs/>
                <w:szCs w:val="24"/>
              </w:rPr>
              <w:t>5,96</w:t>
            </w:r>
          </w:p>
        </w:tc>
        <w:tc>
          <w:tcPr>
            <w:tcW w:w="709" w:type="dxa"/>
            <w:tcBorders>
              <w:top w:val="single" w:sz="4" w:space="0" w:color="auto"/>
              <w:bottom w:val="single" w:sz="4" w:space="0" w:color="auto"/>
            </w:tcBorders>
            <w:vAlign w:val="center"/>
          </w:tcPr>
          <w:p w:rsidR="00BD4434" w:rsidRPr="00556190" w:rsidRDefault="00BD4434" w:rsidP="00D038F5">
            <w:pPr>
              <w:jc w:val="center"/>
              <w:rPr>
                <w:rFonts w:cstheme="majorBidi"/>
                <w:szCs w:val="24"/>
              </w:rPr>
            </w:pPr>
          </w:p>
        </w:tc>
        <w:tc>
          <w:tcPr>
            <w:tcW w:w="590" w:type="dxa"/>
            <w:tcBorders>
              <w:top w:val="single" w:sz="4" w:space="0" w:color="auto"/>
              <w:bottom w:val="single" w:sz="4" w:space="0" w:color="auto"/>
            </w:tcBorders>
            <w:vAlign w:val="center"/>
          </w:tcPr>
          <w:p w:rsidR="00BD4434" w:rsidRPr="00556190" w:rsidRDefault="00BD4434" w:rsidP="00D038F5">
            <w:pPr>
              <w:jc w:val="center"/>
              <w:rPr>
                <w:rFonts w:cstheme="majorBidi"/>
                <w:szCs w:val="24"/>
              </w:rPr>
            </w:pPr>
          </w:p>
        </w:tc>
      </w:tr>
      <w:tr w:rsidR="00BD4434" w:rsidRPr="00556190" w:rsidTr="00D038F5">
        <w:tc>
          <w:tcPr>
            <w:tcW w:w="1938" w:type="dxa"/>
            <w:tcBorders>
              <w:top w:val="single" w:sz="4" w:space="0" w:color="auto"/>
              <w:bottom w:val="single" w:sz="4" w:space="0" w:color="auto"/>
            </w:tcBorders>
          </w:tcPr>
          <w:p w:rsidR="00BD4434" w:rsidRPr="00556190" w:rsidRDefault="00BD4434" w:rsidP="00D038F5">
            <w:pPr>
              <w:jc w:val="center"/>
              <w:rPr>
                <w:rFonts w:cstheme="majorBidi"/>
                <w:szCs w:val="24"/>
              </w:rPr>
            </w:pPr>
            <w:r w:rsidRPr="00556190">
              <w:rPr>
                <w:rFonts w:cstheme="majorBidi"/>
                <w:szCs w:val="24"/>
              </w:rPr>
              <w:t>Total</w:t>
            </w:r>
          </w:p>
        </w:tc>
        <w:tc>
          <w:tcPr>
            <w:tcW w:w="472" w:type="dxa"/>
            <w:tcBorders>
              <w:top w:val="single" w:sz="4" w:space="0" w:color="auto"/>
              <w:bottom w:val="single" w:sz="4" w:space="0" w:color="auto"/>
            </w:tcBorders>
            <w:vAlign w:val="center"/>
          </w:tcPr>
          <w:p w:rsidR="00BD4434" w:rsidRPr="00F656B5" w:rsidRDefault="00BD4434" w:rsidP="00D038F5">
            <w:pPr>
              <w:jc w:val="center"/>
              <w:rPr>
                <w:rFonts w:cstheme="majorBidi"/>
                <w:szCs w:val="24"/>
                <w:lang w:val="id-ID"/>
              </w:rPr>
            </w:pPr>
            <w:r>
              <w:rPr>
                <w:rFonts w:cstheme="majorBidi"/>
                <w:szCs w:val="24"/>
                <w:lang w:val="id-ID"/>
              </w:rPr>
              <w:t>7</w:t>
            </w:r>
            <w:r w:rsidRPr="00556190">
              <w:rPr>
                <w:rFonts w:cstheme="majorBidi"/>
                <w:szCs w:val="24"/>
              </w:rPr>
              <w:t>3</w:t>
            </w:r>
          </w:p>
        </w:tc>
        <w:tc>
          <w:tcPr>
            <w:tcW w:w="793" w:type="dxa"/>
            <w:tcBorders>
              <w:top w:val="single" w:sz="4" w:space="0" w:color="auto"/>
              <w:bottom w:val="single" w:sz="4" w:space="0" w:color="auto"/>
            </w:tcBorders>
          </w:tcPr>
          <w:p w:rsidR="00BD4434" w:rsidRPr="00556190" w:rsidRDefault="00BD4434" w:rsidP="00D038F5">
            <w:pPr>
              <w:jc w:val="center"/>
              <w:rPr>
                <w:rFonts w:cstheme="majorBidi"/>
                <w:szCs w:val="24"/>
              </w:rPr>
            </w:pPr>
            <w:r w:rsidRPr="00556190">
              <w:rPr>
                <w:rFonts w:cstheme="majorBidi"/>
                <w:szCs w:val="24"/>
              </w:rPr>
              <w:t>-</w:t>
            </w:r>
          </w:p>
        </w:tc>
        <w:tc>
          <w:tcPr>
            <w:tcW w:w="766" w:type="dxa"/>
            <w:tcBorders>
              <w:top w:val="single" w:sz="4" w:space="0" w:color="auto"/>
              <w:bottom w:val="single" w:sz="4" w:space="0" w:color="auto"/>
            </w:tcBorders>
          </w:tcPr>
          <w:p w:rsidR="00BD4434" w:rsidRPr="00556190" w:rsidRDefault="00BD4434" w:rsidP="00D038F5">
            <w:pPr>
              <w:jc w:val="center"/>
              <w:rPr>
                <w:oMath/>
                <w:rFonts w:asciiTheme="majorBidi" w:cstheme="majorBidi"/>
                <w:szCs w:val="24"/>
              </w:rPr>
            </w:pPr>
            <w:r w:rsidRPr="00556190">
              <w:rPr>
                <w:rFonts w:eastAsiaTheme="minorEastAsia" w:cstheme="majorBidi"/>
                <w:szCs w:val="24"/>
              </w:rPr>
              <w:t>-</w:t>
            </w:r>
          </w:p>
        </w:tc>
        <w:tc>
          <w:tcPr>
            <w:tcW w:w="709" w:type="dxa"/>
            <w:tcBorders>
              <w:top w:val="single" w:sz="4" w:space="0" w:color="auto"/>
              <w:bottom w:val="single" w:sz="4" w:space="0" w:color="auto"/>
            </w:tcBorders>
          </w:tcPr>
          <w:p w:rsidR="00BD4434" w:rsidRPr="00556190" w:rsidRDefault="00BD4434" w:rsidP="00D038F5">
            <w:pPr>
              <w:jc w:val="center"/>
              <w:rPr>
                <w:rFonts w:cstheme="majorBidi"/>
                <w:szCs w:val="24"/>
              </w:rPr>
            </w:pPr>
            <w:r w:rsidRPr="00556190">
              <w:rPr>
                <w:rFonts w:cstheme="majorBidi"/>
                <w:szCs w:val="24"/>
              </w:rPr>
              <w:t>-</w:t>
            </w:r>
          </w:p>
        </w:tc>
        <w:tc>
          <w:tcPr>
            <w:tcW w:w="590" w:type="dxa"/>
            <w:tcBorders>
              <w:top w:val="single" w:sz="4" w:space="0" w:color="auto"/>
              <w:bottom w:val="single" w:sz="4" w:space="0" w:color="auto"/>
            </w:tcBorders>
          </w:tcPr>
          <w:p w:rsidR="00BD4434" w:rsidRPr="00556190" w:rsidRDefault="00BD4434" w:rsidP="00D038F5">
            <w:pPr>
              <w:jc w:val="center"/>
              <w:rPr>
                <w:rFonts w:cstheme="majorBidi"/>
                <w:szCs w:val="24"/>
              </w:rPr>
            </w:pPr>
            <w:r w:rsidRPr="00556190">
              <w:rPr>
                <w:rFonts w:cstheme="majorBidi"/>
                <w:szCs w:val="24"/>
              </w:rPr>
              <w:t>-</w:t>
            </w:r>
          </w:p>
        </w:tc>
      </w:tr>
    </w:tbl>
    <w:p w:rsidR="00BD4434" w:rsidRDefault="00BD4434" w:rsidP="00BD4434">
      <w:pPr>
        <w:spacing w:line="360" w:lineRule="auto"/>
        <w:jc w:val="both"/>
        <w:rPr>
          <w:rFonts w:cstheme="majorBidi"/>
          <w:lang w:val="id-ID"/>
        </w:rPr>
      </w:pPr>
    </w:p>
    <w:p w:rsidR="00BD4434" w:rsidRPr="00BD4434" w:rsidRDefault="00BD4434" w:rsidP="00BD4434">
      <w:pPr>
        <w:tabs>
          <w:tab w:val="left" w:pos="1209"/>
        </w:tabs>
        <w:spacing w:line="360" w:lineRule="auto"/>
        <w:rPr>
          <w:rFonts w:cstheme="majorBidi"/>
          <w:sz w:val="24"/>
          <w:szCs w:val="24"/>
          <w:lang w:val="id-ID"/>
        </w:rPr>
      </w:pPr>
      <w:r w:rsidRPr="00BD4434">
        <w:rPr>
          <w:rFonts w:cstheme="majorBidi"/>
          <w:sz w:val="24"/>
          <w:szCs w:val="24"/>
          <w:lang w:val="id-ID"/>
        </w:rPr>
        <w:t>Dari data pada tabel anova dua arah yang disajikan diperoleh hasil sebagai berikut:</w:t>
      </w:r>
    </w:p>
    <w:p w:rsidR="00BD4434" w:rsidRPr="00BD4434" w:rsidRDefault="00012698" w:rsidP="00BD4434">
      <w:pPr>
        <w:pStyle w:val="ListParagraph"/>
        <w:widowControl/>
        <w:numPr>
          <w:ilvl w:val="0"/>
          <w:numId w:val="3"/>
        </w:numPr>
        <w:autoSpaceDE/>
        <w:autoSpaceDN/>
        <w:adjustRightInd/>
        <w:spacing w:line="360" w:lineRule="auto"/>
        <w:ind w:left="426"/>
        <w:jc w:val="both"/>
        <w:rPr>
          <w:rFonts w:eastAsiaTheme="minorEastAsia" w:cstheme="majorBidi"/>
          <w:sz w:val="24"/>
          <w:szCs w:val="24"/>
        </w:rPr>
      </w:pP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F(A)</m:t>
            </m:r>
          </m:e>
          <m:sub>
            <m:r>
              <w:rPr>
                <w:rFonts w:ascii="Cambria Math" w:eastAsiaTheme="minorEastAsia" w:hAnsi="Cambria Math" w:cstheme="majorBidi"/>
                <w:sz w:val="24"/>
                <w:szCs w:val="24"/>
                <w:vertAlign w:val="subscript"/>
              </w:rPr>
              <m:t>hitung</m:t>
            </m:r>
          </m:sub>
        </m:sSub>
        <m:r>
          <w:rPr>
            <w:rFonts w:ascii="Cambria Math" w:eastAsiaTheme="minorEastAsia" w:hAnsi="Cambria Math" w:cstheme="majorBidi"/>
            <w:sz w:val="24"/>
            <w:szCs w:val="24"/>
          </w:rPr>
          <m:t>&gt;</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F(A)</m:t>
            </m:r>
          </m:e>
          <m:sub>
            <m:r>
              <w:rPr>
                <w:rFonts w:ascii="Cambria Math" w:eastAsiaTheme="minorEastAsia" w:hAnsi="Cambria Math" w:cstheme="majorBidi"/>
                <w:sz w:val="24"/>
                <w:szCs w:val="24"/>
                <w:vertAlign w:val="subscript"/>
              </w:rPr>
              <m:t>tabel</m:t>
            </m:r>
          </m:sub>
        </m:sSub>
      </m:oMath>
      <w:r w:rsidR="00BD4434" w:rsidRPr="00BD4434">
        <w:rPr>
          <w:rFonts w:asciiTheme="majorBidi" w:eastAsiaTheme="minorEastAsia" w:hAnsiTheme="majorBidi" w:cstheme="majorBidi"/>
          <w:sz w:val="24"/>
          <w:szCs w:val="24"/>
        </w:rPr>
        <w:t xml:space="preserve"> maka </w:t>
      </w:r>
      <w:r w:rsidR="00BD4434" w:rsidRPr="00BD4434">
        <w:rPr>
          <w:rFonts w:eastAsiaTheme="minorEastAsia" w:cstheme="majorBidi"/>
          <w:sz w:val="24"/>
          <w:szCs w:val="24"/>
        </w:rPr>
        <w:t xml:space="preserve"> atau 8,11 </w:t>
      </w:r>
      <m:oMath>
        <m:r>
          <w:rPr>
            <w:rFonts w:asciiTheme="majorBidi" w:eastAsiaTheme="minorEastAsia" w:cstheme="majorBidi"/>
            <w:sz w:val="24"/>
            <w:szCs w:val="24"/>
          </w:rPr>
          <m:t>&gt;</m:t>
        </m:r>
      </m:oMath>
      <w:r w:rsidR="00BD4434" w:rsidRPr="00BD4434">
        <w:rPr>
          <w:rFonts w:eastAsiaTheme="minorEastAsia" w:cstheme="majorBidi"/>
          <w:sz w:val="24"/>
          <w:szCs w:val="24"/>
        </w:rPr>
        <w:t xml:space="preserve"> 3,98 pada taraf signifikan 5% yang mengakibatkan </w:t>
      </w: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H</m:t>
            </m:r>
          </m:e>
          <m:sub>
            <m:r>
              <w:rPr>
                <w:rFonts w:ascii="Cambria Math" w:eastAsiaTheme="minorEastAsia" w:hAnsi="Cambria Math" w:cstheme="majorBidi"/>
                <w:sz w:val="24"/>
                <w:szCs w:val="24"/>
              </w:rPr>
              <m:t>a</m:t>
            </m:r>
          </m:sub>
        </m:sSub>
      </m:oMath>
      <w:r w:rsidR="00BD4434" w:rsidRPr="00BD4434">
        <w:rPr>
          <w:bCs/>
          <w:color w:val="070809"/>
          <w:sz w:val="24"/>
          <w:szCs w:val="24"/>
        </w:rPr>
        <w:t xml:space="preserve">diterima dan </w:t>
      </w: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H</m:t>
            </m:r>
          </m:e>
          <m:sub>
            <m:r>
              <w:rPr>
                <w:rFonts w:ascii="Cambria Math" w:eastAsiaTheme="minorEastAsia" w:hAnsi="Cambria Math" w:cstheme="majorBidi"/>
                <w:sz w:val="24"/>
                <w:szCs w:val="24"/>
              </w:rPr>
              <m:t>0</m:t>
            </m:r>
          </m:sub>
        </m:sSub>
      </m:oMath>
      <w:r w:rsidR="00BD4434" w:rsidRPr="00BD4434">
        <w:rPr>
          <w:rFonts w:eastAsiaTheme="minorEastAsia"/>
          <w:sz w:val="24"/>
          <w:szCs w:val="24"/>
        </w:rPr>
        <w:t xml:space="preserve"> ditolak</w:t>
      </w:r>
      <w:r w:rsidR="00BD4434" w:rsidRPr="00BD4434">
        <w:rPr>
          <w:rFonts w:eastAsiaTheme="minorEastAsia" w:cstheme="majorBidi"/>
          <w:sz w:val="24"/>
          <w:szCs w:val="24"/>
        </w:rPr>
        <w:t xml:space="preserve">. Dengan demikian dapat disimpulkan bahwa pendekatan pembelajaran </w:t>
      </w:r>
      <w:r w:rsidR="00BD4434" w:rsidRPr="00BD4434">
        <w:rPr>
          <w:rFonts w:eastAsiaTheme="minorEastAsia" w:cstheme="majorBidi"/>
          <w:i/>
          <w:iCs/>
          <w:sz w:val="24"/>
          <w:szCs w:val="24"/>
        </w:rPr>
        <w:t>open ended</w:t>
      </w:r>
      <w:r w:rsidR="00BD4434" w:rsidRPr="00BD4434">
        <w:rPr>
          <w:rFonts w:eastAsiaTheme="minorEastAsia" w:cstheme="majorBidi"/>
          <w:sz w:val="24"/>
          <w:szCs w:val="24"/>
        </w:rPr>
        <w:t xml:space="preserve"> berpengaruh terhadap kemampuan berpikir kreatif matematis. </w:t>
      </w:r>
    </w:p>
    <w:p w:rsidR="00BD4434" w:rsidRPr="00BD4434" w:rsidRDefault="00012698" w:rsidP="00BD4434">
      <w:pPr>
        <w:pStyle w:val="ListParagraph"/>
        <w:widowControl/>
        <w:numPr>
          <w:ilvl w:val="0"/>
          <w:numId w:val="3"/>
        </w:numPr>
        <w:autoSpaceDE/>
        <w:autoSpaceDN/>
        <w:adjustRightInd/>
        <w:spacing w:line="360" w:lineRule="auto"/>
        <w:ind w:left="426"/>
        <w:jc w:val="both"/>
        <w:rPr>
          <w:oMath/>
          <w:rFonts w:ascii="Cambria Math" w:eastAsiaTheme="minorEastAsia" w:hAnsi="Cambria Math" w:cstheme="majorBidi"/>
          <w:sz w:val="24"/>
          <w:szCs w:val="24"/>
        </w:rPr>
      </w:pP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F(B)</m:t>
            </m:r>
          </m:e>
          <m:sub>
            <m:r>
              <w:rPr>
                <w:rFonts w:ascii="Cambria Math" w:eastAsiaTheme="minorEastAsia" w:hAnsi="Cambria Math" w:cstheme="majorBidi"/>
                <w:sz w:val="24"/>
                <w:szCs w:val="24"/>
                <w:vertAlign w:val="subscript"/>
              </w:rPr>
              <m:t>hitung</m:t>
            </m:r>
          </m:sub>
        </m:sSub>
        <m:r>
          <w:rPr>
            <w:rFonts w:ascii="Cambria Math" w:eastAsiaTheme="minorEastAsia" w:hAnsi="Cambria Math" w:cstheme="majorBidi"/>
            <w:sz w:val="24"/>
            <w:szCs w:val="24"/>
          </w:rPr>
          <m:t>&gt;</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F(B)</m:t>
            </m:r>
          </m:e>
          <m:sub>
            <m:r>
              <w:rPr>
                <w:rFonts w:ascii="Cambria Math" w:eastAsiaTheme="minorEastAsia" w:hAnsi="Cambria Math" w:cstheme="majorBidi"/>
                <w:sz w:val="24"/>
                <w:szCs w:val="24"/>
                <w:vertAlign w:val="subscript"/>
              </w:rPr>
              <m:t>tabel</m:t>
            </m:r>
          </m:sub>
        </m:sSub>
        <m:r>
          <w:rPr>
            <w:rFonts w:ascii="Cambria Math" w:eastAsiaTheme="minorEastAsia" w:hAnsi="Cambria Math" w:cstheme="majorBidi"/>
            <w:sz w:val="24"/>
            <w:szCs w:val="24"/>
          </w:rPr>
          <m:t xml:space="preserve"> </m:t>
        </m:r>
      </m:oMath>
      <w:r w:rsidR="00BD4434" w:rsidRPr="00BD4434">
        <w:rPr>
          <w:rFonts w:eastAsiaTheme="minorEastAsia" w:cstheme="majorBidi"/>
          <w:sz w:val="24"/>
          <w:szCs w:val="24"/>
        </w:rPr>
        <w:t xml:space="preserve">atau 30,36 </w:t>
      </w:r>
      <m:oMath>
        <m:r>
          <w:rPr>
            <w:rFonts w:asciiTheme="majorBidi" w:eastAsiaTheme="minorEastAsia" w:cstheme="majorBidi"/>
            <w:sz w:val="24"/>
            <w:szCs w:val="24"/>
          </w:rPr>
          <m:t>&gt;</m:t>
        </m:r>
      </m:oMath>
      <w:r w:rsidR="00BD4434" w:rsidRPr="00BD4434">
        <w:rPr>
          <w:rFonts w:eastAsiaTheme="minorEastAsia" w:cstheme="majorBidi"/>
          <w:sz w:val="24"/>
          <w:szCs w:val="24"/>
        </w:rPr>
        <w:t xml:space="preserve"> 3,13 pada taraf signifikan 5%. Dengan demikian </w:t>
      </w: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H</m:t>
            </m:r>
          </m:e>
          <m:sub>
            <m:r>
              <w:rPr>
                <w:rFonts w:ascii="Cambria Math" w:eastAsiaTheme="minorEastAsia" w:hAnsi="Cambria Math" w:cstheme="majorBidi"/>
                <w:sz w:val="24"/>
                <w:szCs w:val="24"/>
              </w:rPr>
              <m:t>a</m:t>
            </m:r>
          </m:sub>
        </m:sSub>
      </m:oMath>
      <w:r w:rsidR="00BD4434" w:rsidRPr="00BD4434">
        <w:rPr>
          <w:bCs/>
          <w:color w:val="070809"/>
          <w:sz w:val="24"/>
          <w:szCs w:val="24"/>
        </w:rPr>
        <w:t xml:space="preserve">diterima dan </w:t>
      </w: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H</m:t>
            </m:r>
          </m:e>
          <m:sub>
            <m:r>
              <w:rPr>
                <w:rFonts w:ascii="Cambria Math" w:eastAsiaTheme="minorEastAsia" w:hAnsi="Cambria Math" w:cstheme="majorBidi"/>
                <w:sz w:val="24"/>
                <w:szCs w:val="24"/>
              </w:rPr>
              <m:t>0</m:t>
            </m:r>
          </m:sub>
        </m:sSub>
      </m:oMath>
      <w:r w:rsidR="00BD4434" w:rsidRPr="00BD4434">
        <w:rPr>
          <w:rFonts w:eastAsiaTheme="minorEastAsia"/>
          <w:sz w:val="24"/>
          <w:szCs w:val="24"/>
        </w:rPr>
        <w:t xml:space="preserve"> ditolak</w:t>
      </w:r>
      <w:r w:rsidR="00BD4434" w:rsidRPr="00BD4434">
        <w:rPr>
          <w:rFonts w:eastAsiaTheme="minorEastAsia" w:cstheme="majorBidi"/>
          <w:sz w:val="24"/>
          <w:szCs w:val="24"/>
          <w:lang w:val="id-ID"/>
        </w:rPr>
        <w:t>, artinya t</w:t>
      </w:r>
      <w:r w:rsidR="00BD4434" w:rsidRPr="00BD4434">
        <w:rPr>
          <w:rFonts w:eastAsiaTheme="minorEastAsia" w:cstheme="majorBidi"/>
          <w:sz w:val="24"/>
          <w:szCs w:val="24"/>
        </w:rPr>
        <w:t xml:space="preserve">erdapat perbedaan kemampuan berpikir kreatif matematis berdasarkan </w:t>
      </w:r>
      <w:r w:rsidR="00BD4434" w:rsidRPr="00BD4434">
        <w:rPr>
          <w:rFonts w:eastAsiaTheme="minorEastAsia" w:cstheme="majorBidi"/>
          <w:i/>
          <w:iCs/>
          <w:sz w:val="24"/>
          <w:szCs w:val="24"/>
        </w:rPr>
        <w:t xml:space="preserve">resiliensi </w:t>
      </w:r>
      <w:r w:rsidR="00BD4434" w:rsidRPr="00BD4434">
        <w:rPr>
          <w:rFonts w:eastAsiaTheme="minorEastAsia" w:cstheme="majorBidi"/>
          <w:sz w:val="24"/>
          <w:szCs w:val="24"/>
        </w:rPr>
        <w:t>matematis</w:t>
      </w:r>
      <w:r w:rsidR="00BD4434" w:rsidRPr="00BD4434">
        <w:rPr>
          <w:rFonts w:eastAsiaTheme="minorEastAsia" w:cstheme="majorBidi"/>
          <w:i/>
          <w:iCs/>
          <w:sz w:val="24"/>
          <w:szCs w:val="24"/>
        </w:rPr>
        <w:t xml:space="preserve"> </w:t>
      </w:r>
      <w:r w:rsidR="00BD4434" w:rsidRPr="00BD4434">
        <w:rPr>
          <w:rFonts w:eastAsiaTheme="minorEastAsia" w:cstheme="majorBidi"/>
          <w:sz w:val="24"/>
          <w:szCs w:val="24"/>
        </w:rPr>
        <w:t xml:space="preserve">tinggi, sedang, dan rendah siswa. </w:t>
      </w:r>
    </w:p>
    <w:p w:rsidR="00BD4434" w:rsidRPr="00BD4434" w:rsidRDefault="00012698" w:rsidP="00BD4434">
      <w:pPr>
        <w:pStyle w:val="ListParagraph"/>
        <w:widowControl/>
        <w:numPr>
          <w:ilvl w:val="0"/>
          <w:numId w:val="3"/>
        </w:numPr>
        <w:autoSpaceDE/>
        <w:autoSpaceDN/>
        <w:adjustRightInd/>
        <w:spacing w:line="360" w:lineRule="auto"/>
        <w:ind w:left="426"/>
        <w:jc w:val="both"/>
        <w:rPr>
          <w:rFonts w:cstheme="majorBidi"/>
          <w:bCs/>
          <w:sz w:val="24"/>
          <w:szCs w:val="24"/>
        </w:rPr>
      </w:pPr>
      <m:oMath>
        <m:sSub>
          <m:sSubPr>
            <m:ctrlPr>
              <w:rPr>
                <w:rFonts w:ascii="Cambria Math" w:eastAsiaTheme="minorEastAsia" w:hAnsi="Cambria Math"/>
                <w:i/>
                <w:sz w:val="24"/>
                <w:szCs w:val="24"/>
              </w:rPr>
            </m:ctrlPr>
          </m:sSubPr>
          <m:e>
            <m:r>
              <w:rPr>
                <w:rFonts w:ascii="Cambria Math" w:eastAsiaTheme="minorEastAsia" w:hAnsi="Cambria Math"/>
                <w:sz w:val="24"/>
                <w:szCs w:val="24"/>
              </w:rPr>
              <m:t>F(AxB)</m:t>
            </m:r>
          </m:e>
          <m:sub>
            <m:r>
              <w:rPr>
                <w:rFonts w:ascii="Cambria Math" w:eastAsiaTheme="minorEastAsia" w:hAnsi="Cambria Math"/>
                <w:sz w:val="24"/>
                <w:szCs w:val="24"/>
                <w:vertAlign w:val="subscript"/>
              </w:rPr>
              <m:t>hitung</m:t>
            </m:r>
          </m:sub>
        </m:sSub>
        <m:r>
          <w:rPr>
            <w:rFonts w:ascii="Cambria Math" w:eastAsiaTheme="minorEastAsia" w:hAnsi="Cambria Math" w:cstheme="majorBidi"/>
            <w:sz w:val="24"/>
            <w:szCs w:val="24"/>
          </w:rPr>
          <m:t>&lt;</m:t>
        </m:r>
        <m:sSub>
          <m:sSubPr>
            <m:ctrlPr>
              <w:rPr>
                <w:rFonts w:ascii="Cambria Math" w:eastAsiaTheme="minorEastAsia" w:hAnsi="Cambria Math"/>
                <w:i/>
                <w:sz w:val="24"/>
                <w:szCs w:val="24"/>
              </w:rPr>
            </m:ctrlPr>
          </m:sSubPr>
          <m:e>
            <m:r>
              <w:rPr>
                <w:rFonts w:ascii="Cambria Math" w:eastAsiaTheme="minorEastAsia" w:hAnsi="Cambria Math"/>
                <w:sz w:val="24"/>
                <w:szCs w:val="24"/>
              </w:rPr>
              <m:t>F(AxB)</m:t>
            </m:r>
          </m:e>
          <m:sub>
            <m:r>
              <w:rPr>
                <w:rFonts w:ascii="Cambria Math" w:eastAsiaTheme="minorEastAsia" w:hAnsi="Cambria Math"/>
                <w:sz w:val="24"/>
                <w:szCs w:val="24"/>
                <w:vertAlign w:val="subscript"/>
              </w:rPr>
              <m:t>tabel</m:t>
            </m:r>
          </m:sub>
        </m:sSub>
      </m:oMath>
      <w:r w:rsidR="00BD4434" w:rsidRPr="00BD4434">
        <w:rPr>
          <w:rFonts w:eastAsiaTheme="minorEastAsia" w:cstheme="majorBidi"/>
          <w:sz w:val="24"/>
          <w:szCs w:val="24"/>
        </w:rPr>
        <w:t xml:space="preserve"> atau 2,3</w:t>
      </w:r>
      <m:oMath>
        <m:r>
          <w:rPr>
            <w:rFonts w:asciiTheme="majorBidi" w:eastAsiaTheme="minorEastAsia" w:cstheme="majorBidi"/>
            <w:sz w:val="24"/>
            <w:szCs w:val="24"/>
          </w:rPr>
          <m:t>2&lt;</m:t>
        </m:r>
      </m:oMath>
      <w:r w:rsidR="00BD4434" w:rsidRPr="00BD4434">
        <w:rPr>
          <w:rFonts w:eastAsiaTheme="minorEastAsia" w:cstheme="majorBidi"/>
          <w:sz w:val="24"/>
          <w:szCs w:val="24"/>
        </w:rPr>
        <w:t xml:space="preserve"> 3,14. Dengan demikian</w:t>
      </w:r>
      <m:oMath>
        <m:r>
          <w:rPr>
            <w:rFonts w:asciiTheme="majorBidi" w:eastAsiaTheme="minorEastAsia" w:cstheme="majorBidi"/>
            <w:sz w:val="24"/>
            <w:szCs w:val="24"/>
          </w:rPr>
          <m:t xml:space="preserve"> </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H</m:t>
            </m:r>
          </m:e>
          <m:sub>
            <m:r>
              <w:rPr>
                <w:rFonts w:ascii="Cambria Math" w:eastAsiaTheme="minorEastAsia" w:hAnsi="Cambria Math" w:cstheme="majorBidi"/>
                <w:sz w:val="24"/>
                <w:szCs w:val="24"/>
              </w:rPr>
              <m:t xml:space="preserve">0 </m:t>
            </m:r>
          </m:sub>
        </m:sSub>
      </m:oMath>
      <w:r w:rsidR="00BD4434" w:rsidRPr="00BD4434">
        <w:rPr>
          <w:bCs/>
          <w:color w:val="070809"/>
          <w:sz w:val="24"/>
          <w:szCs w:val="24"/>
        </w:rPr>
        <w:t xml:space="preserve">diterima dan </w:t>
      </w: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H</m:t>
            </m:r>
          </m:e>
          <m:sub>
            <m:r>
              <w:rPr>
                <w:rFonts w:ascii="Cambria Math" w:eastAsiaTheme="minorEastAsia" w:hAnsi="Cambria Math" w:cstheme="majorBidi"/>
                <w:sz w:val="24"/>
                <w:szCs w:val="24"/>
              </w:rPr>
              <m:t>a</m:t>
            </m:r>
          </m:sub>
        </m:sSub>
      </m:oMath>
      <w:r w:rsidR="00BD4434" w:rsidRPr="00BD4434">
        <w:rPr>
          <w:rFonts w:eastAsiaTheme="minorEastAsia"/>
          <w:sz w:val="24"/>
          <w:szCs w:val="24"/>
        </w:rPr>
        <w:t xml:space="preserve"> ditolak</w:t>
      </w:r>
      <w:r w:rsidR="00BD4434" w:rsidRPr="00BD4434">
        <w:rPr>
          <w:rFonts w:eastAsiaTheme="minorEastAsia" w:cstheme="majorBidi"/>
          <w:sz w:val="24"/>
          <w:szCs w:val="24"/>
          <w:lang w:val="id-ID"/>
        </w:rPr>
        <w:t>, artinya t</w:t>
      </w:r>
      <w:r w:rsidR="00BD4434" w:rsidRPr="00BD4434">
        <w:rPr>
          <w:rFonts w:eastAsiaTheme="minorEastAsia" w:cstheme="majorBidi"/>
          <w:sz w:val="24"/>
          <w:szCs w:val="24"/>
        </w:rPr>
        <w:t>idak terdapat interaksi penerapan pendekatan pembelajaran dan</w:t>
      </w:r>
      <w:r w:rsidR="00BD4434" w:rsidRPr="00BD4434">
        <w:rPr>
          <w:rFonts w:eastAsiaTheme="minorEastAsia" w:cstheme="majorBidi"/>
          <w:i/>
          <w:iCs/>
          <w:sz w:val="24"/>
          <w:szCs w:val="24"/>
        </w:rPr>
        <w:t xml:space="preserve"> rsiliensi </w:t>
      </w:r>
      <w:r w:rsidR="00BD4434" w:rsidRPr="00BD4434">
        <w:rPr>
          <w:rFonts w:eastAsiaTheme="minorEastAsia" w:cstheme="majorBidi"/>
          <w:sz w:val="24"/>
          <w:szCs w:val="24"/>
        </w:rPr>
        <w:t>matemati</w:t>
      </w:r>
      <w:r w:rsidR="00BD4434" w:rsidRPr="00BD4434">
        <w:rPr>
          <w:rFonts w:eastAsiaTheme="minorEastAsia" w:cstheme="majorBidi"/>
          <w:i/>
          <w:iCs/>
          <w:sz w:val="24"/>
          <w:szCs w:val="24"/>
        </w:rPr>
        <w:t xml:space="preserve">s </w:t>
      </w:r>
      <w:r w:rsidR="00BD4434" w:rsidRPr="00BD4434">
        <w:rPr>
          <w:rFonts w:eastAsiaTheme="minorEastAsia" w:cstheme="majorBidi"/>
          <w:sz w:val="24"/>
          <w:szCs w:val="24"/>
        </w:rPr>
        <w:t>siswa terhadap kemampuan berpikir kreatif matematis.</w:t>
      </w:r>
      <w:r w:rsidR="00BD4434" w:rsidRPr="00BD4434">
        <w:rPr>
          <w:rFonts w:eastAsiaTheme="minorEastAsia" w:cstheme="majorBidi"/>
          <w:bCs/>
          <w:sz w:val="24"/>
          <w:szCs w:val="24"/>
        </w:rPr>
        <w:t xml:space="preserve"> </w:t>
      </w:r>
    </w:p>
    <w:p w:rsidR="00BD4434" w:rsidRPr="00BD4434" w:rsidRDefault="00BD4434" w:rsidP="00BD4434">
      <w:pPr>
        <w:pStyle w:val="ListParagraph"/>
        <w:widowControl/>
        <w:autoSpaceDE/>
        <w:autoSpaceDN/>
        <w:adjustRightInd/>
        <w:spacing w:line="360" w:lineRule="auto"/>
        <w:ind w:left="426"/>
        <w:jc w:val="both"/>
        <w:rPr>
          <w:rFonts w:cstheme="majorBidi"/>
          <w:bCs/>
          <w:szCs w:val="24"/>
        </w:rPr>
      </w:pPr>
    </w:p>
    <w:p w:rsidR="00BD4434" w:rsidRDefault="00BD4434" w:rsidP="00BD4434">
      <w:pPr>
        <w:pStyle w:val="ListParagraph"/>
        <w:widowControl/>
        <w:autoSpaceDE/>
        <w:autoSpaceDN/>
        <w:adjustRightInd/>
        <w:spacing w:line="360" w:lineRule="auto"/>
        <w:ind w:left="0" w:firstLine="709"/>
        <w:jc w:val="both"/>
        <w:rPr>
          <w:rFonts w:cstheme="majorBidi"/>
          <w:color w:val="000000"/>
          <w:sz w:val="24"/>
          <w:szCs w:val="24"/>
          <w:lang w:val="id-ID"/>
        </w:rPr>
      </w:pPr>
      <w:r w:rsidRPr="00BD4434">
        <w:rPr>
          <w:rFonts w:asciiTheme="majorBidi" w:hAnsiTheme="majorBidi" w:cstheme="majorBidi"/>
          <w:sz w:val="24"/>
          <w:szCs w:val="24"/>
          <w:lang w:val="id-ID"/>
        </w:rPr>
        <w:t>Dari hasil pengujian hipotesis 1</w:t>
      </w:r>
      <w:r w:rsidRPr="00BD4434">
        <w:rPr>
          <w:rFonts w:asciiTheme="majorBidi" w:hAnsiTheme="majorBidi" w:cstheme="majorBidi"/>
          <w:sz w:val="24"/>
          <w:szCs w:val="24"/>
        </w:rPr>
        <w:t xml:space="preserve"> </w:t>
      </w:r>
      <m:oMath>
        <m:sSub>
          <m:sSubPr>
            <m:ctrlPr>
              <w:rPr>
                <w:rFonts w:ascii="Cambria Math" w:hAnsi="Cambria Math"/>
                <w:i/>
                <w:sz w:val="24"/>
                <w:szCs w:val="24"/>
              </w:rPr>
            </m:ctrlPr>
          </m:sSubPr>
          <m:e>
            <m:r>
              <m:rPr>
                <m:sty m:val="p"/>
              </m:rPr>
              <w:rPr>
                <w:rFonts w:ascii="Cambria Math" w:hAnsi="Cambria Math"/>
                <w:sz w:val="24"/>
                <w:szCs w:val="24"/>
                <w:lang w:val="id-ID"/>
              </w:rPr>
              <m:t>F</m:t>
            </m:r>
          </m:e>
          <m:sub>
            <m:r>
              <w:rPr>
                <w:rFonts w:ascii="Cambria Math" w:hAnsi="Cambria Math"/>
                <w:sz w:val="24"/>
                <w:szCs w:val="24"/>
                <w:lang w:val="id-ID"/>
              </w:rPr>
              <m:t>hitung</m:t>
            </m:r>
          </m:sub>
        </m:sSub>
      </m:oMath>
      <w:r w:rsidRPr="00BD4434">
        <w:rPr>
          <w:rFonts w:asciiTheme="majorBidi" w:eastAsiaTheme="minorEastAsia" w:hAnsiTheme="majorBidi" w:cstheme="majorBidi"/>
          <w:sz w:val="24"/>
          <w:szCs w:val="24"/>
        </w:rPr>
        <w:t xml:space="preserve"> = 8,11 sedangkan </w:t>
      </w:r>
      <m:oMath>
        <m:sSub>
          <m:sSubPr>
            <m:ctrlPr>
              <w:rPr>
                <w:rFonts w:asciiTheme="majorBidi" w:hAnsiTheme="majorBidi" w:cstheme="majorBidi"/>
                <w:i/>
                <w:sz w:val="24"/>
                <w:szCs w:val="24"/>
              </w:rPr>
            </m:ctrlPr>
          </m:sSubPr>
          <m:e>
            <m:r>
              <m:rPr>
                <m:sty m:val="p"/>
              </m:rPr>
              <w:rPr>
                <w:rFonts w:asciiTheme="majorBidi" w:hAnsiTheme="majorBidi" w:cstheme="majorBidi"/>
                <w:sz w:val="24"/>
                <w:szCs w:val="24"/>
              </w:rPr>
              <m:t>F</m:t>
            </m:r>
          </m:e>
          <m:sub>
            <m:r>
              <w:rPr>
                <w:rFonts w:ascii="Cambria Math" w:hAnsi="Cambria Math" w:cstheme="majorBidi"/>
                <w:sz w:val="24"/>
                <w:szCs w:val="24"/>
              </w:rPr>
              <m:t>tabel</m:t>
            </m:r>
          </m:sub>
        </m:sSub>
      </m:oMath>
      <w:r w:rsidRPr="00BD4434">
        <w:rPr>
          <w:rFonts w:asciiTheme="majorBidi" w:eastAsiaTheme="minorEastAsia" w:hAnsiTheme="majorBidi" w:cstheme="majorBidi"/>
          <w:sz w:val="24"/>
          <w:szCs w:val="24"/>
        </w:rPr>
        <w:t xml:space="preserve"> dengan</w:t>
      </w:r>
      <w:r w:rsidRPr="00BD4434">
        <w:rPr>
          <w:rFonts w:asciiTheme="majorBidi" w:eastAsiaTheme="minorEastAsia" w:hAnsiTheme="majorBidi" w:cstheme="majorBidi"/>
          <w:sz w:val="24"/>
          <w:szCs w:val="24"/>
          <w:lang w:val="id-ID"/>
        </w:rPr>
        <w:t xml:space="preserve"> </w:t>
      </w:r>
      <w:r w:rsidRPr="00BD4434">
        <w:rPr>
          <w:rFonts w:asciiTheme="majorBidi" w:eastAsiaTheme="minorEastAsia" w:hAnsiTheme="majorBidi" w:cstheme="majorBidi"/>
          <w:sz w:val="24"/>
          <w:szCs w:val="24"/>
        </w:rPr>
        <w:t xml:space="preserve">derajat kebebasan (dk) = 1, pada taraf signifikan 5% adalah 3,98. Berdasarkan hasil analisis menunjukkan bahwa </w:t>
      </w:r>
      <m:oMath>
        <m:sSub>
          <m:sSubPr>
            <m:ctrlPr>
              <w:rPr>
                <w:rFonts w:ascii="Cambria Math" w:hAnsi="Cambria Math"/>
                <w:i/>
                <w:sz w:val="24"/>
                <w:szCs w:val="24"/>
              </w:rPr>
            </m:ctrlPr>
          </m:sSubPr>
          <m:e>
            <m:r>
              <m:rPr>
                <m:sty m:val="p"/>
              </m:rPr>
              <w:rPr>
                <w:rFonts w:ascii="Cambria Math" w:hAnsi="Cambria Math"/>
                <w:sz w:val="24"/>
                <w:szCs w:val="24"/>
                <w:lang w:val="id-ID"/>
              </w:rPr>
              <m:t>F</m:t>
            </m:r>
          </m:e>
          <m:sub>
            <m:r>
              <w:rPr>
                <w:rFonts w:ascii="Cambria Math" w:hAnsi="Cambria Math"/>
                <w:sz w:val="24"/>
                <w:szCs w:val="24"/>
                <w:lang w:val="id-ID"/>
              </w:rPr>
              <m:t>hitung</m:t>
            </m:r>
          </m:sub>
        </m:sSub>
        <m:r>
          <w:rPr>
            <w:rFonts w:asciiTheme="majorBidi" w:eastAsiaTheme="minorEastAsia" w:hAnsiTheme="majorBidi" w:cstheme="majorBidi"/>
            <w:sz w:val="24"/>
            <w:szCs w:val="24"/>
          </w:rPr>
          <m:t>&gt;</m:t>
        </m:r>
        <m:sSub>
          <m:sSubPr>
            <m:ctrlPr>
              <w:rPr>
                <w:rFonts w:asciiTheme="majorBidi" w:hAnsiTheme="majorBidi" w:cstheme="majorBidi"/>
                <w:i/>
                <w:sz w:val="24"/>
                <w:szCs w:val="24"/>
              </w:rPr>
            </m:ctrlPr>
          </m:sSubPr>
          <m:e>
            <m:r>
              <m:rPr>
                <m:sty m:val="p"/>
              </m:rPr>
              <w:rPr>
                <w:rFonts w:asciiTheme="majorBidi" w:hAnsiTheme="majorBidi" w:cstheme="majorBidi"/>
                <w:sz w:val="24"/>
                <w:szCs w:val="24"/>
              </w:rPr>
              <m:t>F</m:t>
            </m:r>
          </m:e>
          <m:sub>
            <m:r>
              <w:rPr>
                <w:rFonts w:ascii="Cambria Math" w:hAnsi="Cambria Math" w:cstheme="majorBidi"/>
                <w:sz w:val="24"/>
                <w:szCs w:val="24"/>
              </w:rPr>
              <m:t>tabel</m:t>
            </m:r>
          </m:sub>
        </m:sSub>
      </m:oMath>
      <w:r w:rsidRPr="00BD4434">
        <w:rPr>
          <w:rFonts w:asciiTheme="majorBidi" w:eastAsiaTheme="minorEastAsia" w:hAnsiTheme="majorBidi" w:cstheme="majorBidi"/>
          <w:sz w:val="24"/>
          <w:szCs w:val="24"/>
        </w:rPr>
        <w:t>, atau 8,11</w:t>
      </w:r>
      <m:oMath>
        <m:r>
          <w:rPr>
            <w:rFonts w:ascii="Cambria Math" w:eastAsiaTheme="minorEastAsia" w:hAnsi="Cambria Math" w:cstheme="majorBidi"/>
            <w:sz w:val="24"/>
            <w:szCs w:val="24"/>
          </w:rPr>
          <m:t xml:space="preserve"> </m:t>
        </m:r>
        <m:r>
          <w:rPr>
            <w:rFonts w:asciiTheme="majorBidi" w:eastAsiaTheme="minorEastAsia" w:hAnsiTheme="majorBidi" w:cstheme="majorBidi"/>
            <w:sz w:val="24"/>
            <w:szCs w:val="24"/>
          </w:rPr>
          <m:t>&gt;</m:t>
        </m:r>
      </m:oMath>
      <w:r w:rsidRPr="00BD4434">
        <w:rPr>
          <w:rFonts w:asciiTheme="majorBidi" w:eastAsiaTheme="minorEastAsia" w:hAnsiTheme="majorBidi" w:cstheme="majorBidi"/>
          <w:sz w:val="24"/>
          <w:szCs w:val="24"/>
        </w:rPr>
        <w:t xml:space="preserve"> 3,98, </w:t>
      </w:r>
      <w:r w:rsidRPr="00BD4434">
        <w:rPr>
          <w:rFonts w:asciiTheme="majorBidi" w:eastAsiaTheme="minorEastAsia" w:hAnsiTheme="majorBidi" w:cstheme="majorBidi"/>
          <w:sz w:val="24"/>
          <w:szCs w:val="24"/>
          <w:lang w:val="id-ID"/>
        </w:rPr>
        <w:t>maka</w:t>
      </w:r>
      <w:r w:rsidRPr="00BD4434">
        <w:rPr>
          <w:rFonts w:asciiTheme="majorBidi" w:eastAsiaTheme="minorEastAsia" w:hAnsiTheme="majorBidi" w:cstheme="majorBidi"/>
          <w:sz w:val="24"/>
          <w:szCs w:val="24"/>
        </w:rPr>
        <w:t xml:space="preserve"> disimpulkan terdapat perbedaan kemampuan berpikir kreatif matematis antara siswa yang belajar menggunakan pendekatan pembelajaran </w:t>
      </w:r>
      <w:r w:rsidRPr="00BD4434">
        <w:rPr>
          <w:rFonts w:asciiTheme="majorBidi" w:eastAsiaTheme="minorEastAsia" w:hAnsiTheme="majorBidi" w:cstheme="majorBidi"/>
          <w:i/>
          <w:iCs/>
          <w:sz w:val="24"/>
          <w:szCs w:val="24"/>
        </w:rPr>
        <w:t>open ended</w:t>
      </w:r>
      <w:r w:rsidRPr="00BD4434">
        <w:rPr>
          <w:rFonts w:asciiTheme="majorBidi" w:eastAsiaTheme="minorEastAsia" w:hAnsiTheme="majorBidi" w:cstheme="majorBidi"/>
          <w:sz w:val="24"/>
          <w:szCs w:val="24"/>
        </w:rPr>
        <w:t xml:space="preserve"> dengan siswa yang menggunakan  pembelajaran konvensional</w:t>
      </w:r>
      <w:r w:rsidRPr="00BD4434">
        <w:rPr>
          <w:rFonts w:asciiTheme="majorBidi" w:hAnsiTheme="majorBidi" w:cstheme="majorBidi"/>
          <w:sz w:val="24"/>
          <w:szCs w:val="24"/>
        </w:rPr>
        <w:t>. Hal ini juga ditunjukkan dari hasil mean  skor kelas eksperimen yang lebih tinggi  dari pada  mean  skor kelas kontrol yaitu 11,5 dan 9,89.</w:t>
      </w:r>
      <w:r w:rsidRPr="00BD4434">
        <w:rPr>
          <w:rFonts w:asciiTheme="majorBidi" w:eastAsiaTheme="minorEastAsia" w:hAnsiTheme="majorBidi" w:cstheme="majorBidi"/>
          <w:sz w:val="24"/>
          <w:szCs w:val="24"/>
        </w:rPr>
        <w:t xml:space="preserve"> </w:t>
      </w:r>
      <w:r w:rsidRPr="00BD4434">
        <w:rPr>
          <w:rFonts w:asciiTheme="majorBidi" w:eastAsiaTheme="minorEastAsia" w:hAnsiTheme="majorBidi" w:cstheme="majorBidi"/>
          <w:sz w:val="24"/>
          <w:szCs w:val="24"/>
          <w:lang w:val="id-ID"/>
        </w:rPr>
        <w:t>Itu artinya</w:t>
      </w:r>
      <w:r w:rsidRPr="00BD4434">
        <w:rPr>
          <w:rFonts w:asciiTheme="majorBidi" w:eastAsiaTheme="minorEastAsia" w:hAnsiTheme="majorBidi" w:cstheme="majorBidi"/>
          <w:sz w:val="24"/>
          <w:szCs w:val="24"/>
        </w:rPr>
        <w:t xml:space="preserve"> hipotesis pertama membuktikan teori yang dikemukakan oleh Aris Shoimin</w:t>
      </w:r>
      <w:r w:rsidRPr="00BD4434">
        <w:rPr>
          <w:rFonts w:asciiTheme="majorBidi" w:eastAsiaTheme="minorEastAsia" w:hAnsiTheme="majorBidi" w:cstheme="majorBidi"/>
          <w:sz w:val="24"/>
          <w:szCs w:val="24"/>
          <w:lang w:val="id-ID"/>
        </w:rPr>
        <w:t xml:space="preserve"> </w:t>
      </w:r>
      <w:r w:rsidR="00012698" w:rsidRPr="00BD4434">
        <w:rPr>
          <w:rFonts w:asciiTheme="majorBidi" w:eastAsiaTheme="minorEastAsia" w:hAnsiTheme="majorBidi" w:cstheme="majorBidi"/>
          <w:sz w:val="24"/>
          <w:szCs w:val="24"/>
        </w:rPr>
        <w:fldChar w:fldCharType="begin"/>
      </w:r>
      <w:r w:rsidRPr="00BD4434">
        <w:rPr>
          <w:rFonts w:asciiTheme="majorBidi" w:eastAsiaTheme="minorEastAsia" w:hAnsiTheme="majorBidi" w:cstheme="majorBidi"/>
          <w:sz w:val="24"/>
          <w:szCs w:val="24"/>
        </w:rPr>
        <w:instrText xml:space="preserve"> ADDIN ZOTERO_ITEM CSL_CITATION {"citationID":"PyQDdHyn","properties":{"formattedCitation":"(Shoimin, 2017)","plainCitation":"(Shoimin, 2017)","dontUpdate":true,"noteIndex":0},"citationItems":[{"id":43,"uris":["http://zotero.org/users/local/WeKL2NcM/items/I66F9KMH"],"uri":["http://zotero.org/users/local/WeKL2NcM/items/I66F9KMH"],"itemData":{"id":43,"type":"book","event-place":"Yogyakarta","publisher":"Ar-Ruzz Media","publisher-place":"Yogyakarta","title":"68 Model Pembelajaran Inovatif  Dalam Kurikulum 2013","author":[{"family":"Shoimin","given":"Aris"}],"issued":{"date-parts":[["2017"]]}}}],"schema":"https://github.com/citation-style-language/schema/raw/master/csl-citation.json"} </w:instrText>
      </w:r>
      <w:r w:rsidR="00012698" w:rsidRPr="00BD4434">
        <w:rPr>
          <w:rFonts w:asciiTheme="majorBidi" w:eastAsiaTheme="minorEastAsia" w:hAnsiTheme="majorBidi" w:cstheme="majorBidi"/>
          <w:sz w:val="24"/>
          <w:szCs w:val="24"/>
        </w:rPr>
        <w:fldChar w:fldCharType="separate"/>
      </w:r>
      <w:r w:rsidRPr="00BD4434">
        <w:rPr>
          <w:rFonts w:asciiTheme="majorBidi" w:hAnsiTheme="majorBidi" w:cstheme="majorBidi"/>
          <w:sz w:val="24"/>
          <w:szCs w:val="24"/>
          <w:lang w:val="id-ID"/>
        </w:rPr>
        <w:t>(</w:t>
      </w:r>
      <w:r w:rsidRPr="00BD4434">
        <w:rPr>
          <w:rFonts w:asciiTheme="majorBidi" w:hAnsiTheme="majorBidi" w:cstheme="majorBidi"/>
          <w:sz w:val="24"/>
          <w:szCs w:val="24"/>
        </w:rPr>
        <w:t>2017)</w:t>
      </w:r>
      <w:r w:rsidR="00012698" w:rsidRPr="00BD4434">
        <w:rPr>
          <w:rFonts w:asciiTheme="majorBidi" w:eastAsiaTheme="minorEastAsia" w:hAnsiTheme="majorBidi" w:cstheme="majorBidi"/>
          <w:sz w:val="24"/>
          <w:szCs w:val="24"/>
        </w:rPr>
        <w:fldChar w:fldCharType="end"/>
      </w:r>
      <w:r w:rsidRPr="00BD4434">
        <w:rPr>
          <w:rFonts w:asciiTheme="majorBidi" w:eastAsiaTheme="minorEastAsia" w:hAnsiTheme="majorBidi" w:cstheme="majorBidi"/>
          <w:sz w:val="24"/>
          <w:szCs w:val="24"/>
        </w:rPr>
        <w:t xml:space="preserve"> yang menyatakan bahwa pendekatan </w:t>
      </w:r>
      <w:r w:rsidRPr="00BD4434">
        <w:rPr>
          <w:rFonts w:asciiTheme="majorBidi" w:eastAsiaTheme="minorEastAsia" w:hAnsiTheme="majorBidi" w:cstheme="majorBidi"/>
          <w:i/>
          <w:iCs/>
          <w:sz w:val="24"/>
          <w:szCs w:val="24"/>
        </w:rPr>
        <w:t xml:space="preserve">open ended </w:t>
      </w:r>
      <w:r w:rsidRPr="00BD4434">
        <w:rPr>
          <w:rFonts w:asciiTheme="majorBidi" w:eastAsiaTheme="minorEastAsia" w:hAnsiTheme="majorBidi" w:cstheme="majorBidi"/>
          <w:sz w:val="24"/>
          <w:szCs w:val="24"/>
        </w:rPr>
        <w:t>memberi kesempatan</w:t>
      </w:r>
      <w:r w:rsidRPr="00BD4434">
        <w:rPr>
          <w:rFonts w:asciiTheme="majorBidi" w:eastAsiaTheme="minorEastAsia" w:hAnsiTheme="majorBidi" w:cstheme="majorBidi"/>
          <w:sz w:val="24"/>
          <w:szCs w:val="24"/>
          <w:lang w:val="id-ID"/>
        </w:rPr>
        <w:t xml:space="preserve"> </w:t>
      </w:r>
      <w:r w:rsidRPr="00BD4434">
        <w:rPr>
          <w:rFonts w:asciiTheme="majorBidi" w:eastAsiaTheme="minorEastAsia" w:hAnsiTheme="majorBidi" w:cstheme="majorBidi"/>
          <w:sz w:val="24"/>
          <w:szCs w:val="24"/>
        </w:rPr>
        <w:t>kepada</w:t>
      </w:r>
      <w:r w:rsidRPr="00BD4434">
        <w:rPr>
          <w:rFonts w:asciiTheme="majorBidi" w:eastAsiaTheme="minorEastAsia" w:hAnsiTheme="majorBidi" w:cstheme="majorBidi"/>
          <w:sz w:val="24"/>
          <w:szCs w:val="24"/>
          <w:lang w:val="id-ID"/>
        </w:rPr>
        <w:t xml:space="preserve"> </w:t>
      </w:r>
      <w:r w:rsidRPr="00BD4434">
        <w:rPr>
          <w:rFonts w:asciiTheme="majorBidi" w:eastAsiaTheme="minorEastAsia" w:hAnsiTheme="majorBidi" w:cstheme="majorBidi"/>
          <w:sz w:val="24"/>
          <w:szCs w:val="24"/>
        </w:rPr>
        <w:t>siswa untuk memperoleh pengetahuan/pengalaman untuk menemukan, mengenali dan memecahkan masalah dengan beberapa teknik</w:t>
      </w:r>
      <w:r w:rsidRPr="00BD4434">
        <w:rPr>
          <w:rFonts w:asciiTheme="majorBidi" w:eastAsiaTheme="minorEastAsia" w:hAnsiTheme="majorBidi" w:cstheme="majorBidi"/>
          <w:sz w:val="24"/>
          <w:szCs w:val="24"/>
          <w:lang w:val="id-ID"/>
        </w:rPr>
        <w:t xml:space="preserve">. Hal ini juga sejalan dengan penelitian </w:t>
      </w:r>
      <w:r w:rsidRPr="00BD4434">
        <w:rPr>
          <w:rFonts w:asciiTheme="majorBidi" w:hAnsiTheme="majorBidi" w:cstheme="majorBidi"/>
          <w:sz w:val="24"/>
          <w:szCs w:val="24"/>
          <w:lang w:val="id-ID"/>
        </w:rPr>
        <w:t xml:space="preserve">yang dilakukan oleh Suriyani, dkk </w:t>
      </w:r>
      <w:r w:rsidR="00012698" w:rsidRPr="00BD4434">
        <w:rPr>
          <w:rFonts w:asciiTheme="majorBidi" w:hAnsiTheme="majorBidi" w:cstheme="majorBidi"/>
          <w:sz w:val="24"/>
          <w:szCs w:val="24"/>
        </w:rPr>
        <w:fldChar w:fldCharType="begin"/>
      </w:r>
      <w:r w:rsidRPr="00BD4434">
        <w:rPr>
          <w:rFonts w:asciiTheme="majorBidi" w:hAnsiTheme="majorBidi" w:cstheme="majorBidi"/>
          <w:sz w:val="24"/>
          <w:szCs w:val="24"/>
          <w:lang w:val="id-ID"/>
        </w:rPr>
        <w:instrText xml:space="preserve"> ADDIN ZOTERO_ITEM CSL_CITATION {"citationID":"njQrRZQS","properties":{"formattedCitation":"(Suriyani dkk., 2015)","plainCitation":"(Suriyani dkk., 2015)","dontUpdate":true,"noteIndex":0},"citationItems":[{"id":77,"uris":["http://zotero.org/users/local/WeKL2NcM/items/J48C2Z6L"],"uri":["http://zotero.org/users/local/WeKL2NcM/items/J48C2Z6L"],"itemData":{"id":77,"type":"article-journal","container-title":"TABULARASA","issue":"3","title":"Peningkatan kemampuan berpikir kreatif dan kemandirian belajar siswa mts negeri 2 medan melalui pembelajaran matematika dengan pendekatan open-ended","volume":"12","author":[{"family":"Suriyani","given":"Suriyani"},{"family":"Hasratuddin","given":"Hasruddin"},{"family":"Asmin","given":"Asmin"}],"issued":{"date-parts":[["2015"]]}}}],"schema":"https://github.com/citation-style-language/schema/raw/master/csl-citation.json"} </w:instrText>
      </w:r>
      <w:r w:rsidR="00012698" w:rsidRPr="00BD4434">
        <w:rPr>
          <w:rFonts w:asciiTheme="majorBidi" w:hAnsiTheme="majorBidi" w:cstheme="majorBidi"/>
          <w:sz w:val="24"/>
          <w:szCs w:val="24"/>
        </w:rPr>
        <w:fldChar w:fldCharType="separate"/>
      </w:r>
      <w:r w:rsidRPr="00BD4434">
        <w:rPr>
          <w:rFonts w:asciiTheme="majorBidi" w:hAnsiTheme="majorBidi" w:cstheme="majorBidi"/>
          <w:sz w:val="24"/>
          <w:szCs w:val="24"/>
          <w:lang w:val="id-ID"/>
        </w:rPr>
        <w:t>(2015)</w:t>
      </w:r>
      <w:r w:rsidR="00012698" w:rsidRPr="00BD4434">
        <w:rPr>
          <w:rFonts w:asciiTheme="majorBidi" w:hAnsiTheme="majorBidi" w:cstheme="majorBidi"/>
          <w:sz w:val="24"/>
          <w:szCs w:val="24"/>
        </w:rPr>
        <w:fldChar w:fldCharType="end"/>
      </w:r>
      <w:r w:rsidRPr="00BD4434">
        <w:rPr>
          <w:rFonts w:asciiTheme="majorBidi" w:hAnsiTheme="majorBidi" w:cstheme="majorBidi"/>
          <w:sz w:val="24"/>
          <w:szCs w:val="24"/>
          <w:lang w:val="id-ID"/>
        </w:rPr>
        <w:t>membuktikan bahwa peningkatan</w:t>
      </w:r>
      <w:r w:rsidRPr="00AA610C">
        <w:rPr>
          <w:rFonts w:asciiTheme="majorBidi" w:hAnsiTheme="majorBidi" w:cstheme="majorBidi"/>
          <w:szCs w:val="24"/>
          <w:lang w:val="id-ID"/>
        </w:rPr>
        <w:t xml:space="preserve"> </w:t>
      </w:r>
      <w:r w:rsidRPr="00BD4434">
        <w:rPr>
          <w:rFonts w:asciiTheme="majorBidi" w:hAnsiTheme="majorBidi" w:cstheme="majorBidi"/>
          <w:sz w:val="24"/>
          <w:szCs w:val="24"/>
          <w:lang w:val="id-ID"/>
        </w:rPr>
        <w:t xml:space="preserve">kemampuan berpikir kreatif siswa yang diajar melalui pembelajaran matematika dengan pendekatan </w:t>
      </w:r>
      <w:r w:rsidRPr="00BD4434">
        <w:rPr>
          <w:rFonts w:asciiTheme="majorBidi" w:hAnsiTheme="majorBidi" w:cstheme="majorBidi"/>
          <w:i/>
          <w:iCs/>
          <w:sz w:val="24"/>
          <w:szCs w:val="24"/>
          <w:lang w:val="id-ID"/>
        </w:rPr>
        <w:t xml:space="preserve">open-ended </w:t>
      </w:r>
      <w:r w:rsidRPr="00BD4434">
        <w:rPr>
          <w:rFonts w:asciiTheme="majorBidi" w:hAnsiTheme="majorBidi" w:cstheme="majorBidi"/>
          <w:sz w:val="24"/>
          <w:szCs w:val="24"/>
          <w:lang w:val="id-ID"/>
        </w:rPr>
        <w:t xml:space="preserve"> lebih baik dari pada yang diajar dengan pembelajaran konvensional. </w:t>
      </w:r>
      <w:r w:rsidRPr="00BD4434">
        <w:rPr>
          <w:rFonts w:cstheme="majorBidi"/>
          <w:color w:val="000000"/>
          <w:sz w:val="24"/>
          <w:szCs w:val="24"/>
          <w:lang w:val="id-ID"/>
        </w:rPr>
        <w:t>kemudian oleh Nenden,dkk</w:t>
      </w:r>
      <w:r w:rsidR="00012698" w:rsidRPr="00BD4434">
        <w:rPr>
          <w:rFonts w:cstheme="majorBidi"/>
          <w:color w:val="000000"/>
          <w:sz w:val="24"/>
          <w:szCs w:val="24"/>
          <w:lang w:val="id-ID"/>
        </w:rPr>
        <w:fldChar w:fldCharType="begin"/>
      </w:r>
      <w:r w:rsidRPr="00BD4434">
        <w:rPr>
          <w:rFonts w:cstheme="majorBidi"/>
          <w:color w:val="000000"/>
          <w:sz w:val="24"/>
          <w:szCs w:val="24"/>
          <w:lang w:val="id-ID"/>
        </w:rPr>
        <w:instrText xml:space="preserve"> ADDIN ZOTERO_ITEM CSL_CITATION {"citationID":"C3PRIJP0","properties":{"formattedCitation":"(Faridah dkk., 2016)","plainCitation":"(Faridah dkk., 2016)","noteIndex":0},"citationItems":[{"id":66,"uris":["http://zotero.org/users/local/WeKL2NcM/items/9T3XERW9"],"uri":["http://zotero.org/users/local/WeKL2NcM/items/9T3XERW9"],"itemData":{"id":66,"type":"article-journal","container-title":"Jurnal pena ilmiah","issue":"1","page":"1061–1070","title":"Pendekatan Open-Ended Untuk Meningkatkan Kemampuan Berpikir Kreatif Matematis Dan Kepercayaan Diri Siswa","volume":"1","author":[{"family":"Faridah","given":"Nenden"},{"family":"Aeni","given":"Ani Nur"},{"literal":"others"}],"issued":{"date-parts":[["2016"]]}}}],"schema":"https://github.com/citation-style-language/schema/raw/master/csl-citation.json"} </w:instrText>
      </w:r>
      <w:r w:rsidR="00012698" w:rsidRPr="00BD4434">
        <w:rPr>
          <w:rFonts w:cstheme="majorBidi"/>
          <w:color w:val="000000"/>
          <w:sz w:val="24"/>
          <w:szCs w:val="24"/>
          <w:lang w:val="id-ID"/>
        </w:rPr>
        <w:fldChar w:fldCharType="separate"/>
      </w:r>
      <w:r w:rsidRPr="00BD4434">
        <w:rPr>
          <w:sz w:val="24"/>
          <w:szCs w:val="24"/>
          <w:lang w:val="id-ID"/>
        </w:rPr>
        <w:t>(2016)</w:t>
      </w:r>
      <w:r w:rsidR="00012698" w:rsidRPr="00BD4434">
        <w:rPr>
          <w:rFonts w:cstheme="majorBidi"/>
          <w:color w:val="000000"/>
          <w:sz w:val="24"/>
          <w:szCs w:val="24"/>
          <w:lang w:val="id-ID"/>
        </w:rPr>
        <w:fldChar w:fldCharType="end"/>
      </w:r>
      <w:r w:rsidRPr="00BD4434">
        <w:rPr>
          <w:rFonts w:cstheme="majorBidi"/>
          <w:color w:val="000000"/>
          <w:sz w:val="24"/>
          <w:szCs w:val="24"/>
          <w:lang w:val="id-ID"/>
        </w:rPr>
        <w:t xml:space="preserve"> Yang menunjukkan bahwa terdapat peningkatan kemampuan berpikir kreatif pada siswa yang belajar dengan pendekatan </w:t>
      </w:r>
      <w:r w:rsidRPr="00BD4434">
        <w:rPr>
          <w:rFonts w:cstheme="majorBidi"/>
          <w:i/>
          <w:iCs/>
          <w:color w:val="000000"/>
          <w:sz w:val="24"/>
          <w:szCs w:val="24"/>
          <w:lang w:val="id-ID"/>
        </w:rPr>
        <w:t xml:space="preserve">open-ended, </w:t>
      </w:r>
      <w:r w:rsidRPr="00BD4434">
        <w:rPr>
          <w:rFonts w:cstheme="majorBidi"/>
          <w:color w:val="000000"/>
          <w:sz w:val="24"/>
          <w:szCs w:val="24"/>
          <w:lang w:val="id-ID"/>
        </w:rPr>
        <w:t xml:space="preserve">yang mana dapat dilihat dari hasil </w:t>
      </w:r>
      <w:r w:rsidRPr="00BD4434">
        <w:rPr>
          <w:rFonts w:cstheme="majorBidi"/>
          <w:i/>
          <w:iCs/>
          <w:color w:val="000000"/>
          <w:sz w:val="24"/>
          <w:szCs w:val="24"/>
          <w:lang w:val="id-ID"/>
        </w:rPr>
        <w:t>pretest</w:t>
      </w:r>
      <w:r w:rsidRPr="00BD4434">
        <w:rPr>
          <w:rFonts w:cstheme="majorBidi"/>
          <w:color w:val="000000"/>
          <w:sz w:val="24"/>
          <w:szCs w:val="24"/>
          <w:lang w:val="id-ID"/>
        </w:rPr>
        <w:t xml:space="preserve"> yang diberikan setelah dihitung reratanya adalah 32,3 dan rerata </w:t>
      </w:r>
      <w:r w:rsidRPr="00BD4434">
        <w:rPr>
          <w:rFonts w:cstheme="majorBidi"/>
          <w:i/>
          <w:iCs/>
          <w:color w:val="000000"/>
          <w:sz w:val="24"/>
          <w:szCs w:val="24"/>
          <w:lang w:val="id-ID"/>
        </w:rPr>
        <w:t xml:space="preserve">posttest </w:t>
      </w:r>
      <w:r w:rsidRPr="00BD4434">
        <w:rPr>
          <w:rFonts w:cstheme="majorBidi"/>
          <w:color w:val="000000"/>
          <w:sz w:val="24"/>
          <w:szCs w:val="24"/>
          <w:lang w:val="id-ID"/>
        </w:rPr>
        <w:t>adalah 62,4. Berikut salah satu lembar jawaban siswa kelas eksperimen dan kelas  kontrol untuk melihat perbedaan kemampuan berpikir kreatif matematis.</w:t>
      </w:r>
    </w:p>
    <w:p w:rsidR="0005759F" w:rsidRDefault="0005759F" w:rsidP="00BD4434">
      <w:pPr>
        <w:pStyle w:val="ListParagraph"/>
        <w:widowControl/>
        <w:autoSpaceDE/>
        <w:autoSpaceDN/>
        <w:adjustRightInd/>
        <w:spacing w:line="360" w:lineRule="auto"/>
        <w:ind w:left="0" w:firstLine="709"/>
        <w:jc w:val="both"/>
        <w:rPr>
          <w:rFonts w:cstheme="majorBidi"/>
          <w:color w:val="000000"/>
          <w:sz w:val="24"/>
          <w:szCs w:val="24"/>
          <w:lang w:val="id-ID"/>
        </w:rPr>
      </w:pPr>
    </w:p>
    <w:p w:rsidR="0005759F" w:rsidRDefault="0005759F" w:rsidP="00BD4434">
      <w:pPr>
        <w:pStyle w:val="ListParagraph"/>
        <w:widowControl/>
        <w:autoSpaceDE/>
        <w:autoSpaceDN/>
        <w:adjustRightInd/>
        <w:spacing w:line="360" w:lineRule="auto"/>
        <w:ind w:left="0" w:firstLine="709"/>
        <w:jc w:val="both"/>
        <w:rPr>
          <w:rFonts w:cstheme="majorBidi"/>
          <w:color w:val="000000"/>
          <w:sz w:val="24"/>
          <w:szCs w:val="24"/>
          <w:lang w:val="id-ID"/>
        </w:rPr>
      </w:pPr>
    </w:p>
    <w:p w:rsidR="0005759F" w:rsidRDefault="0005759F" w:rsidP="00BD4434">
      <w:pPr>
        <w:pStyle w:val="ListParagraph"/>
        <w:widowControl/>
        <w:autoSpaceDE/>
        <w:autoSpaceDN/>
        <w:adjustRightInd/>
        <w:spacing w:line="360" w:lineRule="auto"/>
        <w:ind w:left="0" w:firstLine="709"/>
        <w:jc w:val="both"/>
        <w:rPr>
          <w:rFonts w:cstheme="majorBidi"/>
          <w:color w:val="000000"/>
          <w:sz w:val="24"/>
          <w:szCs w:val="24"/>
          <w:lang w:val="id-ID"/>
        </w:rPr>
      </w:pPr>
    </w:p>
    <w:p w:rsidR="0005759F" w:rsidRDefault="0005759F" w:rsidP="00BD4434">
      <w:pPr>
        <w:pStyle w:val="ListParagraph"/>
        <w:widowControl/>
        <w:autoSpaceDE/>
        <w:autoSpaceDN/>
        <w:adjustRightInd/>
        <w:spacing w:line="360" w:lineRule="auto"/>
        <w:ind w:left="0" w:firstLine="709"/>
        <w:jc w:val="both"/>
        <w:rPr>
          <w:rFonts w:cstheme="majorBidi"/>
          <w:color w:val="000000"/>
          <w:sz w:val="24"/>
          <w:szCs w:val="24"/>
          <w:lang w:val="id-ID"/>
        </w:rPr>
      </w:pPr>
    </w:p>
    <w:p w:rsidR="0005759F" w:rsidRDefault="0005759F" w:rsidP="00BD4434">
      <w:pPr>
        <w:spacing w:after="120"/>
        <w:jc w:val="both"/>
        <w:rPr>
          <w:rFonts w:cstheme="majorBidi"/>
          <w:color w:val="000000"/>
          <w:szCs w:val="24"/>
          <w:lang w:val="id-ID"/>
        </w:rPr>
      </w:pPr>
    </w:p>
    <w:p w:rsidR="00BD4434" w:rsidRDefault="00BD4434" w:rsidP="00BD4434">
      <w:pPr>
        <w:spacing w:after="120"/>
        <w:jc w:val="both"/>
        <w:rPr>
          <w:rFonts w:cstheme="majorBidi"/>
          <w:color w:val="000000"/>
          <w:szCs w:val="24"/>
          <w:lang w:val="id-ID"/>
        </w:rPr>
      </w:pPr>
      <w:r>
        <w:rPr>
          <w:rFonts w:cstheme="majorBidi"/>
          <w:noProof/>
          <w:color w:val="000000"/>
          <w:szCs w:val="24"/>
        </w:rPr>
        <w:lastRenderedPageBreak/>
        <w:drawing>
          <wp:anchor distT="0" distB="0" distL="114300" distR="114300" simplePos="0" relativeHeight="251673600" behindDoc="0" locked="0" layoutInCell="1" allowOverlap="1">
            <wp:simplePos x="0" y="0"/>
            <wp:positionH relativeFrom="column">
              <wp:posOffset>431165</wp:posOffset>
            </wp:positionH>
            <wp:positionV relativeFrom="paragraph">
              <wp:posOffset>73025</wp:posOffset>
            </wp:positionV>
            <wp:extent cx="2236470" cy="1964690"/>
            <wp:effectExtent l="19050" t="0" r="0" b="0"/>
            <wp:wrapNone/>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srcRect/>
                    <a:stretch>
                      <a:fillRect/>
                    </a:stretch>
                  </pic:blipFill>
                  <pic:spPr bwMode="auto">
                    <a:xfrm>
                      <a:off x="0" y="0"/>
                      <a:ext cx="2236470" cy="1964690"/>
                    </a:xfrm>
                    <a:prstGeom prst="rect">
                      <a:avLst/>
                    </a:prstGeom>
                    <a:noFill/>
                    <a:ln w="9525">
                      <a:noFill/>
                      <a:miter lim="800000"/>
                      <a:headEnd/>
                      <a:tailEnd/>
                    </a:ln>
                  </pic:spPr>
                </pic:pic>
              </a:graphicData>
            </a:graphic>
          </wp:anchor>
        </w:drawing>
      </w:r>
    </w:p>
    <w:p w:rsidR="00BD4434" w:rsidRDefault="00BD4434" w:rsidP="00BD4434">
      <w:pPr>
        <w:spacing w:after="120"/>
        <w:jc w:val="both"/>
        <w:rPr>
          <w:rFonts w:cstheme="majorBidi"/>
          <w:color w:val="000000"/>
          <w:szCs w:val="24"/>
          <w:lang w:val="id-ID"/>
        </w:rPr>
      </w:pPr>
    </w:p>
    <w:p w:rsidR="00BD4434" w:rsidRDefault="00BD4434" w:rsidP="00BD4434">
      <w:pPr>
        <w:spacing w:after="120"/>
        <w:jc w:val="both"/>
        <w:rPr>
          <w:rFonts w:cstheme="majorBidi"/>
          <w:color w:val="000000"/>
          <w:szCs w:val="24"/>
          <w:lang w:val="id-ID"/>
        </w:rPr>
      </w:pPr>
    </w:p>
    <w:p w:rsidR="00BD4434" w:rsidRDefault="00BD4434" w:rsidP="00BD4434">
      <w:pPr>
        <w:spacing w:after="120"/>
        <w:jc w:val="both"/>
        <w:rPr>
          <w:rFonts w:cstheme="majorBidi"/>
          <w:color w:val="000000"/>
          <w:szCs w:val="24"/>
          <w:lang w:val="id-ID"/>
        </w:rPr>
      </w:pPr>
    </w:p>
    <w:p w:rsidR="00BD4434" w:rsidRDefault="00BD4434" w:rsidP="00BD4434">
      <w:pPr>
        <w:spacing w:after="120"/>
        <w:jc w:val="both"/>
        <w:rPr>
          <w:rFonts w:cstheme="majorBidi"/>
          <w:color w:val="000000"/>
          <w:szCs w:val="24"/>
          <w:lang w:val="id-ID"/>
        </w:rPr>
      </w:pPr>
    </w:p>
    <w:p w:rsidR="00BD4434" w:rsidRDefault="00BD4434" w:rsidP="00BD4434">
      <w:pPr>
        <w:spacing w:after="120"/>
        <w:jc w:val="both"/>
        <w:rPr>
          <w:rFonts w:cstheme="majorBidi"/>
          <w:color w:val="000000"/>
          <w:szCs w:val="24"/>
          <w:lang w:val="id-ID"/>
        </w:rPr>
      </w:pPr>
    </w:p>
    <w:p w:rsidR="00BD4434" w:rsidRDefault="00BD4434" w:rsidP="00BD4434">
      <w:pPr>
        <w:spacing w:after="120"/>
        <w:jc w:val="both"/>
        <w:rPr>
          <w:rFonts w:cstheme="majorBidi"/>
          <w:color w:val="000000"/>
          <w:szCs w:val="24"/>
          <w:lang w:val="id-ID"/>
        </w:rPr>
      </w:pPr>
    </w:p>
    <w:p w:rsidR="00BD4434" w:rsidRDefault="00BD4434" w:rsidP="00BD4434">
      <w:pPr>
        <w:spacing w:after="120"/>
        <w:jc w:val="both"/>
        <w:rPr>
          <w:rFonts w:cstheme="majorBidi"/>
          <w:color w:val="000000"/>
          <w:szCs w:val="24"/>
          <w:lang w:val="id-ID"/>
        </w:rPr>
      </w:pPr>
    </w:p>
    <w:p w:rsidR="00BD4434" w:rsidRDefault="00BD4434" w:rsidP="00BD4434">
      <w:pPr>
        <w:jc w:val="center"/>
        <w:rPr>
          <w:b/>
          <w:bCs/>
          <w:szCs w:val="24"/>
          <w:lang w:val="id-ID"/>
        </w:rPr>
      </w:pPr>
    </w:p>
    <w:p w:rsidR="00BD4434" w:rsidRDefault="00012698" w:rsidP="00BD4434">
      <w:pPr>
        <w:jc w:val="center"/>
        <w:rPr>
          <w:b/>
          <w:bCs/>
          <w:szCs w:val="24"/>
          <w:lang w:val="id-ID"/>
        </w:rPr>
      </w:pPr>
      <w:r w:rsidRPr="00012698">
        <w:rPr>
          <w:b/>
          <w:bCs/>
          <w:noProof/>
          <w:szCs w:val="24"/>
          <w:lang w:val="id-ID" w:eastAsia="id-ID"/>
        </w:rPr>
        <w:pict>
          <v:rect id="_x0000_s1034" style="position:absolute;left:0;text-align:left;margin-left:36.6pt;margin-top:10.05pt;width:171.75pt;height:56.25pt;z-index:251670528" strokecolor="white [3212]">
            <v:textbox style="mso-next-textbox:#_x0000_s1034">
              <w:txbxContent>
                <w:p w:rsidR="00BD4434" w:rsidRPr="001844DC" w:rsidRDefault="00BD4434" w:rsidP="00BD4434">
                  <w:pPr>
                    <w:jc w:val="center"/>
                    <w:rPr>
                      <w:b/>
                      <w:bCs/>
                      <w:szCs w:val="24"/>
                      <w:lang w:val="id-ID"/>
                    </w:rPr>
                  </w:pPr>
                  <w:r>
                    <w:rPr>
                      <w:b/>
                      <w:bCs/>
                      <w:szCs w:val="24"/>
                      <w:lang w:val="id-ID"/>
                    </w:rPr>
                    <w:t>Gambar 6</w:t>
                  </w:r>
                </w:p>
                <w:p w:rsidR="00BD4434" w:rsidRPr="001844DC" w:rsidRDefault="00BD4434" w:rsidP="00BD4434">
                  <w:pPr>
                    <w:jc w:val="center"/>
                    <w:rPr>
                      <w:b/>
                      <w:bCs/>
                      <w:szCs w:val="24"/>
                      <w:lang w:val="id-ID"/>
                    </w:rPr>
                  </w:pPr>
                  <w:r w:rsidRPr="001844DC">
                    <w:rPr>
                      <w:b/>
                      <w:bCs/>
                      <w:szCs w:val="24"/>
                      <w:lang w:val="id-ID"/>
                    </w:rPr>
                    <w:t xml:space="preserve">Lembar Jawaban Siswa </w:t>
                  </w:r>
                  <w:r w:rsidRPr="001844DC">
                    <w:rPr>
                      <w:b/>
                      <w:bCs/>
                      <w:szCs w:val="24"/>
                    </w:rPr>
                    <w:t xml:space="preserve">Kelas </w:t>
                  </w:r>
                  <w:r w:rsidRPr="001844DC">
                    <w:rPr>
                      <w:b/>
                      <w:bCs/>
                      <w:szCs w:val="24"/>
                      <w:lang w:val="id-ID"/>
                    </w:rPr>
                    <w:t>Eksperimen</w:t>
                  </w:r>
                </w:p>
                <w:p w:rsidR="00BD4434" w:rsidRPr="00B01AE0" w:rsidRDefault="00BD4434" w:rsidP="00BD4434">
                  <w:pPr>
                    <w:rPr>
                      <w:lang w:val="id-ID"/>
                    </w:rPr>
                  </w:pPr>
                </w:p>
              </w:txbxContent>
            </v:textbox>
          </v:rect>
        </w:pict>
      </w:r>
    </w:p>
    <w:p w:rsidR="00BD4434" w:rsidRPr="001844DC" w:rsidRDefault="00BD4434" w:rsidP="00BD4434">
      <w:pPr>
        <w:spacing w:after="120"/>
        <w:jc w:val="center"/>
        <w:rPr>
          <w:rFonts w:cstheme="majorBidi"/>
          <w:color w:val="000000"/>
          <w:szCs w:val="24"/>
          <w:lang w:val="id-ID"/>
        </w:rPr>
      </w:pPr>
    </w:p>
    <w:p w:rsidR="00BD4434" w:rsidRDefault="00BD4434" w:rsidP="00BD4434">
      <w:pPr>
        <w:spacing w:after="120"/>
        <w:jc w:val="both"/>
        <w:rPr>
          <w:rFonts w:cstheme="majorBidi"/>
          <w:color w:val="000000"/>
          <w:szCs w:val="24"/>
          <w:lang w:val="id-ID"/>
        </w:rPr>
      </w:pPr>
    </w:p>
    <w:p w:rsidR="00BD4434" w:rsidRDefault="00BD4434" w:rsidP="00BD4434">
      <w:pPr>
        <w:spacing w:after="120"/>
        <w:jc w:val="both"/>
        <w:rPr>
          <w:rFonts w:cstheme="majorBidi"/>
          <w:color w:val="000000"/>
          <w:szCs w:val="24"/>
          <w:lang w:val="id-ID"/>
        </w:rPr>
      </w:pPr>
    </w:p>
    <w:p w:rsidR="00BD4434" w:rsidRDefault="00BD4434" w:rsidP="00BD4434">
      <w:pPr>
        <w:spacing w:after="120"/>
        <w:jc w:val="both"/>
        <w:rPr>
          <w:rFonts w:cstheme="majorBidi"/>
          <w:color w:val="000000"/>
          <w:szCs w:val="24"/>
          <w:lang w:val="id-ID"/>
        </w:rPr>
      </w:pPr>
    </w:p>
    <w:p w:rsidR="00BD4434" w:rsidRDefault="00BD4434" w:rsidP="00BD4434">
      <w:pPr>
        <w:spacing w:after="120"/>
        <w:jc w:val="both"/>
        <w:rPr>
          <w:rFonts w:cstheme="majorBidi"/>
          <w:color w:val="000000"/>
          <w:szCs w:val="24"/>
          <w:lang w:val="id-ID"/>
        </w:rPr>
      </w:pPr>
      <w:r>
        <w:rPr>
          <w:rFonts w:cstheme="majorBidi"/>
          <w:noProof/>
          <w:color w:val="000000"/>
          <w:szCs w:val="24"/>
        </w:rPr>
        <w:drawing>
          <wp:anchor distT="0" distB="0" distL="114300" distR="114300" simplePos="0" relativeHeight="251669504" behindDoc="0" locked="0" layoutInCell="1" allowOverlap="1">
            <wp:simplePos x="0" y="0"/>
            <wp:positionH relativeFrom="column">
              <wp:posOffset>431724</wp:posOffset>
            </wp:positionH>
            <wp:positionV relativeFrom="paragraph">
              <wp:posOffset>25902</wp:posOffset>
            </wp:positionV>
            <wp:extent cx="2296625" cy="1965278"/>
            <wp:effectExtent l="19050" t="0" r="8425" b="0"/>
            <wp:wrapNone/>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srcRect/>
                    <a:stretch>
                      <a:fillRect/>
                    </a:stretch>
                  </pic:blipFill>
                  <pic:spPr bwMode="auto">
                    <a:xfrm>
                      <a:off x="0" y="0"/>
                      <a:ext cx="2296625" cy="1965278"/>
                    </a:xfrm>
                    <a:prstGeom prst="rect">
                      <a:avLst/>
                    </a:prstGeom>
                    <a:noFill/>
                    <a:ln w="9525">
                      <a:noFill/>
                      <a:miter lim="800000"/>
                      <a:headEnd/>
                      <a:tailEnd/>
                    </a:ln>
                  </pic:spPr>
                </pic:pic>
              </a:graphicData>
            </a:graphic>
          </wp:anchor>
        </w:drawing>
      </w:r>
    </w:p>
    <w:p w:rsidR="00BD4434" w:rsidRDefault="00BD4434" w:rsidP="00BD4434">
      <w:pPr>
        <w:spacing w:after="120"/>
        <w:jc w:val="both"/>
        <w:rPr>
          <w:rFonts w:cstheme="majorBidi"/>
          <w:color w:val="000000"/>
          <w:szCs w:val="24"/>
          <w:lang w:val="id-ID"/>
        </w:rPr>
      </w:pPr>
    </w:p>
    <w:p w:rsidR="00BD4434" w:rsidRDefault="00BD4434" w:rsidP="00BD4434">
      <w:pPr>
        <w:spacing w:after="120"/>
        <w:jc w:val="both"/>
        <w:rPr>
          <w:rFonts w:cstheme="majorBidi"/>
          <w:color w:val="000000"/>
          <w:szCs w:val="24"/>
          <w:lang w:val="id-ID"/>
        </w:rPr>
      </w:pPr>
    </w:p>
    <w:p w:rsidR="00BD4434" w:rsidRDefault="00BD4434" w:rsidP="00BD4434">
      <w:pPr>
        <w:spacing w:after="120"/>
        <w:jc w:val="both"/>
        <w:rPr>
          <w:rFonts w:cstheme="majorBidi"/>
          <w:color w:val="000000"/>
          <w:szCs w:val="24"/>
          <w:lang w:val="id-ID"/>
        </w:rPr>
      </w:pPr>
    </w:p>
    <w:p w:rsidR="00BD4434" w:rsidRDefault="00BD4434" w:rsidP="00BD4434">
      <w:pPr>
        <w:spacing w:after="120"/>
        <w:jc w:val="both"/>
        <w:rPr>
          <w:rFonts w:cstheme="majorBidi"/>
          <w:color w:val="000000"/>
          <w:szCs w:val="24"/>
          <w:lang w:val="id-ID"/>
        </w:rPr>
      </w:pPr>
    </w:p>
    <w:p w:rsidR="00BD4434" w:rsidRDefault="00BD4434" w:rsidP="00BD4434">
      <w:pPr>
        <w:spacing w:after="120"/>
        <w:jc w:val="both"/>
        <w:rPr>
          <w:rFonts w:cstheme="majorBidi"/>
          <w:color w:val="000000"/>
          <w:szCs w:val="24"/>
          <w:lang w:val="id-ID"/>
        </w:rPr>
      </w:pPr>
    </w:p>
    <w:p w:rsidR="00BD4434" w:rsidRDefault="00BD4434" w:rsidP="00BD4434">
      <w:pPr>
        <w:spacing w:after="120"/>
        <w:jc w:val="both"/>
        <w:rPr>
          <w:rFonts w:cstheme="majorBidi"/>
          <w:color w:val="000000"/>
          <w:szCs w:val="24"/>
          <w:lang w:val="id-ID"/>
        </w:rPr>
      </w:pPr>
    </w:p>
    <w:p w:rsidR="00BD4434" w:rsidRDefault="00BD4434" w:rsidP="00BD4434">
      <w:pPr>
        <w:spacing w:after="120"/>
        <w:jc w:val="both"/>
        <w:rPr>
          <w:rFonts w:cstheme="majorBidi"/>
          <w:color w:val="000000"/>
          <w:szCs w:val="24"/>
          <w:lang w:val="id-ID"/>
        </w:rPr>
      </w:pPr>
    </w:p>
    <w:p w:rsidR="00BD4434" w:rsidRDefault="00BD4434" w:rsidP="00BD4434">
      <w:pPr>
        <w:spacing w:after="120"/>
        <w:jc w:val="both"/>
        <w:rPr>
          <w:rFonts w:cstheme="majorBidi"/>
          <w:color w:val="000000"/>
          <w:szCs w:val="24"/>
          <w:lang w:val="id-ID"/>
        </w:rPr>
      </w:pPr>
    </w:p>
    <w:p w:rsidR="00BD4434" w:rsidRDefault="00012698" w:rsidP="00BD4434">
      <w:pPr>
        <w:spacing w:after="120"/>
        <w:jc w:val="both"/>
        <w:rPr>
          <w:rFonts w:cstheme="majorBidi"/>
          <w:szCs w:val="24"/>
          <w:lang w:val="id-ID"/>
        </w:rPr>
      </w:pPr>
      <w:r w:rsidRPr="00012698">
        <w:rPr>
          <w:b/>
          <w:bCs/>
          <w:noProof/>
          <w:szCs w:val="24"/>
          <w:lang w:val="id-ID" w:eastAsia="id-ID"/>
        </w:rPr>
        <w:pict>
          <v:rect id="_x0000_s1035" style="position:absolute;left:0;text-align:left;margin-left:36.6pt;margin-top:3.5pt;width:171.75pt;height:52.5pt;z-index:251671552" strokecolor="white [3212]">
            <v:textbox style="mso-next-textbox:#_x0000_s1035">
              <w:txbxContent>
                <w:p w:rsidR="00BD4434" w:rsidRPr="001844DC" w:rsidRDefault="00BD4434" w:rsidP="00BD4434">
                  <w:pPr>
                    <w:jc w:val="center"/>
                    <w:rPr>
                      <w:b/>
                      <w:bCs/>
                      <w:szCs w:val="24"/>
                      <w:lang w:val="id-ID"/>
                    </w:rPr>
                  </w:pPr>
                  <w:r>
                    <w:rPr>
                      <w:b/>
                      <w:bCs/>
                      <w:szCs w:val="24"/>
                      <w:lang w:val="id-ID"/>
                    </w:rPr>
                    <w:t>Gambar 7</w:t>
                  </w:r>
                </w:p>
                <w:p w:rsidR="00BD4434" w:rsidRPr="001844DC" w:rsidRDefault="00BD4434" w:rsidP="00BD4434">
                  <w:pPr>
                    <w:jc w:val="center"/>
                    <w:rPr>
                      <w:b/>
                      <w:bCs/>
                      <w:szCs w:val="24"/>
                      <w:lang w:val="id-ID"/>
                    </w:rPr>
                  </w:pPr>
                  <w:r w:rsidRPr="001844DC">
                    <w:rPr>
                      <w:b/>
                      <w:bCs/>
                      <w:szCs w:val="24"/>
                      <w:lang w:val="id-ID"/>
                    </w:rPr>
                    <w:t xml:space="preserve">Lembar Jawaban Siswa </w:t>
                  </w:r>
                  <w:r w:rsidRPr="001844DC">
                    <w:rPr>
                      <w:b/>
                      <w:bCs/>
                      <w:szCs w:val="24"/>
                    </w:rPr>
                    <w:t xml:space="preserve">Kelas </w:t>
                  </w:r>
                  <w:r w:rsidRPr="001844DC">
                    <w:rPr>
                      <w:b/>
                      <w:bCs/>
                      <w:szCs w:val="24"/>
                      <w:lang w:val="id-ID"/>
                    </w:rPr>
                    <w:t>Kontrol</w:t>
                  </w:r>
                </w:p>
                <w:p w:rsidR="00BD4434" w:rsidRPr="00B01AE0" w:rsidRDefault="00BD4434" w:rsidP="00BD4434">
                  <w:pPr>
                    <w:rPr>
                      <w:lang w:val="id-ID"/>
                    </w:rPr>
                  </w:pPr>
                </w:p>
              </w:txbxContent>
            </v:textbox>
          </v:rect>
        </w:pict>
      </w:r>
    </w:p>
    <w:p w:rsidR="00BD4434" w:rsidRDefault="00BD4434" w:rsidP="00BD4434">
      <w:pPr>
        <w:spacing w:after="120"/>
        <w:jc w:val="both"/>
        <w:rPr>
          <w:rFonts w:cstheme="majorBidi"/>
          <w:szCs w:val="24"/>
          <w:lang w:val="id-ID"/>
        </w:rPr>
      </w:pPr>
    </w:p>
    <w:p w:rsidR="00BD4434" w:rsidRDefault="00BD4434" w:rsidP="00BD4434">
      <w:pPr>
        <w:spacing w:after="120"/>
        <w:jc w:val="both"/>
        <w:rPr>
          <w:rFonts w:cstheme="majorBidi"/>
          <w:szCs w:val="24"/>
          <w:lang w:val="id-ID"/>
        </w:rPr>
      </w:pPr>
    </w:p>
    <w:p w:rsidR="00BD4434" w:rsidRDefault="00BD4434" w:rsidP="00BD4434">
      <w:pPr>
        <w:spacing w:after="120"/>
        <w:jc w:val="both"/>
        <w:rPr>
          <w:rFonts w:cstheme="majorBidi"/>
          <w:szCs w:val="24"/>
          <w:lang w:val="id-ID"/>
        </w:rPr>
      </w:pPr>
    </w:p>
    <w:p w:rsidR="00BD4434" w:rsidRPr="00BD4434" w:rsidRDefault="00BD4434" w:rsidP="00BD4434">
      <w:pPr>
        <w:spacing w:after="120" w:line="360" w:lineRule="auto"/>
        <w:jc w:val="both"/>
        <w:rPr>
          <w:rFonts w:cstheme="majorBidi"/>
          <w:sz w:val="24"/>
          <w:szCs w:val="24"/>
          <w:lang w:val="id-ID"/>
        </w:rPr>
      </w:pPr>
      <w:r w:rsidRPr="00BD4434">
        <w:rPr>
          <w:rFonts w:cstheme="majorBidi"/>
          <w:sz w:val="24"/>
          <w:szCs w:val="24"/>
          <w:lang w:val="id-ID"/>
        </w:rPr>
        <w:t>Dari gambar 5 dan  gambar 6 dapat dijelaskan bahwa siswa kelas  eksperimen mampu menyelesaikan soal dengan baik dengan 2 cara berbeda dan hasil akhir  juga benar, namun untuk kelas kontrol walaupun mempunyai jawaban dengan cara berbeda namun hasil akhir masih salah</w:t>
      </w:r>
    </w:p>
    <w:p w:rsidR="00BD4434" w:rsidRDefault="00BD4434" w:rsidP="00BD4434">
      <w:pPr>
        <w:spacing w:after="120" w:line="360" w:lineRule="auto"/>
        <w:ind w:firstLine="709"/>
        <w:jc w:val="both"/>
        <w:rPr>
          <w:rFonts w:asciiTheme="majorBidi" w:hAnsiTheme="majorBidi" w:cstheme="majorBidi"/>
          <w:color w:val="222222"/>
          <w:szCs w:val="24"/>
          <w:shd w:val="clear" w:color="auto" w:fill="FFFFFF"/>
          <w:lang w:val="id-ID"/>
        </w:rPr>
      </w:pPr>
      <w:r w:rsidRPr="00BD4434">
        <w:rPr>
          <w:rFonts w:cstheme="majorBidi"/>
          <w:sz w:val="24"/>
          <w:szCs w:val="24"/>
          <w:lang w:val="id-ID"/>
        </w:rPr>
        <w:t xml:space="preserve">Kemudian untuk melihat ada tidaknya perbedaan kemampuan berpikir kreatif antara siswa dengan resiliensi matematis tinggi, sedang dan rendah dianalisis dengan anova dua arah memproleh </w:t>
      </w:r>
      <m:oMath>
        <m:sSub>
          <m:sSubPr>
            <m:ctrlPr>
              <w:rPr>
                <w:rFonts w:ascii="Cambria Math" w:eastAsiaTheme="minorEastAsia" w:hAnsi="Cambria Math"/>
                <w:i/>
                <w:sz w:val="24"/>
                <w:szCs w:val="24"/>
              </w:rPr>
            </m:ctrlPr>
          </m:sSubPr>
          <m:e>
            <m:r>
              <w:rPr>
                <w:rFonts w:ascii="Cambria Math" w:eastAsiaTheme="minorEastAsia" w:hAnsi="Cambria Math"/>
                <w:sz w:val="24"/>
                <w:szCs w:val="24"/>
              </w:rPr>
              <m:t>F</m:t>
            </m:r>
            <m:r>
              <w:rPr>
                <w:rFonts w:ascii="Cambria Math" w:eastAsiaTheme="minorEastAsia"/>
                <w:sz w:val="24"/>
                <w:szCs w:val="24"/>
              </w:rPr>
              <m:t>(</m:t>
            </m:r>
            <m:r>
              <w:rPr>
                <w:rFonts w:ascii="Cambria Math" w:eastAsiaTheme="minorEastAsia" w:hAnsi="Cambria Math"/>
                <w:sz w:val="24"/>
                <w:szCs w:val="24"/>
              </w:rPr>
              <m:t>B</m:t>
            </m:r>
            <m:r>
              <w:rPr>
                <w:rFonts w:ascii="Cambria Math" w:eastAsiaTheme="minorEastAsia"/>
                <w:sz w:val="24"/>
                <w:szCs w:val="24"/>
              </w:rPr>
              <m:t>)</m:t>
            </m:r>
          </m:e>
          <m:sub>
            <m:r>
              <w:rPr>
                <w:rFonts w:eastAsiaTheme="minorEastAsia" w:hAnsi="Cambria Math"/>
                <w:sz w:val="24"/>
                <w:szCs w:val="24"/>
                <w:vertAlign w:val="subscript"/>
              </w:rPr>
              <m:t>h</m:t>
            </m:r>
            <m:r>
              <w:rPr>
                <w:rFonts w:ascii="Cambria Math" w:eastAsiaTheme="minorEastAsia" w:hAnsi="Cambria Math"/>
                <w:sz w:val="24"/>
                <w:szCs w:val="24"/>
                <w:vertAlign w:val="subscript"/>
              </w:rPr>
              <m:t>itung</m:t>
            </m:r>
          </m:sub>
        </m:sSub>
        <m:r>
          <w:rPr>
            <w:rFonts w:ascii="Cambria Math" w:eastAsiaTheme="minorEastAsia" w:cstheme="majorBidi"/>
            <w:sz w:val="24"/>
            <w:szCs w:val="24"/>
          </w:rPr>
          <m:t>&gt;</m:t>
        </m:r>
        <m:sSub>
          <m:sSubPr>
            <m:ctrlPr>
              <w:rPr>
                <w:rFonts w:ascii="Cambria Math" w:eastAsiaTheme="minorEastAsia" w:hAnsi="Cambria Math"/>
                <w:i/>
                <w:sz w:val="24"/>
                <w:szCs w:val="24"/>
              </w:rPr>
            </m:ctrlPr>
          </m:sSubPr>
          <m:e>
            <m:r>
              <w:rPr>
                <w:rFonts w:ascii="Cambria Math" w:eastAsiaTheme="minorEastAsia" w:hAnsi="Cambria Math"/>
                <w:sz w:val="24"/>
                <w:szCs w:val="24"/>
              </w:rPr>
              <m:t>F</m:t>
            </m:r>
            <m:r>
              <w:rPr>
                <w:rFonts w:ascii="Cambria Math" w:eastAsiaTheme="minorEastAsia"/>
                <w:sz w:val="24"/>
                <w:szCs w:val="24"/>
              </w:rPr>
              <m:t>(</m:t>
            </m:r>
            <m:r>
              <w:rPr>
                <w:rFonts w:ascii="Cambria Math" w:eastAsiaTheme="minorEastAsia" w:hAnsi="Cambria Math"/>
                <w:sz w:val="24"/>
                <w:szCs w:val="24"/>
              </w:rPr>
              <m:t>B</m:t>
            </m:r>
            <m:r>
              <w:rPr>
                <w:rFonts w:ascii="Cambria Math" w:eastAsiaTheme="minorEastAsia"/>
                <w:sz w:val="24"/>
                <w:szCs w:val="24"/>
              </w:rPr>
              <m:t>)</m:t>
            </m:r>
          </m:e>
          <m:sub>
            <m:r>
              <w:rPr>
                <w:rFonts w:ascii="Cambria Math" w:eastAsiaTheme="minorEastAsia" w:hAnsi="Cambria Math"/>
                <w:sz w:val="24"/>
                <w:szCs w:val="24"/>
                <w:vertAlign w:val="subscript"/>
              </w:rPr>
              <m:t>tabel</m:t>
            </m:r>
          </m:sub>
        </m:sSub>
      </m:oMath>
      <w:r w:rsidRPr="00BD4434">
        <w:rPr>
          <w:rFonts w:eastAsiaTheme="minorEastAsia" w:cstheme="majorBidi"/>
          <w:sz w:val="24"/>
          <w:szCs w:val="24"/>
        </w:rPr>
        <w:t xml:space="preserve"> atau 30,36 </w:t>
      </w:r>
      <m:oMath>
        <m:r>
          <w:rPr>
            <w:rFonts w:asciiTheme="majorBidi" w:eastAsiaTheme="minorEastAsia" w:cstheme="majorBidi"/>
            <w:sz w:val="24"/>
            <w:szCs w:val="24"/>
          </w:rPr>
          <m:t>&gt;</m:t>
        </m:r>
      </m:oMath>
      <w:r w:rsidRPr="00BD4434">
        <w:rPr>
          <w:rFonts w:eastAsiaTheme="minorEastAsia" w:cstheme="majorBidi"/>
          <w:sz w:val="24"/>
          <w:szCs w:val="24"/>
        </w:rPr>
        <w:t xml:space="preserve"> 3,13</w:t>
      </w:r>
      <w:r w:rsidRPr="00BD4434">
        <w:rPr>
          <w:rFonts w:cstheme="majorBidi"/>
          <w:sz w:val="24"/>
          <w:szCs w:val="24"/>
          <w:lang w:val="id-ID"/>
        </w:rPr>
        <w:t xml:space="preserve">, </w:t>
      </w:r>
      <w:r w:rsidRPr="00BD4434">
        <w:rPr>
          <w:rFonts w:eastAsiaTheme="minorEastAsia" w:cstheme="majorBidi"/>
          <w:sz w:val="24"/>
          <w:szCs w:val="24"/>
          <w:lang w:val="id-ID"/>
        </w:rPr>
        <w:t>artinya t</w:t>
      </w:r>
      <w:r w:rsidRPr="00BD4434">
        <w:rPr>
          <w:rFonts w:eastAsiaTheme="minorEastAsia" w:cstheme="majorBidi"/>
          <w:sz w:val="24"/>
          <w:szCs w:val="24"/>
        </w:rPr>
        <w:t xml:space="preserve">erdapat perbedaan kemampuan </w:t>
      </w:r>
      <w:r w:rsidRPr="00BD4434">
        <w:rPr>
          <w:rFonts w:eastAsiaTheme="minorEastAsia" w:cstheme="majorBidi"/>
          <w:sz w:val="24"/>
          <w:szCs w:val="24"/>
        </w:rPr>
        <w:lastRenderedPageBreak/>
        <w:t xml:space="preserve">berpikir kreatif matematis berdasarkan </w:t>
      </w:r>
      <w:r w:rsidRPr="00BD4434">
        <w:rPr>
          <w:rFonts w:eastAsiaTheme="minorEastAsia" w:cstheme="majorBidi"/>
          <w:i/>
          <w:iCs/>
          <w:sz w:val="24"/>
          <w:szCs w:val="24"/>
        </w:rPr>
        <w:t xml:space="preserve">resiliensi </w:t>
      </w:r>
      <w:r w:rsidRPr="00BD4434">
        <w:rPr>
          <w:rFonts w:eastAsiaTheme="minorEastAsia" w:cstheme="majorBidi"/>
          <w:sz w:val="24"/>
          <w:szCs w:val="24"/>
        </w:rPr>
        <w:t>matematis</w:t>
      </w:r>
      <w:r w:rsidRPr="00BD4434">
        <w:rPr>
          <w:rFonts w:eastAsiaTheme="minorEastAsia" w:cstheme="majorBidi"/>
          <w:i/>
          <w:iCs/>
          <w:sz w:val="24"/>
          <w:szCs w:val="24"/>
        </w:rPr>
        <w:t xml:space="preserve"> </w:t>
      </w:r>
      <w:r w:rsidRPr="00BD4434">
        <w:rPr>
          <w:rFonts w:eastAsiaTheme="minorEastAsia" w:cstheme="majorBidi"/>
          <w:sz w:val="24"/>
          <w:szCs w:val="24"/>
        </w:rPr>
        <w:t>tinggi, sedang, dan rendah siswa</w:t>
      </w:r>
      <w:r w:rsidRPr="00BD4434">
        <w:rPr>
          <w:rFonts w:eastAsiaTheme="minorEastAsia" w:cstheme="majorBidi"/>
          <w:sz w:val="24"/>
          <w:szCs w:val="24"/>
          <w:lang w:val="id-ID"/>
        </w:rPr>
        <w:t xml:space="preserve">. Hal ini ditunjukkan </w:t>
      </w:r>
      <w:r w:rsidRPr="00BD4434">
        <w:rPr>
          <w:rFonts w:cstheme="majorBidi"/>
          <w:sz w:val="24"/>
          <w:szCs w:val="24"/>
          <w:lang w:val="id-ID"/>
        </w:rPr>
        <w:t>pada skor siswa dengan</w:t>
      </w:r>
      <w:r w:rsidRPr="00BD4434">
        <w:rPr>
          <w:rFonts w:cstheme="majorBidi"/>
          <w:sz w:val="24"/>
          <w:szCs w:val="24"/>
        </w:rPr>
        <w:t xml:space="preserve"> </w:t>
      </w:r>
      <w:r w:rsidRPr="00BD4434">
        <w:rPr>
          <w:i/>
          <w:iCs/>
          <w:sz w:val="24"/>
          <w:szCs w:val="24"/>
        </w:rPr>
        <w:t>resiliensi</w:t>
      </w:r>
      <w:r w:rsidRPr="00BD4434">
        <w:rPr>
          <w:sz w:val="24"/>
          <w:szCs w:val="24"/>
        </w:rPr>
        <w:t xml:space="preserve"> matematis tinggi yang diajarkan dengan  pendekatan  pembelajaran </w:t>
      </w:r>
      <w:r w:rsidRPr="00BD4434">
        <w:rPr>
          <w:i/>
          <w:iCs/>
          <w:sz w:val="24"/>
          <w:szCs w:val="24"/>
        </w:rPr>
        <w:t>open-ended</w:t>
      </w:r>
      <w:r w:rsidRPr="00BD4434">
        <w:rPr>
          <w:sz w:val="24"/>
          <w:szCs w:val="24"/>
        </w:rPr>
        <w:t xml:space="preserve"> memperoleh rata-rata skor kemampuan berpikir kreatif </w:t>
      </w:r>
      <m:oMath>
        <m:r>
          <w:rPr>
            <w:rFonts w:ascii="Cambria Math"/>
            <w:sz w:val="24"/>
            <w:szCs w:val="24"/>
          </w:rPr>
          <m:t>14,5</m:t>
        </m:r>
      </m:oMath>
      <w:r w:rsidRPr="00BD4434">
        <w:rPr>
          <w:sz w:val="24"/>
          <w:szCs w:val="24"/>
        </w:rPr>
        <w:t xml:space="preserve"> sedangkan pada pembelajaran tanpa pendekatan pembelajaran </w:t>
      </w:r>
      <w:r w:rsidRPr="00BD4434">
        <w:rPr>
          <w:i/>
          <w:iCs/>
          <w:sz w:val="24"/>
          <w:szCs w:val="24"/>
        </w:rPr>
        <w:t>open-ended</w:t>
      </w:r>
      <w:r w:rsidRPr="00BD4434">
        <w:rPr>
          <w:sz w:val="24"/>
          <w:szCs w:val="24"/>
        </w:rPr>
        <w:t xml:space="preserve"> memperoleh rata-rata skor kemampuan berpikir kreatif </w:t>
      </w:r>
      <m:oMath>
        <m:r>
          <w:rPr>
            <w:rFonts w:ascii="Cambria Math"/>
            <w:sz w:val="24"/>
            <w:szCs w:val="24"/>
          </w:rPr>
          <m:t>13,75</m:t>
        </m:r>
      </m:oMath>
      <w:r w:rsidRPr="00BD4434">
        <w:rPr>
          <w:sz w:val="24"/>
          <w:szCs w:val="24"/>
        </w:rPr>
        <w:t xml:space="preserve">. Kemudian pada ketagori </w:t>
      </w:r>
      <w:r w:rsidRPr="00BD4434">
        <w:rPr>
          <w:i/>
          <w:iCs/>
          <w:sz w:val="24"/>
          <w:szCs w:val="24"/>
        </w:rPr>
        <w:t>resiliensi</w:t>
      </w:r>
      <w:r w:rsidRPr="00BD4434">
        <w:rPr>
          <w:sz w:val="24"/>
          <w:szCs w:val="24"/>
        </w:rPr>
        <w:t xml:space="preserve"> sedang siswa yang diajarkan dengan pendekatan pembelajaran </w:t>
      </w:r>
      <w:r w:rsidRPr="00BD4434">
        <w:rPr>
          <w:i/>
          <w:iCs/>
          <w:sz w:val="24"/>
          <w:szCs w:val="24"/>
        </w:rPr>
        <w:t>open-ended</w:t>
      </w:r>
      <w:r w:rsidRPr="00BD4434">
        <w:rPr>
          <w:sz w:val="24"/>
          <w:szCs w:val="24"/>
        </w:rPr>
        <w:t xml:space="preserve"> memperoleh rata-rata skor kemampuan berpikir kreatif </w:t>
      </w:r>
      <m:oMath>
        <m:r>
          <w:rPr>
            <w:rFonts w:ascii="Cambria Math"/>
            <w:sz w:val="24"/>
            <w:szCs w:val="24"/>
          </w:rPr>
          <m:t>12</m:t>
        </m:r>
      </m:oMath>
      <w:r w:rsidRPr="00BD4434">
        <w:rPr>
          <w:sz w:val="24"/>
          <w:szCs w:val="24"/>
        </w:rPr>
        <w:t xml:space="preserve"> sedangkan pada pembelajaran tanpa pendekatan pembelajaran </w:t>
      </w:r>
      <w:r w:rsidRPr="00BD4434">
        <w:rPr>
          <w:i/>
          <w:iCs/>
          <w:sz w:val="24"/>
          <w:szCs w:val="24"/>
        </w:rPr>
        <w:t>open-ended</w:t>
      </w:r>
      <w:r w:rsidRPr="00BD4434">
        <w:rPr>
          <w:sz w:val="24"/>
          <w:szCs w:val="24"/>
        </w:rPr>
        <w:t xml:space="preserve">memperoleh rata-rata skor kemampuan berpikir kreatif </w:t>
      </w:r>
      <m:oMath>
        <m:r>
          <w:rPr>
            <w:rFonts w:ascii="Cambria Math"/>
            <w:sz w:val="24"/>
            <w:szCs w:val="24"/>
          </w:rPr>
          <m:t>9,93</m:t>
        </m:r>
      </m:oMath>
      <w:r w:rsidRPr="00BD4434">
        <w:rPr>
          <w:sz w:val="24"/>
          <w:szCs w:val="24"/>
        </w:rPr>
        <w:t xml:space="preserve">. untuk ketagori </w:t>
      </w:r>
      <w:r w:rsidRPr="00BD4434">
        <w:rPr>
          <w:i/>
          <w:iCs/>
          <w:sz w:val="24"/>
          <w:szCs w:val="24"/>
        </w:rPr>
        <w:t>resiliensi</w:t>
      </w:r>
      <w:r w:rsidRPr="00BD4434">
        <w:rPr>
          <w:sz w:val="24"/>
          <w:szCs w:val="24"/>
        </w:rPr>
        <w:t xml:space="preserve"> rendah siswa yang diajarkan dengan pendekatan pembelajaran </w:t>
      </w:r>
      <w:r w:rsidRPr="00BD4434">
        <w:rPr>
          <w:i/>
          <w:iCs/>
          <w:sz w:val="24"/>
          <w:szCs w:val="24"/>
        </w:rPr>
        <w:t>open-ended</w:t>
      </w:r>
      <w:r w:rsidRPr="00BD4434">
        <w:rPr>
          <w:sz w:val="24"/>
          <w:szCs w:val="24"/>
        </w:rPr>
        <w:t xml:space="preserve"> memperoleh rata-rata skor</w:t>
      </w:r>
      <w:r w:rsidRPr="00BD4434">
        <w:rPr>
          <w:sz w:val="24"/>
          <w:szCs w:val="24"/>
          <w:lang w:val="id-ID"/>
        </w:rPr>
        <w:t xml:space="preserve"> </w:t>
      </w:r>
      <w:r w:rsidRPr="00BD4434">
        <w:rPr>
          <w:sz w:val="24"/>
          <w:szCs w:val="24"/>
        </w:rPr>
        <w:t xml:space="preserve">kemampuan berpikir kreatif </w:t>
      </w:r>
      <m:oMath>
        <m:r>
          <w:rPr>
            <w:rFonts w:ascii="Cambria Math"/>
            <w:sz w:val="24"/>
            <w:szCs w:val="24"/>
          </w:rPr>
          <m:t>7</m:t>
        </m:r>
      </m:oMath>
      <w:r w:rsidRPr="00BD4434">
        <w:rPr>
          <w:sz w:val="24"/>
          <w:szCs w:val="24"/>
        </w:rPr>
        <w:t xml:space="preserve"> sedangkan pada pembelajaran tanpa pendekatan pembelajaran </w:t>
      </w:r>
      <w:r w:rsidRPr="00BD4434">
        <w:rPr>
          <w:i/>
          <w:iCs/>
          <w:sz w:val="24"/>
          <w:szCs w:val="24"/>
        </w:rPr>
        <w:t xml:space="preserve">open-ended </w:t>
      </w:r>
      <w:r w:rsidRPr="00BD4434">
        <w:rPr>
          <w:sz w:val="24"/>
          <w:szCs w:val="24"/>
        </w:rPr>
        <w:t xml:space="preserve">memperoleh rata-rata skor kemampuan berpikir kreatif </w:t>
      </w:r>
      <m:oMath>
        <m:r>
          <w:rPr>
            <w:rFonts w:ascii="Cambria Math"/>
            <w:sz w:val="24"/>
            <w:szCs w:val="24"/>
          </w:rPr>
          <m:t>4,75.</m:t>
        </m:r>
      </m:oMath>
      <w:r w:rsidRPr="00BD4434">
        <w:rPr>
          <w:sz w:val="24"/>
          <w:szCs w:val="24"/>
          <w:lang w:val="id-ID"/>
        </w:rPr>
        <w:t xml:space="preserve"> hal inipun sejalan dengan</w:t>
      </w:r>
      <w:r w:rsidRPr="0094202B">
        <w:rPr>
          <w:szCs w:val="24"/>
          <w:lang w:val="id-ID"/>
        </w:rPr>
        <w:t xml:space="preserve"> </w:t>
      </w:r>
      <w:r w:rsidRPr="00BD4434">
        <w:rPr>
          <w:sz w:val="24"/>
          <w:szCs w:val="24"/>
          <w:lang w:val="id-ID"/>
        </w:rPr>
        <w:t>penelitian yang dilakukan oleh</w:t>
      </w:r>
      <w:r w:rsidRPr="00BD4434">
        <w:rPr>
          <w:rFonts w:cstheme="majorBidi"/>
          <w:color w:val="000000"/>
          <w:sz w:val="24"/>
          <w:szCs w:val="24"/>
        </w:rPr>
        <w:t xml:space="preserve">  Indiraningrum, dkk</w:t>
      </w:r>
      <w:r w:rsidR="00012698" w:rsidRPr="00BD4434">
        <w:rPr>
          <w:rFonts w:cstheme="majorBidi"/>
          <w:color w:val="000000"/>
          <w:sz w:val="24"/>
          <w:szCs w:val="24"/>
        </w:rPr>
        <w:fldChar w:fldCharType="begin"/>
      </w:r>
      <w:r w:rsidRPr="00BD4434">
        <w:rPr>
          <w:rFonts w:cstheme="majorBidi"/>
          <w:color w:val="000000"/>
          <w:sz w:val="24"/>
          <w:szCs w:val="24"/>
        </w:rPr>
        <w:instrText xml:space="preserve"> ADDIN ZOTERO_ITEM CSL_CITATION {"citationID":"jba1ykNY","properties":{"formattedCitation":"(Pratiwi dkk., 2018)","plainCitation":"(Pratiwi dkk., 2018)","dontUpdate":true,"noteIndex":0},"citationItems":[{"id":69,"uris":["http://zotero.org/users/local/WeKL2NcM/items/XTX6ZQSH"],"uri":["http://zotero.org/users/local/WeKL2NcM/items/XTX6ZQSH"],"itemData":{"id":69,"type":"article-journal","container-title":"JPMI (Jurnal Pembelajaran Matematika Inovatif)","issue":"2","page":"171–184","title":"Kemampuan Berpikir Kreatif Matematik Siswa MTs Ditinjau Dari Kemampuan Resiliensi Matematik Siswa","volume":"1","author":[{"family":"Pratiwi","given":"Indiraningrum"},{"family":"Yulianti","given":"Dwi"},{"family":"Fitrianna","given":"Aflich Yusnita"}],"issued":{"date-parts":[["2018"]]}}}],"schema":"https://github.com/citation-style-language/schema/raw/master/csl-citation.json"} </w:instrText>
      </w:r>
      <w:r w:rsidR="00012698" w:rsidRPr="00BD4434">
        <w:rPr>
          <w:rFonts w:cstheme="majorBidi"/>
          <w:color w:val="000000"/>
          <w:sz w:val="24"/>
          <w:szCs w:val="24"/>
        </w:rPr>
        <w:fldChar w:fldCharType="separate"/>
      </w:r>
      <w:r w:rsidRPr="00BD4434">
        <w:rPr>
          <w:sz w:val="24"/>
          <w:szCs w:val="24"/>
        </w:rPr>
        <w:t>( 2018)</w:t>
      </w:r>
      <w:r w:rsidR="00012698" w:rsidRPr="00BD4434">
        <w:rPr>
          <w:rFonts w:cstheme="majorBidi"/>
          <w:color w:val="000000"/>
          <w:sz w:val="24"/>
          <w:szCs w:val="24"/>
        </w:rPr>
        <w:fldChar w:fldCharType="end"/>
      </w:r>
      <w:r w:rsidRPr="00BD4434">
        <w:rPr>
          <w:rFonts w:cstheme="majorBidi"/>
          <w:color w:val="000000"/>
          <w:sz w:val="24"/>
          <w:szCs w:val="24"/>
        </w:rPr>
        <w:t xml:space="preserve"> dalam jurnalnya dengan judul Kemampuan Berpikir Kreatif  Matematik Siswa MTs Ditinjau Dari </w:t>
      </w:r>
      <w:r w:rsidRPr="00BD4434">
        <w:rPr>
          <w:rFonts w:cstheme="majorBidi"/>
          <w:i/>
          <w:iCs/>
          <w:color w:val="000000"/>
          <w:sz w:val="24"/>
          <w:szCs w:val="24"/>
        </w:rPr>
        <w:t>Resiliensi</w:t>
      </w:r>
      <w:r w:rsidRPr="00BD4434">
        <w:rPr>
          <w:rFonts w:cstheme="majorBidi"/>
          <w:color w:val="000000"/>
          <w:sz w:val="24"/>
          <w:szCs w:val="24"/>
        </w:rPr>
        <w:t xml:space="preserve"> Matematik menunjukkan hasil bahwa siswa yang memiliki </w:t>
      </w:r>
      <w:r w:rsidRPr="00BD4434">
        <w:rPr>
          <w:rFonts w:cstheme="majorBidi"/>
          <w:i/>
          <w:iCs/>
          <w:color w:val="000000"/>
          <w:sz w:val="24"/>
          <w:szCs w:val="24"/>
        </w:rPr>
        <w:t>resiliensi</w:t>
      </w:r>
      <w:r w:rsidRPr="00BD4434">
        <w:rPr>
          <w:rFonts w:cstheme="majorBidi"/>
          <w:color w:val="000000"/>
          <w:sz w:val="24"/>
          <w:szCs w:val="24"/>
        </w:rPr>
        <w:t xml:space="preserve">  matematis tinggi  memperoleh skor </w:t>
      </w:r>
      <m:oMath>
        <m:r>
          <w:rPr>
            <w:rFonts w:ascii="Cambria Math" w:cstheme="majorBidi"/>
            <w:color w:val="000000"/>
            <w:sz w:val="24"/>
            <w:szCs w:val="24"/>
          </w:rPr>
          <m:t xml:space="preserve">&gt;79 </m:t>
        </m:r>
      </m:oMath>
      <w:r w:rsidRPr="00BD4434">
        <w:rPr>
          <w:rFonts w:eastAsiaTheme="minorEastAsia" w:cstheme="majorBidi"/>
          <w:color w:val="000000"/>
          <w:sz w:val="24"/>
          <w:szCs w:val="24"/>
        </w:rPr>
        <w:t xml:space="preserve">,untuk siswa dengan </w:t>
      </w:r>
      <w:r w:rsidRPr="00BD4434">
        <w:rPr>
          <w:rFonts w:eastAsiaTheme="minorEastAsia" w:cstheme="majorBidi"/>
          <w:i/>
          <w:iCs/>
          <w:color w:val="000000"/>
          <w:sz w:val="24"/>
          <w:szCs w:val="24"/>
        </w:rPr>
        <w:t>resiliensi</w:t>
      </w:r>
      <w:r w:rsidRPr="00BD4434">
        <w:rPr>
          <w:rFonts w:eastAsiaTheme="minorEastAsia" w:cstheme="majorBidi"/>
          <w:color w:val="000000"/>
          <w:sz w:val="24"/>
          <w:szCs w:val="24"/>
        </w:rPr>
        <w:t xml:space="preserve"> matematis sedang memperoleh skor 69</w:t>
      </w:r>
      <m:oMath>
        <m:r>
          <w:rPr>
            <w:rFonts w:ascii="Cambria Math" w:eastAsiaTheme="minorEastAsia" w:cstheme="majorBidi"/>
            <w:color w:val="000000"/>
            <w:sz w:val="24"/>
            <w:szCs w:val="24"/>
          </w:rPr>
          <m:t>&lt;</m:t>
        </m:r>
        <m:r>
          <w:rPr>
            <w:rFonts w:ascii="Cambria Math" w:eastAsiaTheme="minorEastAsia" w:hAnsi="Cambria Math" w:cstheme="majorBidi"/>
            <w:color w:val="000000"/>
            <w:sz w:val="24"/>
            <w:szCs w:val="24"/>
          </w:rPr>
          <m:t>skor</m:t>
        </m:r>
        <m:r>
          <w:rPr>
            <w:rFonts w:ascii="Cambria Math" w:eastAsiaTheme="minorEastAsia" w:cstheme="majorBidi"/>
            <w:color w:val="000000"/>
            <w:sz w:val="24"/>
            <w:szCs w:val="24"/>
          </w:rPr>
          <m:t xml:space="preserve">&lt;79 </m:t>
        </m:r>
      </m:oMath>
      <w:r w:rsidRPr="00BD4434">
        <w:rPr>
          <w:rFonts w:eastAsiaTheme="minorEastAsia" w:cstheme="majorBidi"/>
          <w:color w:val="000000"/>
          <w:sz w:val="24"/>
          <w:szCs w:val="24"/>
        </w:rPr>
        <w:t xml:space="preserve">sedangkan siswa dengan </w:t>
      </w:r>
      <w:r w:rsidRPr="00BD4434">
        <w:rPr>
          <w:rFonts w:eastAsiaTheme="minorEastAsia" w:cstheme="majorBidi"/>
          <w:i/>
          <w:iCs/>
          <w:color w:val="000000"/>
          <w:sz w:val="24"/>
          <w:szCs w:val="24"/>
        </w:rPr>
        <w:t>resiliensi</w:t>
      </w:r>
      <w:r w:rsidRPr="00BD4434">
        <w:rPr>
          <w:rFonts w:eastAsiaTheme="minorEastAsia" w:cstheme="majorBidi"/>
          <w:color w:val="000000"/>
          <w:sz w:val="24"/>
          <w:szCs w:val="24"/>
        </w:rPr>
        <w:t xml:space="preserve"> rendah memperoleh skor </w:t>
      </w:r>
      <m:oMath>
        <m:r>
          <w:rPr>
            <w:rFonts w:ascii="Cambria Math" w:eastAsiaTheme="minorEastAsia" w:cstheme="majorBidi"/>
            <w:color w:val="000000"/>
            <w:sz w:val="24"/>
            <w:szCs w:val="24"/>
          </w:rPr>
          <m:t>&lt;69.</m:t>
        </m:r>
      </m:oMath>
      <w:r w:rsidRPr="00BD4434">
        <w:rPr>
          <w:rFonts w:cstheme="majorBidi"/>
          <w:color w:val="000000"/>
          <w:sz w:val="24"/>
          <w:szCs w:val="24"/>
        </w:rPr>
        <w:t xml:space="preserve">hal ini membuktikan bahwa dengan </w:t>
      </w:r>
      <w:r w:rsidRPr="00BD4434">
        <w:rPr>
          <w:rFonts w:cstheme="majorBidi"/>
          <w:i/>
          <w:iCs/>
          <w:color w:val="000000"/>
          <w:sz w:val="24"/>
          <w:szCs w:val="24"/>
        </w:rPr>
        <w:t xml:space="preserve">resiliensi </w:t>
      </w:r>
      <w:r w:rsidRPr="00BD4434">
        <w:rPr>
          <w:rFonts w:cstheme="majorBidi"/>
          <w:color w:val="000000"/>
          <w:sz w:val="24"/>
          <w:szCs w:val="24"/>
        </w:rPr>
        <w:t xml:space="preserve">matematis tinggi maka kemampuan berpikir kreatif juga lebih bagus di bandingkan dengan </w:t>
      </w:r>
      <w:r w:rsidRPr="00BD4434">
        <w:rPr>
          <w:rFonts w:cstheme="majorBidi"/>
          <w:i/>
          <w:iCs/>
          <w:color w:val="000000"/>
          <w:sz w:val="24"/>
          <w:szCs w:val="24"/>
        </w:rPr>
        <w:t>resiliensi</w:t>
      </w:r>
      <w:r w:rsidRPr="00BD4434">
        <w:rPr>
          <w:rFonts w:cstheme="majorBidi"/>
          <w:color w:val="000000"/>
          <w:sz w:val="24"/>
          <w:szCs w:val="24"/>
        </w:rPr>
        <w:t xml:space="preserve"> </w:t>
      </w:r>
      <w:r w:rsidRPr="00BD4434">
        <w:rPr>
          <w:rFonts w:cstheme="majorBidi"/>
          <w:color w:val="000000"/>
          <w:sz w:val="24"/>
          <w:szCs w:val="24"/>
        </w:rPr>
        <w:lastRenderedPageBreak/>
        <w:t>matematis sedang dan rendah.</w:t>
      </w:r>
      <w:r w:rsidRPr="00BD4434">
        <w:rPr>
          <w:rFonts w:cstheme="majorBidi"/>
          <w:color w:val="000000"/>
          <w:sz w:val="24"/>
          <w:szCs w:val="24"/>
          <w:lang w:val="id-ID"/>
        </w:rPr>
        <w:t xml:space="preserve"> Selanjutnya penelitian oleh </w:t>
      </w:r>
      <w:r w:rsidRPr="00BD4434">
        <w:rPr>
          <w:rFonts w:asciiTheme="majorBidi" w:hAnsiTheme="majorBidi" w:cstheme="majorBidi"/>
          <w:color w:val="222222"/>
          <w:sz w:val="24"/>
          <w:szCs w:val="24"/>
          <w:shd w:val="clear" w:color="auto" w:fill="FFFFFF"/>
          <w:lang w:val="id-ID"/>
        </w:rPr>
        <w:t>Siska Chindy Dilla, dkk</w:t>
      </w:r>
      <w:r w:rsidR="00012698" w:rsidRPr="00BD4434">
        <w:rPr>
          <w:rFonts w:asciiTheme="majorBidi" w:hAnsiTheme="majorBidi" w:cstheme="majorBidi"/>
          <w:color w:val="222222"/>
          <w:sz w:val="24"/>
          <w:szCs w:val="24"/>
          <w:shd w:val="clear" w:color="auto" w:fill="FFFFFF"/>
          <w:lang w:val="id-ID"/>
        </w:rPr>
        <w:fldChar w:fldCharType="begin"/>
      </w:r>
      <w:r w:rsidRPr="00BD4434">
        <w:rPr>
          <w:rFonts w:asciiTheme="majorBidi" w:hAnsiTheme="majorBidi" w:cstheme="majorBidi"/>
          <w:color w:val="222222"/>
          <w:sz w:val="24"/>
          <w:szCs w:val="24"/>
          <w:shd w:val="clear" w:color="auto" w:fill="FFFFFF"/>
          <w:lang w:val="id-ID"/>
        </w:rPr>
        <w:instrText xml:space="preserve"> ADDIN ZOTERO_ITEM CSL_CITATION {"citationID":"QdNDg2dq","properties":{"formattedCitation":"(Dilla dkk., 2018)","plainCitation":"(Dilla dkk., 2018)","dontUpdate":true,"noteIndex":0},"citationItems":[{"id":74,"uris":["http://zotero.org/users/local/WeKL2NcM/items/6RR77NBW"],"uri":["http://zotero.org/users/local/WeKL2NcM/items/6RR77NBW"],"itemData":{"id":74,"type":"article-journal","container-title":"Journal of Medives: Journal of Mathematics Education IKIP Veteran Semarang","issue":"1","page":"129–136","title":"Faktor gender dan resiliensi dalam pencapaian kemampuan berpikir kreatif matematis siswa SMA","volume":"2","author":[{"family":"Dilla","given":"Siska Chindy"},{"family":"Hidayat","given":"Wahyu"},{"family":"Rohaeti","given":"Euis Eti"}],"issued":{"date-parts":[["2018"]]}}}],"schema":"https://github.com/citation-style-language/schema/raw/master/csl-citation.json"} </w:instrText>
      </w:r>
      <w:r w:rsidR="00012698" w:rsidRPr="00BD4434">
        <w:rPr>
          <w:rFonts w:asciiTheme="majorBidi" w:hAnsiTheme="majorBidi" w:cstheme="majorBidi"/>
          <w:color w:val="222222"/>
          <w:sz w:val="24"/>
          <w:szCs w:val="24"/>
          <w:shd w:val="clear" w:color="auto" w:fill="FFFFFF"/>
          <w:lang w:val="id-ID"/>
        </w:rPr>
        <w:fldChar w:fldCharType="separate"/>
      </w:r>
      <w:r w:rsidRPr="00BD4434">
        <w:rPr>
          <w:sz w:val="24"/>
          <w:szCs w:val="24"/>
          <w:lang w:val="id-ID"/>
        </w:rPr>
        <w:t>(2018)</w:t>
      </w:r>
      <w:r w:rsidR="00012698" w:rsidRPr="00BD4434">
        <w:rPr>
          <w:rFonts w:asciiTheme="majorBidi" w:hAnsiTheme="majorBidi" w:cstheme="majorBidi"/>
          <w:color w:val="222222"/>
          <w:sz w:val="24"/>
          <w:szCs w:val="24"/>
          <w:shd w:val="clear" w:color="auto" w:fill="FFFFFF"/>
          <w:lang w:val="id-ID"/>
        </w:rPr>
        <w:fldChar w:fldCharType="end"/>
      </w:r>
      <w:r w:rsidRPr="00BD4434">
        <w:rPr>
          <w:rFonts w:asciiTheme="majorBidi" w:hAnsiTheme="majorBidi" w:cstheme="majorBidi"/>
          <w:color w:val="222222"/>
          <w:sz w:val="24"/>
          <w:szCs w:val="24"/>
          <w:shd w:val="clear" w:color="auto" w:fill="FFFFFF"/>
          <w:lang w:val="id-ID"/>
        </w:rPr>
        <w:t xml:space="preserve"> meneliti faktor gender dan resiliensi terhadap kemampuan berpikir matematis Dari hasil penelitian yang dilakukan diungkapkan bahwa (1) siswa dengan </w:t>
      </w:r>
      <w:r w:rsidRPr="00BD4434">
        <w:rPr>
          <w:rFonts w:asciiTheme="majorBidi" w:hAnsiTheme="majorBidi" w:cstheme="majorBidi"/>
          <w:i/>
          <w:iCs/>
          <w:color w:val="222222"/>
          <w:sz w:val="24"/>
          <w:szCs w:val="24"/>
          <w:shd w:val="clear" w:color="auto" w:fill="FFFFFF"/>
          <w:lang w:val="id-ID"/>
        </w:rPr>
        <w:t>resiliensi</w:t>
      </w:r>
      <w:r w:rsidRPr="00BD4434">
        <w:rPr>
          <w:rFonts w:asciiTheme="majorBidi" w:hAnsiTheme="majorBidi" w:cstheme="majorBidi"/>
          <w:color w:val="222222"/>
          <w:sz w:val="24"/>
          <w:szCs w:val="24"/>
          <w:shd w:val="clear" w:color="auto" w:fill="FFFFFF"/>
          <w:lang w:val="id-ID"/>
        </w:rPr>
        <w:t xml:space="preserve"> matematis tinggi cenderung lebih tekun dan tangguh dalam menghadapi tantangan atau kesulitan dalam menjawab soal dan mampu merefleksikan pengetahuannya dalam penyelsaian soal baik lak-laki maupun perempuan. (2) siswa dengan resiliensi matematis kurang cenderung mengerjakan apa adanya, bahkan tidak selesai sampai proses hasil akhir penyelesaian soal karena adanya perasaan takut salah dan kurangnya ketertarikan menjawab soal baik laki-laki maupun perempuan, artinya tingkat resiliensi matematis siswa mempunyai pengaruh terhadap kemampuan berpikir kreatif matematis siswa. Berikut bukti salah satu lembar jawaban siswa yang mempunyai </w:t>
      </w:r>
      <w:r w:rsidRPr="00BD4434">
        <w:rPr>
          <w:rFonts w:asciiTheme="majorBidi" w:hAnsiTheme="majorBidi" w:cstheme="majorBidi"/>
          <w:i/>
          <w:iCs/>
          <w:color w:val="222222"/>
          <w:sz w:val="24"/>
          <w:szCs w:val="24"/>
          <w:shd w:val="clear" w:color="auto" w:fill="FFFFFF"/>
          <w:lang w:val="id-ID"/>
        </w:rPr>
        <w:t>resiliensi</w:t>
      </w:r>
      <w:r w:rsidRPr="00BD4434">
        <w:rPr>
          <w:rFonts w:asciiTheme="majorBidi" w:hAnsiTheme="majorBidi" w:cstheme="majorBidi"/>
          <w:color w:val="222222"/>
          <w:sz w:val="24"/>
          <w:szCs w:val="24"/>
          <w:shd w:val="clear" w:color="auto" w:fill="FFFFFF"/>
          <w:lang w:val="id-ID"/>
        </w:rPr>
        <w:t xml:space="preserve"> matematis ringgi, sedangdan rendah</w:t>
      </w:r>
      <w:r>
        <w:rPr>
          <w:rFonts w:asciiTheme="majorBidi" w:hAnsiTheme="majorBidi" w:cstheme="majorBidi"/>
          <w:color w:val="222222"/>
          <w:szCs w:val="24"/>
          <w:shd w:val="clear" w:color="auto" w:fill="FFFFFF"/>
          <w:lang w:val="id-ID"/>
        </w:rPr>
        <w:t>.</w:t>
      </w:r>
    </w:p>
    <w:p w:rsidR="00BD4434" w:rsidRDefault="00BD4434" w:rsidP="00BD4434">
      <w:pPr>
        <w:spacing w:after="120" w:line="360" w:lineRule="auto"/>
        <w:ind w:firstLine="709"/>
        <w:jc w:val="both"/>
        <w:rPr>
          <w:rFonts w:asciiTheme="majorBidi" w:hAnsiTheme="majorBidi" w:cstheme="majorBidi"/>
          <w:color w:val="222222"/>
          <w:szCs w:val="24"/>
          <w:shd w:val="clear" w:color="auto" w:fill="FFFFFF"/>
          <w:lang w:val="id-ID"/>
        </w:rPr>
      </w:pPr>
      <w:r>
        <w:rPr>
          <w:rFonts w:asciiTheme="majorBidi" w:hAnsiTheme="majorBidi" w:cstheme="majorBidi"/>
          <w:noProof/>
          <w:color w:val="222222"/>
          <w:szCs w:val="24"/>
        </w:rPr>
        <w:drawing>
          <wp:anchor distT="0" distB="0" distL="114300" distR="114300" simplePos="0" relativeHeight="251681792" behindDoc="0" locked="0" layoutInCell="1" allowOverlap="1">
            <wp:simplePos x="0" y="0"/>
            <wp:positionH relativeFrom="column">
              <wp:posOffset>349838</wp:posOffset>
            </wp:positionH>
            <wp:positionV relativeFrom="paragraph">
              <wp:posOffset>-14208</wp:posOffset>
            </wp:positionV>
            <wp:extent cx="2433737" cy="1678675"/>
            <wp:effectExtent l="19050" t="0" r="4663" b="0"/>
            <wp:wrapNone/>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a:stretch>
                      <a:fillRect/>
                    </a:stretch>
                  </pic:blipFill>
                  <pic:spPr bwMode="auto">
                    <a:xfrm>
                      <a:off x="0" y="0"/>
                      <a:ext cx="2433737" cy="1678675"/>
                    </a:xfrm>
                    <a:prstGeom prst="rect">
                      <a:avLst/>
                    </a:prstGeom>
                    <a:noFill/>
                    <a:ln w="9525">
                      <a:noFill/>
                      <a:miter lim="800000"/>
                      <a:headEnd/>
                      <a:tailEnd/>
                    </a:ln>
                  </pic:spPr>
                </pic:pic>
              </a:graphicData>
            </a:graphic>
          </wp:anchor>
        </w:drawing>
      </w:r>
    </w:p>
    <w:p w:rsidR="00BD4434" w:rsidRDefault="00BD4434" w:rsidP="00BD4434">
      <w:pPr>
        <w:spacing w:after="120"/>
        <w:ind w:firstLine="709"/>
        <w:jc w:val="both"/>
        <w:rPr>
          <w:rFonts w:cstheme="majorBidi"/>
          <w:szCs w:val="24"/>
          <w:lang w:val="id-ID"/>
        </w:rPr>
      </w:pPr>
    </w:p>
    <w:p w:rsidR="00BD4434" w:rsidRDefault="00BD4434" w:rsidP="00BD4434">
      <w:pPr>
        <w:spacing w:after="120"/>
        <w:ind w:firstLine="709"/>
        <w:jc w:val="both"/>
        <w:rPr>
          <w:rFonts w:cstheme="majorBidi"/>
          <w:szCs w:val="24"/>
          <w:lang w:val="id-ID"/>
        </w:rPr>
      </w:pPr>
    </w:p>
    <w:p w:rsidR="00BD4434" w:rsidRDefault="00BD4434" w:rsidP="00BD4434">
      <w:pPr>
        <w:spacing w:after="120"/>
        <w:ind w:firstLine="709"/>
        <w:jc w:val="both"/>
        <w:rPr>
          <w:rFonts w:cstheme="majorBidi"/>
          <w:szCs w:val="24"/>
          <w:lang w:val="id-ID"/>
        </w:rPr>
      </w:pPr>
    </w:p>
    <w:p w:rsidR="00BD4434" w:rsidRDefault="00BD4434" w:rsidP="00BD4434">
      <w:pPr>
        <w:tabs>
          <w:tab w:val="left" w:pos="2355"/>
        </w:tabs>
        <w:spacing w:after="120"/>
        <w:ind w:firstLine="709"/>
        <w:jc w:val="both"/>
        <w:rPr>
          <w:rFonts w:cstheme="majorBidi"/>
          <w:szCs w:val="24"/>
          <w:lang w:val="id-ID"/>
        </w:rPr>
      </w:pPr>
      <w:r>
        <w:rPr>
          <w:rFonts w:cstheme="majorBidi"/>
          <w:szCs w:val="24"/>
          <w:lang w:val="id-ID"/>
        </w:rPr>
        <w:tab/>
      </w:r>
    </w:p>
    <w:p w:rsidR="00BD4434" w:rsidRDefault="00BD4434" w:rsidP="00BD4434">
      <w:pPr>
        <w:spacing w:after="120"/>
        <w:ind w:firstLine="709"/>
        <w:jc w:val="both"/>
        <w:rPr>
          <w:rFonts w:cstheme="majorBidi"/>
          <w:szCs w:val="24"/>
          <w:lang w:val="id-ID"/>
        </w:rPr>
      </w:pPr>
    </w:p>
    <w:p w:rsidR="00BD4434" w:rsidRDefault="00BD4434" w:rsidP="00BD4434">
      <w:pPr>
        <w:spacing w:after="120"/>
        <w:ind w:firstLine="709"/>
        <w:jc w:val="both"/>
        <w:rPr>
          <w:rFonts w:cstheme="majorBidi"/>
          <w:szCs w:val="24"/>
          <w:lang w:val="id-ID"/>
        </w:rPr>
      </w:pPr>
    </w:p>
    <w:p w:rsidR="00BD4434" w:rsidRDefault="00012698" w:rsidP="00BD4434">
      <w:pPr>
        <w:spacing w:after="120"/>
        <w:ind w:firstLine="709"/>
        <w:jc w:val="both"/>
        <w:rPr>
          <w:rFonts w:cstheme="majorBidi"/>
          <w:szCs w:val="24"/>
          <w:lang w:val="id-ID"/>
        </w:rPr>
      </w:pPr>
      <w:r w:rsidRPr="00012698">
        <w:rPr>
          <w:rFonts w:cstheme="majorBidi"/>
          <w:noProof/>
          <w:szCs w:val="24"/>
          <w:lang w:val="id-ID" w:eastAsia="id-ID"/>
        </w:rPr>
        <w:pict>
          <v:rect id="_x0000_s1036" style="position:absolute;left:0;text-align:left;margin-left:32.8pt;margin-top:9.3pt;width:190.5pt;height:48.75pt;z-index:251677696" strokecolor="white [3212]">
            <v:textbox style="mso-next-textbox:#_x0000_s1036">
              <w:txbxContent>
                <w:p w:rsidR="00BD4434" w:rsidRPr="004E0CEB" w:rsidRDefault="00BD4434" w:rsidP="00BD4434">
                  <w:pPr>
                    <w:jc w:val="center"/>
                    <w:rPr>
                      <w:b/>
                      <w:bCs/>
                      <w:lang w:val="id-ID"/>
                    </w:rPr>
                  </w:pPr>
                  <w:r>
                    <w:rPr>
                      <w:b/>
                      <w:bCs/>
                      <w:lang w:val="id-ID"/>
                    </w:rPr>
                    <w:t>Gambar 8</w:t>
                  </w:r>
                  <w:r w:rsidRPr="004E0CEB">
                    <w:rPr>
                      <w:b/>
                      <w:bCs/>
                      <w:lang w:val="id-ID"/>
                    </w:rPr>
                    <w:t xml:space="preserve"> Lembar jawaban siswa dengan resiliensi matematis tinggi</w:t>
                  </w:r>
                </w:p>
              </w:txbxContent>
            </v:textbox>
          </v:rect>
        </w:pict>
      </w:r>
    </w:p>
    <w:p w:rsidR="00BD4434" w:rsidRDefault="00BD4434" w:rsidP="00BD4434">
      <w:pPr>
        <w:spacing w:after="120"/>
        <w:ind w:firstLine="709"/>
        <w:jc w:val="both"/>
        <w:rPr>
          <w:rFonts w:cstheme="majorBidi"/>
          <w:szCs w:val="24"/>
          <w:lang w:val="id-ID"/>
        </w:rPr>
      </w:pPr>
    </w:p>
    <w:p w:rsidR="00BD4434" w:rsidRDefault="00BD4434" w:rsidP="00BD4434">
      <w:pPr>
        <w:spacing w:after="120"/>
        <w:ind w:firstLine="709"/>
        <w:jc w:val="both"/>
        <w:rPr>
          <w:rFonts w:cstheme="majorBidi"/>
          <w:szCs w:val="24"/>
          <w:lang w:val="id-ID"/>
        </w:rPr>
      </w:pPr>
    </w:p>
    <w:p w:rsidR="0005759F" w:rsidRDefault="0005759F" w:rsidP="00BD4434">
      <w:pPr>
        <w:spacing w:after="120"/>
        <w:ind w:firstLine="709"/>
        <w:jc w:val="both"/>
        <w:rPr>
          <w:rFonts w:cstheme="majorBidi"/>
          <w:szCs w:val="24"/>
          <w:lang w:val="id-ID"/>
        </w:rPr>
      </w:pPr>
    </w:p>
    <w:p w:rsidR="0005759F" w:rsidRDefault="0005759F" w:rsidP="00BD4434">
      <w:pPr>
        <w:spacing w:after="120"/>
        <w:ind w:firstLine="709"/>
        <w:jc w:val="both"/>
        <w:rPr>
          <w:rFonts w:cstheme="majorBidi"/>
          <w:szCs w:val="24"/>
          <w:lang w:val="id-ID"/>
        </w:rPr>
      </w:pPr>
    </w:p>
    <w:p w:rsidR="0005759F" w:rsidRDefault="0005759F" w:rsidP="00BD4434">
      <w:pPr>
        <w:spacing w:after="120"/>
        <w:ind w:firstLine="709"/>
        <w:jc w:val="both"/>
        <w:rPr>
          <w:rFonts w:cstheme="majorBidi"/>
          <w:szCs w:val="24"/>
          <w:lang w:val="id-ID"/>
        </w:rPr>
      </w:pPr>
    </w:p>
    <w:p w:rsidR="0005759F" w:rsidRDefault="0005759F" w:rsidP="00BD4434">
      <w:pPr>
        <w:spacing w:after="120"/>
        <w:ind w:firstLine="709"/>
        <w:jc w:val="both"/>
        <w:rPr>
          <w:rFonts w:cstheme="majorBidi"/>
          <w:szCs w:val="24"/>
          <w:lang w:val="id-ID"/>
        </w:rPr>
      </w:pPr>
    </w:p>
    <w:p w:rsidR="0005759F" w:rsidRDefault="0005759F" w:rsidP="00BD4434">
      <w:pPr>
        <w:spacing w:after="120"/>
        <w:ind w:firstLine="709"/>
        <w:jc w:val="both"/>
        <w:rPr>
          <w:rFonts w:cstheme="majorBidi"/>
          <w:szCs w:val="24"/>
          <w:lang w:val="id-ID"/>
        </w:rPr>
      </w:pPr>
    </w:p>
    <w:p w:rsidR="00BD4434" w:rsidRDefault="00BD4434" w:rsidP="0005759F">
      <w:pPr>
        <w:spacing w:after="120"/>
        <w:ind w:firstLine="709"/>
        <w:jc w:val="both"/>
        <w:rPr>
          <w:rFonts w:cstheme="majorBidi"/>
          <w:szCs w:val="24"/>
          <w:lang w:val="id-ID"/>
        </w:rPr>
      </w:pPr>
      <w:r>
        <w:rPr>
          <w:rFonts w:cstheme="majorBidi"/>
          <w:noProof/>
          <w:szCs w:val="24"/>
        </w:rPr>
        <w:lastRenderedPageBreak/>
        <w:drawing>
          <wp:anchor distT="0" distB="0" distL="114300" distR="114300" simplePos="0" relativeHeight="251675648" behindDoc="0" locked="0" layoutInCell="1" allowOverlap="1">
            <wp:simplePos x="0" y="0"/>
            <wp:positionH relativeFrom="column">
              <wp:posOffset>354577</wp:posOffset>
            </wp:positionH>
            <wp:positionV relativeFrom="paragraph">
              <wp:posOffset>-10300</wp:posOffset>
            </wp:positionV>
            <wp:extent cx="2474769" cy="1674421"/>
            <wp:effectExtent l="19050" t="0" r="1731" b="0"/>
            <wp:wrapNone/>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srcRect/>
                    <a:stretch>
                      <a:fillRect/>
                    </a:stretch>
                  </pic:blipFill>
                  <pic:spPr bwMode="auto">
                    <a:xfrm>
                      <a:off x="0" y="0"/>
                      <a:ext cx="2474769" cy="1674421"/>
                    </a:xfrm>
                    <a:prstGeom prst="rect">
                      <a:avLst/>
                    </a:prstGeom>
                    <a:noFill/>
                    <a:ln w="9525">
                      <a:noFill/>
                      <a:miter lim="800000"/>
                      <a:headEnd/>
                      <a:tailEnd/>
                    </a:ln>
                  </pic:spPr>
                </pic:pic>
              </a:graphicData>
            </a:graphic>
          </wp:anchor>
        </w:drawing>
      </w:r>
    </w:p>
    <w:p w:rsidR="00BD4434" w:rsidRDefault="00BD4434" w:rsidP="00BD4434">
      <w:pPr>
        <w:spacing w:after="120"/>
        <w:ind w:firstLine="709"/>
        <w:jc w:val="both"/>
        <w:rPr>
          <w:rFonts w:cstheme="majorBidi"/>
          <w:szCs w:val="24"/>
          <w:lang w:val="id-ID"/>
        </w:rPr>
      </w:pPr>
    </w:p>
    <w:p w:rsidR="00BD4434" w:rsidRDefault="00BD4434" w:rsidP="00BD4434">
      <w:pPr>
        <w:spacing w:after="120"/>
        <w:ind w:firstLine="709"/>
        <w:jc w:val="both"/>
        <w:rPr>
          <w:rFonts w:cstheme="majorBidi"/>
          <w:szCs w:val="24"/>
          <w:lang w:val="id-ID"/>
        </w:rPr>
      </w:pPr>
    </w:p>
    <w:p w:rsidR="00BD4434" w:rsidRDefault="00BD4434" w:rsidP="00BD4434">
      <w:pPr>
        <w:spacing w:after="120"/>
        <w:ind w:firstLine="709"/>
        <w:jc w:val="both"/>
        <w:rPr>
          <w:rFonts w:cstheme="majorBidi"/>
          <w:szCs w:val="24"/>
          <w:lang w:val="id-ID"/>
        </w:rPr>
      </w:pPr>
    </w:p>
    <w:p w:rsidR="00BD4434" w:rsidRDefault="00BD4434" w:rsidP="00BD4434">
      <w:pPr>
        <w:spacing w:after="120"/>
        <w:ind w:firstLine="709"/>
        <w:jc w:val="both"/>
        <w:rPr>
          <w:rFonts w:cstheme="majorBidi"/>
          <w:szCs w:val="24"/>
          <w:lang w:val="id-ID"/>
        </w:rPr>
      </w:pPr>
    </w:p>
    <w:p w:rsidR="00BD4434" w:rsidRDefault="00BD4434" w:rsidP="00BD4434">
      <w:pPr>
        <w:spacing w:after="120"/>
        <w:ind w:firstLine="709"/>
        <w:jc w:val="both"/>
        <w:rPr>
          <w:rFonts w:cstheme="majorBidi"/>
          <w:szCs w:val="24"/>
          <w:lang w:val="id-ID"/>
        </w:rPr>
      </w:pPr>
    </w:p>
    <w:p w:rsidR="00BD4434" w:rsidRDefault="00BD4434" w:rsidP="00BD4434">
      <w:pPr>
        <w:spacing w:after="120"/>
        <w:ind w:firstLine="709"/>
        <w:jc w:val="both"/>
        <w:rPr>
          <w:rFonts w:cstheme="majorBidi"/>
          <w:szCs w:val="24"/>
          <w:lang w:val="id-ID"/>
        </w:rPr>
      </w:pPr>
    </w:p>
    <w:p w:rsidR="00BD4434" w:rsidRDefault="00012698" w:rsidP="00BD4434">
      <w:pPr>
        <w:spacing w:after="120"/>
        <w:ind w:firstLine="709"/>
        <w:jc w:val="both"/>
        <w:rPr>
          <w:rFonts w:cstheme="majorBidi"/>
          <w:szCs w:val="24"/>
          <w:lang w:val="id-ID"/>
        </w:rPr>
      </w:pPr>
      <w:r w:rsidRPr="00012698">
        <w:rPr>
          <w:rFonts w:cstheme="majorBidi"/>
          <w:noProof/>
          <w:szCs w:val="24"/>
          <w:lang w:val="id-ID" w:eastAsia="id-ID"/>
        </w:rPr>
        <w:pict>
          <v:rect id="_x0000_s1037" style="position:absolute;left:0;text-align:left;margin-left:32.8pt;margin-top:11.3pt;width:190.5pt;height:48.75pt;z-index:251678720" strokecolor="white [3212]">
            <v:textbox style="mso-next-textbox:#_x0000_s1037">
              <w:txbxContent>
                <w:p w:rsidR="00BD4434" w:rsidRPr="004E0CEB" w:rsidRDefault="00BD4434" w:rsidP="00BD4434">
                  <w:pPr>
                    <w:jc w:val="center"/>
                    <w:rPr>
                      <w:b/>
                      <w:bCs/>
                      <w:lang w:val="id-ID"/>
                    </w:rPr>
                  </w:pPr>
                  <w:r>
                    <w:rPr>
                      <w:b/>
                      <w:bCs/>
                      <w:lang w:val="id-ID"/>
                    </w:rPr>
                    <w:t>Gambar 9</w:t>
                  </w:r>
                  <w:r w:rsidRPr="004E0CEB">
                    <w:rPr>
                      <w:b/>
                      <w:bCs/>
                      <w:lang w:val="id-ID"/>
                    </w:rPr>
                    <w:t xml:space="preserve"> Lembar jawaban siswa dengan resiliensi matematis sedang</w:t>
                  </w:r>
                </w:p>
                <w:p w:rsidR="00BD4434" w:rsidRPr="00F62824" w:rsidRDefault="00BD4434" w:rsidP="00BD4434">
                  <w:pPr>
                    <w:jc w:val="center"/>
                    <w:rPr>
                      <w:lang w:val="id-ID"/>
                    </w:rPr>
                  </w:pPr>
                </w:p>
              </w:txbxContent>
            </v:textbox>
          </v:rect>
        </w:pict>
      </w:r>
    </w:p>
    <w:p w:rsidR="00BD4434" w:rsidRDefault="00BD4434" w:rsidP="00BD4434">
      <w:pPr>
        <w:spacing w:after="120"/>
        <w:ind w:firstLine="709"/>
        <w:jc w:val="both"/>
        <w:rPr>
          <w:rFonts w:cstheme="majorBidi"/>
          <w:szCs w:val="24"/>
          <w:lang w:val="id-ID"/>
        </w:rPr>
      </w:pPr>
    </w:p>
    <w:p w:rsidR="00BD4434" w:rsidRDefault="00BD4434" w:rsidP="00BD4434">
      <w:pPr>
        <w:spacing w:after="120"/>
        <w:ind w:firstLine="709"/>
        <w:jc w:val="both"/>
        <w:rPr>
          <w:rFonts w:cstheme="majorBidi"/>
          <w:szCs w:val="24"/>
          <w:lang w:val="id-ID"/>
        </w:rPr>
      </w:pPr>
    </w:p>
    <w:p w:rsidR="00BD4434" w:rsidRDefault="00BD4434" w:rsidP="00BD4434">
      <w:pPr>
        <w:spacing w:after="120"/>
        <w:ind w:firstLine="709"/>
        <w:jc w:val="both"/>
        <w:rPr>
          <w:rFonts w:cstheme="majorBidi"/>
          <w:szCs w:val="24"/>
          <w:lang w:val="id-ID"/>
        </w:rPr>
      </w:pPr>
    </w:p>
    <w:p w:rsidR="00BD4434" w:rsidRDefault="00BD4434" w:rsidP="00BD4434">
      <w:pPr>
        <w:spacing w:after="120"/>
        <w:ind w:firstLine="709"/>
        <w:jc w:val="both"/>
        <w:rPr>
          <w:rFonts w:cstheme="majorBidi"/>
          <w:szCs w:val="24"/>
          <w:lang w:val="id-ID"/>
        </w:rPr>
      </w:pPr>
      <w:r>
        <w:rPr>
          <w:rFonts w:cstheme="majorBidi"/>
          <w:noProof/>
          <w:szCs w:val="24"/>
        </w:rPr>
        <w:drawing>
          <wp:anchor distT="0" distB="0" distL="114300" distR="114300" simplePos="0" relativeHeight="251676672" behindDoc="0" locked="0" layoutInCell="1" allowOverlap="1">
            <wp:simplePos x="0" y="0"/>
            <wp:positionH relativeFrom="column">
              <wp:posOffset>408637</wp:posOffset>
            </wp:positionH>
            <wp:positionV relativeFrom="paragraph">
              <wp:posOffset>15931</wp:posOffset>
            </wp:positionV>
            <wp:extent cx="2432467" cy="1746914"/>
            <wp:effectExtent l="19050" t="0" r="5933" b="0"/>
            <wp:wrapNone/>
            <wp:docPr id="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srcRect/>
                    <a:stretch>
                      <a:fillRect/>
                    </a:stretch>
                  </pic:blipFill>
                  <pic:spPr bwMode="auto">
                    <a:xfrm>
                      <a:off x="0" y="0"/>
                      <a:ext cx="2432467" cy="1746914"/>
                    </a:xfrm>
                    <a:prstGeom prst="rect">
                      <a:avLst/>
                    </a:prstGeom>
                    <a:noFill/>
                    <a:ln w="9525">
                      <a:noFill/>
                      <a:miter lim="800000"/>
                      <a:headEnd/>
                      <a:tailEnd/>
                    </a:ln>
                  </pic:spPr>
                </pic:pic>
              </a:graphicData>
            </a:graphic>
          </wp:anchor>
        </w:drawing>
      </w:r>
    </w:p>
    <w:p w:rsidR="00BD4434" w:rsidRDefault="00BD4434" w:rsidP="00BD4434">
      <w:pPr>
        <w:spacing w:after="120"/>
        <w:ind w:firstLine="709"/>
        <w:jc w:val="both"/>
        <w:rPr>
          <w:rFonts w:cstheme="majorBidi"/>
          <w:szCs w:val="24"/>
          <w:lang w:val="id-ID"/>
        </w:rPr>
      </w:pPr>
    </w:p>
    <w:p w:rsidR="00BD4434" w:rsidRPr="000446EA" w:rsidRDefault="00BD4434" w:rsidP="00BD4434">
      <w:pPr>
        <w:spacing w:after="120"/>
        <w:ind w:firstLine="709"/>
        <w:jc w:val="both"/>
        <w:rPr>
          <w:rFonts w:cstheme="majorBidi"/>
          <w:szCs w:val="24"/>
          <w:lang w:val="id-ID"/>
        </w:rPr>
      </w:pPr>
    </w:p>
    <w:p w:rsidR="00BD4434" w:rsidRDefault="00BD4434" w:rsidP="00BD4434">
      <w:pPr>
        <w:spacing w:after="120"/>
        <w:rPr>
          <w:rFonts w:eastAsiaTheme="minorEastAsia" w:cstheme="majorBidi"/>
          <w:szCs w:val="24"/>
          <w:lang w:val="id-ID"/>
        </w:rPr>
      </w:pPr>
    </w:p>
    <w:p w:rsidR="00BD4434" w:rsidRDefault="00BD4434" w:rsidP="00BD4434">
      <w:pPr>
        <w:spacing w:after="120"/>
        <w:rPr>
          <w:rFonts w:eastAsiaTheme="minorEastAsia" w:cstheme="majorBidi"/>
          <w:szCs w:val="24"/>
          <w:lang w:val="id-ID"/>
        </w:rPr>
      </w:pPr>
    </w:p>
    <w:p w:rsidR="00BD4434" w:rsidRDefault="00BD4434" w:rsidP="00BD4434">
      <w:pPr>
        <w:spacing w:after="120"/>
        <w:rPr>
          <w:rFonts w:eastAsiaTheme="minorEastAsia" w:cstheme="majorBidi"/>
          <w:szCs w:val="24"/>
          <w:lang w:val="id-ID"/>
        </w:rPr>
      </w:pPr>
    </w:p>
    <w:p w:rsidR="00BD4434" w:rsidRDefault="00BD4434" w:rsidP="00BD4434">
      <w:pPr>
        <w:spacing w:after="120"/>
        <w:rPr>
          <w:rFonts w:eastAsiaTheme="minorEastAsia" w:cstheme="majorBidi"/>
          <w:szCs w:val="24"/>
          <w:lang w:val="id-ID"/>
        </w:rPr>
      </w:pPr>
    </w:p>
    <w:p w:rsidR="00BD4434" w:rsidRPr="00BD4434" w:rsidRDefault="00BD4434" w:rsidP="00BD4434">
      <w:pPr>
        <w:spacing w:line="360" w:lineRule="auto"/>
        <w:jc w:val="both"/>
        <w:rPr>
          <w:rFonts w:cstheme="majorBidi"/>
          <w:lang w:val="id-ID"/>
        </w:rPr>
      </w:pPr>
    </w:p>
    <w:p w:rsidR="00BD4434" w:rsidRDefault="00012698" w:rsidP="00BD4434">
      <w:pPr>
        <w:spacing w:line="360" w:lineRule="auto"/>
        <w:jc w:val="both"/>
        <w:rPr>
          <w:rFonts w:cstheme="majorBidi"/>
          <w:lang w:val="id-ID"/>
        </w:rPr>
      </w:pPr>
      <w:r w:rsidRPr="00012698">
        <w:rPr>
          <w:rFonts w:cstheme="majorBidi"/>
          <w:noProof/>
          <w:szCs w:val="24"/>
          <w:lang w:val="id-ID" w:eastAsia="id-ID"/>
        </w:rPr>
        <w:pict>
          <v:rect id="_x0000_s1038" style="position:absolute;left:0;text-align:left;margin-left:32.8pt;margin-top:4.45pt;width:190.5pt;height:48.75pt;z-index:251679744" strokecolor="white [3212]">
            <v:textbox style="mso-next-textbox:#_x0000_s1038">
              <w:txbxContent>
                <w:p w:rsidR="00BD4434" w:rsidRPr="004E0CEB" w:rsidRDefault="00BD4434" w:rsidP="00BD4434">
                  <w:pPr>
                    <w:jc w:val="center"/>
                    <w:rPr>
                      <w:b/>
                      <w:bCs/>
                      <w:lang w:val="id-ID"/>
                    </w:rPr>
                  </w:pPr>
                  <w:r>
                    <w:rPr>
                      <w:b/>
                      <w:bCs/>
                      <w:lang w:val="id-ID"/>
                    </w:rPr>
                    <w:t>Gambar 10</w:t>
                  </w:r>
                  <w:r w:rsidRPr="004E0CEB">
                    <w:rPr>
                      <w:b/>
                      <w:bCs/>
                      <w:lang w:val="id-ID"/>
                    </w:rPr>
                    <w:t xml:space="preserve"> Lembar jawaban siswa dengan resiliensi matematis rendah</w:t>
                  </w:r>
                </w:p>
                <w:p w:rsidR="00BD4434" w:rsidRPr="004E0CEB" w:rsidRDefault="00BD4434" w:rsidP="00BD4434">
                  <w:pPr>
                    <w:rPr>
                      <w:b/>
                      <w:bCs/>
                      <w:lang w:val="id-ID"/>
                    </w:rPr>
                  </w:pPr>
                </w:p>
              </w:txbxContent>
            </v:textbox>
          </v:rect>
        </w:pict>
      </w:r>
    </w:p>
    <w:p w:rsidR="00BD4434" w:rsidRDefault="00BD4434" w:rsidP="00BD4434">
      <w:pPr>
        <w:spacing w:line="360" w:lineRule="auto"/>
        <w:jc w:val="both"/>
        <w:rPr>
          <w:rFonts w:cstheme="majorBidi"/>
          <w:lang w:val="id-ID"/>
        </w:rPr>
      </w:pPr>
    </w:p>
    <w:p w:rsidR="00BD4434" w:rsidRDefault="00BD4434" w:rsidP="00BD4434">
      <w:pPr>
        <w:spacing w:line="360" w:lineRule="auto"/>
        <w:jc w:val="both"/>
        <w:rPr>
          <w:rFonts w:cstheme="majorBidi"/>
          <w:lang w:val="id-ID"/>
        </w:rPr>
      </w:pPr>
    </w:p>
    <w:p w:rsidR="00BD4434" w:rsidRDefault="00BD4434" w:rsidP="00BD4434">
      <w:pPr>
        <w:spacing w:line="360" w:lineRule="auto"/>
        <w:jc w:val="both"/>
        <w:rPr>
          <w:rFonts w:cstheme="majorBidi"/>
          <w:lang w:val="id-ID"/>
        </w:rPr>
      </w:pPr>
    </w:p>
    <w:p w:rsidR="00BD4434" w:rsidRDefault="00BD4434" w:rsidP="00BD4434">
      <w:pPr>
        <w:spacing w:after="120" w:line="360" w:lineRule="auto"/>
        <w:ind w:firstLine="567"/>
        <w:jc w:val="both"/>
        <w:rPr>
          <w:rFonts w:cstheme="majorBidi"/>
          <w:sz w:val="24"/>
          <w:szCs w:val="24"/>
          <w:lang w:val="id-ID"/>
        </w:rPr>
      </w:pPr>
      <w:r w:rsidRPr="00BD4434">
        <w:rPr>
          <w:rFonts w:eastAsiaTheme="minorEastAsia" w:cstheme="majorBidi"/>
          <w:sz w:val="24"/>
          <w:szCs w:val="24"/>
          <w:lang w:val="id-ID"/>
        </w:rPr>
        <w:t xml:space="preserve">Selanjutnya  untuk mengetahui apakah ada interaksi antara pendekatan  dengan resiliensi matematika maka diperoleh data </w:t>
      </w:r>
      <m:oMath>
        <m:sSub>
          <m:sSubPr>
            <m:ctrlPr>
              <w:rPr>
                <w:rFonts w:ascii="Cambria Math" w:eastAsiaTheme="minorEastAsia" w:hAnsi="Cambria Math"/>
                <w:i/>
                <w:sz w:val="24"/>
                <w:szCs w:val="24"/>
              </w:rPr>
            </m:ctrlPr>
          </m:sSubPr>
          <m:e>
            <m:r>
              <w:rPr>
                <w:rFonts w:ascii="Cambria Math" w:eastAsiaTheme="minorEastAsia" w:hAnsi="Cambria Math"/>
                <w:sz w:val="24"/>
                <w:szCs w:val="24"/>
              </w:rPr>
              <m:t>F</m:t>
            </m:r>
            <m:r>
              <w:rPr>
                <w:rFonts w:ascii="Cambria Math" w:eastAsiaTheme="minorEastAsia"/>
                <w:sz w:val="24"/>
                <w:szCs w:val="24"/>
              </w:rPr>
              <m:t>(</m:t>
            </m:r>
            <m:r>
              <w:rPr>
                <w:rFonts w:ascii="Cambria Math" w:eastAsiaTheme="minorEastAsia" w:hAnsi="Cambria Math"/>
                <w:sz w:val="24"/>
                <w:szCs w:val="24"/>
              </w:rPr>
              <m:t>AxB</m:t>
            </m:r>
            <m:r>
              <w:rPr>
                <w:rFonts w:ascii="Cambria Math" w:eastAsiaTheme="minorEastAsia"/>
                <w:sz w:val="24"/>
                <w:szCs w:val="24"/>
              </w:rPr>
              <m:t>)</m:t>
            </m:r>
          </m:e>
          <m:sub>
            <m:r>
              <w:rPr>
                <w:rFonts w:eastAsiaTheme="minorEastAsia" w:hAnsi="Cambria Math"/>
                <w:sz w:val="24"/>
                <w:szCs w:val="24"/>
                <w:vertAlign w:val="subscript"/>
              </w:rPr>
              <m:t>h</m:t>
            </m:r>
            <m:r>
              <w:rPr>
                <w:rFonts w:ascii="Cambria Math" w:eastAsiaTheme="minorEastAsia" w:hAnsi="Cambria Math"/>
                <w:sz w:val="24"/>
                <w:szCs w:val="24"/>
                <w:vertAlign w:val="subscript"/>
              </w:rPr>
              <m:t>itung</m:t>
            </m:r>
          </m:sub>
        </m:sSub>
        <m:r>
          <w:rPr>
            <w:rFonts w:ascii="Cambria Math" w:eastAsiaTheme="minorEastAsia" w:cstheme="majorBidi"/>
            <w:sz w:val="24"/>
            <w:szCs w:val="24"/>
          </w:rPr>
          <m:t>&lt;</m:t>
        </m:r>
        <m:sSub>
          <m:sSubPr>
            <m:ctrlPr>
              <w:rPr>
                <w:rFonts w:ascii="Cambria Math" w:eastAsiaTheme="minorEastAsia" w:hAnsi="Cambria Math"/>
                <w:i/>
                <w:sz w:val="24"/>
                <w:szCs w:val="24"/>
              </w:rPr>
            </m:ctrlPr>
          </m:sSubPr>
          <m:e>
            <m:r>
              <w:rPr>
                <w:rFonts w:ascii="Cambria Math" w:eastAsiaTheme="minorEastAsia" w:hAnsi="Cambria Math"/>
                <w:sz w:val="24"/>
                <w:szCs w:val="24"/>
              </w:rPr>
              <m:t>F</m:t>
            </m:r>
            <m:r>
              <w:rPr>
                <w:rFonts w:ascii="Cambria Math" w:eastAsiaTheme="minorEastAsia"/>
                <w:sz w:val="24"/>
                <w:szCs w:val="24"/>
              </w:rPr>
              <m:t>(</m:t>
            </m:r>
            <m:r>
              <w:rPr>
                <w:rFonts w:ascii="Cambria Math" w:eastAsiaTheme="minorEastAsia" w:hAnsi="Cambria Math"/>
                <w:sz w:val="24"/>
                <w:szCs w:val="24"/>
              </w:rPr>
              <m:t>AxB</m:t>
            </m:r>
            <m:r>
              <w:rPr>
                <w:rFonts w:ascii="Cambria Math" w:eastAsiaTheme="minorEastAsia"/>
                <w:sz w:val="24"/>
                <w:szCs w:val="24"/>
              </w:rPr>
              <m:t>)</m:t>
            </m:r>
          </m:e>
          <m:sub>
            <m:r>
              <w:rPr>
                <w:rFonts w:ascii="Cambria Math" w:eastAsiaTheme="minorEastAsia" w:hAnsi="Cambria Math"/>
                <w:sz w:val="24"/>
                <w:szCs w:val="24"/>
                <w:vertAlign w:val="subscript"/>
              </w:rPr>
              <m:t>tabel</m:t>
            </m:r>
          </m:sub>
        </m:sSub>
      </m:oMath>
      <w:r w:rsidRPr="00BD4434">
        <w:rPr>
          <w:rFonts w:eastAsiaTheme="minorEastAsia" w:cstheme="majorBidi"/>
          <w:sz w:val="24"/>
          <w:szCs w:val="24"/>
        </w:rPr>
        <w:t xml:space="preserve"> atau 2,3</w:t>
      </w:r>
      <m:oMath>
        <m:r>
          <w:rPr>
            <w:rFonts w:asciiTheme="majorBidi" w:eastAsiaTheme="minorEastAsia" w:cstheme="majorBidi"/>
            <w:sz w:val="24"/>
            <w:szCs w:val="24"/>
          </w:rPr>
          <m:t>2&lt;</m:t>
        </m:r>
      </m:oMath>
      <w:r w:rsidRPr="00BD4434">
        <w:rPr>
          <w:rFonts w:eastAsiaTheme="minorEastAsia" w:cstheme="majorBidi"/>
          <w:sz w:val="24"/>
          <w:szCs w:val="24"/>
        </w:rPr>
        <w:t xml:space="preserve"> 3,14.</w:t>
      </w:r>
      <w:r w:rsidRPr="00BD4434">
        <w:rPr>
          <w:rFonts w:cstheme="majorBidi"/>
          <w:sz w:val="24"/>
          <w:szCs w:val="24"/>
          <w:lang w:val="id-ID"/>
        </w:rPr>
        <w:t xml:space="preserve"> </w:t>
      </w:r>
      <w:r w:rsidRPr="00BD4434">
        <w:rPr>
          <w:rFonts w:eastAsiaTheme="minorEastAsia" w:cstheme="majorBidi"/>
          <w:sz w:val="24"/>
          <w:szCs w:val="24"/>
          <w:lang w:val="id-ID"/>
        </w:rPr>
        <w:t>artinya t</w:t>
      </w:r>
      <w:r w:rsidRPr="00BD4434">
        <w:rPr>
          <w:rFonts w:eastAsiaTheme="minorEastAsia" w:cstheme="majorBidi"/>
          <w:sz w:val="24"/>
          <w:szCs w:val="24"/>
        </w:rPr>
        <w:t>idak terdapat interaksi penerapan pendekatan pembelajaran dan</w:t>
      </w:r>
      <w:r w:rsidRPr="00BD4434">
        <w:rPr>
          <w:rFonts w:eastAsiaTheme="minorEastAsia" w:cstheme="majorBidi"/>
          <w:i/>
          <w:iCs/>
          <w:sz w:val="24"/>
          <w:szCs w:val="24"/>
        </w:rPr>
        <w:t xml:space="preserve"> r</w:t>
      </w:r>
      <w:r w:rsidRPr="00BD4434">
        <w:rPr>
          <w:rFonts w:eastAsiaTheme="minorEastAsia" w:cstheme="majorBidi"/>
          <w:i/>
          <w:iCs/>
          <w:sz w:val="24"/>
          <w:szCs w:val="24"/>
          <w:lang w:val="id-ID"/>
        </w:rPr>
        <w:t>e</w:t>
      </w:r>
      <w:r w:rsidRPr="00BD4434">
        <w:rPr>
          <w:rFonts w:eastAsiaTheme="minorEastAsia" w:cstheme="majorBidi"/>
          <w:i/>
          <w:iCs/>
          <w:sz w:val="24"/>
          <w:szCs w:val="24"/>
        </w:rPr>
        <w:t xml:space="preserve">siliensi </w:t>
      </w:r>
      <w:r w:rsidRPr="00BD4434">
        <w:rPr>
          <w:rFonts w:eastAsiaTheme="minorEastAsia" w:cstheme="majorBidi"/>
          <w:sz w:val="24"/>
          <w:szCs w:val="24"/>
        </w:rPr>
        <w:t>matemati</w:t>
      </w:r>
      <w:r w:rsidRPr="00BD4434">
        <w:rPr>
          <w:rFonts w:eastAsiaTheme="minorEastAsia" w:cstheme="majorBidi"/>
          <w:i/>
          <w:iCs/>
          <w:sz w:val="24"/>
          <w:szCs w:val="24"/>
        </w:rPr>
        <w:t xml:space="preserve">s </w:t>
      </w:r>
      <w:r w:rsidRPr="00BD4434">
        <w:rPr>
          <w:rFonts w:eastAsiaTheme="minorEastAsia" w:cstheme="majorBidi"/>
          <w:sz w:val="24"/>
          <w:szCs w:val="24"/>
        </w:rPr>
        <w:t>siswa terhadap kemampuan berpikir kreatif matematis.</w:t>
      </w:r>
      <w:r w:rsidRPr="00BD4434">
        <w:rPr>
          <w:rFonts w:eastAsiaTheme="minorEastAsia" w:cstheme="majorBidi"/>
          <w:bCs/>
          <w:sz w:val="24"/>
          <w:szCs w:val="24"/>
        </w:rPr>
        <w:t xml:space="preserve"> </w:t>
      </w:r>
      <w:r w:rsidRPr="00BD4434">
        <w:rPr>
          <w:rFonts w:cstheme="majorBidi"/>
          <w:sz w:val="24"/>
          <w:szCs w:val="24"/>
        </w:rPr>
        <w:t xml:space="preserve">Hal ini sejalan dengan apa yang dikemukakan panitz </w:t>
      </w:r>
      <w:r w:rsidR="00012698" w:rsidRPr="00BD4434">
        <w:rPr>
          <w:rFonts w:cstheme="majorBidi"/>
          <w:sz w:val="24"/>
          <w:szCs w:val="24"/>
        </w:rPr>
        <w:fldChar w:fldCharType="begin"/>
      </w:r>
      <w:r w:rsidRPr="00BD4434">
        <w:rPr>
          <w:rFonts w:cstheme="majorBidi"/>
          <w:sz w:val="24"/>
          <w:szCs w:val="24"/>
        </w:rPr>
        <w:instrText xml:space="preserve"> ADDIN ZOTERO_ITEM CSL_CITATION {"citationID":"l8eiVY4M","properties":{"formattedCitation":"(Suprapto, 2015)","plainCitation":"(Suprapto, 2015)","dontUpdate":true,"noteIndex":0},"citationItems":[{"id":76,"uris":["http://zotero.org/users/local/WeKL2NcM/items/2ZEIS5BU"],"uri":["http://zotero.org/users/local/WeKL2NcM/items/2ZEIS5BU"],"itemData":{"id":76,"type":"article-journal","container-title":"Innovation of Vocational Technology Education","issue":"1","title":"Pengaruh model pembelajaran kontekstual, pembelajaran langsung dan motivasi berprestasi terhadap hasil belajar kognitif","volume":"11","author":[{"family":"Suprapto","given":"Edy"}],"issued":{"date-parts":[["2015"]]}}}],"schema":"https://github.com/citation-style-language/schema/raw/master/csl-citation.json"} </w:instrText>
      </w:r>
      <w:r w:rsidR="00012698" w:rsidRPr="00BD4434">
        <w:rPr>
          <w:rFonts w:cstheme="majorBidi"/>
          <w:sz w:val="24"/>
          <w:szCs w:val="24"/>
        </w:rPr>
        <w:fldChar w:fldCharType="separate"/>
      </w:r>
      <w:r w:rsidRPr="00BD4434">
        <w:rPr>
          <w:rFonts w:cstheme="majorBidi"/>
          <w:sz w:val="24"/>
          <w:szCs w:val="24"/>
        </w:rPr>
        <w:t>(</w:t>
      </w:r>
      <w:r w:rsidRPr="00BD4434">
        <w:rPr>
          <w:rFonts w:cstheme="majorBidi"/>
          <w:sz w:val="24"/>
          <w:szCs w:val="24"/>
          <w:lang w:val="id-ID"/>
        </w:rPr>
        <w:t xml:space="preserve">dalam </w:t>
      </w:r>
      <w:r w:rsidRPr="00BD4434">
        <w:rPr>
          <w:rFonts w:cstheme="majorBidi"/>
          <w:sz w:val="24"/>
          <w:szCs w:val="24"/>
        </w:rPr>
        <w:t>Suprapto, 2015)</w:t>
      </w:r>
      <w:r w:rsidR="00012698" w:rsidRPr="00BD4434">
        <w:rPr>
          <w:rFonts w:cstheme="majorBidi"/>
          <w:sz w:val="24"/>
          <w:szCs w:val="24"/>
        </w:rPr>
        <w:fldChar w:fldCharType="end"/>
      </w:r>
      <w:r w:rsidRPr="00BD4434">
        <w:rPr>
          <w:rFonts w:cstheme="majorBidi"/>
          <w:sz w:val="24"/>
          <w:szCs w:val="24"/>
          <w:lang w:val="id-ID"/>
        </w:rPr>
        <w:t>. B</w:t>
      </w:r>
      <w:r w:rsidRPr="00BD4434">
        <w:rPr>
          <w:rFonts w:cstheme="majorBidi"/>
          <w:sz w:val="24"/>
          <w:szCs w:val="24"/>
        </w:rPr>
        <w:t>ahwa tidak terjadinya interaksi antara model pembelajaran dan variabel moderat terhadap variabel terikat karena adanya pengaruh utama yang kuat dari variabel bebas dan variabel moderat terhadap variabel terikat, sehingga melemahkan interaksi yang ada</w:t>
      </w:r>
      <w:r w:rsidRPr="00BD4434">
        <w:rPr>
          <w:rFonts w:cstheme="majorBidi"/>
          <w:sz w:val="24"/>
          <w:szCs w:val="24"/>
          <w:lang w:val="id-ID"/>
        </w:rPr>
        <w:t>. Berikut bukti lembar jawaban siswa kelas eksperimen dan kontrol.</w:t>
      </w:r>
    </w:p>
    <w:p w:rsidR="00BD4434" w:rsidRDefault="00BD4434" w:rsidP="00BD4434">
      <w:pPr>
        <w:spacing w:after="120"/>
        <w:rPr>
          <w:rFonts w:cstheme="majorBidi"/>
          <w:lang w:val="id-ID"/>
        </w:rPr>
      </w:pPr>
      <w:r>
        <w:rPr>
          <w:rFonts w:cstheme="majorBidi"/>
          <w:noProof/>
        </w:rPr>
        <w:lastRenderedPageBreak/>
        <w:drawing>
          <wp:anchor distT="0" distB="0" distL="114300" distR="114300" simplePos="0" relativeHeight="251683840" behindDoc="0" locked="0" layoutInCell="1" allowOverlap="1">
            <wp:simplePos x="0" y="0"/>
            <wp:positionH relativeFrom="column">
              <wp:posOffset>363485</wp:posOffset>
            </wp:positionH>
            <wp:positionV relativeFrom="paragraph">
              <wp:posOffset>2283</wp:posOffset>
            </wp:positionV>
            <wp:extent cx="2342013" cy="1842448"/>
            <wp:effectExtent l="19050" t="0" r="1137" b="0"/>
            <wp:wrapNone/>
            <wp:docPr id="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srcRect/>
                    <a:stretch>
                      <a:fillRect/>
                    </a:stretch>
                  </pic:blipFill>
                  <pic:spPr bwMode="auto">
                    <a:xfrm>
                      <a:off x="0" y="0"/>
                      <a:ext cx="2342013" cy="1842448"/>
                    </a:xfrm>
                    <a:prstGeom prst="rect">
                      <a:avLst/>
                    </a:prstGeom>
                    <a:noFill/>
                    <a:ln w="9525">
                      <a:noFill/>
                      <a:miter lim="800000"/>
                      <a:headEnd/>
                      <a:tailEnd/>
                    </a:ln>
                  </pic:spPr>
                </pic:pic>
              </a:graphicData>
            </a:graphic>
          </wp:anchor>
        </w:drawing>
      </w:r>
    </w:p>
    <w:p w:rsidR="00BD4434" w:rsidRDefault="00BD4434" w:rsidP="00BD4434">
      <w:pPr>
        <w:spacing w:after="120"/>
        <w:rPr>
          <w:rFonts w:cstheme="majorBidi"/>
          <w:lang w:val="id-ID"/>
        </w:rPr>
      </w:pPr>
    </w:p>
    <w:p w:rsidR="00BD4434" w:rsidRDefault="00BD4434" w:rsidP="00BD4434">
      <w:pPr>
        <w:spacing w:after="120"/>
        <w:rPr>
          <w:rFonts w:cstheme="majorBidi"/>
          <w:lang w:val="id-ID"/>
        </w:rPr>
      </w:pPr>
    </w:p>
    <w:p w:rsidR="00BD4434" w:rsidRDefault="00BD4434" w:rsidP="00BD4434">
      <w:pPr>
        <w:spacing w:after="120"/>
        <w:rPr>
          <w:rFonts w:cstheme="majorBidi"/>
          <w:lang w:val="id-ID"/>
        </w:rPr>
      </w:pPr>
    </w:p>
    <w:p w:rsidR="00BD4434" w:rsidRDefault="00BD4434" w:rsidP="00BD4434">
      <w:pPr>
        <w:spacing w:after="120"/>
        <w:rPr>
          <w:rFonts w:cstheme="majorBidi"/>
          <w:lang w:val="id-ID"/>
        </w:rPr>
      </w:pPr>
    </w:p>
    <w:p w:rsidR="00BD4434" w:rsidRDefault="00BD4434" w:rsidP="00BD4434">
      <w:pPr>
        <w:spacing w:after="120"/>
        <w:rPr>
          <w:rFonts w:cstheme="majorBidi"/>
          <w:lang w:val="id-ID"/>
        </w:rPr>
      </w:pPr>
    </w:p>
    <w:p w:rsidR="00BD4434" w:rsidRDefault="00BD4434" w:rsidP="00BD4434">
      <w:pPr>
        <w:spacing w:after="120"/>
        <w:rPr>
          <w:rFonts w:cstheme="majorBidi"/>
          <w:lang w:val="id-ID"/>
        </w:rPr>
      </w:pPr>
    </w:p>
    <w:p w:rsidR="00BD4434" w:rsidRDefault="00BD4434" w:rsidP="00BD4434">
      <w:pPr>
        <w:spacing w:after="120"/>
        <w:rPr>
          <w:rFonts w:cstheme="majorBidi"/>
          <w:lang w:val="id-ID"/>
        </w:rPr>
      </w:pPr>
    </w:p>
    <w:p w:rsidR="00BD4434" w:rsidRDefault="00012698" w:rsidP="00BD4434">
      <w:pPr>
        <w:spacing w:after="120"/>
        <w:rPr>
          <w:rFonts w:cstheme="majorBidi"/>
          <w:lang w:val="id-ID"/>
        </w:rPr>
      </w:pPr>
      <w:r w:rsidRPr="00012698">
        <w:rPr>
          <w:rFonts w:cstheme="majorBidi"/>
          <w:noProof/>
          <w:lang w:val="id-ID" w:eastAsia="id-ID"/>
        </w:rPr>
        <w:pict>
          <v:rect id="_x0000_s1039" style="position:absolute;margin-left:30.55pt;margin-top:9.6pt;width:183pt;height:56.25pt;z-index:251685888" strokecolor="white [3212]">
            <v:textbox style="mso-next-textbox:#_x0000_s1039">
              <w:txbxContent>
                <w:p w:rsidR="00BD4434" w:rsidRPr="004E0CEB" w:rsidRDefault="00BD4434" w:rsidP="00BD4434">
                  <w:pPr>
                    <w:jc w:val="center"/>
                    <w:rPr>
                      <w:b/>
                      <w:bCs/>
                      <w:lang w:val="id-ID"/>
                    </w:rPr>
                  </w:pPr>
                  <w:r>
                    <w:rPr>
                      <w:b/>
                      <w:bCs/>
                      <w:lang w:val="id-ID"/>
                    </w:rPr>
                    <w:t>Gambar 11</w:t>
                  </w:r>
                  <w:r w:rsidRPr="004E0CEB">
                    <w:rPr>
                      <w:b/>
                      <w:bCs/>
                      <w:lang w:val="id-ID"/>
                    </w:rPr>
                    <w:t xml:space="preserve"> Lembar jawaban siswa dengan resiliensi matematis tinggi</w:t>
                  </w:r>
                </w:p>
              </w:txbxContent>
            </v:textbox>
          </v:rect>
        </w:pict>
      </w:r>
    </w:p>
    <w:p w:rsidR="00BD4434" w:rsidRDefault="00BD4434" w:rsidP="00BD4434">
      <w:pPr>
        <w:spacing w:after="120"/>
        <w:rPr>
          <w:rFonts w:cstheme="majorBidi"/>
          <w:lang w:val="id-ID"/>
        </w:rPr>
      </w:pPr>
    </w:p>
    <w:p w:rsidR="00BD4434" w:rsidRDefault="00BD4434" w:rsidP="00BD4434">
      <w:pPr>
        <w:spacing w:after="120"/>
        <w:rPr>
          <w:rFonts w:cstheme="majorBidi"/>
          <w:lang w:val="id-ID"/>
        </w:rPr>
      </w:pPr>
    </w:p>
    <w:p w:rsidR="00BD4434" w:rsidRPr="004E0CEB" w:rsidRDefault="00BD4434" w:rsidP="00BD4434">
      <w:pPr>
        <w:spacing w:after="120"/>
        <w:rPr>
          <w:rFonts w:cstheme="majorBidi"/>
          <w:lang w:val="id-ID"/>
        </w:rPr>
      </w:pPr>
    </w:p>
    <w:p w:rsidR="00BD4434" w:rsidRDefault="00BD4434" w:rsidP="00BD4434">
      <w:pPr>
        <w:pStyle w:val="Heading1"/>
        <w:rPr>
          <w:lang w:val="id-ID" w:eastAsia="id-ID"/>
        </w:rPr>
      </w:pPr>
      <w:r>
        <w:rPr>
          <w:noProof/>
          <w:lang w:eastAsia="en-US"/>
        </w:rPr>
        <w:drawing>
          <wp:anchor distT="0" distB="0" distL="114300" distR="114300" simplePos="0" relativeHeight="251684864" behindDoc="0" locked="0" layoutInCell="1" allowOverlap="1">
            <wp:simplePos x="0" y="0"/>
            <wp:positionH relativeFrom="column">
              <wp:posOffset>358775</wp:posOffset>
            </wp:positionH>
            <wp:positionV relativeFrom="paragraph">
              <wp:posOffset>-25400</wp:posOffset>
            </wp:positionV>
            <wp:extent cx="2423795" cy="1842135"/>
            <wp:effectExtent l="19050" t="0" r="0" b="0"/>
            <wp:wrapNone/>
            <wp:docPr id="2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srcRect/>
                    <a:stretch>
                      <a:fillRect/>
                    </a:stretch>
                  </pic:blipFill>
                  <pic:spPr bwMode="auto">
                    <a:xfrm>
                      <a:off x="0" y="0"/>
                      <a:ext cx="2423795" cy="1842135"/>
                    </a:xfrm>
                    <a:prstGeom prst="rect">
                      <a:avLst/>
                    </a:prstGeom>
                    <a:noFill/>
                    <a:ln w="9525">
                      <a:noFill/>
                      <a:miter lim="800000"/>
                      <a:headEnd/>
                      <a:tailEnd/>
                    </a:ln>
                  </pic:spPr>
                </pic:pic>
              </a:graphicData>
            </a:graphic>
          </wp:anchor>
        </w:drawing>
      </w:r>
    </w:p>
    <w:p w:rsidR="00BD4434" w:rsidRDefault="00BD4434" w:rsidP="00BD4434">
      <w:pPr>
        <w:pStyle w:val="Heading1"/>
        <w:rPr>
          <w:lang w:val="id-ID" w:eastAsia="id-ID"/>
        </w:rPr>
      </w:pPr>
    </w:p>
    <w:p w:rsidR="00BD4434" w:rsidRDefault="00BD4434" w:rsidP="00BD4434">
      <w:pPr>
        <w:pStyle w:val="Heading1"/>
        <w:rPr>
          <w:lang w:val="id-ID" w:eastAsia="id-ID"/>
        </w:rPr>
      </w:pPr>
    </w:p>
    <w:p w:rsidR="00BD4434" w:rsidRDefault="00012698" w:rsidP="00BD4434">
      <w:pPr>
        <w:pStyle w:val="Heading1"/>
        <w:rPr>
          <w:lang w:val="id-ID" w:eastAsia="id-ID"/>
        </w:rPr>
      </w:pPr>
      <w:r w:rsidRPr="00012698">
        <w:rPr>
          <w:noProof/>
          <w:lang w:val="id-ID" w:eastAsia="id-ID"/>
        </w:rPr>
        <w:pict>
          <v:rect id="_x0000_s1040" style="position:absolute;margin-left:30.55pt;margin-top:27.2pt;width:183pt;height:56.25pt;z-index:251686912" strokecolor="white [3212]">
            <v:textbox style="mso-next-textbox:#_x0000_s1040">
              <w:txbxContent>
                <w:p w:rsidR="00BD4434" w:rsidRPr="004E0CEB" w:rsidRDefault="00BD4434" w:rsidP="00BD4434">
                  <w:pPr>
                    <w:jc w:val="center"/>
                    <w:rPr>
                      <w:b/>
                      <w:bCs/>
                      <w:lang w:val="id-ID"/>
                    </w:rPr>
                  </w:pPr>
                  <w:r>
                    <w:rPr>
                      <w:b/>
                      <w:bCs/>
                      <w:lang w:val="id-ID"/>
                    </w:rPr>
                    <w:t>Gambar 12</w:t>
                  </w:r>
                  <w:r w:rsidRPr="004E0CEB">
                    <w:rPr>
                      <w:b/>
                      <w:bCs/>
                      <w:lang w:val="id-ID"/>
                    </w:rPr>
                    <w:t xml:space="preserve"> Lembar jawaban siswa dengan resiliensi matematis rendah</w:t>
                  </w:r>
                </w:p>
                <w:p w:rsidR="00BD4434" w:rsidRPr="004E0CEB" w:rsidRDefault="00BD4434" w:rsidP="00BD4434">
                  <w:pPr>
                    <w:rPr>
                      <w:lang w:val="id-ID"/>
                    </w:rPr>
                  </w:pPr>
                </w:p>
              </w:txbxContent>
            </v:textbox>
          </v:rect>
        </w:pict>
      </w:r>
    </w:p>
    <w:p w:rsidR="00BD4434" w:rsidRDefault="00BD4434" w:rsidP="00BD4434">
      <w:pPr>
        <w:pStyle w:val="Heading1"/>
        <w:rPr>
          <w:lang w:val="id-ID" w:eastAsia="id-ID"/>
        </w:rPr>
      </w:pPr>
    </w:p>
    <w:p w:rsidR="00BD4434" w:rsidRDefault="00BD4434" w:rsidP="00BD4434">
      <w:pPr>
        <w:spacing w:line="360" w:lineRule="auto"/>
        <w:jc w:val="both"/>
        <w:rPr>
          <w:rFonts w:cstheme="majorBidi"/>
          <w:lang w:val="id-ID"/>
        </w:rPr>
      </w:pPr>
    </w:p>
    <w:p w:rsidR="00BD4434" w:rsidRDefault="00BD4434" w:rsidP="00BD4434">
      <w:pPr>
        <w:pStyle w:val="Heading1"/>
        <w:numPr>
          <w:ilvl w:val="0"/>
          <w:numId w:val="3"/>
        </w:numPr>
        <w:ind w:left="426"/>
        <w:rPr>
          <w:rFonts w:asciiTheme="majorBidi" w:hAnsiTheme="majorBidi"/>
          <w:color w:val="auto"/>
          <w:lang w:val="id-ID" w:eastAsia="id-ID"/>
        </w:rPr>
      </w:pPr>
      <w:r w:rsidRPr="00BD4434">
        <w:rPr>
          <w:rFonts w:asciiTheme="majorBidi" w:hAnsiTheme="majorBidi"/>
          <w:color w:val="auto"/>
          <w:lang w:val="id-ID" w:eastAsia="id-ID"/>
        </w:rPr>
        <w:t>Kesimpulan dan Saran</w:t>
      </w:r>
    </w:p>
    <w:p w:rsidR="0005759F" w:rsidRPr="0005759F" w:rsidRDefault="0005759F" w:rsidP="0005759F">
      <w:pPr>
        <w:rPr>
          <w:lang w:val="id-ID" w:eastAsia="id-ID"/>
        </w:rPr>
      </w:pPr>
    </w:p>
    <w:p w:rsidR="00BD4434" w:rsidRDefault="00BD4434" w:rsidP="00BD4434">
      <w:pPr>
        <w:pStyle w:val="ListParagraph"/>
        <w:widowControl/>
        <w:tabs>
          <w:tab w:val="left" w:pos="0"/>
        </w:tabs>
        <w:autoSpaceDE/>
        <w:autoSpaceDN/>
        <w:adjustRightInd/>
        <w:spacing w:line="360" w:lineRule="auto"/>
        <w:ind w:left="0" w:firstLine="709"/>
        <w:jc w:val="both"/>
        <w:rPr>
          <w:rFonts w:asciiTheme="majorBidi" w:eastAsiaTheme="minorEastAsia" w:hAnsiTheme="majorBidi" w:cstheme="majorBidi"/>
          <w:sz w:val="24"/>
          <w:szCs w:val="24"/>
          <w:lang w:val="id-ID"/>
        </w:rPr>
      </w:pPr>
      <w:r>
        <w:rPr>
          <w:rFonts w:eastAsiaTheme="minorEastAsia"/>
          <w:sz w:val="24"/>
          <w:szCs w:val="24"/>
          <w:lang w:val="id-ID"/>
        </w:rPr>
        <w:t xml:space="preserve">Hasil dari analisis data diperoleh bahawa </w:t>
      </w:r>
      <w:r w:rsidRPr="00BD4434">
        <w:rPr>
          <w:rFonts w:eastAsiaTheme="minorEastAsia"/>
          <w:sz w:val="24"/>
          <w:szCs w:val="24"/>
        </w:rPr>
        <w:t xml:space="preserve">Terdapat perbedaan kemampuan berpikir kreatif matematis antara siswa yang belajar dengan menggunakan pendekatan pembelajaran </w:t>
      </w:r>
      <w:r w:rsidRPr="00BD4434">
        <w:rPr>
          <w:rFonts w:eastAsiaTheme="minorEastAsia"/>
          <w:i/>
          <w:iCs/>
          <w:sz w:val="24"/>
          <w:szCs w:val="24"/>
        </w:rPr>
        <w:t xml:space="preserve">open ended  </w:t>
      </w:r>
      <w:r w:rsidRPr="00BD4434">
        <w:rPr>
          <w:rFonts w:eastAsiaTheme="minorEastAsia"/>
          <w:sz w:val="24"/>
          <w:szCs w:val="24"/>
        </w:rPr>
        <w:t xml:space="preserve">dengan siswa yang belajar menggunakan pembelajaran konvensional. </w:t>
      </w:r>
      <w:r>
        <w:rPr>
          <w:rFonts w:eastAsiaTheme="minorEastAsia"/>
          <w:sz w:val="24"/>
          <w:szCs w:val="24"/>
          <w:lang w:val="id-ID"/>
        </w:rPr>
        <w:t xml:space="preserve">Dan </w:t>
      </w:r>
      <w:r w:rsidRPr="00BD4434">
        <w:rPr>
          <w:rFonts w:eastAsiaTheme="minorEastAsia"/>
          <w:sz w:val="24"/>
          <w:szCs w:val="24"/>
        </w:rPr>
        <w:t xml:space="preserve">Terdapat perbedaan kemampuan berpikir kreatif matematis berdasarkan </w:t>
      </w:r>
      <w:r w:rsidRPr="00BD4434">
        <w:rPr>
          <w:rFonts w:eastAsiaTheme="minorEastAsia"/>
          <w:i/>
          <w:iCs/>
          <w:sz w:val="24"/>
          <w:szCs w:val="24"/>
        </w:rPr>
        <w:t xml:space="preserve">resiliensi </w:t>
      </w:r>
      <w:r w:rsidRPr="00BD4434">
        <w:rPr>
          <w:rFonts w:eastAsiaTheme="minorEastAsia"/>
          <w:sz w:val="24"/>
          <w:szCs w:val="24"/>
        </w:rPr>
        <w:t>matematis</w:t>
      </w:r>
      <w:r w:rsidRPr="00BD4434">
        <w:rPr>
          <w:rFonts w:eastAsiaTheme="minorEastAsia"/>
          <w:i/>
          <w:iCs/>
          <w:sz w:val="24"/>
          <w:szCs w:val="24"/>
        </w:rPr>
        <w:t xml:space="preserve"> </w:t>
      </w:r>
      <w:r w:rsidRPr="00BD4434">
        <w:rPr>
          <w:rFonts w:eastAsiaTheme="minorEastAsia"/>
          <w:sz w:val="24"/>
          <w:szCs w:val="24"/>
        </w:rPr>
        <w:t xml:space="preserve">tinggi, sedang, dan rendah siswa. </w:t>
      </w:r>
      <w:r>
        <w:rPr>
          <w:rFonts w:asciiTheme="majorBidi" w:eastAsiaTheme="minorEastAsia" w:hAnsiTheme="majorBidi" w:cstheme="majorBidi"/>
          <w:sz w:val="24"/>
          <w:szCs w:val="24"/>
          <w:lang w:val="id-ID"/>
        </w:rPr>
        <w:t xml:space="preserve">Serta </w:t>
      </w:r>
      <w:r w:rsidRPr="00BD4434">
        <w:rPr>
          <w:rFonts w:asciiTheme="majorBidi" w:eastAsiaTheme="minorEastAsia" w:hAnsiTheme="majorBidi" w:cstheme="majorBidi"/>
          <w:sz w:val="24"/>
          <w:szCs w:val="24"/>
        </w:rPr>
        <w:t xml:space="preserve">Tidak terdapat interaksi penerapan pendekatan pembelajaran dan </w:t>
      </w:r>
      <w:r w:rsidRPr="00BD4434">
        <w:rPr>
          <w:rFonts w:asciiTheme="majorBidi" w:eastAsiaTheme="minorEastAsia" w:hAnsiTheme="majorBidi" w:cstheme="majorBidi"/>
          <w:i/>
          <w:iCs/>
          <w:sz w:val="24"/>
          <w:szCs w:val="24"/>
        </w:rPr>
        <w:t xml:space="preserve">rsiliensi </w:t>
      </w:r>
      <w:r w:rsidRPr="00BD4434">
        <w:rPr>
          <w:rFonts w:asciiTheme="majorBidi" w:eastAsiaTheme="minorEastAsia" w:hAnsiTheme="majorBidi" w:cstheme="majorBidi"/>
          <w:sz w:val="24"/>
          <w:szCs w:val="24"/>
        </w:rPr>
        <w:t>matematis</w:t>
      </w:r>
      <w:r w:rsidRPr="00BD4434">
        <w:rPr>
          <w:rFonts w:asciiTheme="majorBidi" w:eastAsiaTheme="minorEastAsia" w:hAnsiTheme="majorBidi" w:cstheme="majorBidi"/>
          <w:i/>
          <w:iCs/>
          <w:sz w:val="24"/>
          <w:szCs w:val="24"/>
        </w:rPr>
        <w:t xml:space="preserve"> </w:t>
      </w:r>
      <w:r w:rsidRPr="00BD4434">
        <w:rPr>
          <w:rFonts w:asciiTheme="majorBidi" w:eastAsiaTheme="minorEastAsia" w:hAnsiTheme="majorBidi" w:cstheme="majorBidi"/>
          <w:sz w:val="24"/>
          <w:szCs w:val="24"/>
        </w:rPr>
        <w:t xml:space="preserve">siswa terhadap kemampuan berpikir kreatif matematis. </w:t>
      </w:r>
      <w:r>
        <w:rPr>
          <w:rFonts w:asciiTheme="majorBidi" w:eastAsiaTheme="minorEastAsia" w:hAnsiTheme="majorBidi" w:cstheme="majorBidi"/>
          <w:sz w:val="24"/>
          <w:szCs w:val="24"/>
          <w:lang w:val="id-ID"/>
        </w:rPr>
        <w:t xml:space="preserve">Adapun saran selanjutnya </w:t>
      </w:r>
      <w:r>
        <w:rPr>
          <w:rFonts w:asciiTheme="majorBidi" w:eastAsiaTheme="minorEastAsia" w:hAnsiTheme="majorBidi" w:cstheme="majorBidi"/>
          <w:sz w:val="24"/>
          <w:szCs w:val="24"/>
          <w:lang w:val="id-ID"/>
        </w:rPr>
        <w:lastRenderedPageBreak/>
        <w:t>adalah penelitian bisa menggunakan materi yang dan kemampuan matetika yang lain.</w:t>
      </w:r>
    </w:p>
    <w:p w:rsidR="00BD4434" w:rsidRPr="00BD4434" w:rsidRDefault="00BD4434" w:rsidP="00BD4434">
      <w:pPr>
        <w:pStyle w:val="ListParagraph"/>
        <w:widowControl/>
        <w:tabs>
          <w:tab w:val="left" w:pos="0"/>
        </w:tabs>
        <w:autoSpaceDE/>
        <w:autoSpaceDN/>
        <w:adjustRightInd/>
        <w:spacing w:line="360" w:lineRule="auto"/>
        <w:ind w:left="0" w:firstLine="709"/>
        <w:jc w:val="both"/>
        <w:rPr>
          <w:rFonts w:eastAsiaTheme="minorEastAsia"/>
          <w:sz w:val="24"/>
          <w:szCs w:val="24"/>
          <w:lang w:val="id-ID"/>
        </w:rPr>
      </w:pPr>
    </w:p>
    <w:p w:rsidR="00BD4434" w:rsidRDefault="00BD4434" w:rsidP="00BD4434">
      <w:pPr>
        <w:pStyle w:val="ListParagraph"/>
        <w:numPr>
          <w:ilvl w:val="0"/>
          <w:numId w:val="3"/>
        </w:numPr>
        <w:spacing w:line="360" w:lineRule="auto"/>
        <w:ind w:left="426"/>
        <w:jc w:val="both"/>
        <w:rPr>
          <w:rFonts w:cstheme="majorBidi"/>
          <w:b/>
          <w:bCs/>
          <w:sz w:val="28"/>
          <w:szCs w:val="28"/>
          <w:lang w:val="id-ID"/>
        </w:rPr>
      </w:pPr>
      <w:r w:rsidRPr="00BD4434">
        <w:rPr>
          <w:rFonts w:cstheme="majorBidi"/>
          <w:b/>
          <w:bCs/>
          <w:sz w:val="28"/>
          <w:szCs w:val="28"/>
          <w:lang w:val="id-ID"/>
        </w:rPr>
        <w:t>Ucapan Terima Kasih</w:t>
      </w:r>
    </w:p>
    <w:p w:rsidR="00BD4434" w:rsidRDefault="00BD4434" w:rsidP="00BD4434">
      <w:pPr>
        <w:pStyle w:val="ListParagraph"/>
        <w:spacing w:line="360" w:lineRule="auto"/>
        <w:ind w:left="0" w:firstLine="426"/>
        <w:jc w:val="both"/>
        <w:rPr>
          <w:rFonts w:cstheme="majorBidi"/>
          <w:sz w:val="24"/>
          <w:szCs w:val="24"/>
          <w:lang w:val="id-ID"/>
        </w:rPr>
      </w:pPr>
      <w:r w:rsidRPr="00BD4434">
        <w:rPr>
          <w:rFonts w:cstheme="majorBidi"/>
          <w:sz w:val="24"/>
          <w:szCs w:val="24"/>
          <w:lang w:val="id-ID"/>
        </w:rPr>
        <w:t>Pada artikel ini penulis ucapkan terima kasih kepada semua pihak yang telah membantu dalam penulisan artikel ini.</w:t>
      </w:r>
    </w:p>
    <w:p w:rsidR="00BD4434" w:rsidRDefault="00BD4434" w:rsidP="00BD4434">
      <w:pPr>
        <w:pStyle w:val="ListParagraph"/>
        <w:spacing w:line="360" w:lineRule="auto"/>
        <w:ind w:left="0" w:firstLine="426"/>
        <w:jc w:val="both"/>
        <w:rPr>
          <w:rFonts w:cstheme="majorBidi"/>
          <w:sz w:val="24"/>
          <w:szCs w:val="24"/>
          <w:lang w:val="id-ID"/>
        </w:rPr>
      </w:pPr>
    </w:p>
    <w:p w:rsidR="00BD4434" w:rsidRDefault="00BD4434" w:rsidP="00BD4434">
      <w:pPr>
        <w:pStyle w:val="Heading1"/>
        <w:rPr>
          <w:rFonts w:asciiTheme="majorBidi" w:hAnsiTheme="majorBidi"/>
          <w:color w:val="auto"/>
          <w:lang w:val="id-ID"/>
        </w:rPr>
      </w:pPr>
      <w:r w:rsidRPr="00BD4434">
        <w:rPr>
          <w:rFonts w:asciiTheme="majorBidi" w:hAnsiTheme="majorBidi"/>
          <w:color w:val="auto"/>
          <w:lang w:val="id-ID"/>
        </w:rPr>
        <w:t>Daftar Pustaka</w:t>
      </w:r>
    </w:p>
    <w:p w:rsidR="00BD4434" w:rsidRPr="00BD4434" w:rsidRDefault="00BD4434" w:rsidP="00BD4434">
      <w:pPr>
        <w:rPr>
          <w:lang w:val="id-ID" w:eastAsia="ja-JP"/>
        </w:rPr>
      </w:pPr>
    </w:p>
    <w:p w:rsidR="00BD4434" w:rsidRPr="00BD4434" w:rsidRDefault="00012698" w:rsidP="00BD4434">
      <w:pPr>
        <w:pStyle w:val="Bibliography"/>
        <w:rPr>
          <w:rFonts w:asciiTheme="majorBidi" w:hAnsiTheme="majorBidi" w:cstheme="majorBidi"/>
          <w:szCs w:val="24"/>
        </w:rPr>
      </w:pPr>
      <w:r w:rsidRPr="00012698">
        <w:rPr>
          <w:rFonts w:asciiTheme="majorBidi" w:hAnsiTheme="majorBidi" w:cstheme="majorBidi"/>
          <w:lang w:val="id-ID"/>
        </w:rPr>
        <w:fldChar w:fldCharType="begin"/>
      </w:r>
      <w:r w:rsidR="00BD4434" w:rsidRPr="00BD4434">
        <w:rPr>
          <w:rFonts w:asciiTheme="majorBidi" w:hAnsiTheme="majorBidi" w:cstheme="majorBidi"/>
          <w:lang w:val="id-ID"/>
        </w:rPr>
        <w:instrText xml:space="preserve"> ADDIN ZOTERO_BIBL {"uncited":[],"omitted":[],"custom":[]} CSL_BIBLIOGRAPHY </w:instrText>
      </w:r>
      <w:r w:rsidRPr="00012698">
        <w:rPr>
          <w:rFonts w:asciiTheme="majorBidi" w:hAnsiTheme="majorBidi" w:cstheme="majorBidi"/>
          <w:lang w:val="id-ID"/>
        </w:rPr>
        <w:fldChar w:fldCharType="separate"/>
      </w:r>
      <w:r w:rsidR="00BD4434" w:rsidRPr="00BD4434">
        <w:rPr>
          <w:rFonts w:asciiTheme="majorBidi" w:hAnsiTheme="majorBidi" w:cstheme="majorBidi"/>
          <w:szCs w:val="24"/>
        </w:rPr>
        <w:t xml:space="preserve">Asrori, M. (2015). </w:t>
      </w:r>
      <w:r w:rsidR="00BD4434" w:rsidRPr="00BD4434">
        <w:rPr>
          <w:rFonts w:asciiTheme="majorBidi" w:hAnsiTheme="majorBidi" w:cstheme="majorBidi"/>
          <w:i/>
          <w:iCs/>
          <w:szCs w:val="24"/>
        </w:rPr>
        <w:t>Perkembangan Peserta Didik</w:t>
      </w:r>
      <w:r w:rsidR="00BD4434" w:rsidRPr="00BD4434">
        <w:rPr>
          <w:rFonts w:asciiTheme="majorBidi" w:hAnsiTheme="majorBidi" w:cstheme="majorBidi"/>
          <w:szCs w:val="24"/>
        </w:rPr>
        <w:t>. Medika Akademi.</w:t>
      </w:r>
    </w:p>
    <w:p w:rsidR="00BD4434" w:rsidRPr="00BD4434" w:rsidRDefault="00BD4434" w:rsidP="00BD4434">
      <w:pPr>
        <w:pStyle w:val="Bibliography"/>
        <w:rPr>
          <w:rFonts w:asciiTheme="majorBidi" w:hAnsiTheme="majorBidi" w:cstheme="majorBidi"/>
          <w:szCs w:val="24"/>
        </w:rPr>
      </w:pPr>
      <w:r w:rsidRPr="00BD4434">
        <w:rPr>
          <w:rFonts w:asciiTheme="majorBidi" w:hAnsiTheme="majorBidi" w:cstheme="majorBidi"/>
          <w:szCs w:val="24"/>
        </w:rPr>
        <w:t xml:space="preserve">Dilla, S. C., Hidayat, W., &amp; Rohaeti, E. E. (2018). Faktor gender dan resiliensi dalam pencapaian kemampuan berpikir kreatif matematis siswa SMA. </w:t>
      </w:r>
      <w:r w:rsidRPr="00BD4434">
        <w:rPr>
          <w:rFonts w:asciiTheme="majorBidi" w:hAnsiTheme="majorBidi" w:cstheme="majorBidi"/>
          <w:i/>
          <w:iCs/>
          <w:szCs w:val="24"/>
        </w:rPr>
        <w:t>Journal of Medives: Journal of Mathematics Education IKIP Veteran Semarang</w:t>
      </w:r>
      <w:r w:rsidRPr="00BD4434">
        <w:rPr>
          <w:rFonts w:asciiTheme="majorBidi" w:hAnsiTheme="majorBidi" w:cstheme="majorBidi"/>
          <w:szCs w:val="24"/>
        </w:rPr>
        <w:t xml:space="preserve">, </w:t>
      </w:r>
      <w:r w:rsidRPr="00BD4434">
        <w:rPr>
          <w:rFonts w:asciiTheme="majorBidi" w:hAnsiTheme="majorBidi" w:cstheme="majorBidi"/>
          <w:i/>
          <w:iCs/>
          <w:szCs w:val="24"/>
        </w:rPr>
        <w:t>2</w:t>
      </w:r>
      <w:r w:rsidRPr="00BD4434">
        <w:rPr>
          <w:rFonts w:asciiTheme="majorBidi" w:hAnsiTheme="majorBidi" w:cstheme="majorBidi"/>
          <w:szCs w:val="24"/>
        </w:rPr>
        <w:t>(1), 129–136.</w:t>
      </w:r>
    </w:p>
    <w:p w:rsidR="00BD4434" w:rsidRPr="00BD4434" w:rsidRDefault="00BD4434" w:rsidP="00BD4434">
      <w:pPr>
        <w:pStyle w:val="Bibliography"/>
        <w:rPr>
          <w:rFonts w:asciiTheme="majorBidi" w:hAnsiTheme="majorBidi" w:cstheme="majorBidi"/>
          <w:szCs w:val="24"/>
        </w:rPr>
      </w:pPr>
      <w:r w:rsidRPr="00BD4434">
        <w:rPr>
          <w:rFonts w:asciiTheme="majorBidi" w:hAnsiTheme="majorBidi" w:cstheme="majorBidi"/>
          <w:szCs w:val="24"/>
        </w:rPr>
        <w:t xml:space="preserve">Faridah, N., Aeni, A. N., &amp; others. (2016). Pendekatan Open-Ended Untuk Meningkatkan Kemampuan Berpikir Kreatif Matematis Dan Kepercayaan Diri Siswa. </w:t>
      </w:r>
      <w:r w:rsidRPr="00BD4434">
        <w:rPr>
          <w:rFonts w:asciiTheme="majorBidi" w:hAnsiTheme="majorBidi" w:cstheme="majorBidi"/>
          <w:i/>
          <w:iCs/>
          <w:szCs w:val="24"/>
        </w:rPr>
        <w:t>Jurnal pena ilmiah</w:t>
      </w:r>
      <w:r w:rsidRPr="00BD4434">
        <w:rPr>
          <w:rFonts w:asciiTheme="majorBidi" w:hAnsiTheme="majorBidi" w:cstheme="majorBidi"/>
          <w:szCs w:val="24"/>
        </w:rPr>
        <w:t xml:space="preserve">, </w:t>
      </w:r>
      <w:r w:rsidRPr="00BD4434">
        <w:rPr>
          <w:rFonts w:asciiTheme="majorBidi" w:hAnsiTheme="majorBidi" w:cstheme="majorBidi"/>
          <w:i/>
          <w:iCs/>
          <w:szCs w:val="24"/>
        </w:rPr>
        <w:t>1</w:t>
      </w:r>
      <w:r w:rsidRPr="00BD4434">
        <w:rPr>
          <w:rFonts w:asciiTheme="majorBidi" w:hAnsiTheme="majorBidi" w:cstheme="majorBidi"/>
          <w:szCs w:val="24"/>
        </w:rPr>
        <w:t>(1), 1061–1070.</w:t>
      </w:r>
    </w:p>
    <w:p w:rsidR="00BD4434" w:rsidRPr="00BD4434" w:rsidRDefault="00BD4434" w:rsidP="00BD4434">
      <w:pPr>
        <w:pStyle w:val="Bibliography"/>
        <w:rPr>
          <w:rFonts w:asciiTheme="majorBidi" w:hAnsiTheme="majorBidi" w:cstheme="majorBidi"/>
          <w:szCs w:val="24"/>
        </w:rPr>
      </w:pPr>
      <w:r w:rsidRPr="00BD4434">
        <w:rPr>
          <w:rFonts w:asciiTheme="majorBidi" w:hAnsiTheme="majorBidi" w:cstheme="majorBidi"/>
          <w:szCs w:val="24"/>
        </w:rPr>
        <w:t xml:space="preserve">Hartono. (2019). </w:t>
      </w:r>
      <w:r w:rsidRPr="00BD4434">
        <w:rPr>
          <w:rFonts w:asciiTheme="majorBidi" w:hAnsiTheme="majorBidi" w:cstheme="majorBidi"/>
          <w:i/>
          <w:iCs/>
          <w:szCs w:val="24"/>
        </w:rPr>
        <w:t>Metodologi Penelitian</w:t>
      </w:r>
      <w:r w:rsidRPr="00BD4434">
        <w:rPr>
          <w:rFonts w:asciiTheme="majorBidi" w:hAnsiTheme="majorBidi" w:cstheme="majorBidi"/>
          <w:szCs w:val="24"/>
        </w:rPr>
        <w:t>. Zanafa Publishing.</w:t>
      </w:r>
    </w:p>
    <w:p w:rsidR="00BD4434" w:rsidRPr="00BD4434" w:rsidRDefault="00BD4434" w:rsidP="00BD4434">
      <w:pPr>
        <w:pStyle w:val="Bibliography"/>
        <w:rPr>
          <w:rFonts w:asciiTheme="majorBidi" w:hAnsiTheme="majorBidi" w:cstheme="majorBidi"/>
          <w:szCs w:val="24"/>
        </w:rPr>
      </w:pPr>
      <w:r w:rsidRPr="00BD4434">
        <w:rPr>
          <w:rFonts w:asciiTheme="majorBidi" w:hAnsiTheme="majorBidi" w:cstheme="majorBidi"/>
          <w:szCs w:val="24"/>
        </w:rPr>
        <w:lastRenderedPageBreak/>
        <w:t xml:space="preserve">Hendriana, H., Rohaeti, E. E., &amp; Sumarmo, U. (2017). </w:t>
      </w:r>
      <w:r w:rsidRPr="00BD4434">
        <w:rPr>
          <w:rFonts w:asciiTheme="majorBidi" w:hAnsiTheme="majorBidi" w:cstheme="majorBidi"/>
          <w:i/>
          <w:iCs/>
          <w:szCs w:val="24"/>
        </w:rPr>
        <w:t>HardSkill dan Soft Skill</w:t>
      </w:r>
      <w:r w:rsidRPr="00BD4434">
        <w:rPr>
          <w:rFonts w:asciiTheme="majorBidi" w:hAnsiTheme="majorBidi" w:cstheme="majorBidi"/>
          <w:szCs w:val="24"/>
        </w:rPr>
        <w:t>. Refika Aditama.</w:t>
      </w:r>
    </w:p>
    <w:p w:rsidR="00BD4434" w:rsidRPr="00BD4434" w:rsidRDefault="00BD4434" w:rsidP="00BD4434">
      <w:pPr>
        <w:pStyle w:val="Bibliography"/>
        <w:rPr>
          <w:rFonts w:asciiTheme="majorBidi" w:hAnsiTheme="majorBidi" w:cstheme="majorBidi"/>
          <w:szCs w:val="24"/>
        </w:rPr>
      </w:pPr>
      <w:r w:rsidRPr="00BD4434">
        <w:rPr>
          <w:rFonts w:asciiTheme="majorBidi" w:hAnsiTheme="majorBidi" w:cstheme="majorBidi"/>
          <w:szCs w:val="24"/>
        </w:rPr>
        <w:t xml:space="preserve">Istarani, &amp; Ridwan, M. (2014). </w:t>
      </w:r>
      <w:r w:rsidRPr="00BD4434">
        <w:rPr>
          <w:rFonts w:asciiTheme="majorBidi" w:hAnsiTheme="majorBidi" w:cstheme="majorBidi"/>
          <w:i/>
          <w:iCs/>
          <w:szCs w:val="24"/>
        </w:rPr>
        <w:t>50 Tipe Pembelajaran Kooperatif</w:t>
      </w:r>
      <w:r w:rsidRPr="00BD4434">
        <w:rPr>
          <w:rFonts w:asciiTheme="majorBidi" w:hAnsiTheme="majorBidi" w:cstheme="majorBidi"/>
          <w:szCs w:val="24"/>
        </w:rPr>
        <w:t>. CV. Media Persada.</w:t>
      </w:r>
    </w:p>
    <w:p w:rsidR="00BD4434" w:rsidRPr="00BD4434" w:rsidRDefault="00BD4434" w:rsidP="00BD4434">
      <w:pPr>
        <w:pStyle w:val="Bibliography"/>
        <w:rPr>
          <w:rFonts w:asciiTheme="majorBidi" w:hAnsiTheme="majorBidi" w:cstheme="majorBidi"/>
          <w:szCs w:val="24"/>
        </w:rPr>
      </w:pPr>
      <w:r w:rsidRPr="00BD4434">
        <w:rPr>
          <w:rFonts w:asciiTheme="majorBidi" w:hAnsiTheme="majorBidi" w:cstheme="majorBidi"/>
          <w:szCs w:val="24"/>
        </w:rPr>
        <w:t xml:space="preserve">Lestari, K. E., &amp; Yudhanegara, M. R. (2017). </w:t>
      </w:r>
      <w:r w:rsidRPr="00BD4434">
        <w:rPr>
          <w:rFonts w:asciiTheme="majorBidi" w:hAnsiTheme="majorBidi" w:cstheme="majorBidi"/>
          <w:i/>
          <w:iCs/>
          <w:szCs w:val="24"/>
        </w:rPr>
        <w:t>Penelitian Pendidikan Matematika</w:t>
      </w:r>
      <w:r w:rsidRPr="00BD4434">
        <w:rPr>
          <w:rFonts w:asciiTheme="majorBidi" w:hAnsiTheme="majorBidi" w:cstheme="majorBidi"/>
          <w:szCs w:val="24"/>
        </w:rPr>
        <w:t>. PT Refika Aditama.</w:t>
      </w:r>
    </w:p>
    <w:p w:rsidR="00BD4434" w:rsidRPr="00BD4434" w:rsidRDefault="00BD4434" w:rsidP="00BD4434">
      <w:pPr>
        <w:pStyle w:val="Bibliography"/>
        <w:rPr>
          <w:rFonts w:asciiTheme="majorBidi" w:hAnsiTheme="majorBidi" w:cstheme="majorBidi"/>
          <w:szCs w:val="24"/>
        </w:rPr>
      </w:pPr>
      <w:r w:rsidRPr="00BD4434">
        <w:rPr>
          <w:rFonts w:asciiTheme="majorBidi" w:hAnsiTheme="majorBidi" w:cstheme="majorBidi"/>
          <w:szCs w:val="24"/>
        </w:rPr>
        <w:t xml:space="preserve">Pratiwi, I., Yulianti, D., &amp; Fitrianna, A. Y. (2018). Kemampuan Berpikir Kreatif Matematik Siswa MTs Ditinjau Dari Kemampuan Resiliensi Matematik Siswa. </w:t>
      </w:r>
      <w:r w:rsidRPr="00BD4434">
        <w:rPr>
          <w:rFonts w:asciiTheme="majorBidi" w:hAnsiTheme="majorBidi" w:cstheme="majorBidi"/>
          <w:i/>
          <w:iCs/>
          <w:szCs w:val="24"/>
        </w:rPr>
        <w:t>JPMI (Jurnal Pembelajaran Matematika Inovatif)</w:t>
      </w:r>
      <w:r w:rsidRPr="00BD4434">
        <w:rPr>
          <w:rFonts w:asciiTheme="majorBidi" w:hAnsiTheme="majorBidi" w:cstheme="majorBidi"/>
          <w:szCs w:val="24"/>
        </w:rPr>
        <w:t xml:space="preserve">, </w:t>
      </w:r>
      <w:r w:rsidRPr="00BD4434">
        <w:rPr>
          <w:rFonts w:asciiTheme="majorBidi" w:hAnsiTheme="majorBidi" w:cstheme="majorBidi"/>
          <w:i/>
          <w:iCs/>
          <w:szCs w:val="24"/>
        </w:rPr>
        <w:t>1</w:t>
      </w:r>
      <w:r w:rsidRPr="00BD4434">
        <w:rPr>
          <w:rFonts w:asciiTheme="majorBidi" w:hAnsiTheme="majorBidi" w:cstheme="majorBidi"/>
          <w:szCs w:val="24"/>
        </w:rPr>
        <w:t>(2), 171–184.</w:t>
      </w:r>
    </w:p>
    <w:p w:rsidR="00BD4434" w:rsidRPr="00BD4434" w:rsidRDefault="00BD4434" w:rsidP="00BD4434">
      <w:pPr>
        <w:pStyle w:val="Bibliography"/>
        <w:rPr>
          <w:rFonts w:asciiTheme="majorBidi" w:hAnsiTheme="majorBidi" w:cstheme="majorBidi"/>
          <w:szCs w:val="24"/>
        </w:rPr>
      </w:pPr>
      <w:r w:rsidRPr="00BD4434">
        <w:rPr>
          <w:rFonts w:asciiTheme="majorBidi" w:hAnsiTheme="majorBidi" w:cstheme="majorBidi"/>
          <w:szCs w:val="24"/>
        </w:rPr>
        <w:t xml:space="preserve">Putra, H. D., Akhdiyat, A. M., Setiany, E. P., &amp; Andiarani, M. (2018). Kemampuan Berpikir Kreatif Matematik Siswa SMP di Cimahi. </w:t>
      </w:r>
      <w:r w:rsidRPr="00BD4434">
        <w:rPr>
          <w:rFonts w:asciiTheme="majorBidi" w:hAnsiTheme="majorBidi" w:cstheme="majorBidi"/>
          <w:i/>
          <w:iCs/>
          <w:szCs w:val="24"/>
        </w:rPr>
        <w:t>Kreano, Jurnal Matematika Kreatif-Inovatif</w:t>
      </w:r>
      <w:r w:rsidRPr="00BD4434">
        <w:rPr>
          <w:rFonts w:asciiTheme="majorBidi" w:hAnsiTheme="majorBidi" w:cstheme="majorBidi"/>
          <w:szCs w:val="24"/>
        </w:rPr>
        <w:t xml:space="preserve">, </w:t>
      </w:r>
      <w:r w:rsidRPr="00BD4434">
        <w:rPr>
          <w:rFonts w:asciiTheme="majorBidi" w:hAnsiTheme="majorBidi" w:cstheme="majorBidi"/>
          <w:i/>
          <w:iCs/>
          <w:szCs w:val="24"/>
        </w:rPr>
        <w:t>9</w:t>
      </w:r>
      <w:r w:rsidRPr="00BD4434">
        <w:rPr>
          <w:rFonts w:asciiTheme="majorBidi" w:hAnsiTheme="majorBidi" w:cstheme="majorBidi"/>
          <w:szCs w:val="24"/>
        </w:rPr>
        <w:t>(1), 47–53.</w:t>
      </w:r>
    </w:p>
    <w:p w:rsidR="00BD4434" w:rsidRPr="00BD4434" w:rsidRDefault="00BD4434" w:rsidP="00BD4434">
      <w:pPr>
        <w:pStyle w:val="Bibliography"/>
        <w:rPr>
          <w:rFonts w:asciiTheme="majorBidi" w:hAnsiTheme="majorBidi" w:cstheme="majorBidi"/>
          <w:szCs w:val="24"/>
        </w:rPr>
      </w:pPr>
      <w:r w:rsidRPr="00BD4434">
        <w:rPr>
          <w:rFonts w:asciiTheme="majorBidi" w:hAnsiTheme="majorBidi" w:cstheme="majorBidi"/>
          <w:szCs w:val="24"/>
        </w:rPr>
        <w:t xml:space="preserve">Rohaeti, E. E., Hendriana, H., &amp; Sumarmo, U. (2019). </w:t>
      </w:r>
      <w:r w:rsidRPr="00BD4434">
        <w:rPr>
          <w:rFonts w:asciiTheme="majorBidi" w:hAnsiTheme="majorBidi" w:cstheme="majorBidi"/>
          <w:i/>
          <w:iCs/>
          <w:szCs w:val="24"/>
        </w:rPr>
        <w:t>Pembelajaran Inovatif  Matematika Bernuansa Pendidikan Nilai dan Karakter</w:t>
      </w:r>
      <w:r w:rsidRPr="00BD4434">
        <w:rPr>
          <w:rFonts w:asciiTheme="majorBidi" w:hAnsiTheme="majorBidi" w:cstheme="majorBidi"/>
          <w:szCs w:val="24"/>
        </w:rPr>
        <w:t>. PT Refika Aditama.</w:t>
      </w:r>
    </w:p>
    <w:p w:rsidR="00BD4434" w:rsidRPr="00BD4434" w:rsidRDefault="00BD4434" w:rsidP="00BD4434">
      <w:pPr>
        <w:pStyle w:val="Bibliography"/>
        <w:rPr>
          <w:rFonts w:asciiTheme="majorBidi" w:hAnsiTheme="majorBidi" w:cstheme="majorBidi"/>
          <w:szCs w:val="24"/>
        </w:rPr>
      </w:pPr>
      <w:r w:rsidRPr="00BD4434">
        <w:rPr>
          <w:rFonts w:asciiTheme="majorBidi" w:hAnsiTheme="majorBidi" w:cstheme="majorBidi"/>
          <w:szCs w:val="24"/>
        </w:rPr>
        <w:t xml:space="preserve">Sani, R. A. (2019). </w:t>
      </w:r>
      <w:r w:rsidRPr="00BD4434">
        <w:rPr>
          <w:rFonts w:asciiTheme="majorBidi" w:hAnsiTheme="majorBidi" w:cstheme="majorBidi"/>
          <w:i/>
          <w:iCs/>
          <w:szCs w:val="24"/>
        </w:rPr>
        <w:t>Pembelajaran Berbasis HOTS</w:t>
      </w:r>
      <w:r w:rsidRPr="00BD4434">
        <w:rPr>
          <w:rFonts w:asciiTheme="majorBidi" w:hAnsiTheme="majorBidi" w:cstheme="majorBidi"/>
          <w:szCs w:val="24"/>
        </w:rPr>
        <w:t>. Tira Smart.</w:t>
      </w:r>
    </w:p>
    <w:p w:rsidR="00BD4434" w:rsidRPr="00BD4434" w:rsidRDefault="00BD4434" w:rsidP="00BD4434">
      <w:pPr>
        <w:pStyle w:val="Bibliography"/>
        <w:rPr>
          <w:rFonts w:asciiTheme="majorBidi" w:hAnsiTheme="majorBidi" w:cstheme="majorBidi"/>
          <w:szCs w:val="24"/>
        </w:rPr>
      </w:pPr>
      <w:r w:rsidRPr="00BD4434">
        <w:rPr>
          <w:rFonts w:asciiTheme="majorBidi" w:hAnsiTheme="majorBidi" w:cstheme="majorBidi"/>
          <w:szCs w:val="24"/>
        </w:rPr>
        <w:lastRenderedPageBreak/>
        <w:t xml:space="preserve">Shoimin, A. (2017). </w:t>
      </w:r>
      <w:r w:rsidRPr="00BD4434">
        <w:rPr>
          <w:rFonts w:asciiTheme="majorBidi" w:hAnsiTheme="majorBidi" w:cstheme="majorBidi"/>
          <w:i/>
          <w:iCs/>
          <w:szCs w:val="24"/>
        </w:rPr>
        <w:t>68 Model Pembelajaran Inovatif  Dalam Kurikulum 2013</w:t>
      </w:r>
      <w:r w:rsidRPr="00BD4434">
        <w:rPr>
          <w:rFonts w:asciiTheme="majorBidi" w:hAnsiTheme="majorBidi" w:cstheme="majorBidi"/>
          <w:szCs w:val="24"/>
        </w:rPr>
        <w:t>. Ar-Ruzz Media.</w:t>
      </w:r>
    </w:p>
    <w:p w:rsidR="00BD4434" w:rsidRPr="00BD4434" w:rsidRDefault="00BD4434" w:rsidP="00BD4434">
      <w:pPr>
        <w:pStyle w:val="Bibliography"/>
        <w:rPr>
          <w:rFonts w:asciiTheme="majorBidi" w:hAnsiTheme="majorBidi" w:cstheme="majorBidi"/>
          <w:szCs w:val="24"/>
        </w:rPr>
      </w:pPr>
      <w:r w:rsidRPr="00BD4434">
        <w:rPr>
          <w:rFonts w:asciiTheme="majorBidi" w:hAnsiTheme="majorBidi" w:cstheme="majorBidi"/>
          <w:szCs w:val="24"/>
        </w:rPr>
        <w:t xml:space="preserve">Suprapto, E. (2015). Pengaruh model pembelajaran kontekstual, pembelajaran langsung dan motivasi berprestasi terhadap hasil belajar kognitif. </w:t>
      </w:r>
      <w:r w:rsidRPr="00BD4434">
        <w:rPr>
          <w:rFonts w:asciiTheme="majorBidi" w:hAnsiTheme="majorBidi" w:cstheme="majorBidi"/>
          <w:i/>
          <w:iCs/>
          <w:szCs w:val="24"/>
        </w:rPr>
        <w:t>Innovation of Vocational Technology Education</w:t>
      </w:r>
      <w:r w:rsidRPr="00BD4434">
        <w:rPr>
          <w:rFonts w:asciiTheme="majorBidi" w:hAnsiTheme="majorBidi" w:cstheme="majorBidi"/>
          <w:szCs w:val="24"/>
        </w:rPr>
        <w:t xml:space="preserve">, </w:t>
      </w:r>
      <w:r w:rsidRPr="00BD4434">
        <w:rPr>
          <w:rFonts w:asciiTheme="majorBidi" w:hAnsiTheme="majorBidi" w:cstheme="majorBidi"/>
          <w:i/>
          <w:iCs/>
          <w:szCs w:val="24"/>
        </w:rPr>
        <w:t>11</w:t>
      </w:r>
      <w:r w:rsidRPr="00BD4434">
        <w:rPr>
          <w:rFonts w:asciiTheme="majorBidi" w:hAnsiTheme="majorBidi" w:cstheme="majorBidi"/>
          <w:szCs w:val="24"/>
        </w:rPr>
        <w:t>(1).</w:t>
      </w:r>
    </w:p>
    <w:p w:rsidR="00BD4434" w:rsidRPr="00BD4434" w:rsidRDefault="00BD4434" w:rsidP="00BD4434">
      <w:pPr>
        <w:pStyle w:val="Bibliography"/>
        <w:rPr>
          <w:rFonts w:asciiTheme="majorBidi" w:hAnsiTheme="majorBidi" w:cstheme="majorBidi"/>
          <w:szCs w:val="24"/>
        </w:rPr>
      </w:pPr>
      <w:r w:rsidRPr="00BD4434">
        <w:rPr>
          <w:rFonts w:asciiTheme="majorBidi" w:hAnsiTheme="majorBidi" w:cstheme="majorBidi"/>
          <w:szCs w:val="24"/>
        </w:rPr>
        <w:t xml:space="preserve">Suriyani, S., Hasratuddin, H., &amp; Asmin, A. (2015). Peningkatan kemampuan berpikir kreatif dan kemandirian belajar siswa mts negeri 2 medan melalui pembelajaran matematika dengan pendekatan open-ended. </w:t>
      </w:r>
      <w:r w:rsidRPr="00BD4434">
        <w:rPr>
          <w:rFonts w:asciiTheme="majorBidi" w:hAnsiTheme="majorBidi" w:cstheme="majorBidi"/>
          <w:i/>
          <w:iCs/>
          <w:szCs w:val="24"/>
        </w:rPr>
        <w:t>TABULARASA</w:t>
      </w:r>
      <w:r w:rsidRPr="00BD4434">
        <w:rPr>
          <w:rFonts w:asciiTheme="majorBidi" w:hAnsiTheme="majorBidi" w:cstheme="majorBidi"/>
          <w:szCs w:val="24"/>
        </w:rPr>
        <w:t xml:space="preserve">, </w:t>
      </w:r>
      <w:r w:rsidRPr="00BD4434">
        <w:rPr>
          <w:rFonts w:asciiTheme="majorBidi" w:hAnsiTheme="majorBidi" w:cstheme="majorBidi"/>
          <w:i/>
          <w:iCs/>
          <w:szCs w:val="24"/>
        </w:rPr>
        <w:t>12</w:t>
      </w:r>
      <w:r w:rsidRPr="00BD4434">
        <w:rPr>
          <w:rFonts w:asciiTheme="majorBidi" w:hAnsiTheme="majorBidi" w:cstheme="majorBidi"/>
          <w:szCs w:val="24"/>
        </w:rPr>
        <w:t>(3).</w:t>
      </w:r>
    </w:p>
    <w:p w:rsidR="00BD4434" w:rsidRPr="00BD4434" w:rsidRDefault="00BD4434" w:rsidP="00BD4434">
      <w:pPr>
        <w:pStyle w:val="Bibliography"/>
        <w:rPr>
          <w:rFonts w:asciiTheme="majorBidi" w:hAnsiTheme="majorBidi" w:cstheme="majorBidi"/>
          <w:szCs w:val="24"/>
        </w:rPr>
      </w:pPr>
      <w:r w:rsidRPr="00BD4434">
        <w:rPr>
          <w:rFonts w:asciiTheme="majorBidi" w:hAnsiTheme="majorBidi" w:cstheme="majorBidi"/>
          <w:szCs w:val="24"/>
        </w:rPr>
        <w:t xml:space="preserve">syah, M. (2010). </w:t>
      </w:r>
      <w:r w:rsidRPr="00BD4434">
        <w:rPr>
          <w:rFonts w:asciiTheme="majorBidi" w:hAnsiTheme="majorBidi" w:cstheme="majorBidi"/>
          <w:i/>
          <w:iCs/>
          <w:szCs w:val="24"/>
        </w:rPr>
        <w:t>Psikologi Pendidikan Dengan Pendekatan Baru</w:t>
      </w:r>
      <w:r w:rsidRPr="00BD4434">
        <w:rPr>
          <w:rFonts w:asciiTheme="majorBidi" w:hAnsiTheme="majorBidi" w:cstheme="majorBidi"/>
          <w:szCs w:val="24"/>
        </w:rPr>
        <w:t>. PT. Remaja Rosdakarya.</w:t>
      </w:r>
    </w:p>
    <w:p w:rsidR="00BD4434" w:rsidRPr="00BD4434" w:rsidRDefault="00012698" w:rsidP="00BD4434">
      <w:pPr>
        <w:pStyle w:val="ListParagraph"/>
        <w:spacing w:line="360" w:lineRule="auto"/>
        <w:ind w:left="0" w:firstLine="426"/>
        <w:jc w:val="both"/>
        <w:rPr>
          <w:rFonts w:cstheme="majorBidi"/>
          <w:sz w:val="24"/>
          <w:szCs w:val="24"/>
          <w:lang w:val="id-ID"/>
        </w:rPr>
      </w:pPr>
      <w:r w:rsidRPr="00BD4434">
        <w:rPr>
          <w:rFonts w:asciiTheme="majorBidi" w:hAnsiTheme="majorBidi" w:cstheme="majorBidi"/>
          <w:lang w:val="id-ID"/>
        </w:rPr>
        <w:fldChar w:fldCharType="end"/>
      </w:r>
    </w:p>
    <w:sectPr w:rsidR="00BD4434" w:rsidRPr="00BD4434" w:rsidSect="00051A57">
      <w:type w:val="continuous"/>
      <w:pgSz w:w="11909" w:h="16834" w:code="9"/>
      <w:pgMar w:top="851" w:right="567" w:bottom="680" w:left="1134" w:header="720" w:footer="720" w:gutter="0"/>
      <w:pgNumType w:start="1"/>
      <w:cols w:num="2" w:space="568"/>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47CE" w:rsidRDefault="00A447CE" w:rsidP="00E84D1F">
      <w:r>
        <w:separator/>
      </w:r>
    </w:p>
  </w:endnote>
  <w:endnote w:type="continuationSeparator" w:id="1">
    <w:p w:rsidR="00A447CE" w:rsidRDefault="00A447CE" w:rsidP="00E84D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D05" w:rsidRDefault="00262D05" w:rsidP="00051A57">
    <w:pPr>
      <w:pStyle w:val="Footer"/>
      <w:jc w:val="right"/>
    </w:pPr>
  </w:p>
  <w:p w:rsidR="00262D05" w:rsidRDefault="00262D0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0361794"/>
      <w:docPartObj>
        <w:docPartGallery w:val="Page Numbers (Bottom of Page)"/>
        <w:docPartUnique/>
      </w:docPartObj>
    </w:sdtPr>
    <w:sdtEndPr>
      <w:rPr>
        <w:noProof/>
      </w:rPr>
    </w:sdtEndPr>
    <w:sdtContent>
      <w:p w:rsidR="00262D05" w:rsidRDefault="00012698" w:rsidP="00051A57">
        <w:pPr>
          <w:pStyle w:val="Footer"/>
          <w:jc w:val="center"/>
        </w:pPr>
        <w:fldSimple w:instr=" PAGE   \* MERGEFORMAT ">
          <w:r w:rsidR="007D75AE">
            <w:rPr>
              <w:noProof/>
            </w:rPr>
            <w:t>11</w:t>
          </w:r>
        </w:fldSimple>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2032278"/>
      <w:docPartObj>
        <w:docPartGallery w:val="Page Numbers (Bottom of Page)"/>
        <w:docPartUnique/>
      </w:docPartObj>
    </w:sdtPr>
    <w:sdtEndPr>
      <w:rPr>
        <w:noProof/>
      </w:rPr>
    </w:sdtEndPr>
    <w:sdtContent>
      <w:p w:rsidR="00262D05" w:rsidRDefault="00012698" w:rsidP="00051A57">
        <w:pPr>
          <w:pStyle w:val="Footer"/>
          <w:jc w:val="center"/>
        </w:pPr>
        <w:fldSimple w:instr=" PAGE   \* MERGEFORMAT ">
          <w:r w:rsidR="007D75AE">
            <w:rPr>
              <w:noProof/>
            </w:rPr>
            <w:t>1</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47CE" w:rsidRDefault="00A447CE" w:rsidP="00E84D1F">
      <w:r>
        <w:separator/>
      </w:r>
    </w:p>
  </w:footnote>
  <w:footnote w:type="continuationSeparator" w:id="1">
    <w:p w:rsidR="00A447CE" w:rsidRDefault="00A447CE" w:rsidP="00E84D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D05" w:rsidRPr="00304AA1" w:rsidRDefault="00262D05" w:rsidP="00051A57">
    <w:pPr>
      <w:pStyle w:val="Header"/>
      <w:tabs>
        <w:tab w:val="clear" w:pos="8640"/>
        <w:tab w:val="left" w:pos="5812"/>
        <w:tab w:val="right" w:pos="7938"/>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D05" w:rsidRPr="00396AA6" w:rsidRDefault="00262D05" w:rsidP="00051A57">
    <w:pPr>
      <w:jc w:val="center"/>
      <w:rPr>
        <w:sz w:val="18"/>
        <w:szCs w:val="18"/>
      </w:rPr>
    </w:pPr>
    <w:r>
      <w:rPr>
        <w:color w:val="000000" w:themeColor="text1"/>
        <w:sz w:val="18"/>
        <w:szCs w:val="18"/>
      </w:rPr>
      <w:t xml:space="preserve">Penulis 1, Penulis 2, Penulis 3, Penulis dst                                                           TuliskanJudul singkat artikel disini </w:t>
    </w:r>
    <w:r w:rsidRPr="00396AA6">
      <w:rPr>
        <w:color w:val="000000" w:themeColor="text1"/>
        <w:sz w:val="18"/>
        <w:szCs w:val="18"/>
        <w:shd w:val="clear" w:color="auto" w:fill="FFFFFF"/>
      </w:rPr>
      <w:t>…</w:t>
    </w:r>
  </w:p>
  <w:p w:rsidR="00262D05" w:rsidRPr="00D154C6" w:rsidRDefault="00262D05" w:rsidP="00051A5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975A45"/>
    <w:multiLevelType w:val="hybridMultilevel"/>
    <w:tmpl w:val="2D1E4098"/>
    <w:lvl w:ilvl="0" w:tplc="8C9CCF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64C46A6"/>
    <w:multiLevelType w:val="hybridMultilevel"/>
    <w:tmpl w:val="843A4CF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39B93251"/>
    <w:multiLevelType w:val="hybridMultilevel"/>
    <w:tmpl w:val="1680AB92"/>
    <w:lvl w:ilvl="0" w:tplc="0186C1FE">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
    <w:nsid w:val="3C4551C2"/>
    <w:multiLevelType w:val="hybridMultilevel"/>
    <w:tmpl w:val="2D1E4098"/>
    <w:lvl w:ilvl="0" w:tplc="8C9CCF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42362AF"/>
    <w:multiLevelType w:val="hybridMultilevel"/>
    <w:tmpl w:val="FF58884A"/>
    <w:lvl w:ilvl="0" w:tplc="97CC02F6">
      <w:start w:val="1"/>
      <w:numFmt w:val="upperLetter"/>
      <w:lvlText w:val="%1."/>
      <w:lvlJc w:val="left"/>
      <w:pPr>
        <w:ind w:left="360" w:hanging="360"/>
      </w:pPr>
      <w:rPr>
        <w:rFonts w:hint="default"/>
        <w:b/>
      </w:rPr>
    </w:lvl>
    <w:lvl w:ilvl="1" w:tplc="B6AA0C4C">
      <w:start w:val="1"/>
      <w:numFmt w:val="decimal"/>
      <w:lvlText w:val="%2."/>
      <w:lvlJc w:val="left"/>
      <w:pPr>
        <w:ind w:left="786" w:hanging="360"/>
      </w:pPr>
      <w:rPr>
        <w:rFonts w:hint="default"/>
        <w:b/>
      </w:rPr>
    </w:lvl>
    <w:lvl w:ilvl="2" w:tplc="B0786332">
      <w:start w:val="1"/>
      <w:numFmt w:val="decimal"/>
      <w:lvlText w:val="%3)"/>
      <w:lvlJc w:val="left"/>
      <w:pPr>
        <w:ind w:left="1353" w:hanging="360"/>
      </w:pPr>
      <w:rPr>
        <w:rFonts w:asciiTheme="majorBidi" w:eastAsiaTheme="minorHAnsi" w:hAnsiTheme="majorBidi" w:cstheme="majorBidi"/>
        <w:b w:val="0"/>
        <w:bCs/>
      </w:rPr>
    </w:lvl>
    <w:lvl w:ilvl="3" w:tplc="E33881C6">
      <w:start w:val="1"/>
      <w:numFmt w:val="decimal"/>
      <w:lvlText w:val="%4)"/>
      <w:lvlJc w:val="left"/>
      <w:pPr>
        <w:ind w:left="1495" w:hanging="360"/>
      </w:pPr>
      <w:rPr>
        <w:rFonts w:asciiTheme="majorBidi" w:eastAsiaTheme="minorHAnsi" w:hAnsiTheme="majorBidi" w:cstheme="majorBidi"/>
        <w:sz w:val="22"/>
      </w:rPr>
    </w:lvl>
    <w:lvl w:ilvl="4" w:tplc="E548AD92">
      <w:start w:val="1"/>
      <w:numFmt w:val="lowerLetter"/>
      <w:lvlText w:val="%5."/>
      <w:lvlJc w:val="left"/>
      <w:pPr>
        <w:ind w:left="1212" w:hanging="360"/>
      </w:pPr>
      <w:rPr>
        <w:rFonts w:asciiTheme="majorBidi" w:eastAsiaTheme="minorHAnsi" w:hAnsiTheme="majorBidi" w:cstheme="majorBidi"/>
      </w:rPr>
    </w:lvl>
    <w:lvl w:ilvl="5" w:tplc="4BF0BEBC">
      <w:start w:val="1"/>
      <w:numFmt w:val="decimal"/>
      <w:lvlText w:val="%6)"/>
      <w:lvlJc w:val="left"/>
      <w:pPr>
        <w:ind w:left="1353" w:hanging="360"/>
      </w:pPr>
      <w:rPr>
        <w:rFonts w:asciiTheme="majorBidi" w:eastAsiaTheme="minorHAnsi" w:hAnsiTheme="majorBidi" w:cstheme="majorBidi"/>
        <w:i w:val="0"/>
      </w:rPr>
    </w:lvl>
    <w:lvl w:ilvl="6" w:tplc="13BA06EC">
      <w:start w:val="1"/>
      <w:numFmt w:val="lowerLetter"/>
      <w:lvlText w:val="%7)"/>
      <w:lvlJc w:val="left"/>
      <w:pPr>
        <w:ind w:left="2062" w:hanging="360"/>
      </w:pPr>
      <w:rPr>
        <w:rFonts w:hint="default"/>
      </w:rPr>
    </w:lvl>
    <w:lvl w:ilvl="7" w:tplc="7012C7CA">
      <w:start w:val="19"/>
      <w:numFmt w:val="decimal"/>
      <w:lvlText w:val="%8"/>
      <w:lvlJc w:val="left"/>
      <w:pPr>
        <w:ind w:left="5400" w:hanging="360"/>
      </w:pPr>
      <w:rPr>
        <w:rFonts w:eastAsiaTheme="minorHAnsi" w:hint="default"/>
        <w:color w:val="000000"/>
      </w:rPr>
    </w:lvl>
    <w:lvl w:ilvl="8" w:tplc="31282920">
      <w:start w:val="1"/>
      <w:numFmt w:val="lowerLetter"/>
      <w:lvlText w:val="%9."/>
      <w:lvlJc w:val="left"/>
      <w:pPr>
        <w:ind w:left="1710" w:hanging="360"/>
      </w:pPr>
      <w:rPr>
        <w:rFont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060CBE"/>
    <w:rsid w:val="00012698"/>
    <w:rsid w:val="00051A57"/>
    <w:rsid w:val="0005759F"/>
    <w:rsid w:val="00060CBE"/>
    <w:rsid w:val="001703FB"/>
    <w:rsid w:val="00193468"/>
    <w:rsid w:val="001C6E81"/>
    <w:rsid w:val="00232A2F"/>
    <w:rsid w:val="00262D05"/>
    <w:rsid w:val="002A0278"/>
    <w:rsid w:val="002C33FF"/>
    <w:rsid w:val="00336AE2"/>
    <w:rsid w:val="003614F5"/>
    <w:rsid w:val="003D71FE"/>
    <w:rsid w:val="00417CD2"/>
    <w:rsid w:val="004E37DE"/>
    <w:rsid w:val="005208C0"/>
    <w:rsid w:val="005D3F90"/>
    <w:rsid w:val="005E4561"/>
    <w:rsid w:val="007D75AE"/>
    <w:rsid w:val="0093423A"/>
    <w:rsid w:val="0094508E"/>
    <w:rsid w:val="009E69B7"/>
    <w:rsid w:val="00A447CE"/>
    <w:rsid w:val="00AB0F0C"/>
    <w:rsid w:val="00BD4434"/>
    <w:rsid w:val="00CD31F1"/>
    <w:rsid w:val="00D13E4C"/>
    <w:rsid w:val="00D61288"/>
    <w:rsid w:val="00E36D97"/>
    <w:rsid w:val="00E84D1F"/>
    <w:rsid w:val="00EA1A6B"/>
    <w:rsid w:val="00EC532D"/>
    <w:rsid w:val="00F944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CBE"/>
    <w:pPr>
      <w:widowControl w:val="0"/>
      <w:autoSpaceDE w:val="0"/>
      <w:autoSpaceDN w:val="0"/>
      <w:adjustRightInd w:val="0"/>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uiPriority w:val="9"/>
    <w:qFormat/>
    <w:rsid w:val="00060CBE"/>
    <w:pPr>
      <w:keepNext/>
      <w:keepLines/>
      <w:widowControl/>
      <w:autoSpaceDE/>
      <w:autoSpaceDN/>
      <w:adjustRightInd/>
      <w:spacing w:before="480" w:line="276"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next w:val="Normal"/>
    <w:link w:val="Heading2Char"/>
    <w:uiPriority w:val="9"/>
    <w:unhideWhenUsed/>
    <w:qFormat/>
    <w:rsid w:val="00051A57"/>
    <w:pPr>
      <w:keepNext/>
      <w:keepLines/>
      <w:widowControl/>
      <w:autoSpaceDE/>
      <w:autoSpaceDN/>
      <w:adjustRightInd/>
      <w:spacing w:before="240" w:after="120"/>
      <w:outlineLvl w:val="1"/>
    </w:pPr>
    <w:rPr>
      <w:rFonts w:ascii="Garamond" w:eastAsiaTheme="majorEastAsia" w:hAnsi="Garamond" w:cstheme="majorBidi"/>
      <w:b/>
      <w:bCs/>
      <w:sz w:val="24"/>
      <w:szCs w:val="26"/>
    </w:rPr>
  </w:style>
  <w:style w:type="paragraph" w:styleId="Heading3">
    <w:name w:val="heading 3"/>
    <w:basedOn w:val="Normal"/>
    <w:next w:val="Normal"/>
    <w:link w:val="Heading3Char"/>
    <w:uiPriority w:val="9"/>
    <w:unhideWhenUsed/>
    <w:qFormat/>
    <w:rsid w:val="00051A57"/>
    <w:pPr>
      <w:keepNext/>
      <w:keepLines/>
      <w:widowControl/>
      <w:autoSpaceDE/>
      <w:autoSpaceDN/>
      <w:adjustRightInd/>
      <w:spacing w:before="240" w:after="120"/>
      <w:outlineLvl w:val="2"/>
    </w:pPr>
    <w:rPr>
      <w:rFonts w:ascii="Garamond" w:eastAsiaTheme="majorEastAsia" w:hAnsi="Garamond" w:cstheme="majorBidi"/>
      <w:bCs/>
      <w:i/>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B0F0C"/>
    <w:pPr>
      <w:spacing w:after="0" w:line="240" w:lineRule="auto"/>
    </w:pPr>
    <w:rPr>
      <w:rFonts w:ascii="Calibri" w:eastAsia="Times New Roman" w:hAnsi="Calibri" w:cs="Arial"/>
      <w:lang w:val="en-US"/>
    </w:rPr>
  </w:style>
  <w:style w:type="paragraph" w:styleId="ListParagraph">
    <w:name w:val="List Paragraph"/>
    <w:aliases w:val="Body of text,List Paragraph1,Body of textCxSp,Body of text+1,Body of text+2,Body of text+3,List Paragraph11,Colorful List - Accent 11,soal jawab,Medium Grid 1 - Accent 21,HEADING 1,List Paragraph Char Char Char,List Paragraph Char Char"/>
    <w:basedOn w:val="Normal"/>
    <w:link w:val="ListParagraphChar"/>
    <w:uiPriority w:val="99"/>
    <w:qFormat/>
    <w:rsid w:val="00AB0F0C"/>
    <w:pPr>
      <w:ind w:left="720"/>
      <w:contextualSpacing/>
    </w:pPr>
  </w:style>
  <w:style w:type="character" w:customStyle="1" w:styleId="ListParagraphChar">
    <w:name w:val="List Paragraph Char"/>
    <w:aliases w:val="Body of text Char,List Paragraph1 Char,Body of textCxSp Char,Body of text+1 Char,Body of text+2 Char,Body of text+3 Char,List Paragraph11 Char,Colorful List - Accent 11 Char,soal jawab Char,Medium Grid 1 - Accent 21 Char"/>
    <w:link w:val="ListParagraph"/>
    <w:uiPriority w:val="99"/>
    <w:qFormat/>
    <w:locked/>
    <w:rsid w:val="00AB0F0C"/>
    <w:rPr>
      <w:lang w:val="en-US"/>
    </w:rPr>
  </w:style>
  <w:style w:type="character" w:customStyle="1" w:styleId="Heading1Char">
    <w:name w:val="Heading 1 Char"/>
    <w:basedOn w:val="DefaultParagraphFont"/>
    <w:link w:val="Heading1"/>
    <w:uiPriority w:val="9"/>
    <w:rsid w:val="00060CBE"/>
    <w:rPr>
      <w:rFonts w:asciiTheme="majorHAnsi" w:eastAsiaTheme="majorEastAsia" w:hAnsiTheme="majorHAnsi" w:cstheme="majorBidi"/>
      <w:b/>
      <w:bCs/>
      <w:color w:val="365F91" w:themeColor="accent1" w:themeShade="BF"/>
      <w:sz w:val="28"/>
      <w:szCs w:val="28"/>
      <w:lang w:val="en-US" w:eastAsia="ja-JP"/>
    </w:rPr>
  </w:style>
  <w:style w:type="paragraph" w:styleId="Header">
    <w:name w:val="header"/>
    <w:basedOn w:val="Normal"/>
    <w:link w:val="HeaderChar"/>
    <w:uiPriority w:val="99"/>
    <w:rsid w:val="00060CBE"/>
    <w:pPr>
      <w:tabs>
        <w:tab w:val="center" w:pos="4320"/>
        <w:tab w:val="right" w:pos="8640"/>
      </w:tabs>
    </w:pPr>
  </w:style>
  <w:style w:type="character" w:customStyle="1" w:styleId="HeaderChar">
    <w:name w:val="Header Char"/>
    <w:basedOn w:val="DefaultParagraphFont"/>
    <w:link w:val="Header"/>
    <w:uiPriority w:val="99"/>
    <w:rsid w:val="00060CBE"/>
    <w:rPr>
      <w:rFonts w:ascii="Times New Roman" w:eastAsia="Times New Roman" w:hAnsi="Times New Roman" w:cs="Times New Roman"/>
      <w:sz w:val="20"/>
      <w:szCs w:val="20"/>
      <w:lang w:val="en-US"/>
    </w:rPr>
  </w:style>
  <w:style w:type="paragraph" w:styleId="Footer">
    <w:name w:val="footer"/>
    <w:basedOn w:val="Normal"/>
    <w:link w:val="FooterChar"/>
    <w:uiPriority w:val="99"/>
    <w:rsid w:val="00060CBE"/>
    <w:pPr>
      <w:tabs>
        <w:tab w:val="center" w:pos="4320"/>
        <w:tab w:val="right" w:pos="8640"/>
      </w:tabs>
    </w:pPr>
  </w:style>
  <w:style w:type="character" w:customStyle="1" w:styleId="FooterChar">
    <w:name w:val="Footer Char"/>
    <w:basedOn w:val="DefaultParagraphFont"/>
    <w:link w:val="Footer"/>
    <w:uiPriority w:val="99"/>
    <w:rsid w:val="00060CBE"/>
    <w:rPr>
      <w:rFonts w:ascii="Times New Roman" w:eastAsia="Times New Roman" w:hAnsi="Times New Roman" w:cs="Times New Roman"/>
      <w:sz w:val="20"/>
      <w:szCs w:val="20"/>
      <w:lang w:val="en-US"/>
    </w:rPr>
  </w:style>
  <w:style w:type="paragraph" w:styleId="BodyText">
    <w:name w:val="Body Text"/>
    <w:basedOn w:val="Normal"/>
    <w:link w:val="BodyTextChar"/>
    <w:uiPriority w:val="99"/>
    <w:rsid w:val="00060CBE"/>
    <w:pPr>
      <w:widowControl/>
      <w:autoSpaceDE/>
      <w:autoSpaceDN/>
      <w:adjustRightInd/>
      <w:spacing w:after="120"/>
    </w:pPr>
    <w:rPr>
      <w:sz w:val="24"/>
      <w:szCs w:val="24"/>
    </w:rPr>
  </w:style>
  <w:style w:type="character" w:customStyle="1" w:styleId="BodyTextChar">
    <w:name w:val="Body Text Char"/>
    <w:basedOn w:val="DefaultParagraphFont"/>
    <w:link w:val="BodyText"/>
    <w:uiPriority w:val="99"/>
    <w:rsid w:val="00060CBE"/>
    <w:rPr>
      <w:rFonts w:ascii="Times New Roman" w:eastAsia="Times New Roman" w:hAnsi="Times New Roman" w:cs="Times New Roman"/>
      <w:sz w:val="24"/>
      <w:szCs w:val="24"/>
      <w:lang w:val="en-US"/>
    </w:rPr>
  </w:style>
  <w:style w:type="paragraph" w:customStyle="1" w:styleId="JRPMAbstrakTitle">
    <w:name w:val="JRPM_AbstrakTitle"/>
    <w:basedOn w:val="Normal"/>
    <w:qFormat/>
    <w:rsid w:val="00060CBE"/>
    <w:pPr>
      <w:widowControl/>
      <w:autoSpaceDE/>
      <w:autoSpaceDN/>
      <w:adjustRightInd/>
      <w:spacing w:after="60"/>
      <w:jc w:val="center"/>
    </w:pPr>
    <w:rPr>
      <w:b/>
      <w:sz w:val="22"/>
      <w:szCs w:val="24"/>
      <w:lang w:val="id-ID"/>
    </w:rPr>
  </w:style>
  <w:style w:type="paragraph" w:customStyle="1" w:styleId="JRPMAbstractBody">
    <w:name w:val="JRPM_AbstractBody"/>
    <w:basedOn w:val="Normal"/>
    <w:qFormat/>
    <w:rsid w:val="00060CBE"/>
    <w:pPr>
      <w:widowControl/>
      <w:autoSpaceDE/>
      <w:autoSpaceDN/>
      <w:adjustRightInd/>
      <w:ind w:firstLine="567"/>
      <w:jc w:val="both"/>
    </w:pPr>
    <w:rPr>
      <w:sz w:val="22"/>
      <w:szCs w:val="22"/>
      <w:lang w:val="id-ID"/>
    </w:rPr>
  </w:style>
  <w:style w:type="paragraph" w:customStyle="1" w:styleId="JRPMAbstrakKeywords">
    <w:name w:val="JRPM_AbstrakKeywords"/>
    <w:basedOn w:val="Normal"/>
    <w:qFormat/>
    <w:rsid w:val="00060CBE"/>
    <w:pPr>
      <w:widowControl/>
      <w:autoSpaceDE/>
      <w:autoSpaceDN/>
      <w:adjustRightInd/>
      <w:spacing w:before="60"/>
      <w:jc w:val="both"/>
    </w:pPr>
    <w:rPr>
      <w:i/>
      <w:sz w:val="22"/>
      <w:szCs w:val="22"/>
      <w:lang w:val="id-ID"/>
    </w:rPr>
  </w:style>
  <w:style w:type="paragraph" w:customStyle="1" w:styleId="Afiliasi">
    <w:name w:val="Afiliasi"/>
    <w:basedOn w:val="Normal"/>
    <w:qFormat/>
    <w:rsid w:val="00060CBE"/>
    <w:pPr>
      <w:widowControl/>
      <w:autoSpaceDE/>
      <w:autoSpaceDN/>
      <w:adjustRightInd/>
      <w:spacing w:before="40" w:after="40"/>
      <w:contextualSpacing/>
      <w:jc w:val="center"/>
    </w:pPr>
    <w:rPr>
      <w:rFonts w:eastAsia="SimSun"/>
      <w:noProof/>
      <w:lang w:val="id-ID"/>
    </w:rPr>
  </w:style>
  <w:style w:type="paragraph" w:customStyle="1" w:styleId="JRPMAbstractBodyEnglish">
    <w:name w:val="JRPM_AbstractBodyEnglish"/>
    <w:basedOn w:val="Normal"/>
    <w:qFormat/>
    <w:rsid w:val="00060CBE"/>
    <w:pPr>
      <w:widowControl/>
      <w:autoSpaceDE/>
      <w:autoSpaceDN/>
      <w:adjustRightInd/>
      <w:ind w:firstLine="567"/>
      <w:jc w:val="both"/>
    </w:pPr>
    <w:rPr>
      <w:i/>
      <w:sz w:val="22"/>
      <w:szCs w:val="22"/>
      <w:lang w:val="id-ID"/>
    </w:rPr>
  </w:style>
  <w:style w:type="paragraph" w:styleId="BalloonText">
    <w:name w:val="Balloon Text"/>
    <w:basedOn w:val="Normal"/>
    <w:link w:val="BalloonTextChar"/>
    <w:uiPriority w:val="99"/>
    <w:semiHidden/>
    <w:unhideWhenUsed/>
    <w:rsid w:val="00060CBE"/>
    <w:rPr>
      <w:rFonts w:ascii="Tahoma" w:hAnsi="Tahoma" w:cs="Tahoma"/>
      <w:sz w:val="16"/>
      <w:szCs w:val="16"/>
    </w:rPr>
  </w:style>
  <w:style w:type="character" w:customStyle="1" w:styleId="BalloonTextChar">
    <w:name w:val="Balloon Text Char"/>
    <w:basedOn w:val="DefaultParagraphFont"/>
    <w:link w:val="BalloonText"/>
    <w:uiPriority w:val="99"/>
    <w:semiHidden/>
    <w:rsid w:val="00060CBE"/>
    <w:rPr>
      <w:rFonts w:ascii="Tahoma" w:eastAsia="Times New Roman" w:hAnsi="Tahoma" w:cs="Tahoma"/>
      <w:sz w:val="16"/>
      <w:szCs w:val="16"/>
      <w:lang w:val="en-US"/>
    </w:rPr>
  </w:style>
  <w:style w:type="character" w:styleId="Hyperlink">
    <w:name w:val="Hyperlink"/>
    <w:uiPriority w:val="99"/>
    <w:unhideWhenUsed/>
    <w:rsid w:val="00060CBE"/>
    <w:rPr>
      <w:color w:val="0000FF"/>
      <w:u w:val="single"/>
    </w:rPr>
  </w:style>
  <w:style w:type="paragraph" w:customStyle="1" w:styleId="6Katakunci-Keywords">
    <w:name w:val="6. Katakunci - Keywords"/>
    <w:next w:val="Heading1"/>
    <w:qFormat/>
    <w:rsid w:val="00EA1A6B"/>
    <w:pPr>
      <w:spacing w:after="480" w:line="240" w:lineRule="auto"/>
      <w:ind w:left="1418"/>
      <w:contextualSpacing/>
      <w:jc w:val="both"/>
    </w:pPr>
    <w:rPr>
      <w:rFonts w:ascii="Garamond" w:eastAsia="Times New Roman" w:hAnsi="Garamond" w:cs="Times New Roman"/>
      <w:sz w:val="20"/>
      <w:szCs w:val="20"/>
    </w:rPr>
  </w:style>
  <w:style w:type="character" w:customStyle="1" w:styleId="tlid-translation">
    <w:name w:val="tlid-translation"/>
    <w:basedOn w:val="DefaultParagraphFont"/>
    <w:rsid w:val="00EC532D"/>
  </w:style>
  <w:style w:type="character" w:customStyle="1" w:styleId="Heading2Char">
    <w:name w:val="Heading 2 Char"/>
    <w:basedOn w:val="DefaultParagraphFont"/>
    <w:link w:val="Heading2"/>
    <w:uiPriority w:val="9"/>
    <w:rsid w:val="00051A57"/>
    <w:rPr>
      <w:rFonts w:ascii="Garamond" w:eastAsiaTheme="majorEastAsia" w:hAnsi="Garamond" w:cstheme="majorBidi"/>
      <w:b/>
      <w:bCs/>
      <w:sz w:val="24"/>
      <w:szCs w:val="26"/>
      <w:lang w:val="en-US"/>
    </w:rPr>
  </w:style>
  <w:style w:type="character" w:customStyle="1" w:styleId="Heading3Char">
    <w:name w:val="Heading 3 Char"/>
    <w:basedOn w:val="DefaultParagraphFont"/>
    <w:link w:val="Heading3"/>
    <w:uiPriority w:val="9"/>
    <w:rsid w:val="00051A57"/>
    <w:rPr>
      <w:rFonts w:ascii="Garamond" w:eastAsiaTheme="majorEastAsia" w:hAnsi="Garamond" w:cstheme="majorBidi"/>
      <w:bCs/>
      <w:i/>
      <w:sz w:val="24"/>
      <w:lang w:val="en-US"/>
    </w:rPr>
  </w:style>
  <w:style w:type="paragraph" w:customStyle="1" w:styleId="01NamaJurnal-JournalName">
    <w:name w:val="01. Nama Jurnal - Journal Name"/>
    <w:basedOn w:val="Normal"/>
    <w:next w:val="02ISSN"/>
    <w:qFormat/>
    <w:rsid w:val="00051A57"/>
    <w:pPr>
      <w:widowControl/>
      <w:autoSpaceDE/>
      <w:autoSpaceDN/>
      <w:adjustRightInd/>
      <w:jc w:val="right"/>
    </w:pPr>
    <w:rPr>
      <w:rFonts w:ascii="Garamond" w:hAnsi="Garamond"/>
      <w:b/>
      <w:szCs w:val="22"/>
    </w:rPr>
  </w:style>
  <w:style w:type="table" w:styleId="TableGrid">
    <w:name w:val="Table Grid"/>
    <w:basedOn w:val="TableNormal"/>
    <w:uiPriority w:val="59"/>
    <w:rsid w:val="00051A57"/>
    <w:pPr>
      <w:spacing w:after="0" w:line="240" w:lineRule="auto"/>
      <w:ind w:left="2160" w:hanging="360"/>
      <w:jc w:val="both"/>
    </w:pPr>
    <w:rPr>
      <w:rFonts w:ascii="Calibri" w:eastAsia="Calibri" w:hAnsi="Calibri"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9x2KaptionGambar-figurecaption">
    <w:name w:val="9x2. Kaption Gambar-figure caption"/>
    <w:rsid w:val="00051A57"/>
    <w:pPr>
      <w:spacing w:before="80" w:after="240" w:line="240" w:lineRule="auto"/>
      <w:jc w:val="center"/>
    </w:pPr>
    <w:rPr>
      <w:rFonts w:ascii="Garamond" w:eastAsia="SimSun" w:hAnsi="Garamond" w:cs="Times New Roman"/>
      <w:b/>
      <w:noProof/>
      <w:sz w:val="20"/>
      <w:szCs w:val="16"/>
      <w:lang w:val="en-US"/>
    </w:rPr>
  </w:style>
  <w:style w:type="paragraph" w:customStyle="1" w:styleId="9xxReferences">
    <w:name w:val="9xx. References"/>
    <w:rsid w:val="00051A57"/>
    <w:pPr>
      <w:spacing w:after="50" w:line="240" w:lineRule="auto"/>
      <w:ind w:left="720" w:hanging="720"/>
      <w:jc w:val="both"/>
    </w:pPr>
    <w:rPr>
      <w:rFonts w:ascii="Garamond" w:eastAsia="MS Mincho" w:hAnsi="Garamond" w:cs="Times New Roman"/>
      <w:noProof/>
      <w:sz w:val="24"/>
      <w:szCs w:val="16"/>
    </w:rPr>
  </w:style>
  <w:style w:type="paragraph" w:customStyle="1" w:styleId="02ISSN">
    <w:name w:val="02. ISSN"/>
    <w:basedOn w:val="Normal"/>
    <w:next w:val="03Volume"/>
    <w:qFormat/>
    <w:rsid w:val="00051A57"/>
    <w:pPr>
      <w:widowControl/>
      <w:autoSpaceDE/>
      <w:autoSpaceDN/>
      <w:adjustRightInd/>
      <w:jc w:val="right"/>
    </w:pPr>
    <w:rPr>
      <w:rFonts w:ascii="Garamond" w:hAnsi="Garamond"/>
      <w:lang w:val="id-ID"/>
    </w:rPr>
  </w:style>
  <w:style w:type="paragraph" w:customStyle="1" w:styleId="9x3TableCaption">
    <w:name w:val="9x3. Table Caption"/>
    <w:next w:val="Normal"/>
    <w:qFormat/>
    <w:rsid w:val="00051A57"/>
    <w:pPr>
      <w:spacing w:before="240" w:after="120" w:line="240" w:lineRule="auto"/>
      <w:ind w:left="720" w:hanging="720"/>
      <w:jc w:val="center"/>
    </w:pPr>
    <w:rPr>
      <w:rFonts w:ascii="Garamond" w:eastAsia="SimSun" w:hAnsi="Garamond" w:cs="Times New Roman"/>
      <w:b/>
      <w:noProof/>
      <w:szCs w:val="16"/>
    </w:rPr>
  </w:style>
  <w:style w:type="paragraph" w:customStyle="1" w:styleId="2Penulis-Author">
    <w:name w:val="2. Penulis - Author"/>
    <w:qFormat/>
    <w:rsid w:val="00051A57"/>
    <w:pPr>
      <w:spacing w:after="120" w:line="240" w:lineRule="auto"/>
      <w:ind w:left="1418"/>
      <w:contextualSpacing/>
    </w:pPr>
    <w:rPr>
      <w:rFonts w:ascii="Garamond" w:eastAsia="Times New Roman" w:hAnsi="Garamond" w:cs="Times New Roman"/>
      <w:b/>
      <w:bCs/>
      <w:sz w:val="20"/>
      <w:szCs w:val="20"/>
    </w:rPr>
  </w:style>
  <w:style w:type="paragraph" w:customStyle="1" w:styleId="3Alamat-Address">
    <w:name w:val="3. Alamat - Address"/>
    <w:qFormat/>
    <w:rsid w:val="00051A57"/>
    <w:pPr>
      <w:spacing w:after="0" w:line="240" w:lineRule="auto"/>
      <w:ind w:left="1417" w:firstLine="1"/>
      <w:contextualSpacing/>
      <w:jc w:val="both"/>
    </w:pPr>
    <w:rPr>
      <w:rFonts w:ascii="Garamond" w:eastAsia="Times New Roman" w:hAnsi="Garamond" w:cs="Times New Roman"/>
      <w:i/>
      <w:iCs/>
      <w:sz w:val="20"/>
      <w:szCs w:val="20"/>
    </w:rPr>
  </w:style>
  <w:style w:type="paragraph" w:customStyle="1" w:styleId="5Abstrak-Abstract">
    <w:name w:val="5. Abstrak - Abstract"/>
    <w:next w:val="6Katakunci-Keywords"/>
    <w:qFormat/>
    <w:rsid w:val="00051A57"/>
    <w:pPr>
      <w:spacing w:before="240" w:after="240" w:line="240" w:lineRule="auto"/>
      <w:ind w:left="1418"/>
      <w:contextualSpacing/>
      <w:jc w:val="both"/>
    </w:pPr>
    <w:rPr>
      <w:rFonts w:ascii="Garamond" w:eastAsia="Times New Roman" w:hAnsi="Garamond" w:cstheme="majorBidi"/>
      <w:bCs/>
      <w:sz w:val="20"/>
      <w:szCs w:val="20"/>
    </w:rPr>
  </w:style>
  <w:style w:type="paragraph" w:customStyle="1" w:styleId="8ParagrafAwal-FirstParagraph">
    <w:name w:val="8. Paragraf Awal -First Paragraph"/>
    <w:next w:val="BodyText"/>
    <w:qFormat/>
    <w:rsid w:val="00051A57"/>
    <w:pPr>
      <w:spacing w:after="0" w:line="240" w:lineRule="auto"/>
      <w:jc w:val="both"/>
    </w:pPr>
    <w:rPr>
      <w:rFonts w:ascii="Garamond" w:eastAsia="Times New Roman" w:hAnsi="Garamond" w:cs="Times New Roman"/>
      <w:sz w:val="24"/>
      <w:lang w:eastAsia="id-ID"/>
    </w:rPr>
  </w:style>
  <w:style w:type="paragraph" w:customStyle="1" w:styleId="1Judul-Title">
    <w:name w:val="1. Judul - Title"/>
    <w:next w:val="2Penulis-Author"/>
    <w:qFormat/>
    <w:rsid w:val="00051A57"/>
    <w:pPr>
      <w:spacing w:before="720" w:after="240" w:line="240" w:lineRule="auto"/>
      <w:jc w:val="both"/>
    </w:pPr>
    <w:rPr>
      <w:rFonts w:ascii="Garamond" w:eastAsia="Times New Roman" w:hAnsi="Garamond" w:cs="Times New Roman"/>
      <w:b/>
      <w:sz w:val="32"/>
    </w:rPr>
  </w:style>
  <w:style w:type="paragraph" w:customStyle="1" w:styleId="4email-email">
    <w:name w:val="4.  email - email"/>
    <w:qFormat/>
    <w:rsid w:val="00051A57"/>
    <w:pPr>
      <w:spacing w:after="0" w:line="240" w:lineRule="auto"/>
      <w:ind w:firstLine="1418"/>
    </w:pPr>
    <w:rPr>
      <w:rFonts w:ascii="Garamond" w:eastAsia="Times New Roman" w:hAnsi="Garamond" w:cs="Times New Roman"/>
      <w:iCs/>
      <w:sz w:val="20"/>
      <w:szCs w:val="20"/>
    </w:rPr>
  </w:style>
  <w:style w:type="paragraph" w:customStyle="1" w:styleId="8ParagrafLanjut">
    <w:name w:val="8. Paragraf Lanjut"/>
    <w:qFormat/>
    <w:rsid w:val="00051A57"/>
    <w:pPr>
      <w:spacing w:after="0" w:line="240" w:lineRule="auto"/>
      <w:ind w:firstLine="720"/>
      <w:jc w:val="both"/>
    </w:pPr>
    <w:rPr>
      <w:rFonts w:ascii="Garamond" w:eastAsia="SimSun" w:hAnsi="Garamond" w:cs="Times New Roman"/>
      <w:spacing w:val="-1"/>
      <w:sz w:val="24"/>
      <w:szCs w:val="20"/>
      <w:lang w:val="en-US"/>
    </w:rPr>
  </w:style>
  <w:style w:type="paragraph" w:customStyle="1" w:styleId="HeaderKiri">
    <w:name w:val="Header Kiri"/>
    <w:basedOn w:val="Header"/>
    <w:qFormat/>
    <w:rsid w:val="00051A57"/>
    <w:pPr>
      <w:widowControl/>
      <w:tabs>
        <w:tab w:val="clear" w:pos="4320"/>
        <w:tab w:val="clear" w:pos="8640"/>
        <w:tab w:val="center" w:pos="4680"/>
        <w:tab w:val="right" w:pos="9360"/>
      </w:tabs>
      <w:autoSpaceDE/>
      <w:autoSpaceDN/>
      <w:adjustRightInd/>
    </w:pPr>
    <w:rPr>
      <w:rFonts w:ascii="Garamond" w:hAnsi="Garamond"/>
      <w:i/>
      <w:iCs/>
      <w:noProof/>
      <w:lang w:val="id-ID"/>
    </w:rPr>
  </w:style>
  <w:style w:type="paragraph" w:customStyle="1" w:styleId="Headerkanan">
    <w:name w:val="Header kanan"/>
    <w:basedOn w:val="Header"/>
    <w:qFormat/>
    <w:rsid w:val="00051A57"/>
    <w:pPr>
      <w:widowControl/>
      <w:tabs>
        <w:tab w:val="clear" w:pos="4320"/>
        <w:tab w:val="clear" w:pos="8640"/>
        <w:tab w:val="center" w:pos="4680"/>
        <w:tab w:val="right" w:pos="9360"/>
      </w:tabs>
      <w:autoSpaceDE/>
      <w:autoSpaceDN/>
      <w:adjustRightInd/>
      <w:jc w:val="right"/>
    </w:pPr>
    <w:rPr>
      <w:rFonts w:ascii="Garamond" w:hAnsi="Garamond"/>
      <w:i/>
      <w:iCs/>
      <w:noProof/>
      <w:lang w:val="id-ID"/>
    </w:rPr>
  </w:style>
  <w:style w:type="paragraph" w:customStyle="1" w:styleId="03Volume">
    <w:name w:val="03. Volume"/>
    <w:basedOn w:val="Normal"/>
    <w:next w:val="1Judul-Title"/>
    <w:qFormat/>
    <w:rsid w:val="00051A57"/>
    <w:pPr>
      <w:widowControl/>
      <w:autoSpaceDE/>
      <w:autoSpaceDN/>
      <w:adjustRightInd/>
      <w:jc w:val="right"/>
    </w:pPr>
    <w:rPr>
      <w:rFonts w:ascii="Garamond" w:hAnsi="Garamond"/>
      <w:lang w:val="id-ID"/>
    </w:rPr>
  </w:style>
  <w:style w:type="paragraph" w:customStyle="1" w:styleId="7Bagian-Section">
    <w:name w:val="7. Bagian -Section"/>
    <w:basedOn w:val="Heading1"/>
    <w:qFormat/>
    <w:rsid w:val="00051A57"/>
    <w:pPr>
      <w:keepLines w:val="0"/>
      <w:spacing w:after="120" w:line="240" w:lineRule="auto"/>
    </w:pPr>
    <w:rPr>
      <w:rFonts w:ascii="Garamond" w:eastAsia="Times New Roman" w:hAnsi="Garamond" w:cs="Times New Roman"/>
      <w:caps/>
      <w:color w:val="auto"/>
      <w:kern w:val="32"/>
      <w:sz w:val="24"/>
      <w:szCs w:val="32"/>
      <w:lang w:val="id-ID" w:eastAsia="en-US"/>
    </w:rPr>
  </w:style>
  <w:style w:type="paragraph" w:customStyle="1" w:styleId="7SubBagian-SubSection">
    <w:name w:val="7. Sub Bagian-Sub Section"/>
    <w:basedOn w:val="Heading2"/>
    <w:next w:val="8ParagrafAwal-FirstParagraph"/>
    <w:qFormat/>
    <w:rsid w:val="00051A57"/>
  </w:style>
  <w:style w:type="paragraph" w:styleId="Bibliography">
    <w:name w:val="Bibliography"/>
    <w:basedOn w:val="Normal"/>
    <w:next w:val="Normal"/>
    <w:uiPriority w:val="37"/>
    <w:unhideWhenUsed/>
    <w:rsid w:val="00051A57"/>
    <w:pPr>
      <w:widowControl/>
      <w:autoSpaceDE/>
      <w:autoSpaceDN/>
      <w:adjustRightInd/>
      <w:spacing w:line="480" w:lineRule="auto"/>
      <w:ind w:left="720" w:hanging="720"/>
    </w:pPr>
    <w:rPr>
      <w:rFonts w:ascii="Garamond" w:hAnsi="Garamond"/>
      <w:sz w:val="24"/>
      <w:szCs w:val="22"/>
    </w:rPr>
  </w:style>
  <w:style w:type="paragraph" w:styleId="FootnoteText">
    <w:name w:val="footnote text"/>
    <w:aliases w:val="Footnote Text Char Char Char Char,Footnote Text Char Char Char,Char Char Char Char Char,Char Char"/>
    <w:basedOn w:val="Normal"/>
    <w:link w:val="FootnoteTextChar"/>
    <w:uiPriority w:val="99"/>
    <w:unhideWhenUsed/>
    <w:rsid w:val="00051A57"/>
    <w:pPr>
      <w:widowControl/>
      <w:autoSpaceDE/>
      <w:autoSpaceDN/>
      <w:adjustRightInd/>
    </w:pPr>
    <w:rPr>
      <w:rFonts w:asciiTheme="minorHAnsi" w:eastAsiaTheme="minorHAnsi" w:hAnsiTheme="minorHAnsi" w:cstheme="minorBidi"/>
      <w:lang w:val="id-ID"/>
    </w:rPr>
  </w:style>
  <w:style w:type="character" w:customStyle="1" w:styleId="FootnoteTextChar">
    <w:name w:val="Footnote Text Char"/>
    <w:aliases w:val="Footnote Text Char Char Char Char Char,Footnote Text Char Char Char Char1,Char Char Char Char Char Char,Char Char Char"/>
    <w:basedOn w:val="DefaultParagraphFont"/>
    <w:link w:val="FootnoteText"/>
    <w:uiPriority w:val="99"/>
    <w:rsid w:val="00051A57"/>
    <w:rPr>
      <w:sz w:val="20"/>
      <w:szCs w:val="20"/>
    </w:rPr>
  </w:style>
  <w:style w:type="character" w:styleId="FootnoteReference">
    <w:name w:val="footnote reference"/>
    <w:basedOn w:val="DefaultParagraphFont"/>
    <w:uiPriority w:val="99"/>
    <w:unhideWhenUsed/>
    <w:rsid w:val="00051A57"/>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anigaung@gmail.com" TargetMode="External"/><Relationship Id="rId13" Type="http://schemas.openxmlformats.org/officeDocument/2006/relationships/footer" Target="footer2.xml"/><Relationship Id="rId18" Type="http://schemas.openxmlformats.org/officeDocument/2006/relationships/chart" Target="charts/chart4.xml"/><Relationship Id="rId26"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image" Target="media/image3.jpeg"/><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chart" Target="charts/chart3.xml"/><Relationship Id="rId25"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chart" Target="charts/chart2.xml"/><Relationship Id="rId20" Type="http://schemas.openxmlformats.org/officeDocument/2006/relationships/image" Target="media/image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6.jpeg"/><Relationship Id="rId5"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image" Target="media/image5.jpeg"/><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chart" Target="charts/chart5.xml"/><Relationship Id="rId4" Type="http://schemas.openxmlformats.org/officeDocument/2006/relationships/webSettings" Target="webSettings.xml"/><Relationship Id="rId9" Type="http://schemas.openxmlformats.org/officeDocument/2006/relationships/hyperlink" Target="mailto:ramon.muhan@uin-suska.ac.id" TargetMode="External"/><Relationship Id="rId14" Type="http://schemas.openxmlformats.org/officeDocument/2006/relationships/footer" Target="footer3.xml"/><Relationship Id="rId22" Type="http://schemas.openxmlformats.org/officeDocument/2006/relationships/image" Target="media/image4.png"/><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15"/>
  <c:chart>
    <c:plotArea>
      <c:layout>
        <c:manualLayout>
          <c:layoutTarget val="inner"/>
          <c:xMode val="edge"/>
          <c:yMode val="edge"/>
          <c:x val="0.19538226557595179"/>
          <c:y val="6.1536194436081396E-2"/>
          <c:w val="0.82357475283640669"/>
          <c:h val="0.75376618176964183"/>
        </c:manualLayout>
      </c:layout>
      <c:barChart>
        <c:barDir val="col"/>
        <c:grouping val="stacked"/>
        <c:ser>
          <c:idx val="0"/>
          <c:order val="0"/>
          <c:tx>
            <c:strRef>
              <c:f>Sheet1!$B$1</c:f>
              <c:strCache>
                <c:ptCount val="1"/>
                <c:pt idx="0">
                  <c:v>Series 1</c:v>
                </c:pt>
              </c:strCache>
            </c:strRef>
          </c:tx>
          <c:cat>
            <c:strRef>
              <c:f>Sheet1!$A$2:$A$5</c:f>
              <c:strCache>
                <c:ptCount val="3"/>
                <c:pt idx="0">
                  <c:v>Eksperimen</c:v>
                </c:pt>
                <c:pt idx="2">
                  <c:v>Kontrol</c:v>
                </c:pt>
              </c:strCache>
            </c:strRef>
          </c:cat>
          <c:val>
            <c:numRef>
              <c:f>Sheet1!$B$2:$B$5</c:f>
              <c:numCache>
                <c:formatCode>General</c:formatCode>
                <c:ptCount val="4"/>
                <c:pt idx="0">
                  <c:v>6.57</c:v>
                </c:pt>
                <c:pt idx="2">
                  <c:v>6.33</c:v>
                </c:pt>
              </c:numCache>
            </c:numRef>
          </c:val>
        </c:ser>
        <c:ser>
          <c:idx val="1"/>
          <c:order val="1"/>
          <c:tx>
            <c:strRef>
              <c:f>Sheet1!$C$1</c:f>
              <c:strCache>
                <c:ptCount val="1"/>
                <c:pt idx="0">
                  <c:v>Series 2</c:v>
                </c:pt>
              </c:strCache>
            </c:strRef>
          </c:tx>
          <c:cat>
            <c:strRef>
              <c:f>Sheet1!$A$2:$A$5</c:f>
              <c:strCache>
                <c:ptCount val="3"/>
                <c:pt idx="0">
                  <c:v>Eksperimen</c:v>
                </c:pt>
                <c:pt idx="2">
                  <c:v>Kontrol</c:v>
                </c:pt>
              </c:strCache>
            </c:strRef>
          </c:cat>
          <c:val>
            <c:numRef>
              <c:f>Sheet1!$C$2:$C$5</c:f>
              <c:numCache>
                <c:formatCode>General</c:formatCode>
                <c:ptCount val="4"/>
              </c:numCache>
            </c:numRef>
          </c:val>
        </c:ser>
        <c:ser>
          <c:idx val="2"/>
          <c:order val="2"/>
          <c:tx>
            <c:strRef>
              <c:f>Sheet1!$D$1</c:f>
              <c:strCache>
                <c:ptCount val="1"/>
                <c:pt idx="0">
                  <c:v>Series 3</c:v>
                </c:pt>
              </c:strCache>
            </c:strRef>
          </c:tx>
          <c:cat>
            <c:strRef>
              <c:f>Sheet1!$A$2:$A$5</c:f>
              <c:strCache>
                <c:ptCount val="3"/>
                <c:pt idx="0">
                  <c:v>Eksperimen</c:v>
                </c:pt>
                <c:pt idx="2">
                  <c:v>Kontrol</c:v>
                </c:pt>
              </c:strCache>
            </c:strRef>
          </c:cat>
          <c:val>
            <c:numRef>
              <c:f>Sheet1!$D$2:$D$5</c:f>
              <c:numCache>
                <c:formatCode>General</c:formatCode>
                <c:ptCount val="4"/>
              </c:numCache>
            </c:numRef>
          </c:val>
        </c:ser>
        <c:overlap val="100"/>
        <c:axId val="34397568"/>
        <c:axId val="35456128"/>
      </c:barChart>
      <c:catAx>
        <c:axId val="34397568"/>
        <c:scaling>
          <c:orientation val="minMax"/>
        </c:scaling>
        <c:axPos val="b"/>
        <c:tickLblPos val="nextTo"/>
        <c:txPr>
          <a:bodyPr/>
          <a:lstStyle/>
          <a:p>
            <a:pPr>
              <a:defRPr lang="id-ID"/>
            </a:pPr>
            <a:endParaRPr lang="en-US"/>
          </a:p>
        </c:txPr>
        <c:crossAx val="35456128"/>
        <c:crosses val="autoZero"/>
        <c:auto val="1"/>
        <c:lblAlgn val="ctr"/>
        <c:lblOffset val="100"/>
      </c:catAx>
      <c:valAx>
        <c:axId val="35456128"/>
        <c:scaling>
          <c:orientation val="minMax"/>
        </c:scaling>
        <c:axPos val="l"/>
        <c:majorGridlines/>
        <c:numFmt formatCode="General" sourceLinked="1"/>
        <c:tickLblPos val="nextTo"/>
        <c:txPr>
          <a:bodyPr/>
          <a:lstStyle/>
          <a:p>
            <a:pPr>
              <a:defRPr lang="id-ID"/>
            </a:pPr>
            <a:endParaRPr lang="en-US"/>
          </a:p>
        </c:txPr>
        <c:crossAx val="34397568"/>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34"/>
  <c:chart>
    <c:autoTitleDeleted val="1"/>
    <c:view3D>
      <c:rAngAx val="1"/>
    </c:view3D>
    <c:plotArea>
      <c:layout>
        <c:manualLayout>
          <c:layoutTarget val="inner"/>
          <c:xMode val="edge"/>
          <c:yMode val="edge"/>
          <c:x val="0.20164741793327701"/>
          <c:y val="0.10329638122166104"/>
          <c:w val="0.43116750542832999"/>
          <c:h val="0.33636263066852889"/>
        </c:manualLayout>
      </c:layout>
      <c:bar3DChart>
        <c:barDir val="col"/>
        <c:grouping val="clustered"/>
        <c:ser>
          <c:idx val="0"/>
          <c:order val="0"/>
          <c:tx>
            <c:strRef>
              <c:f>Sheet1!$B$1</c:f>
              <c:strCache>
                <c:ptCount val="1"/>
                <c:pt idx="0">
                  <c:v>Eksperimen</c:v>
                </c:pt>
              </c:strCache>
            </c:strRef>
          </c:tx>
          <c:dLbls>
            <c:txPr>
              <a:bodyPr/>
              <a:lstStyle/>
              <a:p>
                <a:pPr>
                  <a:defRPr lang="id-ID" sz="900"/>
                </a:pPr>
                <a:endParaRPr lang="en-US"/>
              </a:p>
            </c:txPr>
            <c:showVal val="1"/>
          </c:dLbls>
          <c:cat>
            <c:strRef>
              <c:f>Sheet1!$A$2:$A$5</c:f>
              <c:strCache>
                <c:ptCount val="4"/>
                <c:pt idx="0">
                  <c:v>kelancaran</c:v>
                </c:pt>
                <c:pt idx="1">
                  <c:v>keaslian</c:v>
                </c:pt>
                <c:pt idx="2">
                  <c:v>kelenturan</c:v>
                </c:pt>
                <c:pt idx="3">
                  <c:v>elaborasi</c:v>
                </c:pt>
              </c:strCache>
            </c:strRef>
          </c:cat>
          <c:val>
            <c:numRef>
              <c:f>Sheet1!$B$2:$B$5</c:f>
              <c:numCache>
                <c:formatCode>General</c:formatCode>
                <c:ptCount val="4"/>
                <c:pt idx="0">
                  <c:v>2.8099999999999987</c:v>
                </c:pt>
                <c:pt idx="1">
                  <c:v>0.97000000000000064</c:v>
                </c:pt>
                <c:pt idx="2">
                  <c:v>2.19</c:v>
                </c:pt>
                <c:pt idx="3">
                  <c:v>0.59</c:v>
                </c:pt>
              </c:numCache>
            </c:numRef>
          </c:val>
        </c:ser>
        <c:ser>
          <c:idx val="1"/>
          <c:order val="1"/>
          <c:tx>
            <c:strRef>
              <c:f>Sheet1!$C$1</c:f>
              <c:strCache>
                <c:ptCount val="1"/>
                <c:pt idx="0">
                  <c:v>Kontrol</c:v>
                </c:pt>
              </c:strCache>
            </c:strRef>
          </c:tx>
          <c:spPr>
            <a:solidFill>
              <a:srgbClr val="00B050"/>
            </a:solidFill>
            <a:ln>
              <a:solidFill>
                <a:srgbClr val="FFFF00"/>
              </a:solidFill>
            </a:ln>
          </c:spPr>
          <c:dLbls>
            <c:txPr>
              <a:bodyPr/>
              <a:lstStyle/>
              <a:p>
                <a:pPr>
                  <a:defRPr lang="id-ID" sz="900"/>
                </a:pPr>
                <a:endParaRPr lang="en-US"/>
              </a:p>
            </c:txPr>
            <c:showVal val="1"/>
          </c:dLbls>
          <c:cat>
            <c:strRef>
              <c:f>Sheet1!$A$2:$A$5</c:f>
              <c:strCache>
                <c:ptCount val="4"/>
                <c:pt idx="0">
                  <c:v>kelancaran</c:v>
                </c:pt>
                <c:pt idx="1">
                  <c:v>keaslian</c:v>
                </c:pt>
                <c:pt idx="2">
                  <c:v>kelenturan</c:v>
                </c:pt>
                <c:pt idx="3">
                  <c:v>elaborasi</c:v>
                </c:pt>
              </c:strCache>
            </c:strRef>
          </c:cat>
          <c:val>
            <c:numRef>
              <c:f>Sheet1!$C$2:$C$5</c:f>
              <c:numCache>
                <c:formatCode>General</c:formatCode>
                <c:ptCount val="4"/>
                <c:pt idx="0">
                  <c:v>2.4699999999999998</c:v>
                </c:pt>
                <c:pt idx="1">
                  <c:v>0.61000000000000065</c:v>
                </c:pt>
                <c:pt idx="2">
                  <c:v>2.5499999999999998</c:v>
                </c:pt>
                <c:pt idx="3">
                  <c:v>0.69000000000000061</c:v>
                </c:pt>
              </c:numCache>
            </c:numRef>
          </c:val>
        </c:ser>
        <c:dLbls>
          <c:showVal val="1"/>
        </c:dLbls>
        <c:gapWidth val="75"/>
        <c:shape val="cylinder"/>
        <c:axId val="35506048"/>
        <c:axId val="35512320"/>
        <c:axId val="0"/>
      </c:bar3DChart>
      <c:catAx>
        <c:axId val="35506048"/>
        <c:scaling>
          <c:orientation val="minMax"/>
        </c:scaling>
        <c:axPos val="b"/>
        <c:title>
          <c:tx>
            <c:rich>
              <a:bodyPr/>
              <a:lstStyle/>
              <a:p>
                <a:pPr>
                  <a:defRPr lang="id-ID"/>
                </a:pPr>
                <a:r>
                  <a:rPr lang="en-US"/>
                  <a:t>Indikator</a:t>
                </a:r>
              </a:p>
            </c:rich>
          </c:tx>
        </c:title>
        <c:majorTickMark val="none"/>
        <c:tickLblPos val="nextTo"/>
        <c:txPr>
          <a:bodyPr/>
          <a:lstStyle/>
          <a:p>
            <a:pPr>
              <a:defRPr lang="id-ID"/>
            </a:pPr>
            <a:endParaRPr lang="en-US"/>
          </a:p>
        </c:txPr>
        <c:crossAx val="35512320"/>
        <c:crosses val="autoZero"/>
        <c:auto val="1"/>
        <c:lblAlgn val="ctr"/>
        <c:lblOffset val="100"/>
      </c:catAx>
      <c:valAx>
        <c:axId val="35512320"/>
        <c:scaling>
          <c:orientation val="minMax"/>
        </c:scaling>
        <c:axPos val="l"/>
        <c:majorGridlines/>
        <c:title>
          <c:tx>
            <c:rich>
              <a:bodyPr rot="-5400000" vert="horz"/>
              <a:lstStyle/>
              <a:p>
                <a:pPr>
                  <a:defRPr lang="id-ID"/>
                </a:pPr>
                <a:r>
                  <a:rPr lang="en-US"/>
                  <a:t>Skor</a:t>
                </a:r>
              </a:p>
            </c:rich>
          </c:tx>
        </c:title>
        <c:numFmt formatCode="General" sourceLinked="1"/>
        <c:majorTickMark val="none"/>
        <c:tickLblPos val="nextTo"/>
        <c:txPr>
          <a:bodyPr/>
          <a:lstStyle/>
          <a:p>
            <a:pPr>
              <a:defRPr lang="id-ID"/>
            </a:pPr>
            <a:endParaRPr lang="en-US"/>
          </a:p>
        </c:txPr>
        <c:crossAx val="35506048"/>
        <c:crosses val="autoZero"/>
        <c:crossBetween val="between"/>
      </c:valAx>
    </c:plotArea>
    <c:legend>
      <c:legendPos val="r"/>
      <c:txPr>
        <a:bodyPr/>
        <a:lstStyle/>
        <a:p>
          <a:pPr>
            <a:defRPr lang="id-ID"/>
          </a:pPr>
          <a:endParaRPr lang="en-US"/>
        </a:p>
      </c:txPr>
    </c:legend>
    <c:plotVisOnly val="1"/>
    <c:dispBlanksAs val="gap"/>
  </c:chart>
  <c:txPr>
    <a:bodyPr/>
    <a:lstStyle/>
    <a:p>
      <a:pPr>
        <a:defRPr sz="1100">
          <a:latin typeface="Times New Roman" pitchFamily="18" charset="0"/>
          <a:cs typeface="Times New Roman" pitchFamily="18" charset="0"/>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15"/>
  <c:chart>
    <c:plotArea>
      <c:layout>
        <c:manualLayout>
          <c:layoutTarget val="inner"/>
          <c:xMode val="edge"/>
          <c:yMode val="edge"/>
          <c:x val="0.23087760687246983"/>
          <c:y val="6.1551181102362157E-2"/>
          <c:w val="0.82357475283640669"/>
          <c:h val="0.75376618176964139"/>
        </c:manualLayout>
      </c:layout>
      <c:barChart>
        <c:barDir val="col"/>
        <c:grouping val="stacked"/>
        <c:ser>
          <c:idx val="0"/>
          <c:order val="0"/>
          <c:tx>
            <c:strRef>
              <c:f>Sheet1!$B$1</c:f>
              <c:strCache>
                <c:ptCount val="1"/>
                <c:pt idx="0">
                  <c:v>Series 1</c:v>
                </c:pt>
              </c:strCache>
            </c:strRef>
          </c:tx>
          <c:cat>
            <c:strRef>
              <c:f>Sheet1!$A$2:$A$5</c:f>
              <c:strCache>
                <c:ptCount val="3"/>
                <c:pt idx="0">
                  <c:v>Eksperimen</c:v>
                </c:pt>
                <c:pt idx="2">
                  <c:v>Kontrol</c:v>
                </c:pt>
              </c:strCache>
            </c:strRef>
          </c:cat>
          <c:val>
            <c:numRef>
              <c:f>Sheet1!$B$2:$B$5</c:f>
              <c:numCache>
                <c:formatCode>General</c:formatCode>
                <c:ptCount val="4"/>
                <c:pt idx="0">
                  <c:v>11.5</c:v>
                </c:pt>
                <c:pt idx="2">
                  <c:v>9.89</c:v>
                </c:pt>
              </c:numCache>
            </c:numRef>
          </c:val>
        </c:ser>
        <c:ser>
          <c:idx val="1"/>
          <c:order val="1"/>
          <c:tx>
            <c:strRef>
              <c:f>Sheet1!$C$1</c:f>
              <c:strCache>
                <c:ptCount val="1"/>
                <c:pt idx="0">
                  <c:v>Series 2</c:v>
                </c:pt>
              </c:strCache>
            </c:strRef>
          </c:tx>
          <c:cat>
            <c:strRef>
              <c:f>Sheet1!$A$2:$A$5</c:f>
              <c:strCache>
                <c:ptCount val="3"/>
                <c:pt idx="0">
                  <c:v>Eksperimen</c:v>
                </c:pt>
                <c:pt idx="2">
                  <c:v>Kontrol</c:v>
                </c:pt>
              </c:strCache>
            </c:strRef>
          </c:cat>
          <c:val>
            <c:numRef>
              <c:f>Sheet1!$C$2:$C$5</c:f>
              <c:numCache>
                <c:formatCode>General</c:formatCode>
                <c:ptCount val="4"/>
              </c:numCache>
            </c:numRef>
          </c:val>
        </c:ser>
        <c:ser>
          <c:idx val="2"/>
          <c:order val="2"/>
          <c:tx>
            <c:strRef>
              <c:f>Sheet1!$D$1</c:f>
              <c:strCache>
                <c:ptCount val="1"/>
                <c:pt idx="0">
                  <c:v>Series 3</c:v>
                </c:pt>
              </c:strCache>
            </c:strRef>
          </c:tx>
          <c:cat>
            <c:strRef>
              <c:f>Sheet1!$A$2:$A$5</c:f>
              <c:strCache>
                <c:ptCount val="3"/>
                <c:pt idx="0">
                  <c:v>Eksperimen</c:v>
                </c:pt>
                <c:pt idx="2">
                  <c:v>Kontrol</c:v>
                </c:pt>
              </c:strCache>
            </c:strRef>
          </c:cat>
          <c:val>
            <c:numRef>
              <c:f>Sheet1!$D$2:$D$5</c:f>
              <c:numCache>
                <c:formatCode>General</c:formatCode>
                <c:ptCount val="4"/>
              </c:numCache>
            </c:numRef>
          </c:val>
        </c:ser>
        <c:overlap val="100"/>
        <c:axId val="33907840"/>
        <c:axId val="33909376"/>
      </c:barChart>
      <c:catAx>
        <c:axId val="33907840"/>
        <c:scaling>
          <c:orientation val="minMax"/>
        </c:scaling>
        <c:axPos val="b"/>
        <c:tickLblPos val="nextTo"/>
        <c:txPr>
          <a:bodyPr/>
          <a:lstStyle/>
          <a:p>
            <a:pPr>
              <a:defRPr lang="id-ID"/>
            </a:pPr>
            <a:endParaRPr lang="en-US"/>
          </a:p>
        </c:txPr>
        <c:crossAx val="33909376"/>
        <c:crosses val="autoZero"/>
        <c:auto val="1"/>
        <c:lblAlgn val="ctr"/>
        <c:lblOffset val="100"/>
      </c:catAx>
      <c:valAx>
        <c:axId val="33909376"/>
        <c:scaling>
          <c:orientation val="minMax"/>
        </c:scaling>
        <c:axPos val="l"/>
        <c:majorGridlines/>
        <c:numFmt formatCode="General" sourceLinked="1"/>
        <c:tickLblPos val="nextTo"/>
        <c:txPr>
          <a:bodyPr/>
          <a:lstStyle/>
          <a:p>
            <a:pPr>
              <a:defRPr lang="id-ID"/>
            </a:pPr>
            <a:endParaRPr lang="en-US"/>
          </a:p>
        </c:txPr>
        <c:crossAx val="33907840"/>
        <c:crosses val="autoZero"/>
        <c:crossBetween val="between"/>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34"/>
  <c:chart>
    <c:autoTitleDeleted val="1"/>
    <c:view3D>
      <c:rAngAx val="1"/>
    </c:view3D>
    <c:plotArea>
      <c:layout/>
      <c:bar3DChart>
        <c:barDir val="col"/>
        <c:grouping val="clustered"/>
        <c:ser>
          <c:idx val="0"/>
          <c:order val="0"/>
          <c:tx>
            <c:strRef>
              <c:f>Sheet1!$B$1</c:f>
              <c:strCache>
                <c:ptCount val="1"/>
                <c:pt idx="0">
                  <c:v>Eksperimen</c:v>
                </c:pt>
              </c:strCache>
            </c:strRef>
          </c:tx>
          <c:dLbls>
            <c:txPr>
              <a:bodyPr/>
              <a:lstStyle/>
              <a:p>
                <a:pPr>
                  <a:defRPr lang="id-ID" sz="900"/>
                </a:pPr>
                <a:endParaRPr lang="en-US"/>
              </a:p>
            </c:txPr>
            <c:showVal val="1"/>
          </c:dLbls>
          <c:cat>
            <c:strRef>
              <c:f>Sheet1!$A$2:$A$5</c:f>
              <c:strCache>
                <c:ptCount val="4"/>
                <c:pt idx="0">
                  <c:v>kelancaran</c:v>
                </c:pt>
                <c:pt idx="1">
                  <c:v>keaslian</c:v>
                </c:pt>
                <c:pt idx="2">
                  <c:v>kelenturan</c:v>
                </c:pt>
                <c:pt idx="3">
                  <c:v>elaborasi</c:v>
                </c:pt>
              </c:strCache>
            </c:strRef>
          </c:cat>
          <c:val>
            <c:numRef>
              <c:f>Sheet1!$B$2:$B$5</c:f>
              <c:numCache>
                <c:formatCode>General</c:formatCode>
                <c:ptCount val="4"/>
                <c:pt idx="0">
                  <c:v>3.5</c:v>
                </c:pt>
                <c:pt idx="1">
                  <c:v>2.92</c:v>
                </c:pt>
                <c:pt idx="2">
                  <c:v>2.9899999999999998</c:v>
                </c:pt>
                <c:pt idx="3">
                  <c:v>2.16</c:v>
                </c:pt>
              </c:numCache>
            </c:numRef>
          </c:val>
        </c:ser>
        <c:ser>
          <c:idx val="1"/>
          <c:order val="1"/>
          <c:tx>
            <c:strRef>
              <c:f>Sheet1!$C$1</c:f>
              <c:strCache>
                <c:ptCount val="1"/>
                <c:pt idx="0">
                  <c:v>Kontrol</c:v>
                </c:pt>
              </c:strCache>
            </c:strRef>
          </c:tx>
          <c:spPr>
            <a:solidFill>
              <a:srgbClr val="00B050"/>
            </a:solidFill>
            <a:ln>
              <a:solidFill>
                <a:srgbClr val="FFFF00"/>
              </a:solidFill>
            </a:ln>
          </c:spPr>
          <c:dLbls>
            <c:txPr>
              <a:bodyPr/>
              <a:lstStyle/>
              <a:p>
                <a:pPr>
                  <a:defRPr lang="id-ID" sz="900"/>
                </a:pPr>
                <a:endParaRPr lang="en-US"/>
              </a:p>
            </c:txPr>
            <c:showVal val="1"/>
          </c:dLbls>
          <c:cat>
            <c:strRef>
              <c:f>Sheet1!$A$2:$A$5</c:f>
              <c:strCache>
                <c:ptCount val="4"/>
                <c:pt idx="0">
                  <c:v>kelancaran</c:v>
                </c:pt>
                <c:pt idx="1">
                  <c:v>keaslian</c:v>
                </c:pt>
                <c:pt idx="2">
                  <c:v>kelenturan</c:v>
                </c:pt>
                <c:pt idx="3">
                  <c:v>elaborasi</c:v>
                </c:pt>
              </c:strCache>
            </c:strRef>
          </c:cat>
          <c:val>
            <c:numRef>
              <c:f>Sheet1!$C$2:$C$5</c:f>
              <c:numCache>
                <c:formatCode>General</c:formatCode>
                <c:ptCount val="4"/>
                <c:pt idx="0">
                  <c:v>3.03</c:v>
                </c:pt>
                <c:pt idx="1">
                  <c:v>2.36</c:v>
                </c:pt>
                <c:pt idx="2">
                  <c:v>1.8900000000000001</c:v>
                </c:pt>
                <c:pt idx="3">
                  <c:v>2.65</c:v>
                </c:pt>
              </c:numCache>
            </c:numRef>
          </c:val>
        </c:ser>
        <c:dLbls>
          <c:showVal val="1"/>
        </c:dLbls>
        <c:gapWidth val="75"/>
        <c:shape val="cylinder"/>
        <c:axId val="106347904"/>
        <c:axId val="35329536"/>
        <c:axId val="0"/>
      </c:bar3DChart>
      <c:catAx>
        <c:axId val="106347904"/>
        <c:scaling>
          <c:orientation val="minMax"/>
        </c:scaling>
        <c:axPos val="b"/>
        <c:title>
          <c:tx>
            <c:rich>
              <a:bodyPr/>
              <a:lstStyle/>
              <a:p>
                <a:pPr>
                  <a:defRPr lang="id-ID"/>
                </a:pPr>
                <a:r>
                  <a:rPr lang="en-US"/>
                  <a:t>Indikator</a:t>
                </a:r>
              </a:p>
            </c:rich>
          </c:tx>
        </c:title>
        <c:majorTickMark val="none"/>
        <c:tickLblPos val="nextTo"/>
        <c:txPr>
          <a:bodyPr/>
          <a:lstStyle/>
          <a:p>
            <a:pPr>
              <a:defRPr lang="id-ID"/>
            </a:pPr>
            <a:endParaRPr lang="en-US"/>
          </a:p>
        </c:txPr>
        <c:crossAx val="35329536"/>
        <c:crosses val="autoZero"/>
        <c:auto val="1"/>
        <c:lblAlgn val="ctr"/>
        <c:lblOffset val="100"/>
      </c:catAx>
      <c:valAx>
        <c:axId val="35329536"/>
        <c:scaling>
          <c:orientation val="minMax"/>
        </c:scaling>
        <c:axPos val="l"/>
        <c:majorGridlines/>
        <c:title>
          <c:tx>
            <c:rich>
              <a:bodyPr rot="-5400000" vert="horz"/>
              <a:lstStyle/>
              <a:p>
                <a:pPr>
                  <a:defRPr lang="id-ID"/>
                </a:pPr>
                <a:r>
                  <a:rPr lang="en-US"/>
                  <a:t>Skor</a:t>
                </a:r>
              </a:p>
            </c:rich>
          </c:tx>
        </c:title>
        <c:numFmt formatCode="General" sourceLinked="1"/>
        <c:majorTickMark val="none"/>
        <c:tickLblPos val="nextTo"/>
        <c:txPr>
          <a:bodyPr/>
          <a:lstStyle/>
          <a:p>
            <a:pPr>
              <a:defRPr lang="id-ID"/>
            </a:pPr>
            <a:endParaRPr lang="en-US"/>
          </a:p>
        </c:txPr>
        <c:crossAx val="106347904"/>
        <c:crosses val="autoZero"/>
        <c:crossBetween val="between"/>
      </c:valAx>
    </c:plotArea>
    <c:legend>
      <c:legendPos val="r"/>
      <c:txPr>
        <a:bodyPr/>
        <a:lstStyle/>
        <a:p>
          <a:pPr>
            <a:defRPr lang="id-ID"/>
          </a:pPr>
          <a:endParaRPr lang="en-US"/>
        </a:p>
      </c:txPr>
    </c:legend>
    <c:plotVisOnly val="1"/>
    <c:dispBlanksAs val="gap"/>
  </c:chart>
  <c:txPr>
    <a:bodyPr/>
    <a:lstStyle/>
    <a:p>
      <a:pPr>
        <a:defRPr sz="1100">
          <a:latin typeface="Times New Roman" pitchFamily="18" charset="0"/>
          <a:cs typeface="Times New Roman" pitchFamily="18" charset="0"/>
        </a:defRPr>
      </a:pPr>
      <a:endParaRPr lang="en-U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15"/>
  <c:chart>
    <c:plotArea>
      <c:layout>
        <c:manualLayout>
          <c:layoutTarget val="inner"/>
          <c:xMode val="edge"/>
          <c:yMode val="edge"/>
          <c:x val="0.17327828987397256"/>
          <c:y val="5.0601324088220323E-2"/>
          <c:w val="0.82357475283640669"/>
          <c:h val="0.75376618176964627"/>
        </c:manualLayout>
      </c:layout>
      <c:barChart>
        <c:barDir val="col"/>
        <c:grouping val="stacked"/>
        <c:ser>
          <c:idx val="0"/>
          <c:order val="0"/>
          <c:tx>
            <c:strRef>
              <c:f>Sheet1!$B$1</c:f>
              <c:strCache>
                <c:ptCount val="1"/>
                <c:pt idx="0">
                  <c:v>Series 1</c:v>
                </c:pt>
              </c:strCache>
            </c:strRef>
          </c:tx>
          <c:cat>
            <c:strRef>
              <c:f>Sheet1!$A$2:$A$5</c:f>
              <c:strCache>
                <c:ptCount val="3"/>
                <c:pt idx="0">
                  <c:v>tinggi</c:v>
                </c:pt>
                <c:pt idx="1">
                  <c:v>sedang</c:v>
                </c:pt>
                <c:pt idx="2">
                  <c:v>rendah</c:v>
                </c:pt>
              </c:strCache>
            </c:strRef>
          </c:cat>
          <c:val>
            <c:numRef>
              <c:f>Sheet1!$B$2:$B$5</c:f>
              <c:numCache>
                <c:formatCode>General</c:formatCode>
                <c:ptCount val="4"/>
                <c:pt idx="0">
                  <c:v>14</c:v>
                </c:pt>
                <c:pt idx="1">
                  <c:v>9.5</c:v>
                </c:pt>
                <c:pt idx="2">
                  <c:v>5.8</c:v>
                </c:pt>
              </c:numCache>
            </c:numRef>
          </c:val>
        </c:ser>
        <c:ser>
          <c:idx val="1"/>
          <c:order val="1"/>
          <c:tx>
            <c:strRef>
              <c:f>Sheet1!$C$1</c:f>
              <c:strCache>
                <c:ptCount val="1"/>
                <c:pt idx="0">
                  <c:v>Series 2</c:v>
                </c:pt>
              </c:strCache>
            </c:strRef>
          </c:tx>
          <c:cat>
            <c:strRef>
              <c:f>Sheet1!$A$2:$A$5</c:f>
              <c:strCache>
                <c:ptCount val="3"/>
                <c:pt idx="0">
                  <c:v>tinggi</c:v>
                </c:pt>
                <c:pt idx="1">
                  <c:v>sedang</c:v>
                </c:pt>
                <c:pt idx="2">
                  <c:v>rendah</c:v>
                </c:pt>
              </c:strCache>
            </c:strRef>
          </c:cat>
          <c:val>
            <c:numRef>
              <c:f>Sheet1!$C$2:$C$5</c:f>
              <c:numCache>
                <c:formatCode>General</c:formatCode>
                <c:ptCount val="4"/>
              </c:numCache>
            </c:numRef>
          </c:val>
        </c:ser>
        <c:ser>
          <c:idx val="2"/>
          <c:order val="2"/>
          <c:tx>
            <c:strRef>
              <c:f>Sheet1!$D$1</c:f>
              <c:strCache>
                <c:ptCount val="1"/>
                <c:pt idx="0">
                  <c:v>Series 3</c:v>
                </c:pt>
              </c:strCache>
            </c:strRef>
          </c:tx>
          <c:cat>
            <c:strRef>
              <c:f>Sheet1!$A$2:$A$5</c:f>
              <c:strCache>
                <c:ptCount val="3"/>
                <c:pt idx="0">
                  <c:v>tinggi</c:v>
                </c:pt>
                <c:pt idx="1">
                  <c:v>sedang</c:v>
                </c:pt>
                <c:pt idx="2">
                  <c:v>rendah</c:v>
                </c:pt>
              </c:strCache>
            </c:strRef>
          </c:cat>
          <c:val>
            <c:numRef>
              <c:f>Sheet1!$D$2:$D$5</c:f>
              <c:numCache>
                <c:formatCode>General</c:formatCode>
                <c:ptCount val="4"/>
              </c:numCache>
            </c:numRef>
          </c:val>
        </c:ser>
        <c:overlap val="100"/>
        <c:axId val="34359936"/>
        <c:axId val="35348864"/>
      </c:barChart>
      <c:catAx>
        <c:axId val="34359936"/>
        <c:scaling>
          <c:orientation val="minMax"/>
        </c:scaling>
        <c:axPos val="b"/>
        <c:tickLblPos val="nextTo"/>
        <c:txPr>
          <a:bodyPr/>
          <a:lstStyle/>
          <a:p>
            <a:pPr>
              <a:defRPr lang="id-ID"/>
            </a:pPr>
            <a:endParaRPr lang="en-US"/>
          </a:p>
        </c:txPr>
        <c:crossAx val="35348864"/>
        <c:crosses val="autoZero"/>
        <c:auto val="1"/>
        <c:lblAlgn val="ctr"/>
        <c:lblOffset val="100"/>
      </c:catAx>
      <c:valAx>
        <c:axId val="35348864"/>
        <c:scaling>
          <c:orientation val="minMax"/>
        </c:scaling>
        <c:axPos val="l"/>
        <c:majorGridlines/>
        <c:numFmt formatCode="General" sourceLinked="1"/>
        <c:tickLblPos val="nextTo"/>
        <c:txPr>
          <a:bodyPr/>
          <a:lstStyle/>
          <a:p>
            <a:pPr>
              <a:defRPr lang="id-ID"/>
            </a:pPr>
            <a:endParaRPr lang="en-US"/>
          </a:p>
        </c:txPr>
        <c:crossAx val="34359936"/>
        <c:crosses val="autoZero"/>
        <c:crossBetween val="between"/>
      </c:valAx>
    </c:plotArea>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12</Pages>
  <Words>6386</Words>
  <Characters>36401</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42702</CharactersWithSpaces>
  <SharedDoc>false</SharedDoc>
  <HLinks>
    <vt:vector size="12" baseType="variant">
      <vt:variant>
        <vt:i4>2687040</vt:i4>
      </vt:variant>
      <vt:variant>
        <vt:i4>3</vt:i4>
      </vt:variant>
      <vt:variant>
        <vt:i4>0</vt:i4>
      </vt:variant>
      <vt:variant>
        <vt:i4>5</vt:i4>
      </vt:variant>
      <vt:variant>
        <vt:lpwstr>mailto:ramon.muhan@uin-suska.ac.id</vt:lpwstr>
      </vt:variant>
      <vt:variant>
        <vt:lpwstr/>
      </vt:variant>
      <vt:variant>
        <vt:i4>7929928</vt:i4>
      </vt:variant>
      <vt:variant>
        <vt:i4>0</vt:i4>
      </vt:variant>
      <vt:variant>
        <vt:i4>0</vt:i4>
      </vt:variant>
      <vt:variant>
        <vt:i4>5</vt:i4>
      </vt:variant>
      <vt:variant>
        <vt:lpwstr>mailto:Danigaung@gmail.com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win_7</cp:lastModifiedBy>
  <cp:revision>3</cp:revision>
  <dcterms:created xsi:type="dcterms:W3CDTF">2020-07-02T01:55:00Z</dcterms:created>
  <dcterms:modified xsi:type="dcterms:W3CDTF">2020-08-21T14:38:00Z</dcterms:modified>
</cp:coreProperties>
</file>