
<file path=[Content_Types].xml><?xml version="1.0" encoding="utf-8"?>
<Types xmlns="http://schemas.openxmlformats.org/package/2006/content-types">
  <Default Extension="png" ContentType="image/png"/>
  <Default Extension="bin" ContentType="application/vnd.openxmlformats-officedocument.oleObject"/>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35" w:rsidRDefault="00FA037F">
      <w:pPr>
        <w:jc w:val="center"/>
        <w:rPr>
          <w:b/>
          <w:sz w:val="28"/>
          <w:szCs w:val="28"/>
          <w:lang w:val="id-ID"/>
        </w:rPr>
      </w:pPr>
      <w:r>
        <w:rPr>
          <w:noProof/>
        </w:rPr>
        <mc:AlternateContent>
          <mc:Choice Requires="wps">
            <w:drawing>
              <wp:anchor distT="0" distB="0" distL="0" distR="0" simplePos="0" relativeHeight="7" behindDoc="0" locked="0" layoutInCell="1" allowOverlap="1">
                <wp:simplePos x="0" y="0"/>
                <wp:positionH relativeFrom="column">
                  <wp:posOffset>3511668</wp:posOffset>
                </wp:positionH>
                <wp:positionV relativeFrom="paragraph">
                  <wp:posOffset>-496805</wp:posOffset>
                </wp:positionV>
                <wp:extent cx="3073252" cy="390525"/>
                <wp:effectExtent l="0" t="0" r="0" b="9525"/>
                <wp:wrapNone/>
                <wp:docPr id="10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3252" cy="390525"/>
                        </a:xfrm>
                        <a:prstGeom prst="rect">
                          <a:avLst/>
                        </a:prstGeom>
                        <a:solidFill>
                          <a:srgbClr val="FFFFFF"/>
                        </a:solidFill>
                        <a:ln>
                          <a:noFill/>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id="1026" fillcolor="white" stroked="f" style="position:absolute;margin-left:276.51pt;margin-top:-39.12pt;width:241.99pt;height:30.75pt;z-index:7;mso-position-horizontal-relative:text;mso-position-vertical-relative:text;mso-width-percent:0;mso-height-percent:0;mso-width-relative:page;mso-height-relative:page;mso-wrap-distance-left:0.0pt;mso-wrap-distance-right:0.0pt;visibility:visible;">
                <v:stroke on="f"/>
                <v:fill/>
              </v:rect>
            </w:pict>
          </mc:Fallback>
        </mc:AlternateContent>
      </w:r>
      <w:r>
        <w:rPr>
          <w:noProof/>
        </w:rPr>
        <w:drawing>
          <wp:anchor distT="0" distB="0" distL="0" distR="0" simplePos="0" relativeHeight="6" behindDoc="0" locked="0" layoutInCell="1" allowOverlap="1">
            <wp:simplePos x="0" y="0"/>
            <wp:positionH relativeFrom="margin">
              <wp:posOffset>152400</wp:posOffset>
            </wp:positionH>
            <wp:positionV relativeFrom="margin">
              <wp:posOffset>96520</wp:posOffset>
            </wp:positionV>
            <wp:extent cx="936625" cy="1042669"/>
            <wp:effectExtent l="0" t="0" r="0" b="5080"/>
            <wp:wrapNone/>
            <wp:docPr id="1027" name="Picture 10" descr="Description: ui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0"/>
                    <pic:cNvPicPr/>
                  </pic:nvPicPr>
                  <pic:blipFill>
                    <a:blip r:embed="rId9" cstate="print"/>
                    <a:srcRect/>
                    <a:stretch/>
                  </pic:blipFill>
                  <pic:spPr>
                    <a:xfrm>
                      <a:off x="0" y="0"/>
                      <a:ext cx="936625" cy="1042669"/>
                    </a:xfrm>
                    <a:prstGeom prst="rect">
                      <a:avLst/>
                    </a:prstGeom>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 behindDoc="0" locked="0" layoutInCell="1" allowOverlap="1">
                <wp:simplePos x="0" y="0"/>
                <wp:positionH relativeFrom="column">
                  <wp:posOffset>1146810</wp:posOffset>
                </wp:positionH>
                <wp:positionV relativeFrom="paragraph">
                  <wp:posOffset>689610</wp:posOffset>
                </wp:positionV>
                <wp:extent cx="4168140" cy="780415"/>
                <wp:effectExtent l="0" t="0" r="0" b="0"/>
                <wp:wrapNone/>
                <wp:docPr id="10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8140" cy="780415"/>
                        </a:xfrm>
                        <a:prstGeom prst="rect">
                          <a:avLst/>
                        </a:prstGeom>
                        <a:ln>
                          <a:noFill/>
                        </a:ln>
                      </wps:spPr>
                      <wps:txbx>
                        <w:txbxContent>
                          <w:p w:rsidR="007D4EA7" w:rsidRDefault="007D4EA7">
                            <w:pPr>
                              <w:jc w:val="center"/>
                              <w:rPr>
                                <w:rFonts w:ascii="Bookman Old Style" w:hAnsi="Bookman Old Style" w:cs="Calibri"/>
                                <w:sz w:val="18"/>
                                <w:szCs w:val="18"/>
                              </w:rPr>
                            </w:pPr>
                            <w:r>
                              <w:rPr>
                                <w:rFonts w:ascii="Bookman Old Style" w:hAnsi="Bookman Old Style" w:cs="Calibri"/>
                                <w:sz w:val="18"/>
                                <w:szCs w:val="18"/>
                              </w:rPr>
                              <w:t>Jurnal Matematika dan Pendidikan Matematika</w:t>
                            </w:r>
                          </w:p>
                          <w:p w:rsidR="007D4EA7" w:rsidRDefault="007D4EA7">
                            <w:pPr>
                              <w:jc w:val="center"/>
                              <w:rPr>
                                <w:rFonts w:ascii="Century Gothic" w:hAnsi="Century Gothic"/>
                                <w:sz w:val="18"/>
                                <w:szCs w:val="18"/>
                              </w:rPr>
                            </w:pPr>
                            <w:r>
                              <w:rPr>
                                <w:rFonts w:ascii="Century Gothic" w:hAnsi="Century Gothic"/>
                                <w:sz w:val="18"/>
                                <w:szCs w:val="18"/>
                              </w:rPr>
                              <w:t xml:space="preserve">Website: </w:t>
                            </w:r>
                            <w:hyperlink r:id="rId10" w:history="1">
                              <w:r>
                                <w:rPr>
                                  <w:rStyle w:val="Hyperlink"/>
                                  <w:rFonts w:ascii="Century Gothic" w:hAnsi="Century Gothic"/>
                                  <w:sz w:val="18"/>
                                  <w:szCs w:val="18"/>
                                </w:rPr>
                                <w:t>http://ejournal.uinib.ac.id/jurnal/index.php/matheduca</w:t>
                              </w:r>
                            </w:hyperlink>
                          </w:p>
                          <w:p w:rsidR="007D4EA7" w:rsidRDefault="007D4EA7">
                            <w:pPr>
                              <w:jc w:val="center"/>
                              <w:rPr>
                                <w:rFonts w:ascii="Century Gothic" w:hAnsi="Century Gothic"/>
                                <w:sz w:val="18"/>
                                <w:szCs w:val="18"/>
                              </w:rPr>
                            </w:pPr>
                            <w:r>
                              <w:rPr>
                                <w:rFonts w:ascii="Century Gothic" w:hAnsi="Century Gothic"/>
                                <w:sz w:val="18"/>
                                <w:szCs w:val="18"/>
                              </w:rPr>
                              <w:t xml:space="preserve">Email: </w:t>
                            </w:r>
                            <w:hyperlink r:id="rId11" w:history="1">
                              <w:r>
                                <w:rPr>
                                  <w:rStyle w:val="Hyperlink"/>
                                  <w:rFonts w:ascii="Century Gothic" w:hAnsi="Century Gothic"/>
                                  <w:sz w:val="18"/>
                                  <w:szCs w:val="18"/>
                                </w:rPr>
                                <w:t>mej.uinibpadang@gmail.com</w:t>
                              </w:r>
                            </w:hyperlink>
                          </w:p>
                          <w:p w:rsidR="007D4EA7" w:rsidRDefault="007D4EA7">
                            <w:pPr>
                              <w:jc w:val="center"/>
                              <w:rPr>
                                <w:rFonts w:ascii="Century Gothic" w:hAnsi="Century Gothic"/>
                                <w:sz w:val="18"/>
                                <w:szCs w:val="18"/>
                              </w:rPr>
                            </w:pPr>
                          </w:p>
                          <w:p w:rsidR="007D4EA7" w:rsidRDefault="007D4EA7">
                            <w:pPr>
                              <w:jc w:val="center"/>
                              <w:rPr>
                                <w:rFonts w:ascii="Bookman Old Style" w:hAnsi="Bookman Old Style"/>
                                <w:sz w:val="18"/>
                                <w:szCs w:val="18"/>
                              </w:rPr>
                            </w:pP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Text Box 9" o:spid="_x0000_s1026" style="position:absolute;left:0;text-align:left;margin-left:90.3pt;margin-top:54.3pt;width:328.2pt;height:61.45pt;z-index:4;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" filled="f" stroked="f">
                <v:path arrowok="t"/>
                <v:textbox style="mso-fit-shape-to-text:t">
                  <w:txbxContent>
                    <w:p w:rsidR="00946075" w:rsidRDefault="00946075">
                      <w:pPr>
                        <w:jc w:val="center"/>
                        <w:rPr>
                          <w:rFonts w:ascii="Bookman Old Style" w:hAnsi="Bookman Old Style" w:cs="Calibri"/>
                          <w:sz w:val="18"/>
                          <w:szCs w:val="18"/>
                        </w:rPr>
                      </w:pPr>
                      <w:r>
                        <w:rPr>
                          <w:rFonts w:ascii="Bookman Old Style" w:hAnsi="Bookman Old Style" w:cs="Calibri"/>
                          <w:sz w:val="18"/>
                          <w:szCs w:val="18"/>
                        </w:rPr>
                        <w:t>Jurnal Matematika dan Pendidikan Matematika</w:t>
                      </w:r>
                    </w:p>
                    <w:p w:rsidR="00946075" w:rsidRDefault="00946075">
                      <w:pPr>
                        <w:jc w:val="center"/>
                        <w:rPr>
                          <w:rFonts w:ascii="Century Gothic" w:hAnsi="Century Gothic"/>
                          <w:sz w:val="18"/>
                          <w:szCs w:val="18"/>
                        </w:rPr>
                      </w:pPr>
                      <w:r>
                        <w:rPr>
                          <w:rFonts w:ascii="Century Gothic" w:hAnsi="Century Gothic"/>
                          <w:sz w:val="18"/>
                          <w:szCs w:val="18"/>
                        </w:rPr>
                        <w:t xml:space="preserve">Website: </w:t>
                      </w:r>
                      <w:hyperlink r:id="rId12" w:history="1">
                        <w:r>
                          <w:rPr>
                            <w:rStyle w:val="Hyperlink"/>
                            <w:rFonts w:ascii="Century Gothic" w:hAnsi="Century Gothic"/>
                            <w:sz w:val="18"/>
                            <w:szCs w:val="18"/>
                          </w:rPr>
                          <w:t>http://ejournal.uinib.ac.id/jurnal/index.php/matheduca</w:t>
                        </w:r>
                      </w:hyperlink>
                    </w:p>
                    <w:p w:rsidR="00946075" w:rsidRDefault="00946075">
                      <w:pPr>
                        <w:jc w:val="center"/>
                        <w:rPr>
                          <w:rFonts w:ascii="Century Gothic" w:hAnsi="Century Gothic"/>
                          <w:sz w:val="18"/>
                          <w:szCs w:val="18"/>
                        </w:rPr>
                      </w:pPr>
                      <w:r>
                        <w:rPr>
                          <w:rFonts w:ascii="Century Gothic" w:hAnsi="Century Gothic"/>
                          <w:sz w:val="18"/>
                          <w:szCs w:val="18"/>
                        </w:rPr>
                        <w:t xml:space="preserve">Email: </w:t>
                      </w:r>
                      <w:hyperlink r:id="rId13" w:history="1">
                        <w:r>
                          <w:rPr>
                            <w:rStyle w:val="Hyperlink"/>
                            <w:rFonts w:ascii="Century Gothic" w:hAnsi="Century Gothic"/>
                            <w:sz w:val="18"/>
                            <w:szCs w:val="18"/>
                          </w:rPr>
                          <w:t>mej.uinibpadang@gmail.com</w:t>
                        </w:r>
                      </w:hyperlink>
                    </w:p>
                    <w:p w:rsidR="00946075" w:rsidRDefault="00946075">
                      <w:pPr>
                        <w:jc w:val="center"/>
                        <w:rPr>
                          <w:rFonts w:ascii="Century Gothic" w:hAnsi="Century Gothic"/>
                          <w:sz w:val="18"/>
                          <w:szCs w:val="18"/>
                        </w:rPr>
                      </w:pPr>
                    </w:p>
                    <w:p w:rsidR="00946075" w:rsidRDefault="00946075">
                      <w:pPr>
                        <w:jc w:val="center"/>
                        <w:rPr>
                          <w:rFonts w:ascii="Bookman Old Style" w:hAnsi="Bookman Old Style"/>
                          <w:sz w:val="18"/>
                          <w:szCs w:val="18"/>
                        </w:rPr>
                      </w:pPr>
                    </w:p>
                  </w:txbxContent>
                </v:textbox>
              </v:rect>
            </w:pict>
          </mc:Fallback>
        </mc:AlternateContent>
      </w:r>
      <w:r>
        <w:rPr>
          <w:noProof/>
        </w:rPr>
        <w:drawing>
          <wp:anchor distT="0" distB="0" distL="0" distR="0" simplePos="0" relativeHeight="3" behindDoc="0" locked="0" layoutInCell="1" allowOverlap="1">
            <wp:simplePos x="0" y="0"/>
            <wp:positionH relativeFrom="column">
              <wp:posOffset>1718945</wp:posOffset>
            </wp:positionH>
            <wp:positionV relativeFrom="paragraph">
              <wp:posOffset>59690</wp:posOffset>
            </wp:positionV>
            <wp:extent cx="2872739" cy="670560"/>
            <wp:effectExtent l="0" t="0" r="0" b="0"/>
            <wp:wrapNone/>
            <wp:docPr id="102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14" cstate="print"/>
                    <a:srcRect b="36319"/>
                    <a:stretch/>
                  </pic:blipFill>
                  <pic:spPr>
                    <a:xfrm>
                      <a:off x="0" y="0"/>
                      <a:ext cx="2872739" cy="670560"/>
                    </a:xfrm>
                    <a:prstGeom prst="rect">
                      <a:avLst/>
                    </a:prstGeom>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5" behindDoc="0" locked="0" layoutInCell="1" allowOverlap="1">
                <wp:simplePos x="0" y="0"/>
                <wp:positionH relativeFrom="column">
                  <wp:posOffset>1390650</wp:posOffset>
                </wp:positionH>
                <wp:positionV relativeFrom="paragraph">
                  <wp:posOffset>26669</wp:posOffset>
                </wp:positionV>
                <wp:extent cx="3870959" cy="327025"/>
                <wp:effectExtent l="0" t="0" r="0" b="0"/>
                <wp:wrapNone/>
                <wp:docPr id="10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0959" cy="327025"/>
                        </a:xfrm>
                        <a:prstGeom prst="rect">
                          <a:avLst/>
                        </a:prstGeom>
                        <a:ln>
                          <a:noFill/>
                        </a:ln>
                      </wps:spPr>
                      <wps:txbx>
                        <w:txbxContent>
                          <w:p w:rsidR="007D4EA7" w:rsidRDefault="007D4EA7">
                            <w:pPr>
                              <w:spacing w:line="160" w:lineRule="exact"/>
                              <w:ind w:right="-14"/>
                              <w:jc w:val="center"/>
                              <w:rPr>
                                <w:rFonts w:ascii="Palatino Linotype"/>
                                <w:sz w:val="16"/>
                                <w:lang w:val="en-ID"/>
                              </w:rPr>
                            </w:pPr>
                            <w:r>
                              <w:rPr>
                                <w:rFonts w:ascii="Palatino Linotype"/>
                                <w:sz w:val="16"/>
                              </w:rPr>
                              <w:t xml:space="preserve">      Math Educa Journal</w:t>
                            </w:r>
                            <w:r>
                              <w:rPr>
                                <w:rFonts w:ascii="Palatino Linotype"/>
                                <w:sz w:val="16"/>
                                <w:lang w:val="id-ID"/>
                              </w:rPr>
                              <w:t xml:space="preserve"> </w:t>
                            </w:r>
                            <w:r>
                              <w:rPr>
                                <w:rFonts w:ascii="Palatino Linotype"/>
                                <w:spacing w:val="-21"/>
                                <w:sz w:val="16"/>
                                <w:lang w:val="id-ID"/>
                              </w:rPr>
                              <w:t xml:space="preserve"> </w:t>
                            </w:r>
                            <w:r>
                              <w:rPr>
                                <w:rFonts w:ascii="Palatino Linotype"/>
                                <w:sz w:val="16"/>
                                <w:lang w:val="en-ID"/>
                              </w:rPr>
                              <w:t>xx</w:t>
                            </w:r>
                            <w:r>
                              <w:rPr>
                                <w:rFonts w:ascii="Palatino Linotype"/>
                                <w:spacing w:val="-21"/>
                                <w:sz w:val="16"/>
                                <w:lang w:val="id-ID"/>
                              </w:rPr>
                              <w:t xml:space="preserve"> </w:t>
                            </w:r>
                            <w:r>
                              <w:rPr>
                                <w:rFonts w:ascii="Palatino Linotype"/>
                                <w:sz w:val="16"/>
                                <w:lang w:val="id-ID"/>
                              </w:rPr>
                              <w:t>(</w:t>
                            </w:r>
                            <w:r>
                              <w:rPr>
                                <w:rFonts w:ascii="Palatino Linotype"/>
                                <w:sz w:val="16"/>
                              </w:rPr>
                              <w:t>x</w:t>
                            </w:r>
                            <w:r>
                              <w:rPr>
                                <w:rFonts w:ascii="Palatino Linotype"/>
                                <w:sz w:val="16"/>
                                <w:lang w:val="id-ID"/>
                              </w:rPr>
                              <w:t>)</w:t>
                            </w:r>
                            <w:r>
                              <w:rPr>
                                <w:rFonts w:ascii="Palatino Linotype"/>
                                <w:spacing w:val="-21"/>
                                <w:sz w:val="16"/>
                                <w:lang w:val="id-ID"/>
                              </w:rPr>
                              <w:t xml:space="preserve"> </w:t>
                            </w:r>
                            <w:r>
                              <w:rPr>
                                <w:rFonts w:ascii="Palatino Linotype"/>
                                <w:sz w:val="16"/>
                                <w:lang w:val="id-ID"/>
                              </w:rPr>
                              <w:t>(20</w:t>
                            </w:r>
                            <w:r>
                              <w:rPr>
                                <w:rFonts w:ascii="Palatino Linotype"/>
                                <w:sz w:val="16"/>
                                <w:lang w:val="en-ID"/>
                              </w:rPr>
                              <w:t>xx</w:t>
                            </w:r>
                            <w:r>
                              <w:rPr>
                                <w:rFonts w:ascii="Palatino Linotype"/>
                                <w:sz w:val="16"/>
                                <w:lang w:val="id-ID"/>
                              </w:rPr>
                              <w:t>):</w:t>
                            </w:r>
                            <w:r>
                              <w:rPr>
                                <w:rFonts w:ascii="Palatino Linotype"/>
                                <w:spacing w:val="-21"/>
                                <w:sz w:val="16"/>
                                <w:lang w:val="id-ID"/>
                              </w:rPr>
                              <w:t xml:space="preserve"> </w:t>
                            </w:r>
                            <w:r>
                              <w:rPr>
                                <w:rFonts w:ascii="Palatino Linotype"/>
                                <w:sz w:val="16"/>
                                <w:lang w:val="en-ID"/>
                              </w:rPr>
                              <w:t>xx</w:t>
                            </w:r>
                            <w:r>
                              <w:rPr>
                                <w:rFonts w:ascii="Palatino Linotype"/>
                                <w:sz w:val="16"/>
                                <w:lang w:val="id-ID"/>
                              </w:rPr>
                              <w:t>-</w:t>
                            </w:r>
                            <w:r>
                              <w:rPr>
                                <w:rFonts w:ascii="Palatino Linotype"/>
                                <w:sz w:val="16"/>
                                <w:lang w:val="en-ID"/>
                              </w:rPr>
                              <w:t>xx</w:t>
                            </w:r>
                          </w:p>
                          <w:p w:rsidR="007D4EA7" w:rsidRDefault="007D4EA7">
                            <w:pPr>
                              <w:jc w:val="center"/>
                              <w:rPr>
                                <w:rFonts w:ascii="Bookman Old Style" w:hAnsi="Bookman Old Style"/>
                                <w:sz w:val="18"/>
                                <w:szCs w:val="18"/>
                              </w:rPr>
                            </w:pP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Text Box 7" o:spid="_x0000_s1027" style="position:absolute;left:0;text-align:left;margin-left:109.5pt;margin-top:2.1pt;width:304.8pt;height:25.75pt;z-index:5;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" filled="f" stroked="f">
                <v:path arrowok="t"/>
                <v:textbox style="mso-fit-shape-to-text:t">
                  <w:txbxContent>
                    <w:p w:rsidR="00946075" w:rsidRDefault="00946075">
                      <w:pPr>
                        <w:spacing w:line="160" w:lineRule="exact"/>
                        <w:ind w:right="-14"/>
                        <w:jc w:val="center"/>
                        <w:rPr>
                          <w:rFonts w:ascii="Palatino Linotype"/>
                          <w:sz w:val="16"/>
                          <w:lang w:val="en-ID"/>
                        </w:rPr>
                      </w:pPr>
                      <w:r>
                        <w:rPr>
                          <w:rFonts w:ascii="Palatino Linotype"/>
                          <w:sz w:val="16"/>
                        </w:rPr>
                        <w:t xml:space="preserve">      Math Educa Journal</w:t>
                      </w:r>
                      <w:r>
                        <w:rPr>
                          <w:rFonts w:ascii="Palatino Linotype"/>
                          <w:sz w:val="16"/>
                          <w:lang w:val="id-ID"/>
                        </w:rPr>
                        <w:t xml:space="preserve"> </w:t>
                      </w:r>
                      <w:r>
                        <w:rPr>
                          <w:rFonts w:ascii="Palatino Linotype"/>
                          <w:spacing w:val="-21"/>
                          <w:sz w:val="16"/>
                          <w:lang w:val="id-ID"/>
                        </w:rPr>
                        <w:t xml:space="preserve"> </w:t>
                      </w:r>
                      <w:r>
                        <w:rPr>
                          <w:rFonts w:ascii="Palatino Linotype"/>
                          <w:sz w:val="16"/>
                          <w:lang w:val="en-ID"/>
                        </w:rPr>
                        <w:t>xx</w:t>
                      </w:r>
                      <w:r>
                        <w:rPr>
                          <w:rFonts w:ascii="Palatino Linotype"/>
                          <w:spacing w:val="-21"/>
                          <w:sz w:val="16"/>
                          <w:lang w:val="id-ID"/>
                        </w:rPr>
                        <w:t xml:space="preserve"> </w:t>
                      </w:r>
                      <w:r>
                        <w:rPr>
                          <w:rFonts w:ascii="Palatino Linotype"/>
                          <w:sz w:val="16"/>
                          <w:lang w:val="id-ID"/>
                        </w:rPr>
                        <w:t>(</w:t>
                      </w:r>
                      <w:r>
                        <w:rPr>
                          <w:rFonts w:ascii="Palatino Linotype"/>
                          <w:sz w:val="16"/>
                        </w:rPr>
                        <w:t>x</w:t>
                      </w:r>
                      <w:r>
                        <w:rPr>
                          <w:rFonts w:ascii="Palatino Linotype"/>
                          <w:sz w:val="16"/>
                          <w:lang w:val="id-ID"/>
                        </w:rPr>
                        <w:t>)</w:t>
                      </w:r>
                      <w:r>
                        <w:rPr>
                          <w:rFonts w:ascii="Palatino Linotype"/>
                          <w:spacing w:val="-21"/>
                          <w:sz w:val="16"/>
                          <w:lang w:val="id-ID"/>
                        </w:rPr>
                        <w:t xml:space="preserve"> </w:t>
                      </w:r>
                      <w:r>
                        <w:rPr>
                          <w:rFonts w:ascii="Palatino Linotype"/>
                          <w:sz w:val="16"/>
                          <w:lang w:val="id-ID"/>
                        </w:rPr>
                        <w:t>(20</w:t>
                      </w:r>
                      <w:r>
                        <w:rPr>
                          <w:rFonts w:ascii="Palatino Linotype"/>
                          <w:sz w:val="16"/>
                          <w:lang w:val="en-ID"/>
                        </w:rPr>
                        <w:t>xx</w:t>
                      </w:r>
                      <w:r>
                        <w:rPr>
                          <w:rFonts w:ascii="Palatino Linotype"/>
                          <w:sz w:val="16"/>
                          <w:lang w:val="id-ID"/>
                        </w:rPr>
                        <w:t>):</w:t>
                      </w:r>
                      <w:r>
                        <w:rPr>
                          <w:rFonts w:ascii="Palatino Linotype"/>
                          <w:spacing w:val="-21"/>
                          <w:sz w:val="16"/>
                          <w:lang w:val="id-ID"/>
                        </w:rPr>
                        <w:t xml:space="preserve"> </w:t>
                      </w:r>
                      <w:r>
                        <w:rPr>
                          <w:rFonts w:ascii="Palatino Linotype"/>
                          <w:sz w:val="16"/>
                          <w:lang w:val="en-ID"/>
                        </w:rPr>
                        <w:t>xx</w:t>
                      </w:r>
                      <w:r>
                        <w:rPr>
                          <w:rFonts w:ascii="Palatino Linotype"/>
                          <w:sz w:val="16"/>
                          <w:lang w:val="id-ID"/>
                        </w:rPr>
                        <w:t>-</w:t>
                      </w:r>
                      <w:r>
                        <w:rPr>
                          <w:rFonts w:ascii="Palatino Linotype"/>
                          <w:sz w:val="16"/>
                          <w:lang w:val="en-ID"/>
                        </w:rPr>
                        <w:t>xx</w:t>
                      </w:r>
                    </w:p>
                    <w:p w:rsidR="00946075" w:rsidRDefault="00946075">
                      <w:pPr>
                        <w:jc w:val="center"/>
                        <w:rPr>
                          <w:rFonts w:ascii="Bookman Old Style" w:hAnsi="Bookman Old Style"/>
                          <w:sz w:val="18"/>
                          <w:szCs w:val="18"/>
                        </w:rPr>
                      </w:pPr>
                    </w:p>
                  </w:txbxContent>
                </v:textbox>
              </v:rect>
            </w:pict>
          </mc:Fallback>
        </mc:AlternateContent>
      </w:r>
      <w:r>
        <w:rPr>
          <w:noProof/>
        </w:rPr>
        <w:drawing>
          <wp:anchor distT="0" distB="0" distL="0" distR="0" simplePos="0" relativeHeight="2" behindDoc="0" locked="0" layoutInCell="1" allowOverlap="1">
            <wp:simplePos x="0" y="0"/>
            <wp:positionH relativeFrom="column">
              <wp:posOffset>5436870</wp:posOffset>
            </wp:positionH>
            <wp:positionV relativeFrom="paragraph">
              <wp:posOffset>41910</wp:posOffset>
            </wp:positionV>
            <wp:extent cx="777875" cy="1097280"/>
            <wp:effectExtent l="0" t="0" r="3175" b="7620"/>
            <wp:wrapNone/>
            <wp:docPr id="103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5" cstate="print"/>
                    <a:srcRect/>
                    <a:stretch/>
                  </pic:blipFill>
                  <pic:spPr>
                    <a:xfrm>
                      <a:off x="0" y="0"/>
                      <a:ext cx="777875" cy="1097280"/>
                    </a:xfrm>
                    <a:prstGeom prst="rect">
                      <a:avLst/>
                    </a:prstGeom>
                    <a:ln>
                      <a:noFill/>
                    </a:ln>
                  </pic:spPr>
                </pic:pic>
              </a:graphicData>
            </a:graphic>
            <wp14:sizeRelH relativeFrom="margin">
              <wp14:pctWidth>0</wp14:pctWidth>
            </wp14:sizeRelH>
            <wp14:sizeRelV relativeFrom="margin">
              <wp14:pctHeight>0</wp14:pctHeight>
            </wp14:sizeRelV>
          </wp:anchor>
        </w:drawing>
      </w:r>
      <w:r>
        <w:rPr>
          <w:b/>
          <w:noProof/>
          <w:sz w:val="28"/>
          <w:szCs w:val="28"/>
        </w:rPr>
        <w:drawing>
          <wp:inline distT="0" distB="0" distL="0" distR="0">
            <wp:extent cx="6134735" cy="1233170"/>
            <wp:effectExtent l="0" t="0" r="0" b="5080"/>
            <wp:docPr id="103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cstate="print"/>
                    <a:srcRect/>
                    <a:stretch/>
                  </pic:blipFill>
                  <pic:spPr>
                    <a:xfrm>
                      <a:off x="0" y="0"/>
                      <a:ext cx="6134735" cy="1233170"/>
                    </a:xfrm>
                    <a:prstGeom prst="rect">
                      <a:avLst/>
                    </a:prstGeom>
                    <a:ln>
                      <a:noFill/>
                    </a:ln>
                  </pic:spPr>
                </pic:pic>
              </a:graphicData>
            </a:graphic>
          </wp:inline>
        </w:drawing>
      </w:r>
    </w:p>
    <w:p w:rsidR="00655335" w:rsidRDefault="00655335">
      <w:pPr>
        <w:rPr>
          <w:b/>
          <w:sz w:val="28"/>
          <w:szCs w:val="28"/>
        </w:rPr>
      </w:pPr>
    </w:p>
    <w:p w:rsidR="00655335" w:rsidRPr="00946075" w:rsidRDefault="009943B1" w:rsidP="00946075">
      <w:pPr>
        <w:shd w:val="clear" w:color="auto" w:fill="FFFFFF"/>
        <w:spacing w:before="360" w:line="360" w:lineRule="auto"/>
        <w:ind w:right="29"/>
        <w:jc w:val="center"/>
        <w:rPr>
          <w:rFonts w:asciiTheme="majorBidi" w:hAnsiTheme="majorBidi" w:cstheme="majorBidi"/>
          <w:b/>
          <w:color w:val="000000"/>
          <w:spacing w:val="17"/>
        </w:rPr>
      </w:pPr>
      <w:r w:rsidRPr="006F707B">
        <w:rPr>
          <w:rFonts w:asciiTheme="majorBidi" w:hAnsiTheme="majorBidi" w:cstheme="majorBidi"/>
          <w:b/>
          <w:color w:val="000000"/>
          <w:spacing w:val="17"/>
        </w:rPr>
        <w:t>PENGGUNAAN RANTAI MARKOV ORDE DUA UNTUK MENGANALISIS PENJUALAN</w:t>
      </w:r>
      <w:r>
        <w:rPr>
          <w:rFonts w:asciiTheme="majorBidi" w:hAnsiTheme="majorBidi" w:cstheme="majorBidi"/>
          <w:b/>
          <w:color w:val="000000"/>
          <w:spacing w:val="17"/>
        </w:rPr>
        <w:t xml:space="preserve"> DAN PERSAINGAN</w:t>
      </w:r>
      <w:r w:rsidRPr="006F707B">
        <w:rPr>
          <w:rFonts w:asciiTheme="majorBidi" w:hAnsiTheme="majorBidi" w:cstheme="majorBidi"/>
          <w:b/>
          <w:color w:val="000000"/>
          <w:spacing w:val="17"/>
        </w:rPr>
        <w:t xml:space="preserve"> AIR MINERAL DALAM</w:t>
      </w:r>
      <w:r w:rsidR="00946075" w:rsidRPr="00946075">
        <w:rPr>
          <w:rFonts w:asciiTheme="majorBidi" w:hAnsiTheme="majorBidi" w:cstheme="majorBidi"/>
          <w:b/>
          <w:color w:val="000000"/>
          <w:spacing w:val="17"/>
        </w:rPr>
        <w:t xml:space="preserve"> </w:t>
      </w:r>
      <w:r w:rsidR="00946075" w:rsidRPr="006F707B">
        <w:rPr>
          <w:rFonts w:asciiTheme="majorBidi" w:hAnsiTheme="majorBidi" w:cstheme="majorBidi"/>
          <w:b/>
          <w:color w:val="000000"/>
          <w:spacing w:val="17"/>
        </w:rPr>
        <w:t xml:space="preserve">KEMASAN </w:t>
      </w:r>
      <w:r w:rsidR="00946075">
        <w:rPr>
          <w:rFonts w:asciiTheme="majorBidi" w:hAnsiTheme="majorBidi" w:cstheme="majorBidi"/>
          <w:b/>
          <w:color w:val="000000"/>
          <w:spacing w:val="17"/>
        </w:rPr>
        <w:t xml:space="preserve">                                   BOTOL SELAMA PANDEMI COVID-19 DI KOTA MEDAN</w:t>
      </w:r>
    </w:p>
    <w:p w:rsidR="00655335" w:rsidRDefault="009943B1" w:rsidP="009943B1">
      <w:pPr>
        <w:tabs>
          <w:tab w:val="left" w:pos="3435"/>
        </w:tabs>
        <w:rPr>
          <w:rFonts w:ascii="Century Gothic" w:hAnsi="Century Gothic"/>
          <w:lang w:val="id-ID"/>
        </w:rPr>
      </w:pPr>
      <w:r>
        <w:rPr>
          <w:rFonts w:ascii="Century Gothic" w:hAnsi="Century Gothic"/>
          <w:lang w:val="id-ID"/>
        </w:rPr>
        <w:tab/>
      </w:r>
    </w:p>
    <w:p w:rsidR="00655335" w:rsidRDefault="00FA037F">
      <w:pPr>
        <w:pStyle w:val="StyleAuthorBold"/>
        <w:spacing w:before="0" w:after="0"/>
        <w:rPr>
          <w:rFonts w:ascii="Century Gothic" w:hAnsi="Century Gothic"/>
          <w:lang w:val="id-ID"/>
        </w:rPr>
      </w:pPr>
      <w:r>
        <w:rPr>
          <w:rFonts w:ascii="Century Gothic" w:hAnsi="Century Gothic"/>
          <w:vertAlign w:val="superscript"/>
          <w:lang w:val="en-ID"/>
        </w:rPr>
        <w:t>1</w:t>
      </w:r>
      <w:r w:rsidR="009943B1">
        <w:rPr>
          <w:rFonts w:ascii="Century Gothic" w:hAnsi="Century Gothic"/>
        </w:rPr>
        <w:t>Freddy Giawa</w:t>
      </w:r>
      <w:r>
        <w:rPr>
          <w:rFonts w:ascii="Century Gothic" w:hAnsi="Century Gothic"/>
        </w:rPr>
        <w:t xml:space="preserve">, </w:t>
      </w:r>
      <w:r>
        <w:rPr>
          <w:rFonts w:ascii="Century Gothic" w:hAnsi="Century Gothic"/>
          <w:vertAlign w:val="superscript"/>
        </w:rPr>
        <w:t>2</w:t>
      </w:r>
      <w:r w:rsidR="009943B1">
        <w:rPr>
          <w:rFonts w:ascii="Century Gothic" w:hAnsi="Century Gothic"/>
        </w:rPr>
        <w:t xml:space="preserve">Riri Syafitri Lubis, </w:t>
      </w:r>
      <w:r w:rsidR="009943B1">
        <w:rPr>
          <w:rFonts w:ascii="Century Gothic" w:hAnsi="Century Gothic"/>
          <w:vertAlign w:val="superscript"/>
        </w:rPr>
        <w:t>3</w:t>
      </w:r>
      <w:r w:rsidR="009943B1">
        <w:rPr>
          <w:rFonts w:ascii="Century Gothic" w:hAnsi="Century Gothic"/>
        </w:rPr>
        <w:t>Rina Widyasari</w:t>
      </w:r>
      <w:r>
        <w:rPr>
          <w:rFonts w:ascii="Century Gothic" w:hAnsi="Century Gothic"/>
        </w:rPr>
        <w:t xml:space="preserve"> </w:t>
      </w:r>
      <w:r>
        <w:rPr>
          <w:rFonts w:ascii="Century Gothic" w:hAnsi="Century Gothic"/>
          <w:lang w:val="id-ID"/>
        </w:rPr>
        <w:t xml:space="preserve"> </w:t>
      </w:r>
    </w:p>
    <w:p w:rsidR="009943B1" w:rsidRDefault="009943B1" w:rsidP="009943B1">
      <w:pPr>
        <w:jc w:val="center"/>
        <w:rPr>
          <w:rFonts w:asciiTheme="majorBidi" w:hAnsiTheme="majorBidi" w:cstheme="majorBidi"/>
        </w:rPr>
      </w:pPr>
      <w:r w:rsidRPr="00843404">
        <w:rPr>
          <w:rFonts w:asciiTheme="majorBidi" w:hAnsiTheme="majorBidi" w:cstheme="majorBidi"/>
        </w:rPr>
        <w:t>Program Studi Matematika, Fakultas Sains dan Teknologi</w:t>
      </w:r>
      <w:r>
        <w:rPr>
          <w:rFonts w:asciiTheme="majorBidi" w:hAnsiTheme="majorBidi" w:cstheme="majorBidi"/>
        </w:rPr>
        <w:t>,</w:t>
      </w:r>
    </w:p>
    <w:p w:rsidR="009943B1" w:rsidRDefault="009943B1" w:rsidP="009943B1">
      <w:pPr>
        <w:jc w:val="center"/>
        <w:rPr>
          <w:rFonts w:asciiTheme="majorBidi" w:hAnsiTheme="majorBidi" w:cstheme="majorBidi"/>
        </w:rPr>
      </w:pPr>
      <w:proofErr w:type="gramStart"/>
      <w:r w:rsidRPr="00843404">
        <w:rPr>
          <w:rFonts w:asciiTheme="majorBidi" w:hAnsiTheme="majorBidi" w:cstheme="majorBidi"/>
        </w:rPr>
        <w:t>Universitas Islam Negeri Sumatera Utara</w:t>
      </w:r>
      <w:r>
        <w:rPr>
          <w:rFonts w:asciiTheme="majorBidi" w:hAnsiTheme="majorBidi" w:cstheme="majorBidi"/>
        </w:rPr>
        <w:t>.</w:t>
      </w:r>
      <w:proofErr w:type="gramEnd"/>
    </w:p>
    <w:p w:rsidR="009943B1" w:rsidRPr="006F707B" w:rsidRDefault="007D4EA7" w:rsidP="009943B1">
      <w:pPr>
        <w:pStyle w:val="JRPMAbstrakTitle"/>
        <w:spacing w:line="360" w:lineRule="auto"/>
        <w:rPr>
          <w:rFonts w:asciiTheme="majorBidi" w:hAnsiTheme="majorBidi" w:cstheme="majorBidi"/>
          <w:sz w:val="24"/>
          <w:lang w:val="en-US"/>
        </w:rPr>
      </w:pPr>
      <w:hyperlink r:id="rId17" w:history="1">
        <w:r w:rsidR="009943B1" w:rsidRPr="00DC70C5">
          <w:rPr>
            <w:rStyle w:val="Hyperlink"/>
            <w:rFonts w:asciiTheme="majorBidi" w:hAnsiTheme="majorBidi" w:cstheme="majorBidi"/>
            <w:sz w:val="24"/>
          </w:rPr>
          <w:t>freddy.giawa@gmail.com</w:t>
        </w:r>
      </w:hyperlink>
      <w:r w:rsidR="009943B1">
        <w:rPr>
          <w:rFonts w:asciiTheme="majorBidi" w:hAnsiTheme="majorBidi" w:cstheme="majorBidi"/>
          <w:sz w:val="24"/>
        </w:rPr>
        <w:t xml:space="preserve">, </w:t>
      </w:r>
      <w:hyperlink r:id="rId18" w:history="1">
        <w:r w:rsidR="009943B1" w:rsidRPr="00DC70C5">
          <w:rPr>
            <w:rStyle w:val="Hyperlink"/>
            <w:rFonts w:asciiTheme="majorBidi" w:hAnsiTheme="majorBidi" w:cstheme="majorBidi"/>
            <w:sz w:val="24"/>
          </w:rPr>
          <w:t>riri_iain@yahoo.com</w:t>
        </w:r>
      </w:hyperlink>
      <w:r w:rsidR="009943B1">
        <w:rPr>
          <w:rFonts w:asciiTheme="majorBidi" w:hAnsiTheme="majorBidi" w:cstheme="majorBidi"/>
          <w:sz w:val="24"/>
        </w:rPr>
        <w:t xml:space="preserve">, </w:t>
      </w:r>
      <w:hyperlink r:id="rId19" w:history="1">
        <w:r w:rsidR="009943B1" w:rsidRPr="00DC70C5">
          <w:rPr>
            <w:rStyle w:val="Hyperlink"/>
            <w:rFonts w:asciiTheme="majorBidi" w:hAnsiTheme="majorBidi" w:cstheme="majorBidi"/>
            <w:sz w:val="24"/>
          </w:rPr>
          <w:t>rina_widyasari@uinsu.ac.id</w:t>
        </w:r>
      </w:hyperlink>
    </w:p>
    <w:p w:rsidR="00655335" w:rsidRPr="009943B1" w:rsidRDefault="00655335">
      <w:pPr>
        <w:pStyle w:val="Afiliasi"/>
        <w:spacing w:before="0" w:after="0"/>
        <w:rPr>
          <w:rFonts w:ascii="Century Gothic" w:hAnsi="Century Gothic"/>
          <w:lang w:val="en-US"/>
        </w:rPr>
      </w:pPr>
    </w:p>
    <w:p w:rsidR="00655335" w:rsidRDefault="00FA037F">
      <w:pPr>
        <w:pStyle w:val="Afiliasi"/>
        <w:pBdr>
          <w:bottom w:val="single" w:sz="4" w:space="1" w:color="auto"/>
        </w:pBdr>
        <w:spacing w:before="0" w:after="0"/>
        <w:rPr>
          <w:rFonts w:ascii="Century Gothic" w:hAnsi="Century Gothic"/>
          <w:lang w:val="en-US"/>
        </w:rPr>
      </w:pPr>
      <w:r>
        <w:rPr>
          <w:rFonts w:ascii="Century Gothic" w:hAnsi="Century Gothic"/>
          <w:lang w:val="en-US"/>
        </w:rPr>
        <w:t>Received: Month 20xx; Accepted: Month 20xx; Published: Month 20xx</w:t>
      </w:r>
    </w:p>
    <w:p w:rsidR="00655335" w:rsidRDefault="00655335">
      <w:pPr>
        <w:pStyle w:val="Afiliasi"/>
        <w:spacing w:before="0" w:after="0"/>
        <w:rPr>
          <w:rFonts w:ascii="Century Gothic" w:hAnsi="Century Gothic"/>
          <w:lang w:val="en-US"/>
        </w:rPr>
      </w:pPr>
    </w:p>
    <w:p w:rsidR="00655335" w:rsidRDefault="00FA037F">
      <w:pPr>
        <w:spacing w:before="120" w:after="120"/>
        <w:jc w:val="center"/>
        <w:rPr>
          <w:rFonts w:ascii="Amerigo BT" w:hAnsi="Amerigo BT"/>
          <w:b/>
          <w:sz w:val="22"/>
          <w:szCs w:val="22"/>
          <w:lang w:val="id-ID"/>
        </w:rPr>
      </w:pPr>
      <w:r>
        <w:rPr>
          <w:rFonts w:ascii="Amerigo BT" w:hAnsi="Amerigo BT"/>
          <w:b/>
          <w:sz w:val="22"/>
          <w:szCs w:val="22"/>
          <w:lang w:val="id-ID"/>
        </w:rPr>
        <w:t>Abstrak</w:t>
      </w:r>
    </w:p>
    <w:p w:rsidR="009943B1" w:rsidRPr="00710B09" w:rsidRDefault="007D4EA7" w:rsidP="007D4EA7">
      <w:pPr>
        <w:spacing w:line="360" w:lineRule="auto"/>
        <w:jc w:val="both"/>
      </w:pPr>
      <w:r>
        <w:rPr>
          <w:rFonts w:asciiTheme="majorBidi" w:hAnsiTheme="majorBidi" w:cstheme="majorBidi"/>
        </w:rPr>
        <w:t xml:space="preserve">     </w:t>
      </w:r>
      <w:r w:rsidR="009943B1">
        <w:rPr>
          <w:rFonts w:asciiTheme="majorBidi" w:hAnsiTheme="majorBidi" w:cstheme="majorBidi"/>
        </w:rPr>
        <w:t>Masa pandemi COVID-19 mempengaruhi penjualan air mineral dalam kemasan botol sebab banyak kantor yang bekerja dari rumah (</w:t>
      </w:r>
      <w:r w:rsidR="009943B1" w:rsidRPr="00FA0B00">
        <w:rPr>
          <w:rFonts w:asciiTheme="majorBidi" w:hAnsiTheme="majorBidi" w:cstheme="majorBidi"/>
          <w:i/>
          <w:iCs/>
        </w:rPr>
        <w:t>Work From Home</w:t>
      </w:r>
      <w:r w:rsidR="009943B1">
        <w:rPr>
          <w:rFonts w:asciiTheme="majorBidi" w:hAnsiTheme="majorBidi" w:cstheme="majorBidi"/>
        </w:rPr>
        <w:t>).</w:t>
      </w:r>
      <w:r w:rsidR="009943B1" w:rsidRPr="008C1FC8">
        <w:rPr>
          <w:rFonts w:asciiTheme="majorBidi" w:hAnsiTheme="majorBidi" w:cstheme="majorBidi"/>
        </w:rPr>
        <w:t>Tujuan penelitian ini adalah</w:t>
      </w:r>
      <w:r w:rsidR="009943B1" w:rsidRPr="008C1FC8">
        <w:rPr>
          <w:rFonts w:asciiTheme="majorBidi" w:hAnsiTheme="majorBidi" w:cstheme="majorBidi"/>
          <w:b/>
          <w:bCs/>
        </w:rPr>
        <w:t xml:space="preserve"> </w:t>
      </w:r>
      <w:r w:rsidR="009943B1" w:rsidRPr="008C1FC8">
        <w:t xml:space="preserve">untuk mengetahui  </w:t>
      </w:r>
      <w:r w:rsidR="009943B1">
        <w:t xml:space="preserve">bagaimana </w:t>
      </w:r>
      <w:r w:rsidR="009943B1" w:rsidRPr="008C1FC8">
        <w:t>penjualan</w:t>
      </w:r>
      <w:r w:rsidR="009943B1">
        <w:t xml:space="preserve"> dan persaingan </w:t>
      </w:r>
      <w:r w:rsidR="009943B1" w:rsidRPr="008C1FC8">
        <w:t>dua merek air mineral dalam kemasan botol yang m</w:t>
      </w:r>
      <w:r w:rsidR="009943B1">
        <w:t>engalami penurunan penjuala</w:t>
      </w:r>
      <w:r w:rsidR="00946075">
        <w:t>n selama masa pandemi COVID-19.</w:t>
      </w:r>
      <w:r w:rsidR="00946075">
        <w:rPr>
          <w:rFonts w:asciiTheme="majorBidi" w:hAnsiTheme="majorBidi" w:cstheme="majorBidi"/>
        </w:rPr>
        <w:t xml:space="preserve"> Penelitian ini mengamati </w:t>
      </w:r>
      <w:r w:rsidR="009943B1" w:rsidRPr="006F707B">
        <w:rPr>
          <w:rFonts w:asciiTheme="majorBidi" w:hAnsiTheme="majorBidi" w:cstheme="majorBidi"/>
        </w:rPr>
        <w:t>penjualan dan persaingan dua merek air mineral dalam kemasan botol selama pandemi</w:t>
      </w:r>
      <w:r w:rsidR="009943B1">
        <w:rPr>
          <w:rFonts w:asciiTheme="majorBidi" w:hAnsiTheme="majorBidi" w:cstheme="majorBidi"/>
        </w:rPr>
        <w:t xml:space="preserve"> COVID-19 di Kota Medan</w:t>
      </w:r>
      <w:r w:rsidR="00946075">
        <w:rPr>
          <w:rFonts w:asciiTheme="majorBidi" w:hAnsiTheme="majorBidi" w:cstheme="majorBidi"/>
        </w:rPr>
        <w:t xml:space="preserve"> dengan menggunakan Rantai Markov orde dua</w:t>
      </w:r>
      <w:r w:rsidR="00274081">
        <w:rPr>
          <w:rFonts w:asciiTheme="majorBidi" w:hAnsiTheme="majorBidi" w:cstheme="majorBidi"/>
        </w:rPr>
        <w:t xml:space="preserve"> sehingga tingkat penjualan dapat optimal</w:t>
      </w:r>
      <w:r w:rsidR="009943B1">
        <w:rPr>
          <w:rFonts w:asciiTheme="majorBidi" w:hAnsiTheme="majorBidi" w:cstheme="majorBidi"/>
        </w:rPr>
        <w:t>.</w:t>
      </w:r>
      <w:r w:rsidR="00274081">
        <w:rPr>
          <w:rFonts w:asciiTheme="majorBidi" w:hAnsiTheme="majorBidi" w:cstheme="majorBidi"/>
        </w:rPr>
        <w:t>Ranta</w:t>
      </w:r>
      <w:r w:rsidR="00274081">
        <w:t xml:space="preserve">i Markov orde dua ini menggunakan data saat ini dan data sebelumnya untuk menggambarkan tingkat penjualan air mineral dalam kemasan botol pada bulan September 2020 sampai dengan November 2020. </w:t>
      </w:r>
      <w:r w:rsidR="009943B1" w:rsidRPr="009108C1">
        <w:t>Be</w:t>
      </w:r>
      <w:r w:rsidR="009943B1">
        <w:t>rdasarkan hasil Penelitian ini b</w:t>
      </w:r>
      <w:r w:rsidR="009943B1" w:rsidRPr="009108C1">
        <w:t xml:space="preserve">esar peluang peralihan di masa mendatang orde dua yaitu produk AQUA </w:t>
      </w:r>
      <w:r w:rsidR="009943B1">
        <w:t>pada September adalah 61</w:t>
      </w:r>
      <w:r w:rsidR="009943B1" w:rsidRPr="009108C1">
        <w:t>%</w:t>
      </w:r>
      <w:r w:rsidR="009943B1">
        <w:t xml:space="preserve"> mengalami kenaikan 0,39% dari Oktober, pada Oktober adalah 61,39 mengalami penurunan 0,02% sehingga pada November adalah 61,37%</w:t>
      </w:r>
      <w:r w:rsidR="009943B1" w:rsidRPr="009108C1">
        <w:t xml:space="preserve"> sedangkan produk </w:t>
      </w:r>
      <w:r w:rsidR="009943B1">
        <w:t>Le M</w:t>
      </w:r>
      <w:r w:rsidR="009943B1" w:rsidRPr="009108C1">
        <w:t>ineral pada September</w:t>
      </w:r>
      <w:r w:rsidR="009943B1">
        <w:t xml:space="preserve"> adalah 39% mengalami penurunan 0,39% dari Oktober, Oktober adalah 38,61% mengalami penetapan pada November sehingga November 38,61%.</w:t>
      </w:r>
    </w:p>
    <w:p w:rsidR="009943B1" w:rsidRPr="00D54603" w:rsidRDefault="009943B1" w:rsidP="009943B1">
      <w:pPr>
        <w:jc w:val="both"/>
      </w:pPr>
      <w:r w:rsidRPr="008C1FC8">
        <w:rPr>
          <w:b/>
          <w:bCs/>
        </w:rPr>
        <w:t>Kata Kunci</w:t>
      </w:r>
      <w:r>
        <w:t>: Penjualan, AQUA</w:t>
      </w:r>
      <w:r w:rsidRPr="00D54603">
        <w:t>,</w:t>
      </w:r>
      <w:r>
        <w:t xml:space="preserve"> Le Minerale, Rantai Markov</w:t>
      </w:r>
      <w:proofErr w:type="gramStart"/>
      <w:r>
        <w:t>,orde</w:t>
      </w:r>
      <w:proofErr w:type="gramEnd"/>
      <w:r>
        <w:t xml:space="preserve"> dua</w:t>
      </w:r>
    </w:p>
    <w:p w:rsidR="00655335" w:rsidRPr="009943B1" w:rsidRDefault="00655335">
      <w:pPr>
        <w:rPr>
          <w:rFonts w:ascii="Amerigo BT" w:hAnsi="Amerigo BT"/>
          <w:sz w:val="22"/>
          <w:szCs w:val="22"/>
        </w:rPr>
      </w:pPr>
    </w:p>
    <w:p w:rsidR="00274081" w:rsidRDefault="00274081" w:rsidP="009943B1">
      <w:pPr>
        <w:spacing w:before="120" w:after="120"/>
        <w:jc w:val="center"/>
        <w:rPr>
          <w:rFonts w:ascii="Amerigo BT" w:hAnsi="Amerigo BT"/>
          <w:b/>
          <w:i/>
          <w:caps/>
          <w:sz w:val="22"/>
          <w:szCs w:val="22"/>
        </w:rPr>
      </w:pPr>
    </w:p>
    <w:p w:rsidR="00274081" w:rsidRDefault="00274081" w:rsidP="009943B1">
      <w:pPr>
        <w:spacing w:before="120" w:after="120"/>
        <w:jc w:val="center"/>
        <w:rPr>
          <w:rFonts w:ascii="Amerigo BT" w:hAnsi="Amerigo BT"/>
          <w:b/>
          <w:i/>
          <w:caps/>
          <w:sz w:val="22"/>
          <w:szCs w:val="22"/>
        </w:rPr>
      </w:pPr>
    </w:p>
    <w:p w:rsidR="00274081" w:rsidRDefault="00274081" w:rsidP="009943B1">
      <w:pPr>
        <w:spacing w:before="120" w:after="120"/>
        <w:jc w:val="center"/>
        <w:rPr>
          <w:rFonts w:ascii="Amerigo BT" w:hAnsi="Amerigo BT"/>
          <w:b/>
          <w:i/>
          <w:caps/>
          <w:sz w:val="22"/>
          <w:szCs w:val="22"/>
        </w:rPr>
      </w:pPr>
    </w:p>
    <w:p w:rsidR="00274081" w:rsidRDefault="00274081" w:rsidP="009943B1">
      <w:pPr>
        <w:spacing w:before="120" w:after="120"/>
        <w:jc w:val="center"/>
        <w:rPr>
          <w:rFonts w:ascii="Amerigo BT" w:hAnsi="Amerigo BT"/>
          <w:b/>
          <w:i/>
          <w:caps/>
          <w:sz w:val="22"/>
          <w:szCs w:val="22"/>
        </w:rPr>
      </w:pPr>
    </w:p>
    <w:p w:rsidR="00274081" w:rsidRDefault="00274081" w:rsidP="009943B1">
      <w:pPr>
        <w:spacing w:before="120" w:after="120"/>
        <w:jc w:val="center"/>
        <w:rPr>
          <w:rFonts w:ascii="Amerigo BT" w:hAnsi="Amerigo BT"/>
          <w:b/>
          <w:i/>
          <w:caps/>
          <w:sz w:val="22"/>
          <w:szCs w:val="22"/>
        </w:rPr>
      </w:pPr>
    </w:p>
    <w:p w:rsidR="009943B1" w:rsidRPr="009943B1" w:rsidRDefault="00FA037F" w:rsidP="009943B1">
      <w:pPr>
        <w:spacing w:before="120" w:after="120"/>
        <w:jc w:val="center"/>
        <w:rPr>
          <w:rFonts w:ascii="Amerigo BT" w:hAnsi="Amerigo BT"/>
          <w:b/>
          <w:i/>
          <w:sz w:val="22"/>
          <w:szCs w:val="22"/>
        </w:rPr>
      </w:pPr>
      <w:r>
        <w:rPr>
          <w:rFonts w:ascii="Amerigo BT" w:hAnsi="Amerigo BT"/>
          <w:b/>
          <w:i/>
          <w:caps/>
          <w:sz w:val="22"/>
          <w:szCs w:val="22"/>
          <w:lang w:val="id-ID"/>
        </w:rPr>
        <w:lastRenderedPageBreak/>
        <w:t>A</w:t>
      </w:r>
      <w:r>
        <w:rPr>
          <w:rFonts w:ascii="Amerigo BT" w:hAnsi="Amerigo BT"/>
          <w:b/>
          <w:i/>
          <w:sz w:val="22"/>
          <w:szCs w:val="22"/>
          <w:lang w:val="id-ID"/>
        </w:rPr>
        <w:t>bstract</w:t>
      </w:r>
    </w:p>
    <w:p w:rsidR="009943B1" w:rsidRDefault="009943B1" w:rsidP="00274081">
      <w:pPr>
        <w:ind w:left="567"/>
        <w:jc w:val="both"/>
        <w:rPr>
          <w:bCs/>
        </w:rPr>
      </w:pPr>
      <w:r>
        <w:rPr>
          <w:rFonts w:asciiTheme="majorBidi" w:hAnsiTheme="majorBidi" w:cstheme="majorBidi"/>
          <w:bCs/>
          <w:i/>
          <w:color w:val="000000" w:themeColor="text1"/>
        </w:rPr>
        <w:t xml:space="preserve">The COVID-19 pandemic has </w:t>
      </w:r>
      <w:proofErr w:type="gramStart"/>
      <w:r>
        <w:rPr>
          <w:rFonts w:asciiTheme="majorBidi" w:hAnsiTheme="majorBidi" w:cstheme="majorBidi"/>
          <w:bCs/>
          <w:i/>
          <w:color w:val="000000" w:themeColor="text1"/>
        </w:rPr>
        <w:t>effected</w:t>
      </w:r>
      <w:proofErr w:type="gramEnd"/>
      <w:r>
        <w:rPr>
          <w:rFonts w:asciiTheme="majorBidi" w:hAnsiTheme="majorBidi" w:cstheme="majorBidi"/>
          <w:bCs/>
          <w:i/>
          <w:color w:val="000000" w:themeColor="text1"/>
        </w:rPr>
        <w:t xml:space="preserve"> the sale of bottled mineral water because many offices work from home. </w:t>
      </w:r>
      <w:r w:rsidRPr="008C1FC8">
        <w:rPr>
          <w:rFonts w:asciiTheme="majorBidi" w:hAnsiTheme="majorBidi" w:cstheme="majorBidi"/>
          <w:bCs/>
          <w:i/>
          <w:color w:val="000000" w:themeColor="text1"/>
        </w:rPr>
        <w:t xml:space="preserve">The purpose of this study was </w:t>
      </w:r>
      <w:r>
        <w:rPr>
          <w:rFonts w:asciiTheme="majorBidi" w:hAnsiTheme="majorBidi" w:cstheme="majorBidi"/>
          <w:bCs/>
          <w:i/>
          <w:color w:val="000000" w:themeColor="text1"/>
        </w:rPr>
        <w:t xml:space="preserve">to find out how the sales and competition of two bottled mineral water brands experienced a decline in sales during the COVID-19 pandemic COVID-19. The formulation of the problem in this study is how the sales and competition of two bottled mineral water brands during the COVID-19 pandemic in Medan City which are hampered by a decline. </w:t>
      </w:r>
      <w:r w:rsidRPr="00162882">
        <w:rPr>
          <w:bCs/>
        </w:rPr>
        <w:t>Based on the results of this study,</w:t>
      </w:r>
      <w:r>
        <w:rPr>
          <w:bCs/>
        </w:rPr>
        <w:t xml:space="preserve"> there is a large chance of second order transition, </w:t>
      </w:r>
      <w:r w:rsidRPr="00162882">
        <w:rPr>
          <w:bCs/>
        </w:rPr>
        <w:t>namely AQUA products in September, which</w:t>
      </w:r>
      <w:r>
        <w:rPr>
          <w:bCs/>
        </w:rPr>
        <w:t xml:space="preserve"> is 61%, an increase of 0,39% from October, in October it was 61,39%, </w:t>
      </w:r>
      <w:r w:rsidR="00274081">
        <w:rPr>
          <w:bCs/>
        </w:rPr>
        <w:t xml:space="preserve">a decrease of 0,02% so that in </w:t>
      </w:r>
      <w:r>
        <w:rPr>
          <w:bCs/>
        </w:rPr>
        <w:t xml:space="preserve">November it was 61,37%, </w:t>
      </w:r>
      <w:r w:rsidRPr="00162882">
        <w:rPr>
          <w:bCs/>
        </w:rPr>
        <w:t>while</w:t>
      </w:r>
      <w:r>
        <w:rPr>
          <w:bCs/>
        </w:rPr>
        <w:t xml:space="preserve"> Le M</w:t>
      </w:r>
      <w:r w:rsidRPr="00162882">
        <w:rPr>
          <w:bCs/>
        </w:rPr>
        <w:t xml:space="preserve">ineral </w:t>
      </w:r>
      <w:r>
        <w:rPr>
          <w:bCs/>
        </w:rPr>
        <w:t xml:space="preserve"> were 39%, decreased 0,39% from October, October was   38,61%, experienced a fix in November so November was 38,61%.</w:t>
      </w:r>
    </w:p>
    <w:p w:rsidR="009943B1" w:rsidRPr="00162882" w:rsidRDefault="009943B1" w:rsidP="009943B1">
      <w:pPr>
        <w:tabs>
          <w:tab w:val="left" w:pos="567"/>
        </w:tabs>
        <w:ind w:left="567" w:hanging="567"/>
        <w:jc w:val="both"/>
        <w:rPr>
          <w:bCs/>
        </w:rPr>
      </w:pPr>
      <w:r>
        <w:rPr>
          <w:bCs/>
        </w:rPr>
        <w:t xml:space="preserve">      </w:t>
      </w:r>
      <w:r w:rsidR="00950234">
        <w:rPr>
          <w:bCs/>
        </w:rPr>
        <w:t xml:space="preserve">    </w:t>
      </w:r>
      <w:r>
        <w:rPr>
          <w:bCs/>
        </w:rPr>
        <w:t>Keywords: Sales, AQUA, Le Minerale, Marcov Chain, Orde 2</w:t>
      </w:r>
    </w:p>
    <w:p w:rsidR="00655335" w:rsidRPr="009943B1" w:rsidRDefault="00655335"/>
    <w:p w:rsidR="00655335" w:rsidRDefault="00655335">
      <w:pPr>
        <w:rPr>
          <w:lang w:val="id-ID"/>
        </w:rPr>
      </w:pPr>
    </w:p>
    <w:p w:rsidR="00655335" w:rsidRDefault="00655335">
      <w:pPr>
        <w:rPr>
          <w:b/>
          <w:caps/>
          <w:lang w:val="id-ID"/>
        </w:rPr>
        <w:sectPr w:rsidR="00655335">
          <w:headerReference w:type="even" r:id="rId20"/>
          <w:headerReference w:type="default" r:id="rId21"/>
          <w:type w:val="continuous"/>
          <w:pgSz w:w="11907" w:h="16840" w:code="9"/>
          <w:pgMar w:top="1134" w:right="567" w:bottom="851" w:left="1134" w:header="680" w:footer="680" w:gutter="0"/>
          <w:cols w:space="720"/>
          <w:docGrid w:linePitch="360"/>
        </w:sectPr>
      </w:pPr>
    </w:p>
    <w:p w:rsidR="00655335" w:rsidRDefault="00FA037F" w:rsidP="00950234">
      <w:pPr>
        <w:spacing w:after="120" w:line="320" w:lineRule="atLeast"/>
        <w:ind w:firstLine="567"/>
        <w:rPr>
          <w:rFonts w:ascii="Amerigo BT" w:hAnsi="Amerigo BT"/>
          <w:b/>
          <w:caps/>
          <w:lang w:val="id-ID"/>
        </w:rPr>
      </w:pPr>
      <w:r>
        <w:rPr>
          <w:rFonts w:ascii="Amerigo BT" w:hAnsi="Amerigo BT"/>
          <w:b/>
          <w:caps/>
          <w:lang w:val="id-ID"/>
        </w:rPr>
        <w:lastRenderedPageBreak/>
        <w:t>Pendahuluan</w:t>
      </w:r>
    </w:p>
    <w:p w:rsidR="00475C2A" w:rsidRPr="00EE0103" w:rsidRDefault="00274081" w:rsidP="00274081">
      <w:pPr>
        <w:spacing w:line="360" w:lineRule="auto"/>
        <w:ind w:left="567"/>
        <w:jc w:val="both"/>
        <w:rPr>
          <w:rFonts w:asciiTheme="majorBidi" w:hAnsiTheme="majorBidi" w:cstheme="majorBidi"/>
        </w:rPr>
      </w:pPr>
      <w:r>
        <w:rPr>
          <w:rFonts w:asciiTheme="majorBidi" w:hAnsiTheme="majorBidi" w:cstheme="majorBidi"/>
        </w:rPr>
        <w:t xml:space="preserve">    </w:t>
      </w:r>
      <w:proofErr w:type="gramStart"/>
      <w:r w:rsidR="00475C2A" w:rsidRPr="00EE0103">
        <w:rPr>
          <w:rFonts w:asciiTheme="majorBidi" w:hAnsiTheme="majorBidi" w:cstheme="majorBidi"/>
        </w:rPr>
        <w:t>Saat pandemi COVID-19 yang kita alami saat ini, masyarakat membutuhkan air minum yang layak untuk dikonsumsi manusia.</w:t>
      </w:r>
      <w:proofErr w:type="gramEnd"/>
      <w:r w:rsidR="00475C2A" w:rsidRPr="00EE0103">
        <w:rPr>
          <w:rFonts w:asciiTheme="majorBidi" w:hAnsiTheme="majorBidi" w:cstheme="majorBidi"/>
        </w:rPr>
        <w:t xml:space="preserve"> </w:t>
      </w:r>
      <w:proofErr w:type="gramStart"/>
      <w:r w:rsidR="00475C2A" w:rsidRPr="00EE0103">
        <w:rPr>
          <w:rFonts w:asciiTheme="majorBidi" w:hAnsiTheme="majorBidi" w:cstheme="majorBidi"/>
        </w:rPr>
        <w:t>Air mineral dalam kemasan adalah salah satu solusinya untuk menjadi salah bahan konsumsi manusia sehingga banyak merek air mineral yang beredaran di pasaran sehingga hal ini dapat menimbulkan persaingan penjualan air mineral.</w:t>
      </w:r>
      <w:proofErr w:type="gramEnd"/>
      <w:r w:rsidR="00475C2A" w:rsidRPr="00EE0103">
        <w:rPr>
          <w:rFonts w:asciiTheme="majorBidi" w:hAnsiTheme="majorBidi" w:cstheme="majorBidi"/>
        </w:rPr>
        <w:t xml:space="preserve"> </w:t>
      </w:r>
      <w:proofErr w:type="gramStart"/>
      <w:r w:rsidR="00475C2A" w:rsidRPr="00EE0103">
        <w:rPr>
          <w:rFonts w:asciiTheme="majorBidi" w:hAnsiTheme="majorBidi" w:cstheme="majorBidi"/>
        </w:rPr>
        <w:t>Merek yang peneliti teliti adalah merek AQUA dan Le Mineral</w:t>
      </w:r>
      <w:r w:rsidR="00475C2A">
        <w:rPr>
          <w:rFonts w:asciiTheme="majorBidi" w:hAnsiTheme="majorBidi" w:cstheme="majorBidi"/>
        </w:rPr>
        <w:t>e</w:t>
      </w:r>
      <w:r w:rsidR="00475C2A" w:rsidRPr="00EE0103">
        <w:rPr>
          <w:rFonts w:asciiTheme="majorBidi" w:hAnsiTheme="majorBidi" w:cstheme="majorBidi"/>
        </w:rPr>
        <w:t>.</w:t>
      </w:r>
      <w:proofErr w:type="gramEnd"/>
    </w:p>
    <w:p w:rsidR="00475C2A" w:rsidRPr="00EE0103" w:rsidRDefault="00475C2A" w:rsidP="00475C2A">
      <w:pPr>
        <w:spacing w:line="360" w:lineRule="auto"/>
        <w:ind w:left="567" w:firstLine="153"/>
        <w:jc w:val="both"/>
        <w:rPr>
          <w:rFonts w:asciiTheme="majorBidi" w:hAnsiTheme="majorBidi" w:cstheme="majorBidi"/>
        </w:rPr>
      </w:pPr>
      <w:r w:rsidRPr="00EE0103">
        <w:rPr>
          <w:rFonts w:asciiTheme="majorBidi" w:hAnsiTheme="majorBidi" w:cstheme="majorBidi"/>
        </w:rPr>
        <w:t xml:space="preserve">Kedua Perusahaan Air Minum Dalam Kemasan (AMDK) merek AQUA dan Le Minerale bertarung di pasar berlanjut di pengadilan sebab kedua pesaing merek AQUA dan Le Minerale merupakan salah satu merek  air minum dalam kemasan terbaik, hal ini didapat jumlah peminat kedua merek tersebut paling banyak peminatnya dibandingkan merek </w:t>
      </w:r>
      <w:r>
        <w:rPr>
          <w:rFonts w:asciiTheme="majorBidi" w:hAnsiTheme="majorBidi" w:cstheme="majorBidi"/>
        </w:rPr>
        <w:t xml:space="preserve">air </w:t>
      </w:r>
      <w:r w:rsidRPr="00EE0103">
        <w:rPr>
          <w:rFonts w:asciiTheme="majorBidi" w:hAnsiTheme="majorBidi" w:cstheme="majorBidi"/>
        </w:rPr>
        <w:t>mineral</w:t>
      </w:r>
      <w:r>
        <w:rPr>
          <w:rFonts w:asciiTheme="majorBidi" w:hAnsiTheme="majorBidi" w:cstheme="majorBidi"/>
        </w:rPr>
        <w:t xml:space="preserve"> </w:t>
      </w:r>
      <w:r w:rsidRPr="00EE0103">
        <w:rPr>
          <w:rFonts w:asciiTheme="majorBidi" w:hAnsiTheme="majorBidi" w:cstheme="majorBidi"/>
        </w:rPr>
        <w:t>lainnya (</w:t>
      </w:r>
      <w:hyperlink r:id="rId22" w:history="1">
        <w:r w:rsidRPr="00EE0103">
          <w:rPr>
            <w:rStyle w:val="Hyperlink"/>
            <w:rFonts w:asciiTheme="majorBidi" w:hAnsiTheme="majorBidi" w:cstheme="majorBidi"/>
          </w:rPr>
          <w:t>https://tito.id/le-minerale-versus-aqua</w:t>
        </w:r>
      </w:hyperlink>
      <w:r w:rsidRPr="00EE0103">
        <w:rPr>
          <w:rFonts w:asciiTheme="majorBidi" w:hAnsiTheme="majorBidi" w:cstheme="majorBidi"/>
        </w:rPr>
        <w:t xml:space="preserve">). </w:t>
      </w:r>
    </w:p>
    <w:p w:rsidR="00475C2A" w:rsidRPr="00EE0103" w:rsidRDefault="00475C2A" w:rsidP="00475C2A">
      <w:pPr>
        <w:spacing w:line="360" w:lineRule="auto"/>
        <w:ind w:left="567" w:firstLine="153"/>
        <w:jc w:val="both"/>
        <w:rPr>
          <w:rFonts w:asciiTheme="majorBidi" w:hAnsiTheme="majorBidi" w:cstheme="majorBidi"/>
        </w:rPr>
      </w:pPr>
      <w:r w:rsidRPr="00EE0103">
        <w:rPr>
          <w:rFonts w:asciiTheme="majorBidi" w:hAnsiTheme="majorBidi" w:cstheme="majorBidi"/>
        </w:rPr>
        <w:t xml:space="preserve">Penelitian ini dilatarbelakangi oleh masalah penjualan dua merek air mineral dalam kemasan botol yang mengalami </w:t>
      </w:r>
      <w:r w:rsidRPr="00EE0103">
        <w:rPr>
          <w:rFonts w:asciiTheme="majorBidi" w:hAnsiTheme="majorBidi" w:cstheme="majorBidi"/>
        </w:rPr>
        <w:lastRenderedPageBreak/>
        <w:t>penurunan penjualan disebabkan berkurangnya aktivitas didalam rumah sehingga mengalami penurunan penjualan termasuk pekerja kantoran yang beraktivitas didalam rumah dan persaingan dua merek air mineral dalam kemasan botol yang lebih banyak di</w:t>
      </w:r>
      <w:r>
        <w:rPr>
          <w:rFonts w:asciiTheme="majorBidi" w:hAnsiTheme="majorBidi" w:cstheme="majorBidi"/>
        </w:rPr>
        <w:t>minati pelanggan di Kota Medan,</w:t>
      </w:r>
      <w:r w:rsidR="000566AE">
        <w:rPr>
          <w:rFonts w:asciiTheme="majorBidi" w:hAnsiTheme="majorBidi" w:cstheme="majorBidi"/>
        </w:rPr>
        <w:t xml:space="preserve"> serta peralihan pembelian air mineral dalam kemasan botol</w:t>
      </w:r>
      <w:r>
        <w:rPr>
          <w:rFonts w:asciiTheme="majorBidi" w:hAnsiTheme="majorBidi" w:cstheme="majorBidi"/>
        </w:rPr>
        <w:t xml:space="preserve"> </w:t>
      </w:r>
      <w:r w:rsidRPr="00EE0103">
        <w:rPr>
          <w:rFonts w:asciiTheme="majorBidi" w:hAnsiTheme="majorBidi" w:cstheme="majorBidi"/>
        </w:rPr>
        <w:t xml:space="preserve">sehingga perusahaan harus </w:t>
      </w:r>
      <w:r>
        <w:rPr>
          <w:rFonts w:asciiTheme="majorBidi" w:hAnsiTheme="majorBidi" w:cstheme="majorBidi"/>
        </w:rPr>
        <w:t xml:space="preserve"> dapat </w:t>
      </w:r>
      <w:r w:rsidRPr="00EE0103">
        <w:rPr>
          <w:rFonts w:asciiTheme="majorBidi" w:hAnsiTheme="majorBidi" w:cstheme="majorBidi"/>
        </w:rPr>
        <w:t>mengantisipasi penjualan produk minuman terkendala menurun selama Pandemi COVID-19 agar penjualan menjadi stabil di Kota Medan, karena itu peneliti tertarik untuk mengangkat kasus ini sebagai bahan penelitian.</w:t>
      </w:r>
    </w:p>
    <w:p w:rsidR="00475C2A" w:rsidRPr="006F707B" w:rsidRDefault="00E74BF8" w:rsidP="000566AE">
      <w:pPr>
        <w:spacing w:line="360" w:lineRule="auto"/>
        <w:ind w:left="567"/>
        <w:jc w:val="both"/>
        <w:rPr>
          <w:rFonts w:asciiTheme="majorBidi" w:hAnsiTheme="majorBidi" w:cstheme="majorBidi"/>
        </w:rPr>
      </w:pPr>
      <w:r>
        <w:rPr>
          <w:rFonts w:asciiTheme="majorBidi" w:hAnsiTheme="majorBidi" w:cstheme="majorBidi"/>
        </w:rPr>
        <w:t xml:space="preserve">    </w:t>
      </w:r>
      <w:r w:rsidR="00475C2A" w:rsidRPr="00EE0103">
        <w:rPr>
          <w:rFonts w:asciiTheme="majorBidi" w:hAnsiTheme="majorBidi" w:cstheme="majorBidi"/>
        </w:rPr>
        <w:t>Penelitian tentang kasus rantai markov orde dua yang sudah dilakukan peneliti sebelumnya adalah Carmen Castillo etc tahun 2012 dengan jurnal berjudul “</w:t>
      </w:r>
      <w:r w:rsidR="00475C2A" w:rsidRPr="00EE0103">
        <w:rPr>
          <w:rFonts w:asciiTheme="majorBidi" w:hAnsiTheme="majorBidi" w:cstheme="majorBidi"/>
          <w:i/>
        </w:rPr>
        <w:t>Rainflow Analysis in Coastal Engineering Using Switching Second Order Markov Models</w:t>
      </w:r>
      <w:r w:rsidR="00475C2A" w:rsidRPr="00EE0103">
        <w:rPr>
          <w:rFonts w:asciiTheme="majorBidi" w:hAnsiTheme="majorBidi" w:cstheme="majorBidi"/>
        </w:rPr>
        <w:t>. Penelitian selanjutnya adalah G. Horvart, S.Racz, M.Telek tahun 2013</w:t>
      </w:r>
      <w:r w:rsidR="00475C2A" w:rsidRPr="006F707B">
        <w:rPr>
          <w:rFonts w:asciiTheme="majorBidi" w:hAnsiTheme="majorBidi" w:cstheme="majorBidi"/>
        </w:rPr>
        <w:t xml:space="preserve"> dengan jurnal berjudul;”</w:t>
      </w:r>
      <w:r w:rsidR="00475C2A" w:rsidRPr="006F707B">
        <w:rPr>
          <w:rFonts w:asciiTheme="majorBidi" w:hAnsiTheme="majorBidi" w:cstheme="majorBidi"/>
          <w:i/>
        </w:rPr>
        <w:t xml:space="preserve">Analysis of Second-Order Markov Rewards </w:t>
      </w:r>
      <w:r w:rsidR="00475C2A" w:rsidRPr="006F707B">
        <w:rPr>
          <w:rFonts w:asciiTheme="majorBidi" w:hAnsiTheme="majorBidi" w:cstheme="majorBidi"/>
          <w:i/>
        </w:rPr>
        <w:lastRenderedPageBreak/>
        <w:t>Models</w:t>
      </w:r>
      <w:r w:rsidR="00475C2A" w:rsidRPr="006F707B">
        <w:rPr>
          <w:rFonts w:asciiTheme="majorBidi" w:hAnsiTheme="majorBidi" w:cstheme="majorBidi"/>
        </w:rPr>
        <w:t>”.penelitian yang terakhir dilakukan oleh Syarifah Inayati dan Nurhaimi tahun 2019 dengan jurnal berjudul “Penggunaan Rantai Markov Orde Dua Untuk Menganalisis Ketersediaan Pemasaran Produk Sampo Z di Swalayan Pamella 1 Yogyakarta”.</w:t>
      </w:r>
    </w:p>
    <w:p w:rsidR="00475C2A" w:rsidRPr="00D61301" w:rsidRDefault="003D52A8" w:rsidP="00274081">
      <w:pPr>
        <w:spacing w:line="360" w:lineRule="auto"/>
        <w:ind w:firstLine="11"/>
        <w:jc w:val="both"/>
        <w:rPr>
          <w:rFonts w:asciiTheme="majorBidi" w:hAnsiTheme="majorBidi" w:cstheme="majorBidi"/>
        </w:rPr>
      </w:pPr>
      <w:r>
        <w:rPr>
          <w:rFonts w:asciiTheme="majorBidi" w:hAnsiTheme="majorBidi" w:cstheme="majorBidi"/>
        </w:rPr>
        <w:t xml:space="preserve">     </w:t>
      </w:r>
      <w:r w:rsidR="00475C2A" w:rsidRPr="006F707B">
        <w:rPr>
          <w:rFonts w:asciiTheme="majorBidi" w:hAnsiTheme="majorBidi" w:cstheme="majorBidi"/>
        </w:rPr>
        <w:t>Rumusan masalah pada penelitian ini adalah bagaimana penjualan dan persaingan dua merek air mineral dalam kemasan botol selama pandemi COVID-19 di Kota Medan, dengan batasan responden 100 orang pekerja kantor, sehingga tujuan penelitian ini adalah untuk mengetahui merek apa yang dipilih respon</w:t>
      </w:r>
      <w:r w:rsidR="00475C2A">
        <w:rPr>
          <w:rFonts w:asciiTheme="majorBidi" w:hAnsiTheme="majorBidi" w:cstheme="majorBidi"/>
        </w:rPr>
        <w:t>den perkerja kantor untuk mewaki</w:t>
      </w:r>
      <w:r w:rsidR="00475C2A" w:rsidRPr="006F707B">
        <w:rPr>
          <w:rFonts w:asciiTheme="majorBidi" w:hAnsiTheme="majorBidi" w:cstheme="majorBidi"/>
        </w:rPr>
        <w:t>li pekerja kantor Kota Medan.</w:t>
      </w:r>
    </w:p>
    <w:p w:rsidR="00655335" w:rsidRPr="00475C2A" w:rsidRDefault="00655335">
      <w:pPr>
        <w:spacing w:after="120" w:line="320" w:lineRule="atLeast"/>
        <w:jc w:val="both"/>
        <w:rPr>
          <w:rFonts w:ascii="Amerigo BT" w:hAnsi="Amerigo BT"/>
          <w:b/>
          <w:caps/>
        </w:rPr>
      </w:pPr>
    </w:p>
    <w:p w:rsidR="00655335" w:rsidRDefault="00FA037F" w:rsidP="003D52A8">
      <w:pPr>
        <w:spacing w:after="120" w:line="320" w:lineRule="atLeast"/>
        <w:ind w:left="567" w:hanging="567"/>
        <w:jc w:val="both"/>
        <w:rPr>
          <w:rFonts w:ascii="Amerigo BT" w:hAnsi="Amerigo BT"/>
          <w:caps/>
          <w:lang w:val="id-ID"/>
        </w:rPr>
      </w:pPr>
      <w:r>
        <w:rPr>
          <w:rFonts w:ascii="Amerigo BT" w:hAnsi="Amerigo BT"/>
          <w:b/>
          <w:caps/>
          <w:lang w:val="id-ID"/>
        </w:rPr>
        <w:t>metode penelitian</w:t>
      </w:r>
      <w:r>
        <w:rPr>
          <w:rFonts w:ascii="Amerigo BT" w:hAnsi="Amerigo BT"/>
          <w:caps/>
          <w:lang w:val="id-ID"/>
        </w:rPr>
        <w:t xml:space="preserve"> </w:t>
      </w:r>
    </w:p>
    <w:p w:rsidR="00475C2A" w:rsidRPr="00D54603" w:rsidRDefault="00950234" w:rsidP="003D52A8">
      <w:pPr>
        <w:spacing w:line="360" w:lineRule="auto"/>
        <w:ind w:left="567" w:hanging="709"/>
        <w:jc w:val="both"/>
        <w:rPr>
          <w:b/>
        </w:rPr>
      </w:pPr>
      <w:r>
        <w:rPr>
          <w:rFonts w:ascii="Amerigo BT" w:hAnsi="Amerigo BT"/>
        </w:rPr>
        <w:t xml:space="preserve">  </w:t>
      </w:r>
      <w:r w:rsidR="00475C2A" w:rsidRPr="00D54603">
        <w:rPr>
          <w:b/>
        </w:rPr>
        <w:t>3.1 Tempat dan Waktu Penelitian</w:t>
      </w:r>
    </w:p>
    <w:p w:rsidR="00475C2A" w:rsidRPr="00D54603" w:rsidRDefault="003D52A8" w:rsidP="003D52A8">
      <w:pPr>
        <w:spacing w:line="360" w:lineRule="auto"/>
        <w:ind w:left="426" w:firstLine="141"/>
        <w:jc w:val="both"/>
      </w:pPr>
      <w:r>
        <w:t xml:space="preserve">  </w:t>
      </w:r>
      <w:r w:rsidR="00475C2A" w:rsidRPr="00D54603">
        <w:t xml:space="preserve">Penelitian ini dilaksanakan kantor kantor </w:t>
      </w:r>
      <w:r w:rsidR="00475C2A">
        <w:t xml:space="preserve">Kota Medan pada 5 September hingga 1 Oktober </w:t>
      </w:r>
      <w:r w:rsidR="00475C2A" w:rsidRPr="00D54603">
        <w:t>2020 diantaranya adalah Bank Sumut KC Medan Sukaramai, RSUD dr Pirngadi, Kantor Lurah Bantan, Bank Mandiri dan PT Kharimantara Indonesia.</w:t>
      </w:r>
    </w:p>
    <w:p w:rsidR="00475C2A" w:rsidRPr="00AD73CE" w:rsidRDefault="00475C2A" w:rsidP="00475C2A">
      <w:pPr>
        <w:pStyle w:val="ListParagraph"/>
        <w:numPr>
          <w:ilvl w:val="1"/>
          <w:numId w:val="20"/>
        </w:numPr>
        <w:tabs>
          <w:tab w:val="left" w:pos="2910"/>
        </w:tabs>
        <w:spacing w:line="360" w:lineRule="auto"/>
        <w:jc w:val="both"/>
        <w:rPr>
          <w:b/>
        </w:rPr>
      </w:pPr>
      <w:r w:rsidRPr="00AD73CE">
        <w:rPr>
          <w:b/>
        </w:rPr>
        <w:t>Jenis dan Sumber data</w:t>
      </w:r>
      <w:r w:rsidRPr="00AD73CE">
        <w:rPr>
          <w:b/>
        </w:rPr>
        <w:tab/>
      </w:r>
    </w:p>
    <w:p w:rsidR="00475C2A" w:rsidRPr="00AD73CE" w:rsidRDefault="003D52A8" w:rsidP="003D52A8">
      <w:pPr>
        <w:tabs>
          <w:tab w:val="left" w:pos="2910"/>
        </w:tabs>
        <w:spacing w:line="360" w:lineRule="auto"/>
        <w:ind w:left="426"/>
        <w:jc w:val="both"/>
        <w:rPr>
          <w:bCs/>
        </w:rPr>
      </w:pPr>
      <w:r>
        <w:rPr>
          <w:bCs/>
        </w:rPr>
        <w:t xml:space="preserve">     </w:t>
      </w:r>
      <w:r w:rsidR="00475C2A" w:rsidRPr="00AD73CE">
        <w:rPr>
          <w:bCs/>
        </w:rPr>
        <w:t xml:space="preserve">Jenis data yang digunakan adalah data primer, data yang diperoleh dari responden dengan </w:t>
      </w:r>
      <w:proofErr w:type="gramStart"/>
      <w:r w:rsidR="00475C2A" w:rsidRPr="00AD73CE">
        <w:rPr>
          <w:bCs/>
        </w:rPr>
        <w:t>cara</w:t>
      </w:r>
      <w:proofErr w:type="gramEnd"/>
      <w:r w:rsidR="00475C2A" w:rsidRPr="00AD73CE">
        <w:rPr>
          <w:bCs/>
        </w:rPr>
        <w:t xml:space="preserve"> mengisi kuesioner yang telah disebarkan ke setiap kantor yang dikunjungi</w:t>
      </w:r>
    </w:p>
    <w:p w:rsidR="00475C2A" w:rsidRPr="00565B68" w:rsidRDefault="00475C2A" w:rsidP="00475C2A">
      <w:pPr>
        <w:pStyle w:val="ListParagraph"/>
        <w:numPr>
          <w:ilvl w:val="1"/>
          <w:numId w:val="20"/>
        </w:numPr>
        <w:spacing w:line="360" w:lineRule="auto"/>
        <w:jc w:val="both"/>
        <w:rPr>
          <w:b/>
        </w:rPr>
      </w:pPr>
      <w:r w:rsidRPr="00D54603">
        <w:rPr>
          <w:b/>
        </w:rPr>
        <w:t xml:space="preserve">Populasi dan Sampel </w:t>
      </w:r>
    </w:p>
    <w:p w:rsidR="00475C2A" w:rsidRDefault="00475C2A" w:rsidP="00E74BF8">
      <w:pPr>
        <w:pStyle w:val="ListParagraph"/>
        <w:spacing w:line="360" w:lineRule="auto"/>
        <w:ind w:left="0" w:firstLine="360"/>
        <w:jc w:val="both"/>
      </w:pPr>
      <w:r>
        <w:t xml:space="preserve">Populasi pada penelitian ini adalah Bank Sumut KC Medan Sukaramai, RSUD dr Pirngadi, Kantor Lurah Bantan, Bank Mandiri, PT Kharimantara Indonesia. Jumlah </w:t>
      </w:r>
      <w:proofErr w:type="gramStart"/>
      <w:r>
        <w:t xml:space="preserve">populasi  </w:t>
      </w:r>
      <w:r>
        <w:lastRenderedPageBreak/>
        <w:t>dalam</w:t>
      </w:r>
      <w:proofErr w:type="gramEnd"/>
      <w:r>
        <w:t xml:space="preserve"> penelitian adalah 100. </w:t>
      </w:r>
      <w:proofErr w:type="gramStart"/>
      <w:r>
        <w:t>Seperti yang telihat pada tabel 3.1.</w:t>
      </w:r>
      <w:proofErr w:type="gramEnd"/>
    </w:p>
    <w:p w:rsidR="00655335" w:rsidRPr="00E74BF8" w:rsidRDefault="00475C2A" w:rsidP="00E74BF8">
      <w:pPr>
        <w:pStyle w:val="ListParagraph"/>
        <w:spacing w:line="360" w:lineRule="auto"/>
        <w:ind w:left="0" w:firstLine="360"/>
        <w:jc w:val="both"/>
      </w:pPr>
      <w:proofErr w:type="gramStart"/>
      <w:r>
        <w:t>Metode pengambilan sampel dalam penelitian ini adalah purposive random sampling.</w:t>
      </w:r>
      <w:proofErr w:type="gramEnd"/>
      <w:r>
        <w:t xml:space="preserve"> Pengambilan purposive random sampling merupakan teknik pengambilan sampel secara </w:t>
      </w:r>
      <w:proofErr w:type="gramStart"/>
      <w:r>
        <w:t>acak  dengan</w:t>
      </w:r>
      <w:proofErr w:type="gramEnd"/>
      <w:r>
        <w:t xml:space="preserve"> pertimbangan tertentu.</w:t>
      </w:r>
    </w:p>
    <w:p w:rsidR="00475C2A" w:rsidRPr="00D54603" w:rsidRDefault="00475C2A" w:rsidP="00475C2A">
      <w:pPr>
        <w:spacing w:line="360" w:lineRule="auto"/>
        <w:jc w:val="both"/>
      </w:pPr>
      <w:r w:rsidRPr="00D54603">
        <w:rPr>
          <w:b/>
        </w:rPr>
        <w:t>3.6 Prosedur Analisis Data</w:t>
      </w:r>
      <w:r w:rsidRPr="00D54603">
        <w:t>.</w:t>
      </w:r>
    </w:p>
    <w:p w:rsidR="00475C2A" w:rsidRPr="00D54603" w:rsidRDefault="00475C2A" w:rsidP="00E74BF8">
      <w:pPr>
        <w:pStyle w:val="ListParagraph"/>
        <w:spacing w:line="360" w:lineRule="auto"/>
        <w:ind w:left="284"/>
        <w:jc w:val="both"/>
      </w:pPr>
      <w:r w:rsidRPr="00D54603">
        <w:t xml:space="preserve">     Adapun prosedur analisis data pada penelitian ini yaitu sebagai berikut:</w:t>
      </w:r>
    </w:p>
    <w:p w:rsidR="00475C2A" w:rsidRPr="00D54603" w:rsidRDefault="004869D8" w:rsidP="004869D8">
      <w:pPr>
        <w:pStyle w:val="ListParagraph"/>
        <w:spacing w:line="360" w:lineRule="auto"/>
        <w:ind w:left="284"/>
        <w:jc w:val="both"/>
      </w:pPr>
      <w:r>
        <w:t xml:space="preserve">1. </w:t>
      </w:r>
      <w:r w:rsidR="00475C2A" w:rsidRPr="00D54603">
        <w:t>Pengumpulan Data</w:t>
      </w:r>
    </w:p>
    <w:p w:rsidR="004869D8" w:rsidRDefault="004869D8" w:rsidP="004869D8">
      <w:pPr>
        <w:spacing w:line="360" w:lineRule="auto"/>
        <w:ind w:left="567"/>
        <w:jc w:val="both"/>
      </w:pPr>
      <w:r>
        <w:t xml:space="preserve">a. </w:t>
      </w:r>
      <w:r w:rsidR="00475C2A" w:rsidRPr="00D54603">
        <w:t xml:space="preserve">Membuat kuesioner kemudian </w:t>
      </w:r>
      <w:r>
        <w:t xml:space="preserve"> </w:t>
      </w:r>
    </w:p>
    <w:p w:rsidR="00475C2A" w:rsidRPr="00D54603" w:rsidRDefault="004869D8" w:rsidP="004869D8">
      <w:pPr>
        <w:spacing w:line="360" w:lineRule="auto"/>
        <w:ind w:left="567"/>
        <w:jc w:val="both"/>
      </w:pPr>
      <w:r>
        <w:t xml:space="preserve">   </w:t>
      </w:r>
      <w:proofErr w:type="gramStart"/>
      <w:r w:rsidR="00475C2A" w:rsidRPr="00D54603">
        <w:t>disebarkan</w:t>
      </w:r>
      <w:proofErr w:type="gramEnd"/>
      <w:r w:rsidR="00475C2A" w:rsidRPr="00D54603">
        <w:t xml:space="preserve"> kepada responden</w:t>
      </w:r>
    </w:p>
    <w:p w:rsidR="004869D8" w:rsidRDefault="004869D8" w:rsidP="004869D8">
      <w:pPr>
        <w:spacing w:line="360" w:lineRule="auto"/>
        <w:ind w:firstLine="567"/>
        <w:jc w:val="both"/>
      </w:pPr>
      <w:r>
        <w:t xml:space="preserve">b. </w:t>
      </w:r>
      <w:r w:rsidR="00475C2A" w:rsidRPr="00D54603">
        <w:t xml:space="preserve">Melakukan uji validitas dan reliabilitas </w:t>
      </w:r>
    </w:p>
    <w:p w:rsidR="00475C2A" w:rsidRPr="00D54603" w:rsidRDefault="004869D8" w:rsidP="004869D8">
      <w:pPr>
        <w:spacing w:line="360" w:lineRule="auto"/>
        <w:ind w:firstLine="567"/>
        <w:jc w:val="both"/>
      </w:pPr>
      <w:r>
        <w:t xml:space="preserve">    </w:t>
      </w:r>
      <w:proofErr w:type="gramStart"/>
      <w:r w:rsidR="00475C2A" w:rsidRPr="00D54603">
        <w:t>pernyataan</w:t>
      </w:r>
      <w:proofErr w:type="gramEnd"/>
      <w:r w:rsidR="00475C2A" w:rsidRPr="00D54603">
        <w:t xml:space="preserve"> pernyataan kuesioner.</w:t>
      </w:r>
    </w:p>
    <w:p w:rsidR="00475C2A" w:rsidRPr="00D54603" w:rsidRDefault="00475C2A" w:rsidP="004869D8">
      <w:pPr>
        <w:pStyle w:val="ListParagraph"/>
        <w:numPr>
          <w:ilvl w:val="0"/>
          <w:numId w:val="24"/>
        </w:numPr>
        <w:spacing w:line="360" w:lineRule="auto"/>
        <w:ind w:left="851" w:hanging="284"/>
        <w:jc w:val="both"/>
      </w:pPr>
      <w:r w:rsidRPr="00D54603">
        <w:t>Setelah valid dan reliebel kuesioner disebar kembali kepada Responden Sebenarnya.</w:t>
      </w:r>
    </w:p>
    <w:p w:rsidR="00475C2A" w:rsidRPr="00D54603" w:rsidRDefault="004869D8" w:rsidP="004869D8">
      <w:pPr>
        <w:pStyle w:val="ListParagraph"/>
        <w:spacing w:line="360" w:lineRule="auto"/>
        <w:ind w:left="284"/>
        <w:jc w:val="both"/>
      </w:pPr>
      <w:r>
        <w:t xml:space="preserve">2. </w:t>
      </w:r>
      <w:r w:rsidR="00475C2A" w:rsidRPr="00D54603">
        <w:t>Analisis Data</w:t>
      </w:r>
    </w:p>
    <w:p w:rsidR="004869D8" w:rsidRDefault="00475C2A" w:rsidP="004869D8">
      <w:pPr>
        <w:pStyle w:val="ListParagraph"/>
        <w:numPr>
          <w:ilvl w:val="0"/>
          <w:numId w:val="26"/>
        </w:numPr>
        <w:spacing w:line="360" w:lineRule="auto"/>
        <w:ind w:left="567" w:hanging="77"/>
        <w:jc w:val="both"/>
      </w:pPr>
      <w:r w:rsidRPr="00D54603">
        <w:t xml:space="preserve">Membuat tabel data jumlah pelanggan </w:t>
      </w:r>
    </w:p>
    <w:p w:rsidR="004869D8" w:rsidRDefault="004869D8" w:rsidP="004869D8">
      <w:pPr>
        <w:pStyle w:val="ListParagraph"/>
        <w:spacing w:line="360" w:lineRule="auto"/>
        <w:ind w:left="284"/>
        <w:jc w:val="both"/>
      </w:pPr>
      <w:r>
        <w:t xml:space="preserve">       </w:t>
      </w:r>
      <w:proofErr w:type="gramStart"/>
      <w:r w:rsidR="00475C2A" w:rsidRPr="00D54603">
        <w:t>kedua</w:t>
      </w:r>
      <w:proofErr w:type="gramEnd"/>
      <w:r w:rsidR="00475C2A" w:rsidRPr="00D54603">
        <w:t xml:space="preserve"> merek Air Mineral Dalam </w:t>
      </w:r>
      <w:r>
        <w:t xml:space="preserve"> </w:t>
      </w:r>
    </w:p>
    <w:p w:rsidR="00475C2A" w:rsidRPr="00D54603" w:rsidRDefault="004869D8" w:rsidP="004869D8">
      <w:pPr>
        <w:pStyle w:val="ListParagraph"/>
        <w:spacing w:line="360" w:lineRule="auto"/>
        <w:ind w:left="284"/>
        <w:jc w:val="both"/>
      </w:pPr>
      <w:r>
        <w:t xml:space="preserve">       </w:t>
      </w:r>
      <w:r w:rsidR="00475C2A" w:rsidRPr="00D54603">
        <w:t>Kemasan Botol.</w:t>
      </w:r>
    </w:p>
    <w:p w:rsidR="00475C2A" w:rsidRPr="00D54603" w:rsidRDefault="00475C2A" w:rsidP="004869D8">
      <w:pPr>
        <w:pStyle w:val="ListParagraph"/>
        <w:numPr>
          <w:ilvl w:val="0"/>
          <w:numId w:val="26"/>
        </w:numPr>
        <w:spacing w:line="360" w:lineRule="auto"/>
        <w:ind w:left="709" w:hanging="283"/>
        <w:jc w:val="both"/>
      </w:pPr>
      <w:r w:rsidRPr="00D54603">
        <w:t>Membuat tabel tabel pola peralihan pelanggan kedua merek air mineral dalam kemasan botol.</w:t>
      </w:r>
    </w:p>
    <w:p w:rsidR="00475C2A" w:rsidRPr="00D54603" w:rsidRDefault="00475C2A" w:rsidP="004869D8">
      <w:pPr>
        <w:pStyle w:val="ListParagraph"/>
        <w:numPr>
          <w:ilvl w:val="0"/>
          <w:numId w:val="26"/>
        </w:numPr>
        <w:spacing w:line="360" w:lineRule="auto"/>
        <w:ind w:left="709" w:hanging="283"/>
        <w:jc w:val="both"/>
      </w:pPr>
      <w:r w:rsidRPr="00D54603">
        <w:t>Membuat tabel data pendapat responden menggunakan kedua merek air mineral dalam kemasan.</w:t>
      </w:r>
    </w:p>
    <w:p w:rsidR="00475C2A" w:rsidRPr="00D54603" w:rsidRDefault="00475C2A" w:rsidP="004869D8">
      <w:pPr>
        <w:pStyle w:val="ListParagraph"/>
        <w:numPr>
          <w:ilvl w:val="0"/>
          <w:numId w:val="27"/>
        </w:numPr>
        <w:spacing w:line="360" w:lineRule="auto"/>
        <w:jc w:val="both"/>
      </w:pPr>
      <w:r w:rsidRPr="00D54603">
        <w:t>Analisis Rantai Markov</w:t>
      </w:r>
    </w:p>
    <w:p w:rsidR="00CE7912" w:rsidRDefault="00CE7912" w:rsidP="00CE7912">
      <w:pPr>
        <w:pStyle w:val="ListParagraph"/>
        <w:spacing w:line="360" w:lineRule="auto"/>
        <w:ind w:left="709"/>
        <w:jc w:val="both"/>
      </w:pPr>
      <w:r>
        <w:t>a.</w:t>
      </w:r>
      <w:r w:rsidR="00475C2A" w:rsidRPr="00D54603">
        <w:t xml:space="preserve">Menghitung besar peluang peralihan air </w:t>
      </w:r>
    </w:p>
    <w:p w:rsidR="00CE7912" w:rsidRDefault="00CE7912" w:rsidP="00CE7912">
      <w:pPr>
        <w:pStyle w:val="ListParagraph"/>
        <w:spacing w:line="360" w:lineRule="auto"/>
        <w:ind w:left="709"/>
        <w:jc w:val="both"/>
      </w:pPr>
      <w:r>
        <w:t xml:space="preserve">   </w:t>
      </w:r>
      <w:proofErr w:type="gramStart"/>
      <w:r w:rsidR="00475C2A" w:rsidRPr="00D54603">
        <w:t>mineral</w:t>
      </w:r>
      <w:proofErr w:type="gramEnd"/>
      <w:r w:rsidR="00475C2A" w:rsidRPr="00D54603">
        <w:t xml:space="preserve"> dalam kemasan botol dimasa </w:t>
      </w:r>
      <w:r>
        <w:t xml:space="preserve"> </w:t>
      </w:r>
    </w:p>
    <w:p w:rsidR="00CE7912" w:rsidRDefault="00CE7912" w:rsidP="00CE7912">
      <w:pPr>
        <w:pStyle w:val="ListParagraph"/>
        <w:spacing w:line="360" w:lineRule="auto"/>
        <w:ind w:left="709"/>
        <w:jc w:val="both"/>
      </w:pPr>
      <w:r>
        <w:t xml:space="preserve">   </w:t>
      </w:r>
      <w:proofErr w:type="gramStart"/>
      <w:r w:rsidR="00475C2A" w:rsidRPr="00D54603">
        <w:t>mendatang</w:t>
      </w:r>
      <w:proofErr w:type="gramEnd"/>
      <w:r w:rsidR="00475C2A" w:rsidRPr="00D54603">
        <w:t>.</w:t>
      </w:r>
    </w:p>
    <w:p w:rsidR="00475C2A" w:rsidRPr="00D54603" w:rsidRDefault="00475C2A" w:rsidP="00CE7912">
      <w:pPr>
        <w:pStyle w:val="ListParagraph"/>
        <w:numPr>
          <w:ilvl w:val="0"/>
          <w:numId w:val="23"/>
        </w:numPr>
        <w:spacing w:line="360" w:lineRule="auto"/>
        <w:ind w:left="851" w:firstLine="0"/>
        <w:jc w:val="both"/>
      </w:pPr>
      <w:r w:rsidRPr="00D54603">
        <w:t>Menghitung peluang transisi.</w:t>
      </w:r>
    </w:p>
    <w:p w:rsidR="00475C2A" w:rsidRPr="00D54603" w:rsidRDefault="00475C2A" w:rsidP="00CE7912">
      <w:pPr>
        <w:pStyle w:val="ListParagraph"/>
        <w:numPr>
          <w:ilvl w:val="0"/>
          <w:numId w:val="23"/>
        </w:numPr>
        <w:spacing w:line="360" w:lineRule="auto"/>
        <w:ind w:left="1418" w:hanging="567"/>
        <w:jc w:val="both"/>
      </w:pPr>
      <w:r w:rsidRPr="00D54603">
        <w:t>Menghitung besar peluang peralihan dimasa mendatang.</w:t>
      </w:r>
    </w:p>
    <w:p w:rsidR="00475C2A" w:rsidRPr="00D54603" w:rsidRDefault="003D52A8" w:rsidP="003D52A8">
      <w:pPr>
        <w:pStyle w:val="ListParagraph"/>
        <w:spacing w:line="360" w:lineRule="auto"/>
        <w:ind w:left="1134" w:hanging="283"/>
        <w:jc w:val="both"/>
      </w:pPr>
      <w:r>
        <w:lastRenderedPageBreak/>
        <w:t xml:space="preserve">b. </w:t>
      </w:r>
      <w:r w:rsidR="00475C2A" w:rsidRPr="00D54603">
        <w:t>Menghitung besar peluang prediksi konsumen dua merek air mineral dalam kemasan botol berdasarkan alasan peralihan pelanggan periode mendatang.</w:t>
      </w:r>
    </w:p>
    <w:p w:rsidR="007D4EA7" w:rsidRDefault="00475C2A" w:rsidP="002A4BF8">
      <w:pPr>
        <w:pStyle w:val="ListParagraph"/>
        <w:numPr>
          <w:ilvl w:val="0"/>
          <w:numId w:val="9"/>
        </w:numPr>
        <w:spacing w:line="360" w:lineRule="auto"/>
        <w:ind w:left="1134" w:hanging="567"/>
        <w:jc w:val="both"/>
      </w:pPr>
      <w:r w:rsidRPr="00D54603">
        <w:t xml:space="preserve">Menghitung prediksi proporsi masing masing air mineral dalam </w:t>
      </w:r>
      <w:bookmarkStart w:id="0" w:name="_GoBack"/>
      <w:bookmarkEnd w:id="0"/>
      <w:r w:rsidRPr="00D54603">
        <w:t>kemasan botol berdasarkan alasan alasan peralihan pelanggan</w:t>
      </w:r>
    </w:p>
    <w:p w:rsidR="007D4EA7" w:rsidRPr="002A4BF8" w:rsidRDefault="002A4BF8" w:rsidP="007D4EA7">
      <w:pPr>
        <w:spacing w:line="360" w:lineRule="auto"/>
        <w:jc w:val="center"/>
        <w:rPr>
          <w:rFonts w:asciiTheme="majorBidi" w:hAnsiTheme="majorBidi" w:cstheme="majorBidi"/>
          <w:b/>
          <w:sz w:val="16"/>
          <w:szCs w:val="16"/>
        </w:rPr>
      </w:pPr>
      <w:r>
        <w:rPr>
          <w:rFonts w:asciiTheme="majorBidi" w:hAnsiTheme="majorBidi" w:cstheme="majorBidi"/>
          <w:b/>
          <w:sz w:val="16"/>
          <w:szCs w:val="16"/>
        </w:rPr>
        <w:t xml:space="preserve">           </w:t>
      </w:r>
      <w:r w:rsidR="007D4EA7" w:rsidRPr="002A4BF8">
        <w:rPr>
          <w:rFonts w:asciiTheme="majorBidi" w:hAnsiTheme="majorBidi" w:cstheme="majorBidi"/>
          <w:b/>
          <w:sz w:val="16"/>
          <w:szCs w:val="16"/>
        </w:rPr>
        <w:t>Tabel 4.1 Data Jumlah Pelanggan Sekarang dan Sebelumnya</w:t>
      </w:r>
    </w:p>
    <w:tbl>
      <w:tblPr>
        <w:tblStyle w:val="TableGrid"/>
        <w:tblpPr w:leftFromText="180" w:rightFromText="180" w:vertAnchor="text" w:horzAnchor="margin" w:tblpX="500" w:tblpY="41"/>
        <w:tblW w:w="4519" w:type="dxa"/>
        <w:tblLayout w:type="fixed"/>
        <w:tblLook w:val="04A0" w:firstRow="1" w:lastRow="0" w:firstColumn="1" w:lastColumn="0" w:noHBand="0" w:noVBand="1"/>
      </w:tblPr>
      <w:tblGrid>
        <w:gridCol w:w="1021"/>
        <w:gridCol w:w="904"/>
        <w:gridCol w:w="1057"/>
        <w:gridCol w:w="976"/>
        <w:gridCol w:w="561"/>
      </w:tblGrid>
      <w:tr w:rsidR="007D4EA7" w:rsidRPr="00B94D04" w:rsidTr="007D4EA7">
        <w:trPr>
          <w:trHeight w:val="794"/>
        </w:trPr>
        <w:tc>
          <w:tcPr>
            <w:tcW w:w="1021" w:type="dxa"/>
          </w:tcPr>
          <w:p w:rsidR="007D4EA7" w:rsidRPr="00155866" w:rsidRDefault="007D4EA7" w:rsidP="007D4EA7">
            <w:pPr>
              <w:spacing w:line="360" w:lineRule="auto"/>
              <w:jc w:val="both"/>
              <w:rPr>
                <w:rFonts w:asciiTheme="majorBidi" w:hAnsiTheme="majorBidi" w:cstheme="majorBidi"/>
                <w:b/>
                <w:vertAlign w:val="subscript"/>
              </w:rPr>
            </w:pPr>
            <w:r w:rsidRPr="00155866">
              <w:rPr>
                <w:rFonts w:asciiTheme="majorBidi" w:hAnsiTheme="majorBidi" w:cstheme="majorBidi"/>
                <w:b/>
                <w:vertAlign w:val="subscript"/>
              </w:rPr>
              <w:t>Merek</w:t>
            </w:r>
          </w:p>
        </w:tc>
        <w:tc>
          <w:tcPr>
            <w:tcW w:w="904" w:type="dxa"/>
          </w:tcPr>
          <w:p w:rsidR="007D4EA7" w:rsidRDefault="007D4EA7" w:rsidP="007D4EA7">
            <w:pPr>
              <w:spacing w:line="360" w:lineRule="auto"/>
              <w:jc w:val="both"/>
              <w:rPr>
                <w:rFonts w:asciiTheme="majorBidi" w:hAnsiTheme="majorBidi" w:cstheme="majorBidi"/>
                <w:b/>
                <w:vertAlign w:val="subscript"/>
              </w:rPr>
            </w:pPr>
            <w:r w:rsidRPr="00A12D04">
              <w:rPr>
                <w:rFonts w:asciiTheme="majorBidi" w:hAnsiTheme="majorBidi" w:cstheme="majorBidi"/>
                <w:b/>
                <w:sz w:val="16"/>
                <w:szCs w:val="16"/>
              </w:rPr>
              <w:t xml:space="preserve"> </w:t>
            </w:r>
            <w:r w:rsidRPr="00A12D04">
              <w:rPr>
                <w:rFonts w:asciiTheme="majorBidi" w:hAnsiTheme="majorBidi" w:cstheme="majorBidi"/>
                <w:b/>
                <w:vertAlign w:val="subscript"/>
              </w:rPr>
              <w:t>Sebelum</w:t>
            </w:r>
          </w:p>
          <w:p w:rsidR="007D4EA7" w:rsidRPr="00A12D04" w:rsidRDefault="007D4EA7" w:rsidP="007D4EA7">
            <w:pPr>
              <w:spacing w:line="360" w:lineRule="auto"/>
              <w:jc w:val="both"/>
              <w:rPr>
                <w:rFonts w:asciiTheme="majorBidi" w:hAnsiTheme="majorBidi" w:cstheme="majorBidi"/>
                <w:b/>
                <w:vertAlign w:val="subscript"/>
              </w:rPr>
            </w:pPr>
            <w:r w:rsidRPr="00A12D04">
              <w:rPr>
                <w:rFonts w:asciiTheme="majorBidi" w:hAnsiTheme="majorBidi" w:cstheme="majorBidi"/>
                <w:b/>
                <w:vertAlign w:val="subscript"/>
              </w:rPr>
              <w:t>nya</w:t>
            </w:r>
          </w:p>
          <w:p w:rsidR="007D4EA7" w:rsidRPr="005C0088" w:rsidRDefault="007D4EA7" w:rsidP="007D4EA7">
            <w:pPr>
              <w:spacing w:line="360" w:lineRule="auto"/>
              <w:jc w:val="both"/>
              <w:rPr>
                <w:rFonts w:asciiTheme="majorBidi" w:hAnsiTheme="majorBidi" w:cstheme="majorBidi"/>
                <w:b/>
                <w:sz w:val="20"/>
                <w:szCs w:val="20"/>
              </w:rPr>
            </w:pPr>
          </w:p>
        </w:tc>
        <w:tc>
          <w:tcPr>
            <w:tcW w:w="1057" w:type="dxa"/>
          </w:tcPr>
          <w:p w:rsidR="007D4EA7" w:rsidRPr="00A12D04" w:rsidRDefault="007D4EA7" w:rsidP="007D4EA7">
            <w:pPr>
              <w:spacing w:line="360" w:lineRule="auto"/>
              <w:jc w:val="both"/>
              <w:rPr>
                <w:rFonts w:asciiTheme="majorBidi" w:hAnsiTheme="majorBidi" w:cstheme="majorBidi"/>
                <w:b/>
                <w:vertAlign w:val="subscript"/>
              </w:rPr>
            </w:pPr>
            <w:r w:rsidRPr="00A12D04">
              <w:rPr>
                <w:rFonts w:asciiTheme="majorBidi" w:hAnsiTheme="majorBidi" w:cstheme="majorBidi"/>
                <w:b/>
                <w:vertAlign w:val="subscript"/>
              </w:rPr>
              <w:t>Perolehan</w:t>
            </w:r>
          </w:p>
        </w:tc>
        <w:tc>
          <w:tcPr>
            <w:tcW w:w="976" w:type="dxa"/>
          </w:tcPr>
          <w:p w:rsidR="007D4EA7" w:rsidRDefault="007D4EA7" w:rsidP="007D4EA7">
            <w:pPr>
              <w:spacing w:line="360" w:lineRule="auto"/>
              <w:jc w:val="both"/>
              <w:rPr>
                <w:rFonts w:asciiTheme="majorBidi" w:hAnsiTheme="majorBidi" w:cstheme="majorBidi"/>
                <w:b/>
                <w:vertAlign w:val="subscript"/>
              </w:rPr>
            </w:pPr>
            <w:r w:rsidRPr="00A12D04">
              <w:rPr>
                <w:rFonts w:asciiTheme="majorBidi" w:hAnsiTheme="majorBidi" w:cstheme="majorBidi"/>
                <w:b/>
                <w:vertAlign w:val="subscript"/>
              </w:rPr>
              <w:t>Kehila</w:t>
            </w:r>
          </w:p>
          <w:p w:rsidR="007D4EA7" w:rsidRPr="00A12D04" w:rsidRDefault="007D4EA7" w:rsidP="007D4EA7">
            <w:pPr>
              <w:spacing w:line="360" w:lineRule="auto"/>
              <w:jc w:val="both"/>
              <w:rPr>
                <w:rFonts w:asciiTheme="majorBidi" w:hAnsiTheme="majorBidi" w:cstheme="majorBidi"/>
                <w:vertAlign w:val="subscript"/>
              </w:rPr>
            </w:pPr>
            <w:r w:rsidRPr="00A12D04">
              <w:rPr>
                <w:rFonts w:asciiTheme="majorBidi" w:hAnsiTheme="majorBidi" w:cstheme="majorBidi"/>
                <w:b/>
                <w:vertAlign w:val="subscript"/>
              </w:rPr>
              <w:t>ngan</w:t>
            </w:r>
          </w:p>
        </w:tc>
        <w:tc>
          <w:tcPr>
            <w:tcW w:w="561" w:type="dxa"/>
          </w:tcPr>
          <w:p w:rsidR="007D4EA7" w:rsidRPr="00A12D04" w:rsidRDefault="007D4EA7" w:rsidP="007D4EA7">
            <w:pPr>
              <w:spacing w:line="360" w:lineRule="auto"/>
              <w:jc w:val="both"/>
              <w:rPr>
                <w:rFonts w:asciiTheme="majorBidi" w:hAnsiTheme="majorBidi" w:cstheme="majorBidi"/>
                <w:b/>
                <w:vertAlign w:val="subscript"/>
              </w:rPr>
            </w:pPr>
            <w:r w:rsidRPr="00A12D04">
              <w:rPr>
                <w:rFonts w:asciiTheme="majorBidi" w:hAnsiTheme="majorBidi" w:cstheme="majorBidi"/>
                <w:b/>
                <w:vertAlign w:val="subscript"/>
              </w:rPr>
              <w:t>Saat ini</w:t>
            </w:r>
          </w:p>
        </w:tc>
      </w:tr>
      <w:tr w:rsidR="007D4EA7" w:rsidRPr="00B94D04" w:rsidTr="007D4EA7">
        <w:trPr>
          <w:trHeight w:val="540"/>
        </w:trPr>
        <w:tc>
          <w:tcPr>
            <w:tcW w:w="1021" w:type="dxa"/>
          </w:tcPr>
          <w:p w:rsidR="007D4EA7" w:rsidRPr="00155866" w:rsidRDefault="007D4EA7" w:rsidP="007D4EA7">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 xml:space="preserve">AQUA         </w:t>
            </w:r>
          </w:p>
        </w:tc>
        <w:tc>
          <w:tcPr>
            <w:tcW w:w="904" w:type="dxa"/>
          </w:tcPr>
          <w:p w:rsidR="007D4EA7" w:rsidRPr="00155866" w:rsidRDefault="007D4EA7" w:rsidP="007D4EA7">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50</w:t>
            </w:r>
          </w:p>
        </w:tc>
        <w:tc>
          <w:tcPr>
            <w:tcW w:w="1057" w:type="dxa"/>
          </w:tcPr>
          <w:p w:rsidR="007D4EA7" w:rsidRPr="00155866" w:rsidRDefault="007D4EA7" w:rsidP="007D4EA7">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29</w:t>
            </w:r>
          </w:p>
        </w:tc>
        <w:tc>
          <w:tcPr>
            <w:tcW w:w="976" w:type="dxa"/>
          </w:tcPr>
          <w:p w:rsidR="007D4EA7" w:rsidRPr="00155866" w:rsidRDefault="007D4EA7" w:rsidP="007D4EA7">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17</w:t>
            </w:r>
          </w:p>
        </w:tc>
        <w:tc>
          <w:tcPr>
            <w:tcW w:w="561" w:type="dxa"/>
          </w:tcPr>
          <w:p w:rsidR="007D4EA7" w:rsidRPr="00155866" w:rsidRDefault="007D4EA7" w:rsidP="007D4EA7">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62</w:t>
            </w:r>
          </w:p>
        </w:tc>
      </w:tr>
      <w:tr w:rsidR="007D4EA7" w:rsidRPr="00B94D04" w:rsidTr="007D4EA7">
        <w:trPr>
          <w:trHeight w:val="416"/>
        </w:trPr>
        <w:tc>
          <w:tcPr>
            <w:tcW w:w="1021" w:type="dxa"/>
          </w:tcPr>
          <w:p w:rsidR="007D4EA7" w:rsidRPr="00155866" w:rsidRDefault="007D4EA7" w:rsidP="007D4EA7">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Le Minerale</w:t>
            </w:r>
          </w:p>
        </w:tc>
        <w:tc>
          <w:tcPr>
            <w:tcW w:w="904" w:type="dxa"/>
          </w:tcPr>
          <w:p w:rsidR="007D4EA7" w:rsidRPr="00155866" w:rsidRDefault="007D4EA7" w:rsidP="007D4EA7">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50</w:t>
            </w:r>
          </w:p>
        </w:tc>
        <w:tc>
          <w:tcPr>
            <w:tcW w:w="1057" w:type="dxa"/>
          </w:tcPr>
          <w:p w:rsidR="007D4EA7" w:rsidRPr="00155866" w:rsidRDefault="007D4EA7" w:rsidP="007D4EA7">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17</w:t>
            </w:r>
          </w:p>
        </w:tc>
        <w:tc>
          <w:tcPr>
            <w:tcW w:w="976" w:type="dxa"/>
          </w:tcPr>
          <w:p w:rsidR="007D4EA7" w:rsidRPr="00155866" w:rsidRDefault="007D4EA7" w:rsidP="007D4EA7">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29</w:t>
            </w:r>
          </w:p>
        </w:tc>
        <w:tc>
          <w:tcPr>
            <w:tcW w:w="561" w:type="dxa"/>
          </w:tcPr>
          <w:p w:rsidR="007D4EA7" w:rsidRPr="00155866" w:rsidRDefault="007D4EA7" w:rsidP="007D4EA7">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38</w:t>
            </w:r>
          </w:p>
        </w:tc>
      </w:tr>
      <w:tr w:rsidR="007D4EA7" w:rsidRPr="00B94D04" w:rsidTr="007D4EA7">
        <w:trPr>
          <w:trHeight w:val="49"/>
        </w:trPr>
        <w:tc>
          <w:tcPr>
            <w:tcW w:w="1021" w:type="dxa"/>
          </w:tcPr>
          <w:p w:rsidR="007D4EA7" w:rsidRPr="00155866" w:rsidRDefault="007D4EA7" w:rsidP="007D4EA7">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Jumlah</w:t>
            </w:r>
          </w:p>
        </w:tc>
        <w:tc>
          <w:tcPr>
            <w:tcW w:w="904" w:type="dxa"/>
          </w:tcPr>
          <w:p w:rsidR="007D4EA7" w:rsidRPr="00155866" w:rsidRDefault="007D4EA7" w:rsidP="007D4EA7">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100</w:t>
            </w:r>
          </w:p>
        </w:tc>
        <w:tc>
          <w:tcPr>
            <w:tcW w:w="1057" w:type="dxa"/>
          </w:tcPr>
          <w:p w:rsidR="007D4EA7" w:rsidRPr="00155866" w:rsidRDefault="007D4EA7" w:rsidP="007D4EA7">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46</w:t>
            </w:r>
          </w:p>
        </w:tc>
        <w:tc>
          <w:tcPr>
            <w:tcW w:w="976" w:type="dxa"/>
          </w:tcPr>
          <w:p w:rsidR="007D4EA7" w:rsidRPr="00155866" w:rsidRDefault="007D4EA7" w:rsidP="007D4EA7">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46</w:t>
            </w:r>
          </w:p>
        </w:tc>
        <w:tc>
          <w:tcPr>
            <w:tcW w:w="561" w:type="dxa"/>
          </w:tcPr>
          <w:p w:rsidR="007D4EA7" w:rsidRPr="00155866" w:rsidRDefault="007D4EA7" w:rsidP="007D4EA7">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100</w:t>
            </w:r>
          </w:p>
        </w:tc>
      </w:tr>
    </w:tbl>
    <w:p w:rsidR="007D4EA7" w:rsidRDefault="007D4EA7" w:rsidP="007D4EA7">
      <w:pPr>
        <w:spacing w:line="360" w:lineRule="auto"/>
        <w:jc w:val="both"/>
      </w:pPr>
      <w:r>
        <w:rPr>
          <w:rFonts w:asciiTheme="majorBidi" w:hAnsiTheme="majorBidi" w:cstheme="majorBidi"/>
          <w:sz w:val="16"/>
          <w:szCs w:val="16"/>
        </w:rPr>
        <w:t xml:space="preserve">       </w:t>
      </w:r>
      <w:r w:rsidRPr="00B94D04">
        <w:rPr>
          <w:rFonts w:asciiTheme="majorBidi" w:hAnsiTheme="majorBidi" w:cstheme="majorBidi"/>
          <w:sz w:val="16"/>
          <w:szCs w:val="16"/>
        </w:rPr>
        <w:t>Sumber: kuesioner penelitian, data diolah pada tahun 2020</w:t>
      </w:r>
    </w:p>
    <w:p w:rsidR="007D4EA7" w:rsidRDefault="007D4EA7" w:rsidP="007D4EA7">
      <w:pPr>
        <w:spacing w:line="360" w:lineRule="auto"/>
        <w:jc w:val="both"/>
      </w:pPr>
    </w:p>
    <w:p w:rsidR="00475C2A" w:rsidRPr="00D54603" w:rsidRDefault="00475C2A" w:rsidP="0035041A">
      <w:pPr>
        <w:pStyle w:val="ListParagraph"/>
        <w:numPr>
          <w:ilvl w:val="0"/>
          <w:numId w:val="9"/>
        </w:numPr>
        <w:spacing w:line="360" w:lineRule="auto"/>
        <w:ind w:left="1134" w:hanging="567"/>
        <w:jc w:val="both"/>
      </w:pPr>
      <w:r w:rsidRPr="00D54603">
        <w:t>Menghitung peluang peralihan baru yang tidak disesuaikan.</w:t>
      </w:r>
    </w:p>
    <w:p w:rsidR="00475C2A" w:rsidRPr="0035041A" w:rsidRDefault="00475C2A" w:rsidP="0035041A">
      <w:pPr>
        <w:pStyle w:val="ListParagraph"/>
        <w:numPr>
          <w:ilvl w:val="0"/>
          <w:numId w:val="9"/>
        </w:numPr>
        <w:spacing w:line="360" w:lineRule="auto"/>
        <w:ind w:left="1134" w:hanging="567"/>
        <w:jc w:val="both"/>
      </w:pPr>
      <w:r w:rsidRPr="00D54603">
        <w:t>Menghitung peluang peralihan baru untuk mengetahui prediksi konsumen dua merek air mineral dalam kemasan botol berdasarkan alasan peralihan.</w:t>
      </w:r>
    </w:p>
    <w:p w:rsidR="00655335" w:rsidRDefault="00FA037F" w:rsidP="007D4EA7">
      <w:pPr>
        <w:spacing w:after="120" w:line="320" w:lineRule="atLeast"/>
        <w:ind w:left="851" w:hanging="284"/>
        <w:jc w:val="both"/>
        <w:rPr>
          <w:rFonts w:ascii="Amerigo BT" w:hAnsi="Amerigo BT"/>
          <w:b/>
          <w:caps/>
          <w:lang w:val="id-ID"/>
        </w:rPr>
      </w:pPr>
      <w:r>
        <w:rPr>
          <w:rFonts w:ascii="Amerigo BT" w:hAnsi="Amerigo BT"/>
          <w:b/>
          <w:caps/>
          <w:lang w:val="id-ID"/>
        </w:rPr>
        <w:t>hasil penelitian dan pembahasan</w:t>
      </w:r>
    </w:p>
    <w:p w:rsidR="00BA5679" w:rsidRPr="006F707B" w:rsidRDefault="00BA5679" w:rsidP="007D4EA7">
      <w:pPr>
        <w:spacing w:line="360" w:lineRule="auto"/>
        <w:ind w:left="993" w:hanging="426"/>
        <w:jc w:val="both"/>
        <w:rPr>
          <w:rFonts w:asciiTheme="majorBidi" w:hAnsiTheme="majorBidi" w:cstheme="majorBidi"/>
          <w:b/>
        </w:rPr>
      </w:pPr>
      <w:r>
        <w:rPr>
          <w:rFonts w:asciiTheme="majorBidi" w:hAnsiTheme="majorBidi" w:cstheme="majorBidi"/>
          <w:b/>
        </w:rPr>
        <w:t>3.1 Analisis Hasil Rantai Markov Orde Satu</w:t>
      </w:r>
    </w:p>
    <w:p w:rsidR="00BA5679" w:rsidRPr="002A4BF8" w:rsidRDefault="00BA5679" w:rsidP="002A4BF8">
      <w:pPr>
        <w:spacing w:line="360" w:lineRule="auto"/>
        <w:ind w:left="993" w:firstLine="720"/>
        <w:jc w:val="both"/>
        <w:rPr>
          <w:rFonts w:asciiTheme="majorBidi" w:hAnsiTheme="majorBidi" w:cstheme="majorBidi"/>
          <w:b/>
        </w:rPr>
      </w:pPr>
      <w:r w:rsidRPr="006F707B">
        <w:rPr>
          <w:rFonts w:asciiTheme="majorBidi" w:hAnsiTheme="majorBidi" w:cstheme="majorBidi"/>
        </w:rPr>
        <w:t xml:space="preserve">Adapun data yang telah </w:t>
      </w:r>
      <w:proofErr w:type="gramStart"/>
      <w:r w:rsidRPr="006F707B">
        <w:rPr>
          <w:rFonts w:asciiTheme="majorBidi" w:hAnsiTheme="majorBidi" w:cstheme="majorBidi"/>
        </w:rPr>
        <w:t>diperoleh  dari</w:t>
      </w:r>
      <w:proofErr w:type="gramEnd"/>
      <w:r w:rsidRPr="006F707B">
        <w:rPr>
          <w:rFonts w:asciiTheme="majorBidi" w:hAnsiTheme="majorBidi" w:cstheme="majorBidi"/>
        </w:rPr>
        <w:t xml:space="preserve"> hasil instrumen peny</w:t>
      </w:r>
      <w:r>
        <w:rPr>
          <w:rFonts w:asciiTheme="majorBidi" w:hAnsiTheme="majorBidi" w:cstheme="majorBidi"/>
        </w:rPr>
        <w:t xml:space="preserve">ebaran kuesioner sebanyak 100  </w:t>
      </w:r>
      <w:r w:rsidRPr="006F707B">
        <w:rPr>
          <w:rFonts w:asciiTheme="majorBidi" w:hAnsiTheme="majorBidi" w:cstheme="majorBidi"/>
        </w:rPr>
        <w:t xml:space="preserve">responden air mineral dalam kemasan botol yang telah di uji validitas dan reliabilitas di nyatakan layak untuk di </w:t>
      </w:r>
      <w:r w:rsidRPr="006F707B">
        <w:rPr>
          <w:rFonts w:asciiTheme="majorBidi" w:hAnsiTheme="majorBidi" w:cstheme="majorBidi"/>
        </w:rPr>
        <w:lastRenderedPageBreak/>
        <w:t>analisis lebih lanjut yaitu Sebagai Berikut:</w:t>
      </w:r>
    </w:p>
    <w:p w:rsidR="00BA5679" w:rsidRPr="007A42C3" w:rsidRDefault="007D4EA7" w:rsidP="007D4EA7">
      <w:pPr>
        <w:spacing w:line="360" w:lineRule="auto"/>
        <w:ind w:left="993"/>
        <w:jc w:val="both"/>
        <w:rPr>
          <w:rFonts w:asciiTheme="majorBidi" w:hAnsiTheme="majorBidi" w:cstheme="majorBidi"/>
        </w:rPr>
      </w:pPr>
      <w:r>
        <w:rPr>
          <w:rFonts w:asciiTheme="majorBidi" w:hAnsiTheme="majorBidi" w:cstheme="majorBidi"/>
        </w:rPr>
        <w:t xml:space="preserve">    </w:t>
      </w:r>
      <w:r w:rsidR="00BA5679">
        <w:rPr>
          <w:rFonts w:asciiTheme="majorBidi" w:hAnsiTheme="majorBidi" w:cstheme="majorBidi"/>
        </w:rPr>
        <w:t xml:space="preserve"> </w:t>
      </w:r>
      <w:r w:rsidR="00BA5679" w:rsidRPr="006F707B">
        <w:rPr>
          <w:rFonts w:asciiTheme="majorBidi" w:hAnsiTheme="majorBidi" w:cstheme="majorBidi"/>
        </w:rPr>
        <w:t xml:space="preserve">Berdasarkan data diatas </w:t>
      </w:r>
      <w:proofErr w:type="gramStart"/>
      <w:r w:rsidR="00BA5679" w:rsidRPr="006F707B">
        <w:rPr>
          <w:rFonts w:asciiTheme="majorBidi" w:hAnsiTheme="majorBidi" w:cstheme="majorBidi"/>
        </w:rPr>
        <w:t>proses  peralihan</w:t>
      </w:r>
      <w:proofErr w:type="gramEnd"/>
      <w:r w:rsidR="00BA5679" w:rsidRPr="006F707B">
        <w:rPr>
          <w:rFonts w:asciiTheme="majorBidi" w:hAnsiTheme="majorBidi" w:cstheme="majorBidi"/>
        </w:rPr>
        <w:t xml:space="preserve"> dari merek i ke merek j untuk P</w:t>
      </w:r>
      <w:r w:rsidR="00BA5679" w:rsidRPr="006F707B">
        <w:rPr>
          <w:rFonts w:asciiTheme="majorBidi" w:hAnsiTheme="majorBidi" w:cstheme="majorBidi"/>
          <w:vertAlign w:val="subscript"/>
        </w:rPr>
        <w:t>ij</w:t>
      </w:r>
      <w:r w:rsidR="00BA5679">
        <w:rPr>
          <w:rFonts w:asciiTheme="majorBidi" w:hAnsiTheme="majorBidi" w:cstheme="majorBidi"/>
        </w:rPr>
        <w:t xml:space="preserve">  maka t</w:t>
      </w:r>
      <w:r w:rsidR="00BA5679" w:rsidRPr="006F707B">
        <w:rPr>
          <w:rFonts w:asciiTheme="majorBidi" w:hAnsiTheme="majorBidi" w:cstheme="majorBidi"/>
        </w:rPr>
        <w:t xml:space="preserve">abel </w:t>
      </w:r>
      <w:r w:rsidR="00BA5679">
        <w:rPr>
          <w:rFonts w:asciiTheme="majorBidi" w:hAnsiTheme="majorBidi" w:cstheme="majorBidi"/>
        </w:rPr>
        <w:t xml:space="preserve">   </w:t>
      </w:r>
      <w:r w:rsidR="00BA5679" w:rsidRPr="006F707B">
        <w:rPr>
          <w:rFonts w:asciiTheme="majorBidi" w:hAnsiTheme="majorBidi" w:cstheme="majorBidi"/>
        </w:rPr>
        <w:t xml:space="preserve">4.1 Secara rinci di tampilkan dalam bentuk </w:t>
      </w:r>
      <w:r w:rsidR="00BA5679">
        <w:rPr>
          <w:rFonts w:asciiTheme="majorBidi" w:hAnsiTheme="majorBidi" w:cstheme="majorBidi"/>
        </w:rPr>
        <w:t xml:space="preserve"> tabel 4.2</w:t>
      </w:r>
    </w:p>
    <w:p w:rsidR="00BA5679" w:rsidRPr="007D4EA7" w:rsidRDefault="007D4EA7" w:rsidP="007D4EA7">
      <w:pPr>
        <w:spacing w:line="360" w:lineRule="auto"/>
        <w:rPr>
          <w:rFonts w:asciiTheme="majorBidi" w:hAnsiTheme="majorBidi" w:cstheme="majorBidi"/>
          <w:b/>
          <w:sz w:val="16"/>
          <w:szCs w:val="16"/>
        </w:rPr>
      </w:pPr>
      <w:r>
        <w:rPr>
          <w:rFonts w:asciiTheme="majorBidi" w:hAnsiTheme="majorBidi" w:cstheme="majorBidi"/>
          <w:b/>
        </w:rPr>
        <w:t xml:space="preserve">                  </w:t>
      </w:r>
      <w:r w:rsidR="00BA5679" w:rsidRPr="007D4EA7">
        <w:rPr>
          <w:rFonts w:asciiTheme="majorBidi" w:hAnsiTheme="majorBidi" w:cstheme="majorBidi"/>
          <w:b/>
          <w:sz w:val="16"/>
          <w:szCs w:val="16"/>
        </w:rPr>
        <w:t xml:space="preserve">Tabel 4.2 Kontigensi Pelanggan dari Satu     </w:t>
      </w:r>
    </w:p>
    <w:p w:rsidR="00BA5679" w:rsidRPr="007D4EA7" w:rsidRDefault="00BA5679" w:rsidP="00BA5679">
      <w:pPr>
        <w:spacing w:line="360" w:lineRule="auto"/>
        <w:ind w:left="720"/>
        <w:rPr>
          <w:rFonts w:asciiTheme="majorBidi" w:hAnsiTheme="majorBidi" w:cstheme="majorBidi"/>
          <w:b/>
          <w:sz w:val="16"/>
          <w:szCs w:val="16"/>
        </w:rPr>
      </w:pPr>
      <w:r w:rsidRPr="007D4EA7">
        <w:rPr>
          <w:rFonts w:asciiTheme="majorBidi" w:hAnsiTheme="majorBidi" w:cstheme="majorBidi"/>
          <w:b/>
          <w:sz w:val="16"/>
          <w:szCs w:val="16"/>
        </w:rPr>
        <w:t xml:space="preserve">                 </w:t>
      </w:r>
      <w:r w:rsidR="007D4EA7">
        <w:rPr>
          <w:rFonts w:asciiTheme="majorBidi" w:hAnsiTheme="majorBidi" w:cstheme="majorBidi"/>
          <w:b/>
          <w:sz w:val="16"/>
          <w:szCs w:val="16"/>
        </w:rPr>
        <w:t xml:space="preserve">    </w:t>
      </w:r>
      <w:r w:rsidRPr="007D4EA7">
        <w:rPr>
          <w:rFonts w:asciiTheme="majorBidi" w:hAnsiTheme="majorBidi" w:cstheme="majorBidi"/>
          <w:b/>
          <w:sz w:val="16"/>
          <w:szCs w:val="16"/>
        </w:rPr>
        <w:t xml:space="preserve"> Merek ke Merek Lain</w:t>
      </w:r>
    </w:p>
    <w:tbl>
      <w:tblPr>
        <w:tblStyle w:val="TableGrid"/>
        <w:tblW w:w="0" w:type="auto"/>
        <w:tblInd w:w="1101" w:type="dxa"/>
        <w:tblLook w:val="04A0" w:firstRow="1" w:lastRow="0" w:firstColumn="1" w:lastColumn="0" w:noHBand="0" w:noVBand="1"/>
      </w:tblPr>
      <w:tblGrid>
        <w:gridCol w:w="850"/>
        <w:gridCol w:w="1253"/>
        <w:gridCol w:w="1134"/>
      </w:tblGrid>
      <w:tr w:rsidR="00BA5679" w:rsidRPr="005C0088" w:rsidTr="007D4EA7">
        <w:tc>
          <w:tcPr>
            <w:tcW w:w="850" w:type="dxa"/>
          </w:tcPr>
          <w:p w:rsidR="00BA5679" w:rsidRPr="00155866" w:rsidRDefault="00BA5679" w:rsidP="00946075">
            <w:pPr>
              <w:spacing w:line="360" w:lineRule="auto"/>
              <w:jc w:val="both"/>
              <w:rPr>
                <w:rFonts w:asciiTheme="majorBidi" w:hAnsiTheme="majorBidi" w:cstheme="majorBidi"/>
                <w:b/>
                <w:vertAlign w:val="subscript"/>
              </w:rPr>
            </w:pPr>
            <w:r w:rsidRPr="00155866">
              <w:rPr>
                <w:rFonts w:asciiTheme="majorBidi" w:hAnsiTheme="majorBidi" w:cstheme="majorBidi"/>
                <w:b/>
                <w:vertAlign w:val="subscript"/>
              </w:rPr>
              <w:t>Merek</w:t>
            </w:r>
          </w:p>
        </w:tc>
        <w:tc>
          <w:tcPr>
            <w:tcW w:w="1253" w:type="dxa"/>
          </w:tcPr>
          <w:p w:rsidR="00BA5679" w:rsidRPr="00155866" w:rsidRDefault="00BA5679" w:rsidP="00946075">
            <w:pPr>
              <w:spacing w:line="360" w:lineRule="auto"/>
              <w:jc w:val="both"/>
              <w:rPr>
                <w:rFonts w:asciiTheme="majorBidi" w:hAnsiTheme="majorBidi" w:cstheme="majorBidi"/>
                <w:b/>
                <w:vertAlign w:val="subscript"/>
              </w:rPr>
            </w:pPr>
            <w:r w:rsidRPr="00155866">
              <w:rPr>
                <w:rFonts w:asciiTheme="majorBidi" w:hAnsiTheme="majorBidi" w:cstheme="majorBidi"/>
                <w:b/>
                <w:vertAlign w:val="subscript"/>
              </w:rPr>
              <w:t xml:space="preserve">    Sebelumnya</w:t>
            </w:r>
          </w:p>
        </w:tc>
        <w:tc>
          <w:tcPr>
            <w:tcW w:w="1134" w:type="dxa"/>
          </w:tcPr>
          <w:p w:rsidR="00BA5679" w:rsidRPr="00155866" w:rsidRDefault="00BA5679" w:rsidP="00946075">
            <w:pPr>
              <w:spacing w:line="360" w:lineRule="auto"/>
              <w:jc w:val="both"/>
              <w:rPr>
                <w:rFonts w:asciiTheme="majorBidi" w:hAnsiTheme="majorBidi" w:cstheme="majorBidi"/>
                <w:b/>
                <w:vertAlign w:val="subscript"/>
              </w:rPr>
            </w:pPr>
            <w:r w:rsidRPr="00155866">
              <w:rPr>
                <w:rFonts w:asciiTheme="majorBidi" w:hAnsiTheme="majorBidi" w:cstheme="majorBidi"/>
                <w:b/>
                <w:vertAlign w:val="subscript"/>
              </w:rPr>
              <w:t>Saat ini</w:t>
            </w:r>
          </w:p>
        </w:tc>
      </w:tr>
      <w:tr w:rsidR="00BA5679" w:rsidRPr="005C0088" w:rsidTr="007D4EA7">
        <w:tc>
          <w:tcPr>
            <w:tcW w:w="850" w:type="dxa"/>
          </w:tcPr>
          <w:p w:rsidR="00BA5679" w:rsidRPr="00155866" w:rsidRDefault="00BA5679" w:rsidP="00946075">
            <w:pPr>
              <w:spacing w:line="360" w:lineRule="auto"/>
              <w:jc w:val="both"/>
              <w:rPr>
                <w:rFonts w:asciiTheme="majorBidi" w:hAnsiTheme="majorBidi" w:cstheme="majorBidi"/>
                <w:bCs/>
                <w:vertAlign w:val="subscript"/>
              </w:rPr>
            </w:pPr>
            <w:r w:rsidRPr="00155866">
              <w:rPr>
                <w:rFonts w:asciiTheme="majorBidi" w:hAnsiTheme="majorBidi" w:cstheme="majorBidi"/>
                <w:bCs/>
                <w:vertAlign w:val="subscript"/>
              </w:rPr>
              <w:t>AQUA</w:t>
            </w:r>
          </w:p>
        </w:tc>
        <w:tc>
          <w:tcPr>
            <w:tcW w:w="1253" w:type="dxa"/>
          </w:tcPr>
          <w:p w:rsidR="00BA5679" w:rsidRPr="00155866" w:rsidRDefault="00BA5679" w:rsidP="00946075">
            <w:pPr>
              <w:spacing w:line="360" w:lineRule="auto"/>
              <w:jc w:val="both"/>
              <w:rPr>
                <w:rFonts w:asciiTheme="majorBidi" w:hAnsiTheme="majorBidi" w:cstheme="majorBidi"/>
                <w:b/>
                <w:vertAlign w:val="subscript"/>
              </w:rPr>
            </w:pPr>
            <w:r w:rsidRPr="00155866">
              <w:rPr>
                <w:rFonts w:asciiTheme="majorBidi" w:hAnsiTheme="majorBidi" w:cstheme="majorBidi"/>
                <w:b/>
                <w:vertAlign w:val="subscript"/>
              </w:rPr>
              <w:t>50</w:t>
            </w:r>
          </w:p>
        </w:tc>
        <w:tc>
          <w:tcPr>
            <w:tcW w:w="1134" w:type="dxa"/>
          </w:tcPr>
          <w:p w:rsidR="00BA5679" w:rsidRPr="00155866" w:rsidRDefault="00BA5679" w:rsidP="00946075">
            <w:pPr>
              <w:spacing w:line="360" w:lineRule="auto"/>
              <w:jc w:val="both"/>
              <w:rPr>
                <w:rFonts w:asciiTheme="majorBidi" w:hAnsiTheme="majorBidi" w:cstheme="majorBidi"/>
                <w:b/>
                <w:vertAlign w:val="subscript"/>
              </w:rPr>
            </w:pPr>
            <w:r w:rsidRPr="00155866">
              <w:rPr>
                <w:rFonts w:asciiTheme="majorBidi" w:hAnsiTheme="majorBidi" w:cstheme="majorBidi"/>
                <w:b/>
                <w:vertAlign w:val="subscript"/>
              </w:rPr>
              <w:t>62</w:t>
            </w:r>
          </w:p>
        </w:tc>
      </w:tr>
      <w:tr w:rsidR="00BA5679" w:rsidRPr="005C0088" w:rsidTr="007D4EA7">
        <w:tc>
          <w:tcPr>
            <w:tcW w:w="850" w:type="dxa"/>
          </w:tcPr>
          <w:p w:rsidR="00BA5679" w:rsidRPr="00155866" w:rsidRDefault="00BA5679" w:rsidP="00946075">
            <w:pPr>
              <w:spacing w:line="360" w:lineRule="auto"/>
              <w:ind w:left="-108"/>
              <w:jc w:val="both"/>
              <w:rPr>
                <w:rFonts w:asciiTheme="majorBidi" w:hAnsiTheme="majorBidi" w:cstheme="majorBidi"/>
                <w:bCs/>
                <w:vertAlign w:val="subscript"/>
              </w:rPr>
            </w:pPr>
            <w:r>
              <w:rPr>
                <w:rFonts w:asciiTheme="majorBidi" w:hAnsiTheme="majorBidi" w:cstheme="majorBidi"/>
                <w:bCs/>
                <w:vertAlign w:val="subscript"/>
              </w:rPr>
              <w:t xml:space="preserve">  </w:t>
            </w:r>
            <w:r w:rsidRPr="00155866">
              <w:rPr>
                <w:rFonts w:asciiTheme="majorBidi" w:hAnsiTheme="majorBidi" w:cstheme="majorBidi"/>
                <w:bCs/>
                <w:vertAlign w:val="subscript"/>
              </w:rPr>
              <w:t>Le Minerale</w:t>
            </w:r>
          </w:p>
        </w:tc>
        <w:tc>
          <w:tcPr>
            <w:tcW w:w="1253" w:type="dxa"/>
          </w:tcPr>
          <w:p w:rsidR="00BA5679" w:rsidRPr="00155866" w:rsidRDefault="00BA5679" w:rsidP="00946075">
            <w:pPr>
              <w:spacing w:line="360" w:lineRule="auto"/>
              <w:jc w:val="both"/>
              <w:rPr>
                <w:rFonts w:asciiTheme="majorBidi" w:hAnsiTheme="majorBidi" w:cstheme="majorBidi"/>
                <w:b/>
                <w:vertAlign w:val="subscript"/>
              </w:rPr>
            </w:pPr>
            <w:r w:rsidRPr="00155866">
              <w:rPr>
                <w:rFonts w:asciiTheme="majorBidi" w:hAnsiTheme="majorBidi" w:cstheme="majorBidi"/>
                <w:b/>
                <w:vertAlign w:val="subscript"/>
              </w:rPr>
              <w:t>50</w:t>
            </w:r>
          </w:p>
        </w:tc>
        <w:tc>
          <w:tcPr>
            <w:tcW w:w="1134" w:type="dxa"/>
          </w:tcPr>
          <w:p w:rsidR="00BA5679" w:rsidRPr="00155866" w:rsidRDefault="00BA5679" w:rsidP="00946075">
            <w:pPr>
              <w:spacing w:line="360" w:lineRule="auto"/>
              <w:jc w:val="both"/>
              <w:rPr>
                <w:rFonts w:asciiTheme="majorBidi" w:hAnsiTheme="majorBidi" w:cstheme="majorBidi"/>
                <w:b/>
                <w:vertAlign w:val="subscript"/>
              </w:rPr>
            </w:pPr>
            <w:r w:rsidRPr="00155866">
              <w:rPr>
                <w:rFonts w:asciiTheme="majorBidi" w:hAnsiTheme="majorBidi" w:cstheme="majorBidi"/>
                <w:b/>
                <w:vertAlign w:val="subscript"/>
              </w:rPr>
              <w:t>38</w:t>
            </w:r>
          </w:p>
        </w:tc>
      </w:tr>
    </w:tbl>
    <w:p w:rsidR="00BA5679" w:rsidRPr="00EA0888" w:rsidRDefault="00BA5679" w:rsidP="00BA5679">
      <w:pPr>
        <w:spacing w:line="360" w:lineRule="auto"/>
        <w:ind w:left="142"/>
        <w:jc w:val="both"/>
        <w:rPr>
          <w:rFonts w:asciiTheme="majorBidi" w:hAnsiTheme="majorBidi" w:cstheme="majorBidi"/>
          <w:b/>
          <w:sz w:val="16"/>
          <w:szCs w:val="16"/>
        </w:rPr>
      </w:pPr>
      <w:r w:rsidRPr="00EA0888">
        <w:rPr>
          <w:rFonts w:asciiTheme="majorBidi" w:hAnsiTheme="majorBidi" w:cstheme="majorBidi"/>
          <w:sz w:val="16"/>
          <w:szCs w:val="16"/>
        </w:rPr>
        <w:t xml:space="preserve">          </w:t>
      </w:r>
      <w:r>
        <w:rPr>
          <w:rFonts w:asciiTheme="majorBidi" w:hAnsiTheme="majorBidi" w:cstheme="majorBidi"/>
          <w:sz w:val="16"/>
          <w:szCs w:val="16"/>
        </w:rPr>
        <w:t xml:space="preserve">    </w:t>
      </w:r>
      <w:r w:rsidR="007D4EA7">
        <w:rPr>
          <w:rFonts w:asciiTheme="majorBidi" w:hAnsiTheme="majorBidi" w:cstheme="majorBidi"/>
          <w:sz w:val="16"/>
          <w:szCs w:val="16"/>
        </w:rPr>
        <w:t xml:space="preserve">   </w:t>
      </w:r>
      <w:r w:rsidRPr="00EA0888">
        <w:rPr>
          <w:rFonts w:asciiTheme="majorBidi" w:hAnsiTheme="majorBidi" w:cstheme="majorBidi"/>
          <w:sz w:val="16"/>
          <w:szCs w:val="16"/>
        </w:rPr>
        <w:t>Sumber: Kuesioner Penelitian, Data diolah Pada Tahun 2020</w:t>
      </w:r>
    </w:p>
    <w:p w:rsidR="00BA5679" w:rsidRPr="00E14E0B" w:rsidRDefault="00BA5679" w:rsidP="007D4EA7">
      <w:pPr>
        <w:spacing w:line="360" w:lineRule="auto"/>
        <w:ind w:left="851" w:firstLine="153"/>
        <w:jc w:val="both"/>
        <w:rPr>
          <w:rFonts w:asciiTheme="majorBidi" w:hAnsiTheme="majorBidi" w:cstheme="majorBidi"/>
        </w:rPr>
      </w:pPr>
      <w:r>
        <w:rPr>
          <w:rFonts w:asciiTheme="majorBidi" w:hAnsiTheme="majorBidi" w:cstheme="majorBidi"/>
        </w:rPr>
        <w:t xml:space="preserve">Berdasarkan tabel 4.2 </w:t>
      </w:r>
      <w:r w:rsidRPr="00E14E0B">
        <w:rPr>
          <w:rFonts w:asciiTheme="majorBidi" w:hAnsiTheme="majorBidi" w:cstheme="majorBidi"/>
        </w:rPr>
        <w:t xml:space="preserve">diperoleh bahwa </w:t>
      </w:r>
      <w:r>
        <w:rPr>
          <w:rFonts w:asciiTheme="majorBidi" w:hAnsiTheme="majorBidi" w:cstheme="majorBidi"/>
        </w:rPr>
        <w:t>peluang peralihan empiris dan nilai matriks peluang peralihan satu langkah yaitu:</w:t>
      </w:r>
    </w:p>
    <w:p w:rsidR="007D4EA7" w:rsidRDefault="00BA5679" w:rsidP="002A4BF8">
      <w:pPr>
        <w:spacing w:line="360" w:lineRule="auto"/>
        <w:jc w:val="both"/>
        <w:rPr>
          <w:rFonts w:asciiTheme="majorBidi" w:hAnsiTheme="majorBidi" w:cstheme="majorBidi"/>
          <w:b/>
          <w:sz w:val="16"/>
          <w:szCs w:val="16"/>
        </w:rPr>
      </w:pPr>
      <w:r>
        <w:rPr>
          <w:rFonts w:asciiTheme="majorBidi" w:hAnsiTheme="majorBidi" w:cstheme="majorBidi"/>
          <w:b/>
          <w:sz w:val="16"/>
          <w:szCs w:val="16"/>
        </w:rPr>
        <w:t xml:space="preserve">              </w:t>
      </w:r>
    </w:p>
    <w:p w:rsidR="00BA5679" w:rsidRPr="002A4BF8" w:rsidRDefault="002A4BF8" w:rsidP="00BA5679">
      <w:pPr>
        <w:spacing w:line="360" w:lineRule="auto"/>
        <w:jc w:val="both"/>
        <w:rPr>
          <w:rFonts w:asciiTheme="majorBidi" w:hAnsiTheme="majorBidi" w:cstheme="majorBidi"/>
          <w:b/>
          <w:sz w:val="16"/>
          <w:szCs w:val="16"/>
        </w:rPr>
      </w:pPr>
      <w:r>
        <w:rPr>
          <w:rFonts w:asciiTheme="majorBidi" w:hAnsiTheme="majorBidi" w:cstheme="majorBidi"/>
          <w:b/>
          <w:sz w:val="16"/>
          <w:szCs w:val="16"/>
        </w:rPr>
        <w:t xml:space="preserve">                    </w:t>
      </w:r>
      <w:r w:rsidR="00BA5679" w:rsidRPr="002A4BF8">
        <w:rPr>
          <w:rFonts w:asciiTheme="majorBidi" w:hAnsiTheme="majorBidi" w:cstheme="majorBidi"/>
          <w:b/>
          <w:sz w:val="16"/>
          <w:szCs w:val="16"/>
        </w:rPr>
        <w:t xml:space="preserve">Tabel </w:t>
      </w:r>
      <w:proofErr w:type="gramStart"/>
      <w:r w:rsidR="00BA5679" w:rsidRPr="002A4BF8">
        <w:rPr>
          <w:rFonts w:asciiTheme="majorBidi" w:hAnsiTheme="majorBidi" w:cstheme="majorBidi"/>
          <w:b/>
          <w:sz w:val="16"/>
          <w:szCs w:val="16"/>
        </w:rPr>
        <w:t>4.3  Peluang</w:t>
      </w:r>
      <w:proofErr w:type="gramEnd"/>
      <w:r w:rsidR="00BA5679" w:rsidRPr="002A4BF8">
        <w:rPr>
          <w:rFonts w:asciiTheme="majorBidi" w:hAnsiTheme="majorBidi" w:cstheme="majorBidi"/>
          <w:b/>
          <w:sz w:val="16"/>
          <w:szCs w:val="16"/>
        </w:rPr>
        <w:t xml:space="preserve"> Peralihan Empiris (P</w:t>
      </w:r>
      <w:r w:rsidR="00BA5679" w:rsidRPr="002A4BF8">
        <w:rPr>
          <w:rFonts w:asciiTheme="majorBidi" w:hAnsiTheme="majorBidi" w:cstheme="majorBidi"/>
          <w:b/>
          <w:sz w:val="16"/>
          <w:szCs w:val="16"/>
          <w:vertAlign w:val="subscript"/>
        </w:rPr>
        <w:t>ij</w:t>
      </w:r>
      <w:r w:rsidR="00BA5679" w:rsidRPr="002A4BF8">
        <w:rPr>
          <w:rFonts w:asciiTheme="majorBidi" w:hAnsiTheme="majorBidi" w:cstheme="majorBidi"/>
          <w:b/>
          <w:sz w:val="16"/>
          <w:szCs w:val="16"/>
        </w:rPr>
        <w:t>)</w:t>
      </w:r>
    </w:p>
    <w:tbl>
      <w:tblPr>
        <w:tblStyle w:val="TableGrid"/>
        <w:tblW w:w="0" w:type="auto"/>
        <w:jc w:val="center"/>
        <w:tblInd w:w="1304" w:type="dxa"/>
        <w:tblLook w:val="04A0" w:firstRow="1" w:lastRow="0" w:firstColumn="1" w:lastColumn="0" w:noHBand="0" w:noVBand="1"/>
      </w:tblPr>
      <w:tblGrid>
        <w:gridCol w:w="928"/>
        <w:gridCol w:w="993"/>
        <w:gridCol w:w="1134"/>
      </w:tblGrid>
      <w:tr w:rsidR="00BA5679" w:rsidRPr="005C0088" w:rsidTr="002A4BF8">
        <w:trPr>
          <w:jc w:val="center"/>
        </w:trPr>
        <w:tc>
          <w:tcPr>
            <w:tcW w:w="928" w:type="dxa"/>
          </w:tcPr>
          <w:p w:rsidR="00BA5679" w:rsidRPr="00155866" w:rsidRDefault="00BA5679" w:rsidP="00946075">
            <w:pPr>
              <w:tabs>
                <w:tab w:val="left" w:pos="1005"/>
              </w:tabs>
              <w:spacing w:line="360" w:lineRule="auto"/>
              <w:jc w:val="both"/>
              <w:rPr>
                <w:rFonts w:asciiTheme="majorBidi" w:hAnsiTheme="majorBidi" w:cstheme="majorBidi"/>
                <w:b/>
                <w:bCs/>
                <w:vertAlign w:val="subscript"/>
              </w:rPr>
            </w:pPr>
            <w:r w:rsidRPr="00155866">
              <w:rPr>
                <w:rFonts w:asciiTheme="majorBidi" w:hAnsiTheme="majorBidi" w:cstheme="majorBidi"/>
                <w:b/>
                <w:bCs/>
                <w:vertAlign w:val="subscript"/>
              </w:rPr>
              <w:t>Merek</w:t>
            </w:r>
          </w:p>
        </w:tc>
        <w:tc>
          <w:tcPr>
            <w:tcW w:w="993" w:type="dxa"/>
          </w:tcPr>
          <w:p w:rsidR="00BA5679" w:rsidRPr="00155866" w:rsidRDefault="00BA5679" w:rsidP="00946075">
            <w:pPr>
              <w:spacing w:line="360" w:lineRule="auto"/>
              <w:jc w:val="both"/>
              <w:rPr>
                <w:rFonts w:asciiTheme="majorBidi" w:hAnsiTheme="majorBidi" w:cstheme="majorBidi"/>
                <w:b/>
                <w:bCs/>
                <w:vertAlign w:val="subscript"/>
              </w:rPr>
            </w:pPr>
            <w:r w:rsidRPr="00155866">
              <w:rPr>
                <w:rFonts w:asciiTheme="majorBidi" w:hAnsiTheme="majorBidi" w:cstheme="majorBidi"/>
                <w:b/>
                <w:bCs/>
                <w:vertAlign w:val="subscript"/>
              </w:rPr>
              <w:t>AQUA</w:t>
            </w:r>
          </w:p>
        </w:tc>
        <w:tc>
          <w:tcPr>
            <w:tcW w:w="1134" w:type="dxa"/>
          </w:tcPr>
          <w:p w:rsidR="00BA5679" w:rsidRPr="00155866" w:rsidRDefault="00BA5679" w:rsidP="00946075">
            <w:pPr>
              <w:spacing w:line="360" w:lineRule="auto"/>
              <w:jc w:val="both"/>
              <w:rPr>
                <w:rFonts w:asciiTheme="majorBidi" w:hAnsiTheme="majorBidi" w:cstheme="majorBidi"/>
                <w:b/>
                <w:bCs/>
                <w:vertAlign w:val="subscript"/>
              </w:rPr>
            </w:pPr>
            <w:r w:rsidRPr="00155866">
              <w:rPr>
                <w:rFonts w:asciiTheme="majorBidi" w:hAnsiTheme="majorBidi" w:cstheme="majorBidi"/>
                <w:b/>
                <w:bCs/>
                <w:vertAlign w:val="subscript"/>
              </w:rPr>
              <w:t>Le Minerale</w:t>
            </w:r>
          </w:p>
        </w:tc>
      </w:tr>
      <w:tr w:rsidR="00BA5679" w:rsidRPr="005C0088" w:rsidTr="002A4BF8">
        <w:trPr>
          <w:jc w:val="center"/>
        </w:trPr>
        <w:tc>
          <w:tcPr>
            <w:tcW w:w="928"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AQUA</w:t>
            </w:r>
          </w:p>
        </w:tc>
        <w:tc>
          <w:tcPr>
            <w:tcW w:w="993" w:type="dxa"/>
          </w:tcPr>
          <w:p w:rsidR="00BA5679" w:rsidRPr="00155866" w:rsidRDefault="00BA5679" w:rsidP="00946075">
            <w:pPr>
              <w:tabs>
                <w:tab w:val="center" w:pos="1306"/>
              </w:tabs>
              <w:spacing w:line="360" w:lineRule="auto"/>
              <w:jc w:val="both"/>
              <w:rPr>
                <w:rFonts w:asciiTheme="majorBidi" w:hAnsiTheme="majorBidi" w:cstheme="majorBidi"/>
                <w:vertAlign w:val="subscript"/>
              </w:rPr>
            </w:pPr>
            <w:r w:rsidRPr="00155866">
              <w:rPr>
                <w:rFonts w:asciiTheme="majorBidi" w:hAnsiTheme="majorBidi" w:cstheme="majorBidi"/>
                <w:vertAlign w:val="subscript"/>
              </w:rPr>
              <w:t>0,66</w:t>
            </w:r>
          </w:p>
        </w:tc>
        <w:tc>
          <w:tcPr>
            <w:tcW w:w="1134" w:type="dxa"/>
          </w:tcPr>
          <w:p w:rsidR="00BA5679" w:rsidRPr="00155866" w:rsidRDefault="00BA5679" w:rsidP="00946075">
            <w:pPr>
              <w:spacing w:line="360" w:lineRule="auto"/>
              <w:rPr>
                <w:rFonts w:asciiTheme="majorBidi" w:hAnsiTheme="majorBidi" w:cstheme="majorBidi"/>
                <w:vertAlign w:val="subscript"/>
              </w:rPr>
            </w:pPr>
            <w:r w:rsidRPr="00155866">
              <w:rPr>
                <w:rFonts w:asciiTheme="majorBidi" w:hAnsiTheme="majorBidi" w:cstheme="majorBidi"/>
                <w:vertAlign w:val="subscript"/>
              </w:rPr>
              <w:t>0,34</w:t>
            </w:r>
          </w:p>
        </w:tc>
      </w:tr>
      <w:tr w:rsidR="00BA5679" w:rsidRPr="005C0088" w:rsidTr="002A4BF8">
        <w:trPr>
          <w:jc w:val="center"/>
        </w:trPr>
        <w:tc>
          <w:tcPr>
            <w:tcW w:w="928" w:type="dxa"/>
          </w:tcPr>
          <w:p w:rsidR="00BA5679" w:rsidRPr="00155866" w:rsidRDefault="00BA5679" w:rsidP="00946075">
            <w:pPr>
              <w:spacing w:line="360" w:lineRule="auto"/>
              <w:jc w:val="both"/>
              <w:rPr>
                <w:rFonts w:asciiTheme="majorBidi" w:hAnsiTheme="majorBidi" w:cstheme="majorBidi"/>
                <w:vertAlign w:val="subscript"/>
              </w:rPr>
            </w:pPr>
            <w:r>
              <w:rPr>
                <w:rFonts w:asciiTheme="majorBidi" w:hAnsiTheme="majorBidi" w:cstheme="majorBidi"/>
                <w:vertAlign w:val="subscript"/>
              </w:rPr>
              <w:t>Le</w:t>
            </w:r>
            <w:r w:rsidRPr="00155866">
              <w:rPr>
                <w:rFonts w:asciiTheme="majorBidi" w:hAnsiTheme="majorBidi" w:cstheme="majorBidi"/>
                <w:vertAlign w:val="subscript"/>
              </w:rPr>
              <w:t xml:space="preserve"> Minerale</w:t>
            </w:r>
          </w:p>
        </w:tc>
        <w:tc>
          <w:tcPr>
            <w:tcW w:w="993"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 xml:space="preserve"> 0,58</w:t>
            </w:r>
          </w:p>
        </w:tc>
        <w:tc>
          <w:tcPr>
            <w:tcW w:w="1134"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0,42</w:t>
            </w:r>
          </w:p>
        </w:tc>
      </w:tr>
    </w:tbl>
    <w:p w:rsidR="00BA5679" w:rsidRPr="005B2126" w:rsidRDefault="00BA5679" w:rsidP="002A4BF8">
      <w:pPr>
        <w:spacing w:line="360" w:lineRule="auto"/>
        <w:ind w:left="851"/>
        <w:jc w:val="both"/>
        <w:rPr>
          <w:rFonts w:asciiTheme="majorBidi" w:hAnsiTheme="majorBidi" w:cstheme="majorBidi"/>
          <w:bCs/>
        </w:rPr>
      </w:pPr>
      <w:r>
        <w:rPr>
          <w:rFonts w:asciiTheme="majorBidi" w:hAnsiTheme="majorBidi" w:cstheme="majorBidi"/>
          <w:bCs/>
        </w:rPr>
        <w:t>M</w:t>
      </w:r>
      <w:r w:rsidRPr="008C1FC8">
        <w:rPr>
          <w:rFonts w:asciiTheme="majorBidi" w:hAnsiTheme="majorBidi" w:cstheme="majorBidi"/>
          <w:bCs/>
        </w:rPr>
        <w:t xml:space="preserve">enghitung besar peluang peralihan di </w:t>
      </w:r>
      <w:proofErr w:type="gramStart"/>
      <w:r w:rsidRPr="008C1FC8">
        <w:rPr>
          <w:rFonts w:asciiTheme="majorBidi" w:hAnsiTheme="majorBidi" w:cstheme="majorBidi"/>
          <w:bCs/>
        </w:rPr>
        <w:t xml:space="preserve">masa </w:t>
      </w:r>
      <w:r>
        <w:rPr>
          <w:rFonts w:asciiTheme="majorBidi" w:hAnsiTheme="majorBidi" w:cstheme="majorBidi"/>
          <w:bCs/>
        </w:rPr>
        <w:t xml:space="preserve"> </w:t>
      </w:r>
      <w:r w:rsidRPr="008C1FC8">
        <w:rPr>
          <w:rFonts w:asciiTheme="majorBidi" w:hAnsiTheme="majorBidi" w:cstheme="majorBidi"/>
          <w:bCs/>
        </w:rPr>
        <w:t>mendatang</w:t>
      </w:r>
      <w:proofErr w:type="gramEnd"/>
      <w:r>
        <w:rPr>
          <w:rFonts w:asciiTheme="majorBidi" w:hAnsiTheme="majorBidi" w:cstheme="majorBidi"/>
          <w:bCs/>
        </w:rPr>
        <w:t xml:space="preserve"> sebagai berikut ini:</w:t>
      </w:r>
    </w:p>
    <w:p w:rsidR="005B2126" w:rsidRPr="002A4BF8" w:rsidRDefault="005B2126" w:rsidP="002A4BF8">
      <w:pPr>
        <w:spacing w:line="360" w:lineRule="auto"/>
        <w:ind w:left="720"/>
        <w:rPr>
          <w:rFonts w:asciiTheme="majorBidi" w:hAnsiTheme="majorBidi" w:cstheme="majorBidi"/>
          <w:b/>
          <w:sz w:val="16"/>
          <w:szCs w:val="16"/>
        </w:rPr>
      </w:pPr>
      <w:r>
        <w:rPr>
          <w:rFonts w:asciiTheme="majorBidi" w:hAnsiTheme="majorBidi" w:cstheme="majorBidi"/>
          <w:b/>
        </w:rPr>
        <w:t xml:space="preserve">       </w:t>
      </w:r>
      <w:r w:rsidR="00BA5679" w:rsidRPr="002A4BF8">
        <w:rPr>
          <w:rFonts w:asciiTheme="majorBidi" w:hAnsiTheme="majorBidi" w:cstheme="majorBidi"/>
          <w:b/>
          <w:sz w:val="16"/>
          <w:szCs w:val="16"/>
        </w:rPr>
        <w:t xml:space="preserve">Tabel 4.4 Prediksi proporsi merek air </w:t>
      </w:r>
      <w:r w:rsidRPr="002A4BF8">
        <w:rPr>
          <w:rFonts w:asciiTheme="majorBidi" w:hAnsiTheme="majorBidi" w:cstheme="majorBidi"/>
          <w:b/>
          <w:sz w:val="16"/>
          <w:szCs w:val="16"/>
        </w:rPr>
        <w:t xml:space="preserve">  </w:t>
      </w:r>
    </w:p>
    <w:p w:rsidR="00BA5679" w:rsidRPr="002A4BF8" w:rsidRDefault="005B2126" w:rsidP="005B2126">
      <w:pPr>
        <w:spacing w:line="360" w:lineRule="auto"/>
        <w:ind w:left="720"/>
        <w:rPr>
          <w:rFonts w:asciiTheme="majorBidi" w:hAnsiTheme="majorBidi" w:cstheme="majorBidi"/>
          <w:b/>
          <w:sz w:val="16"/>
          <w:szCs w:val="16"/>
        </w:rPr>
      </w:pPr>
      <w:r w:rsidRPr="002A4BF8">
        <w:rPr>
          <w:rFonts w:asciiTheme="majorBidi" w:hAnsiTheme="majorBidi" w:cstheme="majorBidi"/>
          <w:b/>
          <w:sz w:val="16"/>
          <w:szCs w:val="16"/>
        </w:rPr>
        <w:t xml:space="preserve">  </w:t>
      </w:r>
      <w:r w:rsidR="002A4BF8">
        <w:rPr>
          <w:rFonts w:asciiTheme="majorBidi" w:hAnsiTheme="majorBidi" w:cstheme="majorBidi"/>
          <w:b/>
          <w:sz w:val="16"/>
          <w:szCs w:val="16"/>
        </w:rPr>
        <w:t xml:space="preserve">           </w:t>
      </w:r>
      <w:r w:rsidRPr="002A4BF8">
        <w:rPr>
          <w:rFonts w:asciiTheme="majorBidi" w:hAnsiTheme="majorBidi" w:cstheme="majorBidi"/>
          <w:b/>
          <w:sz w:val="16"/>
          <w:szCs w:val="16"/>
        </w:rPr>
        <w:t xml:space="preserve"> </w:t>
      </w:r>
      <w:proofErr w:type="gramStart"/>
      <w:r w:rsidR="00BA5679" w:rsidRPr="002A4BF8">
        <w:rPr>
          <w:rFonts w:asciiTheme="majorBidi" w:hAnsiTheme="majorBidi" w:cstheme="majorBidi"/>
          <w:b/>
          <w:sz w:val="16"/>
          <w:szCs w:val="16"/>
        </w:rPr>
        <w:t>mineral  dalam</w:t>
      </w:r>
      <w:proofErr w:type="gramEnd"/>
      <w:r w:rsidR="00BA5679" w:rsidRPr="002A4BF8">
        <w:rPr>
          <w:rFonts w:asciiTheme="majorBidi" w:hAnsiTheme="majorBidi" w:cstheme="majorBidi"/>
          <w:b/>
          <w:sz w:val="16"/>
          <w:szCs w:val="16"/>
        </w:rPr>
        <w:t xml:space="preserve"> kemasan botol</w:t>
      </w:r>
    </w:p>
    <w:tbl>
      <w:tblPr>
        <w:tblStyle w:val="TableGrid"/>
        <w:tblW w:w="0" w:type="auto"/>
        <w:jc w:val="center"/>
        <w:tblInd w:w="947" w:type="dxa"/>
        <w:tblLook w:val="04A0" w:firstRow="1" w:lastRow="0" w:firstColumn="1" w:lastColumn="0" w:noHBand="0" w:noVBand="1"/>
      </w:tblPr>
      <w:tblGrid>
        <w:gridCol w:w="1072"/>
        <w:gridCol w:w="850"/>
        <w:gridCol w:w="1275"/>
      </w:tblGrid>
      <w:tr w:rsidR="00BA5679" w:rsidRPr="006F707B" w:rsidTr="002A4BF8">
        <w:trPr>
          <w:jc w:val="center"/>
        </w:trPr>
        <w:tc>
          <w:tcPr>
            <w:tcW w:w="1072" w:type="dxa"/>
            <w:vMerge w:val="restart"/>
          </w:tcPr>
          <w:p w:rsidR="00BA5679" w:rsidRPr="00155866" w:rsidRDefault="00BA5679" w:rsidP="00946075">
            <w:pPr>
              <w:pStyle w:val="ListParagraph"/>
              <w:spacing w:line="360" w:lineRule="auto"/>
              <w:ind w:left="0"/>
              <w:jc w:val="both"/>
              <w:rPr>
                <w:rFonts w:asciiTheme="majorBidi" w:hAnsiTheme="majorBidi" w:cstheme="majorBidi"/>
                <w:b/>
                <w:vertAlign w:val="subscript"/>
              </w:rPr>
            </w:pPr>
            <w:r w:rsidRPr="00155866">
              <w:rPr>
                <w:rFonts w:asciiTheme="majorBidi" w:hAnsiTheme="majorBidi" w:cstheme="majorBidi"/>
                <w:b/>
                <w:vertAlign w:val="subscript"/>
              </w:rPr>
              <w:t>Bulan</w:t>
            </w:r>
          </w:p>
        </w:tc>
        <w:tc>
          <w:tcPr>
            <w:tcW w:w="2125" w:type="dxa"/>
            <w:gridSpan w:val="2"/>
          </w:tcPr>
          <w:p w:rsidR="002A4BF8" w:rsidRDefault="00BA5679" w:rsidP="00946075">
            <w:pPr>
              <w:pStyle w:val="ListParagraph"/>
              <w:spacing w:line="360" w:lineRule="auto"/>
              <w:ind w:left="0"/>
              <w:jc w:val="both"/>
              <w:rPr>
                <w:rFonts w:asciiTheme="majorBidi" w:hAnsiTheme="majorBidi" w:cstheme="majorBidi"/>
                <w:b/>
                <w:vertAlign w:val="subscript"/>
              </w:rPr>
            </w:pPr>
            <w:r w:rsidRPr="00155866">
              <w:rPr>
                <w:rFonts w:asciiTheme="majorBidi" w:hAnsiTheme="majorBidi" w:cstheme="majorBidi"/>
                <w:b/>
                <w:vertAlign w:val="subscript"/>
              </w:rPr>
              <w:t xml:space="preserve">Persantase Air </w:t>
            </w:r>
          </w:p>
          <w:p w:rsidR="00BA5679" w:rsidRPr="00155866" w:rsidRDefault="00BA5679" w:rsidP="00946075">
            <w:pPr>
              <w:pStyle w:val="ListParagraph"/>
              <w:spacing w:line="360" w:lineRule="auto"/>
              <w:ind w:left="0"/>
              <w:jc w:val="both"/>
              <w:rPr>
                <w:rFonts w:asciiTheme="majorBidi" w:hAnsiTheme="majorBidi" w:cstheme="majorBidi"/>
                <w:b/>
                <w:vertAlign w:val="subscript"/>
              </w:rPr>
            </w:pPr>
            <w:r w:rsidRPr="00155866">
              <w:rPr>
                <w:rFonts w:asciiTheme="majorBidi" w:hAnsiTheme="majorBidi" w:cstheme="majorBidi"/>
                <w:b/>
                <w:vertAlign w:val="subscript"/>
              </w:rPr>
              <w:t xml:space="preserve">Mineral Dalam </w:t>
            </w:r>
            <w:r>
              <w:rPr>
                <w:rFonts w:asciiTheme="majorBidi" w:hAnsiTheme="majorBidi" w:cstheme="majorBidi"/>
                <w:b/>
                <w:vertAlign w:val="subscript"/>
              </w:rPr>
              <w:t xml:space="preserve"> </w:t>
            </w:r>
          </w:p>
        </w:tc>
      </w:tr>
      <w:tr w:rsidR="00BA5679" w:rsidRPr="006F707B" w:rsidTr="002A4BF8">
        <w:trPr>
          <w:jc w:val="center"/>
        </w:trPr>
        <w:tc>
          <w:tcPr>
            <w:tcW w:w="1072" w:type="dxa"/>
            <w:vMerge/>
          </w:tcPr>
          <w:p w:rsidR="00BA5679" w:rsidRPr="00155866" w:rsidRDefault="00BA5679" w:rsidP="00946075">
            <w:pPr>
              <w:pStyle w:val="ListParagraph"/>
              <w:spacing w:line="360" w:lineRule="auto"/>
              <w:ind w:left="0"/>
              <w:jc w:val="both"/>
              <w:rPr>
                <w:rFonts w:asciiTheme="majorBidi" w:hAnsiTheme="majorBidi" w:cstheme="majorBidi"/>
                <w:b/>
                <w:vertAlign w:val="subscript"/>
              </w:rPr>
            </w:pPr>
          </w:p>
        </w:tc>
        <w:tc>
          <w:tcPr>
            <w:tcW w:w="850" w:type="dxa"/>
          </w:tcPr>
          <w:p w:rsidR="00BA5679" w:rsidRPr="00155866" w:rsidRDefault="00BA5679" w:rsidP="00946075">
            <w:pPr>
              <w:pStyle w:val="ListParagraph"/>
              <w:spacing w:line="360" w:lineRule="auto"/>
              <w:ind w:left="0"/>
              <w:jc w:val="both"/>
              <w:rPr>
                <w:rFonts w:asciiTheme="majorBidi" w:hAnsiTheme="majorBidi" w:cstheme="majorBidi"/>
                <w:b/>
                <w:vertAlign w:val="subscript"/>
              </w:rPr>
            </w:pPr>
            <w:r w:rsidRPr="00155866">
              <w:rPr>
                <w:rFonts w:asciiTheme="majorBidi" w:hAnsiTheme="majorBidi" w:cstheme="majorBidi"/>
                <w:b/>
                <w:vertAlign w:val="subscript"/>
              </w:rPr>
              <w:t>AQUA</w:t>
            </w:r>
          </w:p>
        </w:tc>
        <w:tc>
          <w:tcPr>
            <w:tcW w:w="1275" w:type="dxa"/>
          </w:tcPr>
          <w:p w:rsidR="00BA5679" w:rsidRPr="00155866" w:rsidRDefault="00BA5679" w:rsidP="00946075">
            <w:pPr>
              <w:pStyle w:val="ListParagraph"/>
              <w:tabs>
                <w:tab w:val="left" w:pos="345"/>
                <w:tab w:val="center" w:pos="954"/>
              </w:tabs>
              <w:spacing w:line="360" w:lineRule="auto"/>
              <w:ind w:left="0"/>
              <w:jc w:val="both"/>
              <w:rPr>
                <w:rFonts w:asciiTheme="majorBidi" w:hAnsiTheme="majorBidi" w:cstheme="majorBidi"/>
                <w:b/>
                <w:vertAlign w:val="subscript"/>
              </w:rPr>
            </w:pPr>
            <w:r w:rsidRPr="00155866">
              <w:rPr>
                <w:rFonts w:asciiTheme="majorBidi" w:hAnsiTheme="majorBidi" w:cstheme="majorBidi"/>
                <w:b/>
                <w:vertAlign w:val="subscript"/>
              </w:rPr>
              <w:t>Le Minerale</w:t>
            </w:r>
          </w:p>
        </w:tc>
      </w:tr>
      <w:tr w:rsidR="00BA5679" w:rsidRPr="006F707B" w:rsidTr="002A4BF8">
        <w:trPr>
          <w:jc w:val="center"/>
        </w:trPr>
        <w:tc>
          <w:tcPr>
            <w:tcW w:w="1072" w:type="dxa"/>
          </w:tcPr>
          <w:p w:rsidR="00BA5679" w:rsidRPr="005C0088" w:rsidRDefault="00BA5679" w:rsidP="00946075">
            <w:pPr>
              <w:pStyle w:val="ListParagraph"/>
              <w:spacing w:line="360" w:lineRule="auto"/>
              <w:ind w:left="0"/>
              <w:jc w:val="both"/>
              <w:rPr>
                <w:rFonts w:asciiTheme="majorBidi" w:hAnsiTheme="majorBidi" w:cstheme="majorBidi"/>
                <w:sz w:val="20"/>
                <w:szCs w:val="20"/>
              </w:rPr>
            </w:pPr>
            <w:r w:rsidRPr="005C0088">
              <w:rPr>
                <w:rFonts w:asciiTheme="majorBidi" w:hAnsiTheme="majorBidi" w:cstheme="majorBidi"/>
                <w:sz w:val="20"/>
                <w:szCs w:val="20"/>
              </w:rPr>
              <w:t>September</w:t>
            </w:r>
          </w:p>
        </w:tc>
        <w:tc>
          <w:tcPr>
            <w:tcW w:w="850" w:type="dxa"/>
          </w:tcPr>
          <w:p w:rsidR="00BA5679" w:rsidRPr="005C0088" w:rsidRDefault="00BA5679" w:rsidP="00946075">
            <w:pPr>
              <w:pStyle w:val="ListParagraph"/>
              <w:spacing w:line="360" w:lineRule="auto"/>
              <w:ind w:left="0"/>
              <w:jc w:val="both"/>
              <w:rPr>
                <w:rFonts w:asciiTheme="majorBidi" w:hAnsiTheme="majorBidi" w:cstheme="majorBidi"/>
                <w:sz w:val="20"/>
                <w:szCs w:val="20"/>
              </w:rPr>
            </w:pPr>
            <w:r w:rsidRPr="005C0088">
              <w:rPr>
                <w:rFonts w:asciiTheme="majorBidi" w:hAnsiTheme="majorBidi" w:cstheme="majorBidi"/>
                <w:sz w:val="20"/>
                <w:szCs w:val="20"/>
              </w:rPr>
              <w:t>62</w:t>
            </w:r>
          </w:p>
        </w:tc>
        <w:tc>
          <w:tcPr>
            <w:tcW w:w="1275" w:type="dxa"/>
          </w:tcPr>
          <w:p w:rsidR="00BA5679" w:rsidRPr="005C0088" w:rsidRDefault="00BA5679" w:rsidP="00946075">
            <w:pPr>
              <w:pStyle w:val="ListParagraph"/>
              <w:spacing w:line="360" w:lineRule="auto"/>
              <w:ind w:left="0"/>
              <w:jc w:val="both"/>
              <w:rPr>
                <w:rFonts w:asciiTheme="majorBidi" w:hAnsiTheme="majorBidi" w:cstheme="majorBidi"/>
                <w:sz w:val="20"/>
                <w:szCs w:val="20"/>
              </w:rPr>
            </w:pPr>
            <w:r w:rsidRPr="005C0088">
              <w:rPr>
                <w:rFonts w:asciiTheme="majorBidi" w:hAnsiTheme="majorBidi" w:cstheme="majorBidi"/>
                <w:sz w:val="20"/>
                <w:szCs w:val="20"/>
              </w:rPr>
              <w:t>0,38</w:t>
            </w:r>
          </w:p>
        </w:tc>
      </w:tr>
      <w:tr w:rsidR="00BA5679" w:rsidRPr="006F707B" w:rsidTr="002A4BF8">
        <w:trPr>
          <w:jc w:val="center"/>
        </w:trPr>
        <w:tc>
          <w:tcPr>
            <w:tcW w:w="1072" w:type="dxa"/>
          </w:tcPr>
          <w:p w:rsidR="00BA5679" w:rsidRPr="005C0088" w:rsidRDefault="00BA5679" w:rsidP="00946075">
            <w:pPr>
              <w:pStyle w:val="ListParagraph"/>
              <w:spacing w:line="360" w:lineRule="auto"/>
              <w:ind w:left="0"/>
              <w:jc w:val="both"/>
              <w:rPr>
                <w:rFonts w:asciiTheme="majorBidi" w:hAnsiTheme="majorBidi" w:cstheme="majorBidi"/>
                <w:sz w:val="20"/>
                <w:szCs w:val="20"/>
              </w:rPr>
            </w:pPr>
            <w:r w:rsidRPr="005C0088">
              <w:rPr>
                <w:rFonts w:asciiTheme="majorBidi" w:hAnsiTheme="majorBidi" w:cstheme="majorBidi"/>
                <w:sz w:val="20"/>
                <w:szCs w:val="20"/>
              </w:rPr>
              <w:t>Oktober</w:t>
            </w:r>
          </w:p>
        </w:tc>
        <w:tc>
          <w:tcPr>
            <w:tcW w:w="850" w:type="dxa"/>
          </w:tcPr>
          <w:p w:rsidR="00BA5679" w:rsidRPr="005C0088" w:rsidRDefault="00BA5679" w:rsidP="00946075">
            <w:pPr>
              <w:pStyle w:val="ListParagraph"/>
              <w:spacing w:line="360" w:lineRule="auto"/>
              <w:ind w:left="0"/>
              <w:jc w:val="both"/>
              <w:rPr>
                <w:rFonts w:asciiTheme="majorBidi" w:hAnsiTheme="majorBidi" w:cstheme="majorBidi"/>
                <w:sz w:val="20"/>
                <w:szCs w:val="20"/>
              </w:rPr>
            </w:pPr>
            <w:r w:rsidRPr="005C0088">
              <w:rPr>
                <w:rFonts w:asciiTheme="majorBidi" w:hAnsiTheme="majorBidi" w:cstheme="majorBidi"/>
                <w:sz w:val="20"/>
                <w:szCs w:val="20"/>
              </w:rPr>
              <w:t>62,96</w:t>
            </w:r>
          </w:p>
        </w:tc>
        <w:tc>
          <w:tcPr>
            <w:tcW w:w="1275" w:type="dxa"/>
          </w:tcPr>
          <w:p w:rsidR="00BA5679" w:rsidRPr="005C0088" w:rsidRDefault="00BA5679" w:rsidP="00946075">
            <w:pPr>
              <w:pStyle w:val="ListParagraph"/>
              <w:spacing w:line="360" w:lineRule="auto"/>
              <w:ind w:left="0"/>
              <w:jc w:val="both"/>
              <w:rPr>
                <w:rFonts w:asciiTheme="majorBidi" w:hAnsiTheme="majorBidi" w:cstheme="majorBidi"/>
                <w:sz w:val="20"/>
                <w:szCs w:val="20"/>
              </w:rPr>
            </w:pPr>
            <w:r w:rsidRPr="005C0088">
              <w:rPr>
                <w:rFonts w:asciiTheme="majorBidi" w:hAnsiTheme="majorBidi" w:cstheme="majorBidi"/>
                <w:sz w:val="20"/>
                <w:szCs w:val="20"/>
              </w:rPr>
              <w:t>37,04</w:t>
            </w:r>
          </w:p>
        </w:tc>
      </w:tr>
      <w:tr w:rsidR="00BA5679" w:rsidRPr="006F707B" w:rsidTr="002A4BF8">
        <w:trPr>
          <w:jc w:val="center"/>
        </w:trPr>
        <w:tc>
          <w:tcPr>
            <w:tcW w:w="1072" w:type="dxa"/>
          </w:tcPr>
          <w:p w:rsidR="00BA5679" w:rsidRPr="005C0088" w:rsidRDefault="00BA5679" w:rsidP="00946075">
            <w:pPr>
              <w:pStyle w:val="ListParagraph"/>
              <w:spacing w:line="360" w:lineRule="auto"/>
              <w:ind w:left="0"/>
              <w:jc w:val="both"/>
              <w:rPr>
                <w:rFonts w:asciiTheme="majorBidi" w:hAnsiTheme="majorBidi" w:cstheme="majorBidi"/>
                <w:sz w:val="20"/>
                <w:szCs w:val="20"/>
              </w:rPr>
            </w:pPr>
            <w:r w:rsidRPr="005C0088">
              <w:rPr>
                <w:rFonts w:asciiTheme="majorBidi" w:hAnsiTheme="majorBidi" w:cstheme="majorBidi"/>
                <w:sz w:val="20"/>
                <w:szCs w:val="20"/>
              </w:rPr>
              <w:t>November</w:t>
            </w:r>
          </w:p>
        </w:tc>
        <w:tc>
          <w:tcPr>
            <w:tcW w:w="850" w:type="dxa"/>
          </w:tcPr>
          <w:p w:rsidR="00BA5679" w:rsidRPr="005C0088" w:rsidRDefault="00BA5679" w:rsidP="00946075">
            <w:pPr>
              <w:pStyle w:val="ListParagraph"/>
              <w:spacing w:line="360" w:lineRule="auto"/>
              <w:ind w:left="0"/>
              <w:jc w:val="both"/>
              <w:rPr>
                <w:rFonts w:asciiTheme="majorBidi" w:hAnsiTheme="majorBidi" w:cstheme="majorBidi"/>
                <w:sz w:val="20"/>
                <w:szCs w:val="20"/>
              </w:rPr>
            </w:pPr>
            <w:r w:rsidRPr="005C0088">
              <w:rPr>
                <w:rFonts w:asciiTheme="majorBidi" w:hAnsiTheme="majorBidi" w:cstheme="majorBidi"/>
                <w:sz w:val="20"/>
                <w:szCs w:val="20"/>
              </w:rPr>
              <w:t>63,03</w:t>
            </w:r>
          </w:p>
        </w:tc>
        <w:tc>
          <w:tcPr>
            <w:tcW w:w="1275" w:type="dxa"/>
          </w:tcPr>
          <w:p w:rsidR="00BA5679" w:rsidRPr="005C0088" w:rsidRDefault="00BA5679" w:rsidP="00946075">
            <w:pPr>
              <w:pStyle w:val="ListParagraph"/>
              <w:spacing w:line="360" w:lineRule="auto"/>
              <w:ind w:left="0"/>
              <w:jc w:val="both"/>
              <w:rPr>
                <w:rFonts w:asciiTheme="majorBidi" w:hAnsiTheme="majorBidi" w:cstheme="majorBidi"/>
                <w:sz w:val="20"/>
                <w:szCs w:val="20"/>
              </w:rPr>
            </w:pPr>
            <w:r w:rsidRPr="005C0088">
              <w:rPr>
                <w:rFonts w:asciiTheme="majorBidi" w:hAnsiTheme="majorBidi" w:cstheme="majorBidi"/>
                <w:sz w:val="20"/>
                <w:szCs w:val="20"/>
              </w:rPr>
              <w:t>36,97</w:t>
            </w:r>
          </w:p>
        </w:tc>
      </w:tr>
    </w:tbl>
    <w:p w:rsidR="00BA5679" w:rsidRPr="00EA0888" w:rsidRDefault="00BA5679" w:rsidP="00BA5679">
      <w:pPr>
        <w:spacing w:line="360" w:lineRule="auto"/>
        <w:jc w:val="both"/>
        <w:rPr>
          <w:rFonts w:asciiTheme="majorBidi" w:hAnsiTheme="majorBidi" w:cstheme="majorBidi"/>
          <w:sz w:val="16"/>
          <w:szCs w:val="16"/>
        </w:rPr>
      </w:pPr>
      <w:r>
        <w:rPr>
          <w:rFonts w:asciiTheme="majorBidi" w:hAnsiTheme="majorBidi" w:cstheme="majorBidi"/>
        </w:rPr>
        <w:t xml:space="preserve"> </w:t>
      </w:r>
      <w:r w:rsidR="002A4BF8">
        <w:rPr>
          <w:rFonts w:asciiTheme="majorBidi" w:hAnsiTheme="majorBidi" w:cstheme="majorBidi"/>
        </w:rPr>
        <w:t xml:space="preserve">      </w:t>
      </w:r>
      <w:r w:rsidRPr="00EA0888">
        <w:rPr>
          <w:rFonts w:asciiTheme="majorBidi" w:hAnsiTheme="majorBidi" w:cstheme="majorBidi"/>
        </w:rPr>
        <w:t xml:space="preserve"> </w:t>
      </w:r>
      <w:r w:rsidRPr="00EA0888">
        <w:rPr>
          <w:rFonts w:asciiTheme="majorBidi" w:hAnsiTheme="majorBidi" w:cstheme="majorBidi"/>
          <w:sz w:val="16"/>
          <w:szCs w:val="16"/>
        </w:rPr>
        <w:t>Sumber: kuesioner penelitian, data diolah pada tahun 2020</w:t>
      </w:r>
    </w:p>
    <w:p w:rsidR="002A4BF8" w:rsidRDefault="005B2126" w:rsidP="005B2126">
      <w:pPr>
        <w:spacing w:line="360" w:lineRule="auto"/>
        <w:rPr>
          <w:rFonts w:asciiTheme="majorBidi" w:hAnsiTheme="majorBidi" w:cstheme="majorBidi"/>
          <w:b/>
          <w:sz w:val="16"/>
          <w:szCs w:val="16"/>
        </w:rPr>
      </w:pPr>
      <w:r>
        <w:rPr>
          <w:rFonts w:asciiTheme="majorBidi" w:hAnsiTheme="majorBidi" w:cstheme="majorBidi"/>
          <w:b/>
          <w:sz w:val="16"/>
          <w:szCs w:val="16"/>
        </w:rPr>
        <w:t xml:space="preserve">          </w:t>
      </w:r>
      <w:r w:rsidR="002A4BF8">
        <w:rPr>
          <w:rFonts w:asciiTheme="majorBidi" w:hAnsiTheme="majorBidi" w:cstheme="majorBidi"/>
          <w:b/>
          <w:sz w:val="16"/>
          <w:szCs w:val="16"/>
        </w:rPr>
        <w:t xml:space="preserve">  </w:t>
      </w:r>
    </w:p>
    <w:p w:rsidR="002A4BF8" w:rsidRDefault="002A4BF8" w:rsidP="005B2126">
      <w:pPr>
        <w:spacing w:line="360" w:lineRule="auto"/>
        <w:rPr>
          <w:rFonts w:asciiTheme="majorBidi" w:hAnsiTheme="majorBidi" w:cstheme="majorBidi"/>
          <w:b/>
          <w:sz w:val="16"/>
          <w:szCs w:val="16"/>
        </w:rPr>
      </w:pPr>
    </w:p>
    <w:p w:rsidR="002A4BF8" w:rsidRDefault="002A4BF8" w:rsidP="005B2126">
      <w:pPr>
        <w:spacing w:line="360" w:lineRule="auto"/>
        <w:rPr>
          <w:rFonts w:asciiTheme="majorBidi" w:hAnsiTheme="majorBidi" w:cstheme="majorBidi"/>
          <w:b/>
          <w:sz w:val="16"/>
          <w:szCs w:val="16"/>
        </w:rPr>
      </w:pPr>
    </w:p>
    <w:p w:rsidR="002A4BF8" w:rsidRDefault="002A4BF8" w:rsidP="005B2126">
      <w:pPr>
        <w:spacing w:line="360" w:lineRule="auto"/>
        <w:rPr>
          <w:rFonts w:asciiTheme="majorBidi" w:hAnsiTheme="majorBidi" w:cstheme="majorBidi"/>
          <w:b/>
          <w:sz w:val="16"/>
          <w:szCs w:val="16"/>
        </w:rPr>
      </w:pPr>
    </w:p>
    <w:p w:rsidR="002A4BF8" w:rsidRDefault="002A4BF8" w:rsidP="005B2126">
      <w:pPr>
        <w:spacing w:line="360" w:lineRule="auto"/>
        <w:rPr>
          <w:rFonts w:asciiTheme="majorBidi" w:hAnsiTheme="majorBidi" w:cstheme="majorBidi"/>
          <w:b/>
          <w:sz w:val="16"/>
          <w:szCs w:val="16"/>
        </w:rPr>
      </w:pPr>
    </w:p>
    <w:p w:rsidR="002A4BF8" w:rsidRDefault="002A4BF8" w:rsidP="005B2126">
      <w:pPr>
        <w:spacing w:line="360" w:lineRule="auto"/>
        <w:rPr>
          <w:rFonts w:asciiTheme="majorBidi" w:hAnsiTheme="majorBidi" w:cstheme="majorBidi"/>
          <w:b/>
          <w:sz w:val="16"/>
          <w:szCs w:val="16"/>
        </w:rPr>
      </w:pPr>
    </w:p>
    <w:p w:rsidR="002A4BF8" w:rsidRDefault="002A4BF8" w:rsidP="005B2126">
      <w:pPr>
        <w:spacing w:line="360" w:lineRule="auto"/>
        <w:rPr>
          <w:rFonts w:asciiTheme="majorBidi" w:hAnsiTheme="majorBidi" w:cstheme="majorBidi"/>
          <w:b/>
          <w:sz w:val="16"/>
          <w:szCs w:val="16"/>
        </w:rPr>
      </w:pPr>
    </w:p>
    <w:p w:rsidR="002A4BF8" w:rsidRDefault="002A4BF8" w:rsidP="005B2126">
      <w:pPr>
        <w:spacing w:line="360" w:lineRule="auto"/>
        <w:rPr>
          <w:rFonts w:asciiTheme="majorBidi" w:hAnsiTheme="majorBidi" w:cstheme="majorBidi"/>
          <w:b/>
          <w:sz w:val="16"/>
          <w:szCs w:val="16"/>
        </w:rPr>
      </w:pPr>
    </w:p>
    <w:p w:rsidR="002A4BF8" w:rsidRDefault="002A4BF8" w:rsidP="005B2126">
      <w:pPr>
        <w:spacing w:line="360" w:lineRule="auto"/>
        <w:rPr>
          <w:rFonts w:asciiTheme="majorBidi" w:hAnsiTheme="majorBidi" w:cstheme="majorBidi"/>
          <w:b/>
          <w:sz w:val="16"/>
          <w:szCs w:val="16"/>
        </w:rPr>
      </w:pPr>
    </w:p>
    <w:p w:rsidR="002A4BF8" w:rsidRDefault="002A4BF8" w:rsidP="005B2126">
      <w:pPr>
        <w:spacing w:line="360" w:lineRule="auto"/>
        <w:rPr>
          <w:rFonts w:asciiTheme="majorBidi" w:hAnsiTheme="majorBidi" w:cstheme="majorBidi"/>
          <w:b/>
          <w:sz w:val="16"/>
          <w:szCs w:val="16"/>
        </w:rPr>
      </w:pPr>
    </w:p>
    <w:p w:rsidR="002A4BF8" w:rsidRDefault="002A4BF8" w:rsidP="005B2126">
      <w:pPr>
        <w:spacing w:line="360" w:lineRule="auto"/>
        <w:rPr>
          <w:rFonts w:asciiTheme="majorBidi" w:hAnsiTheme="majorBidi" w:cstheme="majorBidi"/>
          <w:b/>
          <w:sz w:val="16"/>
          <w:szCs w:val="16"/>
        </w:rPr>
      </w:pPr>
    </w:p>
    <w:p w:rsidR="002A4BF8" w:rsidRDefault="002A4BF8" w:rsidP="005B2126">
      <w:pPr>
        <w:spacing w:line="360" w:lineRule="auto"/>
        <w:rPr>
          <w:rFonts w:asciiTheme="majorBidi" w:hAnsiTheme="majorBidi" w:cstheme="majorBidi"/>
          <w:b/>
          <w:sz w:val="16"/>
          <w:szCs w:val="16"/>
        </w:rPr>
      </w:pPr>
    </w:p>
    <w:p w:rsidR="005B2126" w:rsidRDefault="002A4BF8" w:rsidP="005B2126">
      <w:pPr>
        <w:spacing w:line="360" w:lineRule="auto"/>
        <w:rPr>
          <w:rFonts w:asciiTheme="majorBidi" w:hAnsiTheme="majorBidi" w:cstheme="majorBidi"/>
          <w:b/>
          <w:sz w:val="16"/>
          <w:szCs w:val="16"/>
        </w:rPr>
      </w:pPr>
      <w:r>
        <w:rPr>
          <w:rFonts w:asciiTheme="majorBidi" w:hAnsiTheme="majorBidi" w:cstheme="majorBidi"/>
          <w:b/>
          <w:sz w:val="16"/>
          <w:szCs w:val="16"/>
        </w:rPr>
        <w:t xml:space="preserve">        </w:t>
      </w:r>
      <w:r w:rsidR="00BA5679" w:rsidRPr="005B2126">
        <w:rPr>
          <w:rFonts w:asciiTheme="majorBidi" w:hAnsiTheme="majorBidi" w:cstheme="majorBidi"/>
          <w:b/>
          <w:sz w:val="16"/>
          <w:szCs w:val="16"/>
        </w:rPr>
        <w:t xml:space="preserve">Tabel 4.5 Prediksi Proporsi Merek Air Mineral   Dalam  </w:t>
      </w:r>
      <w:r w:rsidR="005B2126">
        <w:rPr>
          <w:rFonts w:asciiTheme="majorBidi" w:hAnsiTheme="majorBidi" w:cstheme="majorBidi"/>
          <w:b/>
          <w:sz w:val="16"/>
          <w:szCs w:val="16"/>
        </w:rPr>
        <w:t xml:space="preserve">             </w:t>
      </w:r>
    </w:p>
    <w:p w:rsidR="00BA5679" w:rsidRPr="005B2126" w:rsidRDefault="005B2126" w:rsidP="005B2126">
      <w:pPr>
        <w:spacing w:line="360" w:lineRule="auto"/>
        <w:ind w:left="630"/>
        <w:rPr>
          <w:rFonts w:asciiTheme="majorBidi" w:hAnsiTheme="majorBidi" w:cstheme="majorBidi"/>
          <w:b/>
          <w:sz w:val="16"/>
          <w:szCs w:val="16"/>
        </w:rPr>
      </w:pPr>
      <w:r>
        <w:rPr>
          <w:rFonts w:asciiTheme="majorBidi" w:hAnsiTheme="majorBidi" w:cstheme="majorBidi"/>
          <w:b/>
          <w:sz w:val="16"/>
          <w:szCs w:val="16"/>
        </w:rPr>
        <w:t xml:space="preserve">           </w:t>
      </w:r>
      <w:r w:rsidR="00BA5679" w:rsidRPr="005B2126">
        <w:rPr>
          <w:rFonts w:asciiTheme="majorBidi" w:hAnsiTheme="majorBidi" w:cstheme="majorBidi"/>
          <w:b/>
          <w:sz w:val="16"/>
          <w:szCs w:val="16"/>
        </w:rPr>
        <w:t>Kemasan Botol Berdasarkan Alasan</w:t>
      </w:r>
    </w:p>
    <w:tbl>
      <w:tblPr>
        <w:tblStyle w:val="TableGrid"/>
        <w:tblW w:w="4018" w:type="dxa"/>
        <w:jc w:val="center"/>
        <w:tblInd w:w="731" w:type="dxa"/>
        <w:tblLook w:val="04A0" w:firstRow="1" w:lastRow="0" w:firstColumn="1" w:lastColumn="0" w:noHBand="0" w:noVBand="1"/>
      </w:tblPr>
      <w:tblGrid>
        <w:gridCol w:w="1441"/>
        <w:gridCol w:w="1125"/>
        <w:gridCol w:w="1452"/>
      </w:tblGrid>
      <w:tr w:rsidR="00BA5679" w:rsidRPr="005C0088" w:rsidTr="002A4BF8">
        <w:trPr>
          <w:jc w:val="center"/>
        </w:trPr>
        <w:tc>
          <w:tcPr>
            <w:tcW w:w="1441" w:type="dxa"/>
          </w:tcPr>
          <w:p w:rsidR="00BA5679" w:rsidRPr="00155866" w:rsidRDefault="00BA5679" w:rsidP="00946075">
            <w:pPr>
              <w:spacing w:line="360" w:lineRule="auto"/>
              <w:jc w:val="both"/>
              <w:rPr>
                <w:rFonts w:asciiTheme="majorBidi" w:hAnsiTheme="majorBidi" w:cstheme="majorBidi"/>
                <w:b/>
                <w:vertAlign w:val="subscript"/>
              </w:rPr>
            </w:pPr>
            <w:r w:rsidRPr="00155866">
              <w:rPr>
                <w:rFonts w:asciiTheme="majorBidi" w:hAnsiTheme="majorBidi" w:cstheme="majorBidi"/>
                <w:b/>
                <w:vertAlign w:val="subscript"/>
              </w:rPr>
              <w:t>Alasan</w:t>
            </w:r>
          </w:p>
        </w:tc>
        <w:tc>
          <w:tcPr>
            <w:tcW w:w="1125" w:type="dxa"/>
          </w:tcPr>
          <w:p w:rsidR="00BA5679" w:rsidRPr="00155866" w:rsidRDefault="00BA5679" w:rsidP="00946075">
            <w:pPr>
              <w:spacing w:line="360" w:lineRule="auto"/>
              <w:jc w:val="both"/>
              <w:rPr>
                <w:rFonts w:asciiTheme="majorBidi" w:hAnsiTheme="majorBidi" w:cstheme="majorBidi"/>
                <w:b/>
                <w:vertAlign w:val="subscript"/>
              </w:rPr>
            </w:pPr>
            <w:r w:rsidRPr="00155866">
              <w:rPr>
                <w:rFonts w:asciiTheme="majorBidi" w:hAnsiTheme="majorBidi" w:cstheme="majorBidi"/>
                <w:b/>
                <w:vertAlign w:val="subscript"/>
              </w:rPr>
              <w:t>AQUA</w:t>
            </w:r>
          </w:p>
        </w:tc>
        <w:tc>
          <w:tcPr>
            <w:tcW w:w="1452" w:type="dxa"/>
          </w:tcPr>
          <w:p w:rsidR="00BA5679" w:rsidRPr="00155866" w:rsidRDefault="00BA5679" w:rsidP="00946075">
            <w:pPr>
              <w:spacing w:line="360" w:lineRule="auto"/>
              <w:jc w:val="both"/>
              <w:rPr>
                <w:rFonts w:asciiTheme="majorBidi" w:hAnsiTheme="majorBidi" w:cstheme="majorBidi"/>
                <w:b/>
                <w:vertAlign w:val="subscript"/>
              </w:rPr>
            </w:pPr>
            <w:r w:rsidRPr="00155866">
              <w:rPr>
                <w:rFonts w:asciiTheme="majorBidi" w:hAnsiTheme="majorBidi" w:cstheme="majorBidi"/>
                <w:b/>
                <w:vertAlign w:val="subscript"/>
              </w:rPr>
              <w:t>Le Minerale</w:t>
            </w:r>
          </w:p>
        </w:tc>
      </w:tr>
      <w:tr w:rsidR="00BA5679" w:rsidRPr="005C0088" w:rsidTr="002A4BF8">
        <w:trPr>
          <w:jc w:val="center"/>
        </w:trPr>
        <w:tc>
          <w:tcPr>
            <w:tcW w:w="1441"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Brand Awarance</w:t>
            </w:r>
          </w:p>
        </w:tc>
        <w:tc>
          <w:tcPr>
            <w:tcW w:w="1125"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63</w:t>
            </w:r>
          </w:p>
        </w:tc>
        <w:tc>
          <w:tcPr>
            <w:tcW w:w="1452"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37</w:t>
            </w:r>
          </w:p>
        </w:tc>
      </w:tr>
      <w:tr w:rsidR="00BA5679" w:rsidRPr="005C0088" w:rsidTr="002A4BF8">
        <w:trPr>
          <w:jc w:val="center"/>
        </w:trPr>
        <w:tc>
          <w:tcPr>
            <w:tcW w:w="1441"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Brand Association</w:t>
            </w:r>
          </w:p>
        </w:tc>
        <w:tc>
          <w:tcPr>
            <w:tcW w:w="1125"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64</w:t>
            </w:r>
          </w:p>
        </w:tc>
        <w:tc>
          <w:tcPr>
            <w:tcW w:w="1452"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36</w:t>
            </w:r>
          </w:p>
        </w:tc>
      </w:tr>
      <w:tr w:rsidR="00BA5679" w:rsidRPr="005C0088" w:rsidTr="002A4BF8">
        <w:trPr>
          <w:jc w:val="center"/>
        </w:trPr>
        <w:tc>
          <w:tcPr>
            <w:tcW w:w="1441"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Perceived Quality</w:t>
            </w:r>
          </w:p>
        </w:tc>
        <w:tc>
          <w:tcPr>
            <w:tcW w:w="1125"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63</w:t>
            </w:r>
          </w:p>
        </w:tc>
        <w:tc>
          <w:tcPr>
            <w:tcW w:w="1452"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37</w:t>
            </w:r>
          </w:p>
        </w:tc>
      </w:tr>
      <w:tr w:rsidR="00BA5679" w:rsidRPr="005C0088" w:rsidTr="002A4BF8">
        <w:trPr>
          <w:jc w:val="center"/>
        </w:trPr>
        <w:tc>
          <w:tcPr>
            <w:tcW w:w="1441"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Brand Loyality</w:t>
            </w:r>
          </w:p>
        </w:tc>
        <w:tc>
          <w:tcPr>
            <w:tcW w:w="1125"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63</w:t>
            </w:r>
          </w:p>
        </w:tc>
        <w:tc>
          <w:tcPr>
            <w:tcW w:w="1452"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37</w:t>
            </w:r>
          </w:p>
        </w:tc>
      </w:tr>
      <w:tr w:rsidR="00BA5679" w:rsidRPr="005C0088" w:rsidTr="002A4BF8">
        <w:trPr>
          <w:jc w:val="center"/>
        </w:trPr>
        <w:tc>
          <w:tcPr>
            <w:tcW w:w="1441"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Total</w:t>
            </w:r>
          </w:p>
        </w:tc>
        <w:tc>
          <w:tcPr>
            <w:tcW w:w="1125"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253</w:t>
            </w:r>
          </w:p>
        </w:tc>
        <w:tc>
          <w:tcPr>
            <w:tcW w:w="1452" w:type="dxa"/>
          </w:tcPr>
          <w:p w:rsidR="00BA5679" w:rsidRPr="00155866" w:rsidRDefault="00BA5679" w:rsidP="00946075">
            <w:pPr>
              <w:spacing w:line="360" w:lineRule="auto"/>
              <w:jc w:val="both"/>
              <w:rPr>
                <w:rFonts w:asciiTheme="majorBidi" w:hAnsiTheme="majorBidi" w:cstheme="majorBidi"/>
                <w:vertAlign w:val="subscript"/>
              </w:rPr>
            </w:pPr>
            <w:r w:rsidRPr="00155866">
              <w:rPr>
                <w:rFonts w:asciiTheme="majorBidi" w:hAnsiTheme="majorBidi" w:cstheme="majorBidi"/>
                <w:vertAlign w:val="subscript"/>
              </w:rPr>
              <w:t>147</w:t>
            </w:r>
          </w:p>
        </w:tc>
      </w:tr>
    </w:tbl>
    <w:p w:rsidR="00BA5679" w:rsidRPr="008652FD" w:rsidRDefault="00BA5679" w:rsidP="00BA5679">
      <w:pPr>
        <w:spacing w:line="360" w:lineRule="auto"/>
        <w:jc w:val="both"/>
        <w:rPr>
          <w:rFonts w:asciiTheme="majorBidi" w:hAnsiTheme="majorBidi" w:cstheme="majorBidi"/>
          <w:sz w:val="16"/>
          <w:szCs w:val="16"/>
        </w:rPr>
      </w:pPr>
      <w:r w:rsidRPr="00E14E0B">
        <w:rPr>
          <w:rFonts w:asciiTheme="majorBidi" w:hAnsiTheme="majorBidi" w:cstheme="majorBidi"/>
          <w:b/>
          <w:sz w:val="16"/>
          <w:szCs w:val="16"/>
        </w:rPr>
        <w:t xml:space="preserve"> </w:t>
      </w:r>
      <w:r w:rsidR="002A4BF8">
        <w:rPr>
          <w:rFonts w:asciiTheme="majorBidi" w:hAnsiTheme="majorBidi" w:cstheme="majorBidi"/>
          <w:b/>
          <w:sz w:val="16"/>
          <w:szCs w:val="16"/>
        </w:rPr>
        <w:t xml:space="preserve">   </w:t>
      </w:r>
      <w:r>
        <w:rPr>
          <w:rFonts w:asciiTheme="majorBidi" w:hAnsiTheme="majorBidi" w:cstheme="majorBidi"/>
          <w:b/>
          <w:sz w:val="16"/>
          <w:szCs w:val="16"/>
        </w:rPr>
        <w:t xml:space="preserve"> </w:t>
      </w:r>
      <w:r w:rsidRPr="00E14E0B">
        <w:rPr>
          <w:rFonts w:asciiTheme="majorBidi" w:hAnsiTheme="majorBidi" w:cstheme="majorBidi"/>
          <w:sz w:val="16"/>
          <w:szCs w:val="16"/>
        </w:rPr>
        <w:t xml:space="preserve">Sumber: Kuesioner Penelitian, Data diolah Pada </w:t>
      </w:r>
      <w:proofErr w:type="gramStart"/>
      <w:r w:rsidRPr="00E14E0B">
        <w:rPr>
          <w:rFonts w:asciiTheme="majorBidi" w:hAnsiTheme="majorBidi" w:cstheme="majorBidi"/>
          <w:sz w:val="16"/>
          <w:szCs w:val="16"/>
        </w:rPr>
        <w:t xml:space="preserve">Tahun </w:t>
      </w:r>
      <w:r>
        <w:rPr>
          <w:rFonts w:asciiTheme="majorBidi" w:hAnsiTheme="majorBidi" w:cstheme="majorBidi"/>
          <w:sz w:val="16"/>
          <w:szCs w:val="16"/>
        </w:rPr>
        <w:t xml:space="preserve"> 2020</w:t>
      </w:r>
      <w:proofErr w:type="gramEnd"/>
    </w:p>
    <w:p w:rsidR="00BA5679" w:rsidRPr="00EA0888" w:rsidRDefault="00BA5679" w:rsidP="00BA5679">
      <w:pPr>
        <w:spacing w:line="360" w:lineRule="auto"/>
        <w:jc w:val="both"/>
        <w:rPr>
          <w:rFonts w:asciiTheme="majorBidi" w:hAnsiTheme="majorBidi" w:cstheme="majorBidi"/>
          <w:b/>
          <w:sz w:val="16"/>
          <w:szCs w:val="16"/>
        </w:rPr>
      </w:pPr>
      <w:r>
        <w:rPr>
          <w:rFonts w:asciiTheme="majorBidi" w:hAnsiTheme="majorBidi" w:cstheme="majorBidi"/>
          <w:b/>
          <w:sz w:val="16"/>
          <w:szCs w:val="16"/>
        </w:rPr>
        <w:t xml:space="preserve">                         Tabel </w:t>
      </w:r>
      <w:proofErr w:type="gramStart"/>
      <w:r>
        <w:rPr>
          <w:rFonts w:asciiTheme="majorBidi" w:hAnsiTheme="majorBidi" w:cstheme="majorBidi"/>
          <w:b/>
          <w:sz w:val="16"/>
          <w:szCs w:val="16"/>
        </w:rPr>
        <w:t>4.6</w:t>
      </w:r>
      <w:r w:rsidRPr="00EA0888">
        <w:rPr>
          <w:rFonts w:asciiTheme="majorBidi" w:hAnsiTheme="majorBidi" w:cstheme="majorBidi"/>
          <w:b/>
          <w:sz w:val="16"/>
          <w:szCs w:val="16"/>
        </w:rPr>
        <w:t xml:space="preserve">  Total</w:t>
      </w:r>
      <w:proofErr w:type="gramEnd"/>
      <w:r w:rsidRPr="00EA0888">
        <w:rPr>
          <w:rFonts w:asciiTheme="majorBidi" w:hAnsiTheme="majorBidi" w:cstheme="majorBidi"/>
          <w:b/>
          <w:sz w:val="16"/>
          <w:szCs w:val="16"/>
        </w:rPr>
        <w:t xml:space="preserve"> </w:t>
      </w:r>
      <w:r>
        <w:rPr>
          <w:rFonts w:asciiTheme="majorBidi" w:hAnsiTheme="majorBidi" w:cstheme="majorBidi"/>
          <w:b/>
          <w:sz w:val="16"/>
          <w:szCs w:val="16"/>
        </w:rPr>
        <w:t xml:space="preserve">Dan Rerata </w:t>
      </w:r>
    </w:p>
    <w:tbl>
      <w:tblPr>
        <w:tblStyle w:val="TableGrid"/>
        <w:tblW w:w="0" w:type="auto"/>
        <w:jc w:val="center"/>
        <w:tblInd w:w="925" w:type="dxa"/>
        <w:tblLook w:val="04A0" w:firstRow="1" w:lastRow="0" w:firstColumn="1" w:lastColumn="0" w:noHBand="0" w:noVBand="1"/>
      </w:tblPr>
      <w:tblGrid>
        <w:gridCol w:w="1457"/>
        <w:gridCol w:w="851"/>
        <w:gridCol w:w="1275"/>
      </w:tblGrid>
      <w:tr w:rsidR="00BA5679" w:rsidRPr="00EA0888" w:rsidTr="002A4BF8">
        <w:trPr>
          <w:jc w:val="center"/>
        </w:trPr>
        <w:tc>
          <w:tcPr>
            <w:tcW w:w="1457" w:type="dxa"/>
          </w:tcPr>
          <w:p w:rsidR="00BA5679" w:rsidRPr="00EA0888" w:rsidRDefault="00BA5679" w:rsidP="00946075">
            <w:pPr>
              <w:spacing w:line="360" w:lineRule="auto"/>
              <w:jc w:val="both"/>
              <w:rPr>
                <w:rFonts w:asciiTheme="majorBidi" w:hAnsiTheme="majorBidi" w:cstheme="majorBidi"/>
                <w:b/>
                <w:sz w:val="16"/>
                <w:szCs w:val="16"/>
              </w:rPr>
            </w:pPr>
            <w:r w:rsidRPr="00EA0888">
              <w:rPr>
                <w:rFonts w:asciiTheme="majorBidi" w:hAnsiTheme="majorBidi" w:cstheme="majorBidi"/>
                <w:b/>
                <w:sz w:val="16"/>
                <w:szCs w:val="16"/>
              </w:rPr>
              <w:t>Total dan rerata</w:t>
            </w:r>
          </w:p>
        </w:tc>
        <w:tc>
          <w:tcPr>
            <w:tcW w:w="851" w:type="dxa"/>
          </w:tcPr>
          <w:p w:rsidR="00BA5679" w:rsidRPr="00EA0888" w:rsidRDefault="00BA5679" w:rsidP="00946075">
            <w:pPr>
              <w:spacing w:line="360" w:lineRule="auto"/>
              <w:jc w:val="both"/>
              <w:rPr>
                <w:rFonts w:asciiTheme="majorBidi" w:hAnsiTheme="majorBidi" w:cstheme="majorBidi"/>
                <w:b/>
                <w:sz w:val="16"/>
                <w:szCs w:val="16"/>
              </w:rPr>
            </w:pPr>
            <w:r w:rsidRPr="00EA0888">
              <w:rPr>
                <w:rFonts w:asciiTheme="majorBidi" w:hAnsiTheme="majorBidi" w:cstheme="majorBidi"/>
                <w:b/>
                <w:sz w:val="16"/>
                <w:szCs w:val="16"/>
              </w:rPr>
              <w:t>AQUA</w:t>
            </w:r>
          </w:p>
        </w:tc>
        <w:tc>
          <w:tcPr>
            <w:tcW w:w="1275" w:type="dxa"/>
          </w:tcPr>
          <w:p w:rsidR="00BA5679" w:rsidRPr="00EA0888" w:rsidRDefault="00BA5679" w:rsidP="00946075">
            <w:pPr>
              <w:spacing w:line="360" w:lineRule="auto"/>
              <w:jc w:val="both"/>
              <w:rPr>
                <w:rFonts w:asciiTheme="majorBidi" w:hAnsiTheme="majorBidi" w:cstheme="majorBidi"/>
                <w:b/>
                <w:sz w:val="16"/>
                <w:szCs w:val="16"/>
              </w:rPr>
            </w:pPr>
            <w:r w:rsidRPr="00EA0888">
              <w:rPr>
                <w:rFonts w:asciiTheme="majorBidi" w:hAnsiTheme="majorBidi" w:cstheme="majorBidi"/>
                <w:b/>
                <w:sz w:val="16"/>
                <w:szCs w:val="16"/>
              </w:rPr>
              <w:t>Le Minerale</w:t>
            </w:r>
          </w:p>
        </w:tc>
      </w:tr>
      <w:tr w:rsidR="00BA5679" w:rsidRPr="00EA0888" w:rsidTr="002A4BF8">
        <w:trPr>
          <w:jc w:val="center"/>
        </w:trPr>
        <w:tc>
          <w:tcPr>
            <w:tcW w:w="1457" w:type="dxa"/>
          </w:tcPr>
          <w:p w:rsidR="00BA5679" w:rsidRPr="00EA0888" w:rsidRDefault="00BA5679" w:rsidP="00946075">
            <w:pPr>
              <w:spacing w:line="360" w:lineRule="auto"/>
              <w:jc w:val="both"/>
              <w:rPr>
                <w:rFonts w:asciiTheme="majorBidi" w:hAnsiTheme="majorBidi" w:cstheme="majorBidi"/>
                <w:sz w:val="16"/>
                <w:szCs w:val="16"/>
              </w:rPr>
            </w:pPr>
            <w:r w:rsidRPr="00EA0888">
              <w:rPr>
                <w:rFonts w:asciiTheme="majorBidi" w:hAnsiTheme="majorBidi" w:cstheme="majorBidi"/>
                <w:sz w:val="16"/>
                <w:szCs w:val="16"/>
              </w:rPr>
              <w:t>Total</w:t>
            </w:r>
          </w:p>
        </w:tc>
        <w:tc>
          <w:tcPr>
            <w:tcW w:w="851" w:type="dxa"/>
          </w:tcPr>
          <w:p w:rsidR="00BA5679" w:rsidRPr="00EA0888" w:rsidRDefault="00BA5679" w:rsidP="00946075">
            <w:pPr>
              <w:spacing w:line="360" w:lineRule="auto"/>
              <w:jc w:val="both"/>
              <w:rPr>
                <w:rFonts w:asciiTheme="majorBidi" w:hAnsiTheme="majorBidi" w:cstheme="majorBidi"/>
                <w:sz w:val="16"/>
                <w:szCs w:val="16"/>
              </w:rPr>
            </w:pPr>
            <w:r w:rsidRPr="00EA0888">
              <w:rPr>
                <w:rFonts w:asciiTheme="majorBidi" w:hAnsiTheme="majorBidi" w:cstheme="majorBidi"/>
                <w:sz w:val="16"/>
                <w:szCs w:val="16"/>
              </w:rPr>
              <w:t>2,53</w:t>
            </w:r>
          </w:p>
        </w:tc>
        <w:tc>
          <w:tcPr>
            <w:tcW w:w="1275" w:type="dxa"/>
          </w:tcPr>
          <w:p w:rsidR="00BA5679" w:rsidRPr="00EA0888" w:rsidRDefault="00BA5679" w:rsidP="00946075">
            <w:pPr>
              <w:spacing w:line="360" w:lineRule="auto"/>
              <w:jc w:val="both"/>
              <w:rPr>
                <w:rFonts w:asciiTheme="majorBidi" w:hAnsiTheme="majorBidi" w:cstheme="majorBidi"/>
                <w:sz w:val="16"/>
                <w:szCs w:val="16"/>
              </w:rPr>
            </w:pPr>
            <w:r w:rsidRPr="00EA0888">
              <w:rPr>
                <w:rFonts w:asciiTheme="majorBidi" w:hAnsiTheme="majorBidi" w:cstheme="majorBidi"/>
                <w:sz w:val="16"/>
                <w:szCs w:val="16"/>
              </w:rPr>
              <w:t>1,47</w:t>
            </w:r>
          </w:p>
        </w:tc>
      </w:tr>
      <w:tr w:rsidR="00BA5679" w:rsidRPr="00EA0888" w:rsidTr="002A4BF8">
        <w:trPr>
          <w:jc w:val="center"/>
        </w:trPr>
        <w:tc>
          <w:tcPr>
            <w:tcW w:w="1457" w:type="dxa"/>
          </w:tcPr>
          <w:p w:rsidR="00BA5679" w:rsidRPr="00EA0888" w:rsidRDefault="00BA5679" w:rsidP="00946075">
            <w:pPr>
              <w:spacing w:line="360" w:lineRule="auto"/>
              <w:jc w:val="both"/>
              <w:rPr>
                <w:rFonts w:asciiTheme="majorBidi" w:hAnsiTheme="majorBidi" w:cstheme="majorBidi"/>
                <w:sz w:val="16"/>
                <w:szCs w:val="16"/>
              </w:rPr>
            </w:pPr>
            <w:r w:rsidRPr="00EA0888">
              <w:rPr>
                <w:rFonts w:asciiTheme="majorBidi" w:hAnsiTheme="majorBidi" w:cstheme="majorBidi"/>
                <w:sz w:val="16"/>
                <w:szCs w:val="16"/>
              </w:rPr>
              <w:t>Rerata</w:t>
            </w:r>
          </w:p>
        </w:tc>
        <w:tc>
          <w:tcPr>
            <w:tcW w:w="851" w:type="dxa"/>
          </w:tcPr>
          <w:p w:rsidR="00BA5679" w:rsidRPr="00EA0888" w:rsidRDefault="00BA5679" w:rsidP="00946075">
            <w:pPr>
              <w:spacing w:line="360" w:lineRule="auto"/>
              <w:jc w:val="both"/>
              <w:rPr>
                <w:rFonts w:asciiTheme="majorBidi" w:hAnsiTheme="majorBidi" w:cstheme="majorBidi"/>
                <w:sz w:val="16"/>
                <w:szCs w:val="16"/>
              </w:rPr>
            </w:pPr>
            <w:r w:rsidRPr="00EA0888">
              <w:rPr>
                <w:rFonts w:asciiTheme="majorBidi" w:hAnsiTheme="majorBidi" w:cstheme="majorBidi"/>
                <w:sz w:val="16"/>
                <w:szCs w:val="16"/>
              </w:rPr>
              <w:t>0,6325</w:t>
            </w:r>
          </w:p>
        </w:tc>
        <w:tc>
          <w:tcPr>
            <w:tcW w:w="1275" w:type="dxa"/>
          </w:tcPr>
          <w:p w:rsidR="00BA5679" w:rsidRPr="00EA0888" w:rsidRDefault="00BA5679" w:rsidP="00946075">
            <w:pPr>
              <w:spacing w:line="360" w:lineRule="auto"/>
              <w:jc w:val="both"/>
              <w:rPr>
                <w:rFonts w:asciiTheme="majorBidi" w:hAnsiTheme="majorBidi" w:cstheme="majorBidi"/>
                <w:sz w:val="16"/>
                <w:szCs w:val="16"/>
              </w:rPr>
            </w:pPr>
            <w:r w:rsidRPr="00EA0888">
              <w:rPr>
                <w:rFonts w:asciiTheme="majorBidi" w:hAnsiTheme="majorBidi" w:cstheme="majorBidi"/>
                <w:sz w:val="16"/>
                <w:szCs w:val="16"/>
              </w:rPr>
              <w:t>0,3675</w:t>
            </w:r>
          </w:p>
        </w:tc>
      </w:tr>
    </w:tbl>
    <w:p w:rsidR="00BA5679" w:rsidRPr="008652FD" w:rsidRDefault="002A4BF8" w:rsidP="00BA5679">
      <w:pPr>
        <w:spacing w:line="360" w:lineRule="auto"/>
        <w:jc w:val="both"/>
        <w:rPr>
          <w:rFonts w:asciiTheme="majorBidi" w:hAnsiTheme="majorBidi" w:cstheme="majorBidi"/>
          <w:sz w:val="16"/>
          <w:szCs w:val="16"/>
        </w:rPr>
      </w:pPr>
      <w:r>
        <w:rPr>
          <w:rFonts w:asciiTheme="majorBidi" w:hAnsiTheme="majorBidi" w:cstheme="majorBidi"/>
          <w:sz w:val="16"/>
          <w:szCs w:val="16"/>
        </w:rPr>
        <w:t xml:space="preserve">     </w:t>
      </w:r>
      <w:r w:rsidR="00BA5679" w:rsidRPr="00EA0888">
        <w:rPr>
          <w:rFonts w:asciiTheme="majorBidi" w:hAnsiTheme="majorBidi" w:cstheme="majorBidi"/>
          <w:sz w:val="16"/>
          <w:szCs w:val="16"/>
        </w:rPr>
        <w:t>Sumber: Kuesioner Penelitian, Data diolah Pada Tahun 2020</w:t>
      </w:r>
      <w:r w:rsidR="00BA5679">
        <w:rPr>
          <w:rFonts w:asciiTheme="majorBidi" w:hAnsiTheme="majorBidi" w:cstheme="majorBidi"/>
          <w:b/>
        </w:rPr>
        <w:t xml:space="preserve">     </w:t>
      </w:r>
    </w:p>
    <w:p w:rsidR="00BA5679" w:rsidRPr="005B2126" w:rsidRDefault="005B2126" w:rsidP="00BA5679">
      <w:pPr>
        <w:spacing w:line="360" w:lineRule="auto"/>
        <w:ind w:firstLine="720"/>
        <w:jc w:val="both"/>
        <w:rPr>
          <w:rFonts w:asciiTheme="majorBidi" w:hAnsiTheme="majorBidi" w:cstheme="majorBidi"/>
          <w:b/>
          <w:sz w:val="16"/>
          <w:szCs w:val="16"/>
        </w:rPr>
      </w:pPr>
      <w:r>
        <w:rPr>
          <w:rFonts w:asciiTheme="majorBidi" w:hAnsiTheme="majorBidi" w:cstheme="majorBidi"/>
          <w:b/>
          <w:sz w:val="16"/>
          <w:szCs w:val="16"/>
        </w:rPr>
        <w:t xml:space="preserve">   </w:t>
      </w:r>
      <w:r w:rsidR="00BA5679" w:rsidRPr="005B2126">
        <w:rPr>
          <w:rFonts w:asciiTheme="majorBidi" w:hAnsiTheme="majorBidi" w:cstheme="majorBidi"/>
          <w:b/>
          <w:sz w:val="16"/>
          <w:szCs w:val="16"/>
        </w:rPr>
        <w:t>Tabel 4.7</w:t>
      </w:r>
      <w:r w:rsidR="00BA5679" w:rsidRPr="005B2126">
        <w:rPr>
          <w:rFonts w:asciiTheme="majorBidi" w:hAnsiTheme="majorBidi" w:cstheme="majorBidi"/>
          <w:b/>
          <w:position w:val="-14"/>
          <w:sz w:val="16"/>
          <w:szCs w:val="16"/>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220" o:spid="_x0000_i1025" type="#_x0000_t75" style="width:15.55pt;height:26.55pt;visibility:visible;mso-wrap-distance-left:0;mso-wrap-distance-right:0" o:ole="">
            <v:imagedata r:id="rId23" o:title="" embosscolor="white"/>
          </v:shape>
          <o:OLEObject Type="Embed" ProgID="Equation.DSMT4" ShapeID="1220" DrawAspect="Content" ObjectID="_1675707505" r:id="rId24"/>
        </w:object>
      </w:r>
      <w:r w:rsidR="00BA5679" w:rsidRPr="005B2126">
        <w:rPr>
          <w:rFonts w:asciiTheme="majorBidi" w:hAnsiTheme="majorBidi" w:cstheme="majorBidi"/>
          <w:b/>
          <w:position w:val="-14"/>
          <w:sz w:val="16"/>
          <w:szCs w:val="16"/>
        </w:rPr>
        <w:t xml:space="preserve"> </w:t>
      </w:r>
      <w:r w:rsidR="00BA5679" w:rsidRPr="005B2126">
        <w:rPr>
          <w:rFonts w:asciiTheme="majorBidi" w:hAnsiTheme="majorBidi" w:cstheme="majorBidi"/>
          <w:b/>
          <w:sz w:val="16"/>
          <w:szCs w:val="16"/>
        </w:rPr>
        <w:t>yang sudah diatur</w:t>
      </w:r>
    </w:p>
    <w:tbl>
      <w:tblPr>
        <w:tblStyle w:val="TableGrid"/>
        <w:tblW w:w="0" w:type="auto"/>
        <w:jc w:val="center"/>
        <w:tblInd w:w="246" w:type="dxa"/>
        <w:tblLook w:val="04A0" w:firstRow="1" w:lastRow="0" w:firstColumn="1" w:lastColumn="0" w:noHBand="0" w:noVBand="1"/>
      </w:tblPr>
      <w:tblGrid>
        <w:gridCol w:w="1513"/>
        <w:gridCol w:w="1134"/>
        <w:gridCol w:w="1275"/>
      </w:tblGrid>
      <w:tr w:rsidR="00BA5679" w:rsidRPr="005C0088" w:rsidTr="002A4BF8">
        <w:trPr>
          <w:jc w:val="center"/>
        </w:trPr>
        <w:tc>
          <w:tcPr>
            <w:tcW w:w="1513" w:type="dxa"/>
          </w:tcPr>
          <w:p w:rsidR="00BA5679" w:rsidRPr="00155866" w:rsidRDefault="00BA5679" w:rsidP="00946075">
            <w:pPr>
              <w:spacing w:line="360" w:lineRule="auto"/>
              <w:rPr>
                <w:rFonts w:asciiTheme="majorBidi" w:hAnsiTheme="majorBidi" w:cstheme="majorBidi"/>
                <w:b/>
                <w:sz w:val="20"/>
                <w:szCs w:val="20"/>
              </w:rPr>
            </w:pPr>
            <w:r w:rsidRPr="00155866">
              <w:rPr>
                <w:rFonts w:asciiTheme="majorBidi" w:hAnsiTheme="majorBidi" w:cstheme="majorBidi"/>
                <w:b/>
                <w:position w:val="-4"/>
                <w:sz w:val="20"/>
                <w:szCs w:val="20"/>
              </w:rPr>
              <w:object w:dxaOrig="240" w:dyaOrig="420">
                <v:shape id="_x0000_i1026" type="#_x0000_t75" style="width:12.25pt;height:21.05pt" o:ole="">
                  <v:imagedata r:id="rId25" o:title=""/>
                </v:shape>
                <o:OLEObject Type="Embed" ProgID="Equation.DSMT4" ShapeID="_x0000_i1026" DrawAspect="Content" ObjectID="_1675707506" r:id="rId26"/>
              </w:object>
            </w:r>
          </w:p>
        </w:tc>
        <w:tc>
          <w:tcPr>
            <w:tcW w:w="1134" w:type="dxa"/>
          </w:tcPr>
          <w:p w:rsidR="00BA5679" w:rsidRPr="005C0088" w:rsidRDefault="00BA5679" w:rsidP="00946075">
            <w:pPr>
              <w:spacing w:line="360" w:lineRule="auto"/>
              <w:jc w:val="both"/>
              <w:rPr>
                <w:rFonts w:asciiTheme="majorBidi" w:hAnsiTheme="majorBidi" w:cstheme="majorBidi"/>
                <w:b/>
                <w:sz w:val="20"/>
                <w:szCs w:val="20"/>
              </w:rPr>
            </w:pPr>
            <w:r w:rsidRPr="005C0088">
              <w:rPr>
                <w:rFonts w:asciiTheme="majorBidi" w:hAnsiTheme="majorBidi" w:cstheme="majorBidi"/>
                <w:b/>
                <w:sz w:val="20"/>
                <w:szCs w:val="20"/>
              </w:rPr>
              <w:t>A</w:t>
            </w:r>
            <w:r>
              <w:rPr>
                <w:rFonts w:asciiTheme="majorBidi" w:hAnsiTheme="majorBidi" w:cstheme="majorBidi"/>
                <w:b/>
                <w:sz w:val="20"/>
                <w:szCs w:val="20"/>
              </w:rPr>
              <w:t>QUA</w:t>
            </w:r>
          </w:p>
        </w:tc>
        <w:tc>
          <w:tcPr>
            <w:tcW w:w="1275" w:type="dxa"/>
          </w:tcPr>
          <w:p w:rsidR="00BA5679" w:rsidRPr="005C0088" w:rsidRDefault="00BA5679" w:rsidP="00946075">
            <w:pPr>
              <w:spacing w:line="360" w:lineRule="auto"/>
              <w:jc w:val="both"/>
              <w:rPr>
                <w:rFonts w:asciiTheme="majorBidi" w:hAnsiTheme="majorBidi" w:cstheme="majorBidi"/>
                <w:b/>
                <w:sz w:val="20"/>
                <w:szCs w:val="20"/>
              </w:rPr>
            </w:pPr>
            <w:r w:rsidRPr="005C0088">
              <w:rPr>
                <w:rFonts w:asciiTheme="majorBidi" w:hAnsiTheme="majorBidi" w:cstheme="majorBidi"/>
                <w:b/>
                <w:sz w:val="20"/>
                <w:szCs w:val="20"/>
              </w:rPr>
              <w:t>Le Minerale</w:t>
            </w:r>
          </w:p>
        </w:tc>
      </w:tr>
      <w:tr w:rsidR="00BA5679" w:rsidRPr="005C0088" w:rsidTr="002A4BF8">
        <w:trPr>
          <w:jc w:val="center"/>
        </w:trPr>
        <w:tc>
          <w:tcPr>
            <w:tcW w:w="1513" w:type="dxa"/>
          </w:tcPr>
          <w:p w:rsidR="00BA5679" w:rsidRPr="005C0088" w:rsidRDefault="00BA5679" w:rsidP="00946075">
            <w:pPr>
              <w:spacing w:line="360" w:lineRule="auto"/>
              <w:jc w:val="both"/>
              <w:rPr>
                <w:rFonts w:asciiTheme="majorBidi" w:hAnsiTheme="majorBidi" w:cstheme="majorBidi"/>
                <w:sz w:val="20"/>
                <w:szCs w:val="20"/>
              </w:rPr>
            </w:pPr>
            <w:r w:rsidRPr="005C0088">
              <w:rPr>
                <w:rFonts w:asciiTheme="majorBidi" w:hAnsiTheme="majorBidi" w:cstheme="majorBidi"/>
                <w:sz w:val="20"/>
                <w:szCs w:val="20"/>
              </w:rPr>
              <w:t>AQUA</w:t>
            </w:r>
          </w:p>
        </w:tc>
        <w:tc>
          <w:tcPr>
            <w:tcW w:w="1134" w:type="dxa"/>
          </w:tcPr>
          <w:p w:rsidR="00BA5679" w:rsidRPr="005C0088" w:rsidRDefault="00BA5679" w:rsidP="00946075">
            <w:pPr>
              <w:spacing w:line="360" w:lineRule="auto"/>
              <w:jc w:val="both"/>
              <w:rPr>
                <w:rFonts w:asciiTheme="majorBidi" w:hAnsiTheme="majorBidi" w:cstheme="majorBidi"/>
                <w:sz w:val="20"/>
                <w:szCs w:val="20"/>
              </w:rPr>
            </w:pPr>
            <w:r w:rsidRPr="005C0088">
              <w:rPr>
                <w:rFonts w:asciiTheme="majorBidi" w:hAnsiTheme="majorBidi" w:cstheme="majorBidi"/>
                <w:sz w:val="20"/>
                <w:szCs w:val="20"/>
              </w:rPr>
              <w:t>0,61</w:t>
            </w:r>
          </w:p>
        </w:tc>
        <w:tc>
          <w:tcPr>
            <w:tcW w:w="1275" w:type="dxa"/>
          </w:tcPr>
          <w:p w:rsidR="00BA5679" w:rsidRPr="005C0088" w:rsidRDefault="00BA5679" w:rsidP="00946075">
            <w:pPr>
              <w:spacing w:line="360" w:lineRule="auto"/>
              <w:jc w:val="both"/>
              <w:rPr>
                <w:rFonts w:asciiTheme="majorBidi" w:hAnsiTheme="majorBidi" w:cstheme="majorBidi"/>
                <w:sz w:val="20"/>
                <w:szCs w:val="20"/>
              </w:rPr>
            </w:pPr>
            <w:r w:rsidRPr="005C0088">
              <w:rPr>
                <w:rFonts w:asciiTheme="majorBidi" w:hAnsiTheme="majorBidi" w:cstheme="majorBidi"/>
                <w:sz w:val="20"/>
                <w:szCs w:val="20"/>
              </w:rPr>
              <w:t>0,39</w:t>
            </w:r>
          </w:p>
        </w:tc>
      </w:tr>
      <w:tr w:rsidR="00BA5679" w:rsidRPr="005C0088" w:rsidTr="002A4BF8">
        <w:trPr>
          <w:jc w:val="center"/>
        </w:trPr>
        <w:tc>
          <w:tcPr>
            <w:tcW w:w="1513" w:type="dxa"/>
          </w:tcPr>
          <w:p w:rsidR="00BA5679" w:rsidRPr="005C0088" w:rsidRDefault="00BA5679" w:rsidP="00946075">
            <w:pPr>
              <w:spacing w:line="360" w:lineRule="auto"/>
              <w:jc w:val="both"/>
              <w:rPr>
                <w:rFonts w:asciiTheme="majorBidi" w:hAnsiTheme="majorBidi" w:cstheme="majorBidi"/>
                <w:sz w:val="20"/>
                <w:szCs w:val="20"/>
              </w:rPr>
            </w:pPr>
            <w:r w:rsidRPr="005C0088">
              <w:rPr>
                <w:rFonts w:asciiTheme="majorBidi" w:hAnsiTheme="majorBidi" w:cstheme="majorBidi"/>
                <w:sz w:val="20"/>
                <w:szCs w:val="20"/>
              </w:rPr>
              <w:t>Le Minerale</w:t>
            </w:r>
          </w:p>
        </w:tc>
        <w:tc>
          <w:tcPr>
            <w:tcW w:w="1134" w:type="dxa"/>
          </w:tcPr>
          <w:p w:rsidR="00BA5679" w:rsidRPr="005C0088" w:rsidRDefault="00BA5679" w:rsidP="00946075">
            <w:pPr>
              <w:spacing w:line="360" w:lineRule="auto"/>
              <w:jc w:val="both"/>
              <w:rPr>
                <w:rFonts w:asciiTheme="majorBidi" w:hAnsiTheme="majorBidi" w:cstheme="majorBidi"/>
                <w:sz w:val="20"/>
                <w:szCs w:val="20"/>
              </w:rPr>
            </w:pPr>
            <w:r w:rsidRPr="005C0088">
              <w:rPr>
                <w:rFonts w:asciiTheme="majorBidi" w:hAnsiTheme="majorBidi" w:cstheme="majorBidi"/>
                <w:sz w:val="20"/>
                <w:szCs w:val="20"/>
              </w:rPr>
              <w:t>0,62</w:t>
            </w:r>
          </w:p>
        </w:tc>
        <w:tc>
          <w:tcPr>
            <w:tcW w:w="1275" w:type="dxa"/>
          </w:tcPr>
          <w:p w:rsidR="00BA5679" w:rsidRPr="005C0088" w:rsidRDefault="00BA5679" w:rsidP="00946075">
            <w:pPr>
              <w:spacing w:line="360" w:lineRule="auto"/>
              <w:jc w:val="both"/>
              <w:rPr>
                <w:rFonts w:asciiTheme="majorBidi" w:hAnsiTheme="majorBidi" w:cstheme="majorBidi"/>
                <w:sz w:val="20"/>
                <w:szCs w:val="20"/>
              </w:rPr>
            </w:pPr>
            <w:r w:rsidRPr="005C0088">
              <w:rPr>
                <w:rFonts w:asciiTheme="majorBidi" w:hAnsiTheme="majorBidi" w:cstheme="majorBidi"/>
                <w:sz w:val="20"/>
                <w:szCs w:val="20"/>
              </w:rPr>
              <w:t>0,38</w:t>
            </w:r>
          </w:p>
        </w:tc>
      </w:tr>
    </w:tbl>
    <w:p w:rsidR="00BA5679" w:rsidRPr="00523423" w:rsidRDefault="002A4BF8" w:rsidP="00BA5679">
      <w:pPr>
        <w:spacing w:line="360" w:lineRule="auto"/>
        <w:jc w:val="both"/>
        <w:rPr>
          <w:rFonts w:asciiTheme="majorBidi" w:hAnsiTheme="majorBidi" w:cstheme="majorBidi"/>
          <w:sz w:val="16"/>
          <w:szCs w:val="16"/>
        </w:rPr>
      </w:pPr>
      <w:r>
        <w:rPr>
          <w:rFonts w:asciiTheme="majorBidi" w:hAnsiTheme="majorBidi" w:cstheme="majorBidi"/>
          <w:sz w:val="16"/>
          <w:szCs w:val="16"/>
        </w:rPr>
        <w:t xml:space="preserve">    </w:t>
      </w:r>
      <w:r w:rsidR="00BA5679" w:rsidRPr="00EA0888">
        <w:rPr>
          <w:rFonts w:asciiTheme="majorBidi" w:hAnsiTheme="majorBidi" w:cstheme="majorBidi"/>
          <w:sz w:val="16"/>
          <w:szCs w:val="16"/>
        </w:rPr>
        <w:t>Sumber: Kuesioner Penelitian, Data diolah Pada Tahun 202</w:t>
      </w:r>
      <w:r w:rsidR="00BA5679">
        <w:rPr>
          <w:rFonts w:asciiTheme="majorBidi" w:hAnsiTheme="majorBidi" w:cstheme="majorBidi"/>
          <w:sz w:val="16"/>
          <w:szCs w:val="16"/>
        </w:rPr>
        <w:t>0</w:t>
      </w:r>
      <w:r w:rsidR="00BA5679">
        <w:rPr>
          <w:b/>
        </w:rPr>
        <w:t xml:space="preserve">         </w:t>
      </w:r>
    </w:p>
    <w:p w:rsidR="00BA5679" w:rsidRPr="006F707B" w:rsidRDefault="00BA5679" w:rsidP="00BA5679">
      <w:pPr>
        <w:spacing w:line="360" w:lineRule="auto"/>
        <w:jc w:val="both"/>
        <w:rPr>
          <w:rFonts w:asciiTheme="majorBidi" w:hAnsiTheme="majorBidi" w:cstheme="majorBidi"/>
          <w:bCs/>
        </w:rPr>
      </w:pPr>
      <w:r>
        <w:rPr>
          <w:rFonts w:asciiTheme="majorBidi" w:hAnsiTheme="majorBidi" w:cstheme="majorBidi"/>
          <w:bCs/>
        </w:rPr>
        <w:t xml:space="preserve">    </w:t>
      </w:r>
      <w:proofErr w:type="gramStart"/>
      <w:r w:rsidRPr="006F707B">
        <w:rPr>
          <w:rFonts w:asciiTheme="majorBidi" w:hAnsiTheme="majorBidi" w:cstheme="majorBidi"/>
          <w:bCs/>
        </w:rPr>
        <w:t xml:space="preserve">Menghitung peluang peralihan baru untuk mengetahui prediksi pangsa </w:t>
      </w:r>
      <w:r>
        <w:rPr>
          <w:rFonts w:asciiTheme="majorBidi" w:hAnsiTheme="majorBidi" w:cstheme="majorBidi"/>
          <w:bCs/>
        </w:rPr>
        <w:t>pasar air mineral dalam kemasan botol berdasarkan alasan peralihan</w:t>
      </w:r>
      <w:r w:rsidRPr="006F707B">
        <w:rPr>
          <w:rFonts w:asciiTheme="majorBidi" w:hAnsiTheme="majorBidi" w:cstheme="majorBidi"/>
          <w:bCs/>
        </w:rPr>
        <w:t>.</w:t>
      </w:r>
      <w:proofErr w:type="gramEnd"/>
    </w:p>
    <w:p w:rsidR="00BA5679" w:rsidRPr="002A4BF8" w:rsidRDefault="00BA5679" w:rsidP="00BA5679">
      <w:pPr>
        <w:spacing w:line="360" w:lineRule="auto"/>
        <w:jc w:val="both"/>
        <w:rPr>
          <w:rFonts w:asciiTheme="majorBidi" w:hAnsiTheme="majorBidi" w:cstheme="majorBidi"/>
          <w:b/>
          <w:sz w:val="16"/>
          <w:szCs w:val="16"/>
        </w:rPr>
      </w:pPr>
      <w:r>
        <w:rPr>
          <w:rFonts w:asciiTheme="majorBidi" w:hAnsiTheme="majorBidi" w:cstheme="majorBidi"/>
          <w:b/>
          <w:sz w:val="16"/>
          <w:szCs w:val="16"/>
        </w:rPr>
        <w:t xml:space="preserve">                   </w:t>
      </w:r>
      <w:r w:rsidRPr="002A4BF8">
        <w:rPr>
          <w:rFonts w:asciiTheme="majorBidi" w:hAnsiTheme="majorBidi" w:cstheme="majorBidi"/>
          <w:b/>
          <w:sz w:val="16"/>
          <w:szCs w:val="16"/>
        </w:rPr>
        <w:t xml:space="preserve">Tabel 4.8 Persentase Air Mineral Dalam </w:t>
      </w:r>
    </w:p>
    <w:p w:rsidR="00BA5679" w:rsidRPr="002A4BF8" w:rsidRDefault="00BA5679" w:rsidP="00BA5679">
      <w:pPr>
        <w:spacing w:line="360" w:lineRule="auto"/>
        <w:jc w:val="both"/>
        <w:rPr>
          <w:rFonts w:asciiTheme="majorBidi" w:hAnsiTheme="majorBidi" w:cstheme="majorBidi"/>
          <w:b/>
          <w:sz w:val="16"/>
          <w:szCs w:val="16"/>
        </w:rPr>
      </w:pPr>
      <w:r w:rsidRPr="002A4BF8">
        <w:rPr>
          <w:rFonts w:asciiTheme="majorBidi" w:hAnsiTheme="majorBidi" w:cstheme="majorBidi"/>
          <w:b/>
          <w:sz w:val="16"/>
          <w:szCs w:val="16"/>
        </w:rPr>
        <w:t xml:space="preserve">                            </w:t>
      </w:r>
      <w:r w:rsidR="002A4BF8">
        <w:rPr>
          <w:rFonts w:asciiTheme="majorBidi" w:hAnsiTheme="majorBidi" w:cstheme="majorBidi"/>
          <w:b/>
          <w:sz w:val="16"/>
          <w:szCs w:val="16"/>
        </w:rPr>
        <w:t xml:space="preserve">   </w:t>
      </w:r>
      <w:r w:rsidRPr="002A4BF8">
        <w:rPr>
          <w:rFonts w:asciiTheme="majorBidi" w:hAnsiTheme="majorBidi" w:cstheme="majorBidi"/>
          <w:b/>
          <w:sz w:val="16"/>
          <w:szCs w:val="16"/>
        </w:rPr>
        <w:t>Kemasan    Botol</w:t>
      </w:r>
    </w:p>
    <w:tbl>
      <w:tblPr>
        <w:tblStyle w:val="TableGrid"/>
        <w:tblW w:w="0" w:type="auto"/>
        <w:jc w:val="center"/>
        <w:tblInd w:w="276" w:type="dxa"/>
        <w:tblLook w:val="04A0" w:firstRow="1" w:lastRow="0" w:firstColumn="1" w:lastColumn="0" w:noHBand="0" w:noVBand="1"/>
      </w:tblPr>
      <w:tblGrid>
        <w:gridCol w:w="1498"/>
        <w:gridCol w:w="1842"/>
      </w:tblGrid>
      <w:tr w:rsidR="00BA5679" w:rsidRPr="005C0088" w:rsidTr="002A4BF8">
        <w:trPr>
          <w:jc w:val="center"/>
        </w:trPr>
        <w:tc>
          <w:tcPr>
            <w:tcW w:w="1498" w:type="dxa"/>
          </w:tcPr>
          <w:p w:rsidR="00BA5679" w:rsidRPr="002A4BF8" w:rsidRDefault="00BA5679" w:rsidP="00946075">
            <w:pPr>
              <w:spacing w:line="360" w:lineRule="auto"/>
              <w:jc w:val="both"/>
              <w:rPr>
                <w:rFonts w:asciiTheme="majorBidi" w:hAnsiTheme="majorBidi" w:cstheme="majorBidi"/>
                <w:b/>
                <w:sz w:val="16"/>
                <w:szCs w:val="16"/>
              </w:rPr>
            </w:pPr>
            <w:r w:rsidRPr="002A4BF8">
              <w:rPr>
                <w:rFonts w:asciiTheme="majorBidi" w:hAnsiTheme="majorBidi" w:cstheme="majorBidi"/>
                <w:b/>
                <w:sz w:val="16"/>
                <w:szCs w:val="16"/>
              </w:rPr>
              <w:t>AQUA</w:t>
            </w:r>
          </w:p>
        </w:tc>
        <w:tc>
          <w:tcPr>
            <w:tcW w:w="1842" w:type="dxa"/>
          </w:tcPr>
          <w:p w:rsidR="00BA5679" w:rsidRPr="002A4BF8" w:rsidRDefault="00BA5679" w:rsidP="00946075">
            <w:pPr>
              <w:tabs>
                <w:tab w:val="center" w:pos="921"/>
              </w:tabs>
              <w:spacing w:line="360" w:lineRule="auto"/>
              <w:jc w:val="both"/>
              <w:rPr>
                <w:rFonts w:asciiTheme="majorBidi" w:hAnsiTheme="majorBidi" w:cstheme="majorBidi"/>
                <w:b/>
                <w:sz w:val="16"/>
                <w:szCs w:val="16"/>
              </w:rPr>
            </w:pPr>
            <w:r w:rsidRPr="002A4BF8">
              <w:rPr>
                <w:rFonts w:asciiTheme="majorBidi" w:hAnsiTheme="majorBidi" w:cstheme="majorBidi"/>
                <w:b/>
                <w:sz w:val="16"/>
                <w:szCs w:val="16"/>
              </w:rPr>
              <w:t>Le Minerale</w:t>
            </w:r>
          </w:p>
        </w:tc>
      </w:tr>
      <w:tr w:rsidR="00BA5679" w:rsidRPr="005C0088" w:rsidTr="002A4BF8">
        <w:trPr>
          <w:jc w:val="center"/>
        </w:trPr>
        <w:tc>
          <w:tcPr>
            <w:tcW w:w="1498" w:type="dxa"/>
          </w:tcPr>
          <w:p w:rsidR="00BA5679" w:rsidRPr="002A4BF8" w:rsidRDefault="00BA5679" w:rsidP="00946075">
            <w:pPr>
              <w:spacing w:line="360" w:lineRule="auto"/>
              <w:jc w:val="both"/>
              <w:rPr>
                <w:rFonts w:asciiTheme="majorBidi" w:hAnsiTheme="majorBidi" w:cstheme="majorBidi"/>
                <w:sz w:val="16"/>
                <w:szCs w:val="16"/>
              </w:rPr>
            </w:pPr>
            <w:r w:rsidRPr="002A4BF8">
              <w:rPr>
                <w:rFonts w:asciiTheme="majorBidi" w:hAnsiTheme="majorBidi" w:cstheme="majorBidi"/>
                <w:sz w:val="16"/>
                <w:szCs w:val="16"/>
              </w:rPr>
              <w:t>61,37</w:t>
            </w:r>
          </w:p>
        </w:tc>
        <w:tc>
          <w:tcPr>
            <w:tcW w:w="1842" w:type="dxa"/>
          </w:tcPr>
          <w:p w:rsidR="00BA5679" w:rsidRPr="002A4BF8" w:rsidRDefault="00BA5679" w:rsidP="00946075">
            <w:pPr>
              <w:spacing w:line="360" w:lineRule="auto"/>
              <w:jc w:val="both"/>
              <w:rPr>
                <w:rFonts w:asciiTheme="majorBidi" w:hAnsiTheme="majorBidi" w:cstheme="majorBidi"/>
                <w:sz w:val="16"/>
                <w:szCs w:val="16"/>
              </w:rPr>
            </w:pPr>
            <w:r w:rsidRPr="002A4BF8">
              <w:rPr>
                <w:rFonts w:asciiTheme="majorBidi" w:hAnsiTheme="majorBidi" w:cstheme="majorBidi"/>
                <w:sz w:val="16"/>
                <w:szCs w:val="16"/>
              </w:rPr>
              <w:t>38,63</w:t>
            </w:r>
          </w:p>
        </w:tc>
      </w:tr>
    </w:tbl>
    <w:p w:rsidR="00BA5679" w:rsidRPr="00EA0888" w:rsidRDefault="002A4BF8" w:rsidP="00BA5679">
      <w:pPr>
        <w:spacing w:line="360" w:lineRule="auto"/>
        <w:jc w:val="both"/>
        <w:rPr>
          <w:rFonts w:asciiTheme="majorBidi" w:hAnsiTheme="majorBidi" w:cstheme="majorBidi"/>
          <w:sz w:val="16"/>
          <w:szCs w:val="16"/>
        </w:rPr>
      </w:pPr>
      <w:r>
        <w:rPr>
          <w:rFonts w:asciiTheme="majorBidi" w:hAnsiTheme="majorBidi" w:cstheme="majorBidi"/>
          <w:sz w:val="16"/>
          <w:szCs w:val="16"/>
        </w:rPr>
        <w:t xml:space="preserve">   </w:t>
      </w:r>
      <w:r w:rsidR="00BA5679" w:rsidRPr="00EA0888">
        <w:rPr>
          <w:rFonts w:asciiTheme="majorBidi" w:hAnsiTheme="majorBidi" w:cstheme="majorBidi"/>
          <w:sz w:val="16"/>
          <w:szCs w:val="16"/>
        </w:rPr>
        <w:t>Sumber: Kuesioner Penelitian, Data diolah Pada Tahun 2020</w:t>
      </w:r>
    </w:p>
    <w:p w:rsidR="00BA5679" w:rsidRDefault="00BA5679" w:rsidP="00BA5679">
      <w:pPr>
        <w:spacing w:line="360" w:lineRule="auto"/>
        <w:ind w:firstLine="142"/>
        <w:jc w:val="lowKashida"/>
        <w:rPr>
          <w:rFonts w:asciiTheme="majorBidi" w:hAnsiTheme="majorBidi" w:cstheme="majorBidi"/>
        </w:rPr>
      </w:pPr>
    </w:p>
    <w:p w:rsidR="00BA5679" w:rsidRPr="006F707B" w:rsidRDefault="00BA5679" w:rsidP="00BA5679">
      <w:pPr>
        <w:spacing w:line="360" w:lineRule="auto"/>
        <w:ind w:firstLine="142"/>
        <w:jc w:val="lowKashida"/>
        <w:rPr>
          <w:rFonts w:asciiTheme="majorBidi" w:hAnsiTheme="majorBidi" w:cstheme="majorBidi"/>
        </w:rPr>
      </w:pPr>
      <w:r w:rsidRPr="006F707B">
        <w:rPr>
          <w:rFonts w:asciiTheme="majorBidi" w:hAnsiTheme="majorBidi" w:cstheme="majorBidi"/>
        </w:rPr>
        <w:t>Berdasa</w:t>
      </w:r>
      <w:r>
        <w:rPr>
          <w:rFonts w:asciiTheme="majorBidi" w:hAnsiTheme="majorBidi" w:cstheme="majorBidi"/>
        </w:rPr>
        <w:t xml:space="preserve">rkan limiting probability dapat </w:t>
      </w:r>
      <w:r w:rsidRPr="006F707B">
        <w:rPr>
          <w:rFonts w:asciiTheme="majorBidi" w:hAnsiTheme="majorBidi" w:cstheme="majorBidi"/>
        </w:rPr>
        <w:t>ditentuk</w:t>
      </w:r>
      <w:r>
        <w:rPr>
          <w:rFonts w:asciiTheme="majorBidi" w:hAnsiTheme="majorBidi" w:cstheme="majorBidi"/>
        </w:rPr>
        <w:t>an dengan menggunakan matriks Peluang transisi P</w:t>
      </w:r>
      <w:r w:rsidRPr="006F707B">
        <w:rPr>
          <w:rFonts w:asciiTheme="majorBidi" w:hAnsiTheme="majorBidi" w:cstheme="majorBidi"/>
        </w:rPr>
        <w:t xml:space="preserve"> dan menentukan </w:t>
      </w:r>
      <w:r>
        <w:rPr>
          <w:rFonts w:asciiTheme="majorBidi" w:hAnsiTheme="majorBidi" w:cstheme="majorBidi"/>
        </w:rPr>
        <w:t xml:space="preserve">distribusi stasioner </w:t>
      </w:r>
      <w:proofErr w:type="gramStart"/>
      <w:r>
        <w:rPr>
          <w:rFonts w:asciiTheme="majorBidi" w:hAnsiTheme="majorBidi" w:cstheme="majorBidi"/>
        </w:rPr>
        <w:t>sebagai</w:t>
      </w:r>
      <w:r w:rsidRPr="006F707B">
        <w:rPr>
          <w:rFonts w:asciiTheme="majorBidi" w:hAnsiTheme="majorBidi" w:cstheme="majorBidi"/>
        </w:rPr>
        <w:t xml:space="preserve">  berikut</w:t>
      </w:r>
      <w:proofErr w:type="gramEnd"/>
      <w:r w:rsidRPr="006F707B">
        <w:rPr>
          <w:rFonts w:asciiTheme="majorBidi" w:hAnsiTheme="majorBidi" w:cstheme="majorBidi"/>
        </w:rPr>
        <w:tab/>
      </w:r>
    </w:p>
    <w:p w:rsidR="00BA5679" w:rsidRDefault="00BA5679" w:rsidP="00BA5679">
      <w:pPr>
        <w:spacing w:line="360" w:lineRule="auto"/>
        <w:jc w:val="both"/>
        <w:rPr>
          <w:rFonts w:asciiTheme="majorBidi" w:hAnsiTheme="majorBidi" w:cstheme="majorBidi"/>
          <w:position w:val="-12"/>
        </w:rPr>
      </w:pPr>
      <w:r>
        <w:rPr>
          <w:rFonts w:asciiTheme="majorBidi" w:hAnsiTheme="majorBidi" w:cstheme="majorBidi"/>
          <w:position w:val="-12"/>
        </w:rPr>
        <w:t xml:space="preserve">   AQUA</w:t>
      </w:r>
      <w:r w:rsidRPr="006F707B">
        <w:rPr>
          <w:rFonts w:asciiTheme="majorBidi" w:hAnsiTheme="majorBidi" w:cstheme="majorBidi"/>
          <w:position w:val="-12"/>
        </w:rPr>
        <w:t xml:space="preserve"> (a) = 0</w:t>
      </w:r>
      <w:proofErr w:type="gramStart"/>
      <w:r w:rsidRPr="006F707B">
        <w:rPr>
          <w:rFonts w:asciiTheme="majorBidi" w:hAnsiTheme="majorBidi" w:cstheme="majorBidi"/>
          <w:position w:val="-12"/>
        </w:rPr>
        <w:t>,6137</w:t>
      </w:r>
      <w:proofErr w:type="gramEnd"/>
    </w:p>
    <w:p w:rsidR="00BA5679" w:rsidRPr="006F707B" w:rsidRDefault="00BA5679" w:rsidP="00BA5679">
      <w:pPr>
        <w:spacing w:line="360" w:lineRule="auto"/>
        <w:jc w:val="both"/>
        <w:rPr>
          <w:rFonts w:asciiTheme="majorBidi" w:hAnsiTheme="majorBidi" w:cstheme="majorBidi"/>
          <w:position w:val="-12"/>
        </w:rPr>
      </w:pPr>
      <w:r>
        <w:rPr>
          <w:rFonts w:asciiTheme="majorBidi" w:hAnsiTheme="majorBidi" w:cstheme="majorBidi"/>
          <w:position w:val="-12"/>
        </w:rPr>
        <w:t xml:space="preserve">   </w:t>
      </w:r>
      <w:r w:rsidRPr="006F707B">
        <w:rPr>
          <w:rFonts w:asciiTheme="majorBidi" w:hAnsiTheme="majorBidi" w:cstheme="majorBidi"/>
          <w:position w:val="-12"/>
        </w:rPr>
        <w:t xml:space="preserve"> Le Minerale (b) = 0</w:t>
      </w:r>
      <w:proofErr w:type="gramStart"/>
      <w:r w:rsidRPr="006F707B">
        <w:rPr>
          <w:rFonts w:asciiTheme="majorBidi" w:hAnsiTheme="majorBidi" w:cstheme="majorBidi"/>
          <w:position w:val="-12"/>
        </w:rPr>
        <w:t>,3863</w:t>
      </w:r>
      <w:proofErr w:type="gramEnd"/>
    </w:p>
    <w:p w:rsidR="00BA5679" w:rsidRPr="006F707B" w:rsidRDefault="00BA5679" w:rsidP="00BA5679">
      <w:pPr>
        <w:spacing w:line="360" w:lineRule="auto"/>
        <w:jc w:val="both"/>
        <w:rPr>
          <w:rFonts w:asciiTheme="majorBidi" w:hAnsiTheme="majorBidi" w:cstheme="majorBidi"/>
          <w:position w:val="-12"/>
        </w:rPr>
      </w:pPr>
      <w:r w:rsidRPr="006F707B">
        <w:rPr>
          <w:rFonts w:asciiTheme="majorBidi" w:hAnsiTheme="majorBidi" w:cstheme="majorBidi"/>
          <w:position w:val="-12"/>
        </w:rPr>
        <w:lastRenderedPageBreak/>
        <w:t xml:space="preserve"> </w:t>
      </w:r>
      <w:r w:rsidRPr="00EA0888">
        <w:rPr>
          <w:rFonts w:asciiTheme="majorBidi" w:hAnsiTheme="majorBidi" w:cstheme="majorBidi"/>
          <w:position w:val="-32"/>
          <w:sz w:val="16"/>
          <w:szCs w:val="16"/>
        </w:rPr>
        <w:object w:dxaOrig="1740" w:dyaOrig="760">
          <v:shape id="_x0000_i1027" type="#_x0000_t75" style="width:86.9pt;height:25.8pt" o:ole="">
            <v:imagedata r:id="rId27" o:title=""/>
          </v:shape>
          <o:OLEObject Type="Embed" ProgID="Equation.DSMT4" ShapeID="_x0000_i1027" DrawAspect="Content" ObjectID="_1675707507" r:id="rId28"/>
        </w:object>
      </w:r>
    </w:p>
    <w:p w:rsidR="00BA5679" w:rsidRPr="006F707B" w:rsidRDefault="00BA5679" w:rsidP="00BA5679">
      <w:pPr>
        <w:spacing w:line="360" w:lineRule="auto"/>
        <w:jc w:val="both"/>
        <w:rPr>
          <w:rFonts w:asciiTheme="majorBidi" w:hAnsiTheme="majorBidi" w:cstheme="majorBidi"/>
          <w:position w:val="-12"/>
        </w:rPr>
      </w:pPr>
      <w:r w:rsidRPr="00EA0888">
        <w:rPr>
          <w:rFonts w:asciiTheme="majorBidi" w:hAnsiTheme="majorBidi" w:cstheme="majorBidi"/>
          <w:position w:val="-28"/>
          <w:sz w:val="16"/>
          <w:szCs w:val="16"/>
        </w:rPr>
        <w:object w:dxaOrig="3300" w:dyaOrig="660">
          <v:shape id="_x0000_i1028" type="#_x0000_t75" style="width:165pt;height:24.45pt" o:ole="">
            <v:imagedata r:id="rId29" o:title=""/>
          </v:shape>
          <o:OLEObject Type="Embed" ProgID="Equation.DSMT4" ShapeID="_x0000_i1028" DrawAspect="Content" ObjectID="_1675707508" r:id="rId30"/>
        </w:object>
      </w:r>
    </w:p>
    <w:p w:rsidR="00BA5679" w:rsidRPr="006F707B" w:rsidRDefault="00BA5679" w:rsidP="00BA5679">
      <w:pPr>
        <w:spacing w:line="360" w:lineRule="auto"/>
        <w:ind w:left="720"/>
        <w:jc w:val="both"/>
        <w:rPr>
          <w:rFonts w:asciiTheme="majorBidi" w:hAnsiTheme="majorBidi" w:cstheme="majorBidi"/>
          <w:position w:val="-12"/>
        </w:rPr>
      </w:pPr>
    </w:p>
    <w:p w:rsidR="00BA5679" w:rsidRPr="006F707B" w:rsidRDefault="00BA5679" w:rsidP="002A4BF8">
      <w:pPr>
        <w:spacing w:line="360" w:lineRule="auto"/>
        <w:ind w:left="851" w:hanging="142"/>
        <w:jc w:val="both"/>
        <w:rPr>
          <w:rFonts w:asciiTheme="majorBidi" w:hAnsiTheme="majorBidi" w:cstheme="majorBidi"/>
          <w:position w:val="-12"/>
        </w:rPr>
      </w:pPr>
      <w:r w:rsidRPr="006F707B">
        <w:rPr>
          <w:rFonts w:asciiTheme="majorBidi" w:hAnsiTheme="majorBidi" w:cstheme="majorBidi"/>
          <w:position w:val="-28"/>
        </w:rPr>
        <w:object w:dxaOrig="3340" w:dyaOrig="660">
          <v:shape id="_x0000_i1029" type="#_x0000_t75" style="width:167.15pt;height:21.75pt" o:ole="">
            <v:imagedata r:id="rId31" o:title=""/>
          </v:shape>
          <o:OLEObject Type="Embed" ProgID="Equation.DSMT4" ShapeID="_x0000_i1029" DrawAspect="Content" ObjectID="_1675707509" r:id="rId32"/>
        </w:object>
      </w:r>
    </w:p>
    <w:p w:rsidR="00BA5679" w:rsidRPr="006F707B" w:rsidRDefault="00BA5679" w:rsidP="002A4BF8">
      <w:pPr>
        <w:spacing w:line="360" w:lineRule="auto"/>
        <w:ind w:left="284" w:firstLine="425"/>
        <w:jc w:val="both"/>
        <w:rPr>
          <w:rFonts w:asciiTheme="majorBidi" w:hAnsiTheme="majorBidi" w:cstheme="majorBidi"/>
        </w:rPr>
      </w:pPr>
      <w:r w:rsidRPr="006F707B">
        <w:rPr>
          <w:rFonts w:asciiTheme="majorBidi" w:hAnsiTheme="majorBidi" w:cstheme="majorBidi"/>
          <w:position w:val="-10"/>
        </w:rPr>
        <w:object w:dxaOrig="2100" w:dyaOrig="320">
          <v:shape id="_x0000_i1030" type="#_x0000_t75" style="width:105.3pt;height:12.25pt" o:ole="">
            <v:imagedata r:id="rId33" o:title=""/>
          </v:shape>
          <o:OLEObject Type="Embed" ProgID="Equation.DSMT4" ShapeID="_x0000_i1030" DrawAspect="Content" ObjectID="_1675707510" r:id="rId34"/>
        </w:object>
      </w:r>
    </w:p>
    <w:p w:rsidR="00BA5679" w:rsidRPr="006F707B" w:rsidRDefault="00BA5679" w:rsidP="002A4BF8">
      <w:pPr>
        <w:spacing w:line="360" w:lineRule="auto"/>
        <w:ind w:left="284" w:firstLine="425"/>
        <w:jc w:val="both"/>
        <w:rPr>
          <w:rFonts w:asciiTheme="majorBidi" w:hAnsiTheme="majorBidi" w:cstheme="majorBidi"/>
        </w:rPr>
      </w:pPr>
      <w:r w:rsidRPr="006F707B">
        <w:rPr>
          <w:rFonts w:asciiTheme="majorBidi" w:hAnsiTheme="majorBidi" w:cstheme="majorBidi"/>
          <w:position w:val="-12"/>
        </w:rPr>
        <w:object w:dxaOrig="1660" w:dyaOrig="360">
          <v:shape id="_x0000_i1031" type="#_x0000_t75" style="width:83.6pt;height:16.3pt" o:ole="">
            <v:imagedata r:id="rId35" o:title=""/>
          </v:shape>
          <o:OLEObject Type="Embed" ProgID="Equation.DSMT4" ShapeID="_x0000_i1031" DrawAspect="Content" ObjectID="_1675707511" r:id="rId36"/>
        </w:object>
      </w:r>
    </w:p>
    <w:p w:rsidR="00BA5679" w:rsidRPr="00487D45" w:rsidRDefault="00BA5679" w:rsidP="002A4BF8">
      <w:pPr>
        <w:spacing w:line="360" w:lineRule="auto"/>
        <w:ind w:left="284" w:firstLine="425"/>
        <w:jc w:val="both"/>
        <w:rPr>
          <w:rFonts w:asciiTheme="majorBidi" w:hAnsiTheme="majorBidi" w:cstheme="majorBidi"/>
        </w:rPr>
      </w:pPr>
      <w:r w:rsidRPr="006F707B">
        <w:rPr>
          <w:rFonts w:asciiTheme="majorBidi" w:hAnsiTheme="majorBidi" w:cstheme="majorBidi"/>
          <w:position w:val="-14"/>
        </w:rPr>
        <w:object w:dxaOrig="1340" w:dyaOrig="380">
          <v:shape id="_x0000_i1032" type="#_x0000_t75" style="width:67.25pt;height:14.25pt" o:ole="">
            <v:imagedata r:id="rId37" o:title=""/>
          </v:shape>
          <o:OLEObject Type="Embed" ProgID="Equation.DSMT4" ShapeID="_x0000_i1032" DrawAspect="Content" ObjectID="_1675707512" r:id="rId38"/>
        </w:object>
      </w:r>
    </w:p>
    <w:p w:rsidR="00BA5679" w:rsidRDefault="00BA5679" w:rsidP="00BA5679">
      <w:pPr>
        <w:spacing w:line="360" w:lineRule="auto"/>
        <w:ind w:left="-142"/>
        <w:jc w:val="both"/>
        <w:rPr>
          <w:rFonts w:asciiTheme="majorBidi" w:hAnsiTheme="majorBidi" w:cstheme="majorBidi"/>
          <w:b/>
        </w:rPr>
      </w:pPr>
    </w:p>
    <w:p w:rsidR="00BA5679" w:rsidRPr="006F707B" w:rsidRDefault="00BA5679" w:rsidP="002A4BF8">
      <w:pPr>
        <w:spacing w:line="360" w:lineRule="auto"/>
        <w:ind w:left="284"/>
        <w:jc w:val="both"/>
        <w:rPr>
          <w:rFonts w:asciiTheme="majorBidi" w:hAnsiTheme="majorBidi" w:cstheme="majorBidi"/>
          <w:b/>
        </w:rPr>
      </w:pPr>
      <w:r>
        <w:rPr>
          <w:rFonts w:asciiTheme="majorBidi" w:hAnsiTheme="majorBidi" w:cstheme="majorBidi"/>
          <w:b/>
        </w:rPr>
        <w:t>3.2</w:t>
      </w:r>
      <w:r w:rsidRPr="006F707B">
        <w:rPr>
          <w:rFonts w:asciiTheme="majorBidi" w:hAnsiTheme="majorBidi" w:cstheme="majorBidi"/>
          <w:b/>
        </w:rPr>
        <w:t xml:space="preserve"> </w:t>
      </w:r>
      <w:r>
        <w:rPr>
          <w:rFonts w:asciiTheme="majorBidi" w:hAnsiTheme="majorBidi" w:cstheme="majorBidi"/>
          <w:b/>
        </w:rPr>
        <w:t xml:space="preserve">Analisis Hasil </w:t>
      </w:r>
      <w:r w:rsidRPr="006F707B">
        <w:rPr>
          <w:rFonts w:asciiTheme="majorBidi" w:hAnsiTheme="majorBidi" w:cstheme="majorBidi"/>
          <w:b/>
        </w:rPr>
        <w:t xml:space="preserve">Rantai Markov Orde dua </w:t>
      </w:r>
    </w:p>
    <w:p w:rsidR="005B2126" w:rsidRDefault="00BA5679" w:rsidP="002A4BF8">
      <w:pPr>
        <w:spacing w:line="360" w:lineRule="auto"/>
        <w:ind w:left="709" w:firstLine="142"/>
        <w:jc w:val="both"/>
        <w:rPr>
          <w:rFonts w:asciiTheme="majorBidi" w:hAnsiTheme="majorBidi" w:cstheme="majorBidi"/>
          <w:b/>
        </w:rPr>
      </w:pPr>
      <w:r w:rsidRPr="006F707B">
        <w:rPr>
          <w:rFonts w:asciiTheme="majorBidi" w:hAnsiTheme="majorBidi" w:cstheme="majorBidi"/>
        </w:rPr>
        <w:t>Adapun hasil dari jumlah</w:t>
      </w:r>
      <w:r>
        <w:rPr>
          <w:rFonts w:asciiTheme="majorBidi" w:hAnsiTheme="majorBidi" w:cstheme="majorBidi"/>
        </w:rPr>
        <w:t xml:space="preserve"> pelanggan sebelumnya pada tabel 4.8</w:t>
      </w:r>
      <w:r w:rsidRPr="006F707B">
        <w:rPr>
          <w:rFonts w:asciiTheme="majorBidi" w:hAnsiTheme="majorBidi" w:cstheme="majorBidi"/>
        </w:rPr>
        <w:t xml:space="preserve"> diambil dari juml</w:t>
      </w:r>
      <w:r>
        <w:rPr>
          <w:rFonts w:asciiTheme="majorBidi" w:hAnsiTheme="majorBidi" w:cstheme="majorBidi"/>
        </w:rPr>
        <w:t>ah pelanggan saat ini pada tabel 4.1 sehingga</w:t>
      </w:r>
      <w:r w:rsidRPr="006F707B">
        <w:rPr>
          <w:rFonts w:asciiTheme="majorBidi" w:hAnsiTheme="majorBidi" w:cstheme="majorBidi"/>
        </w:rPr>
        <w:t xml:space="preserve"> juml</w:t>
      </w:r>
      <w:r>
        <w:rPr>
          <w:rFonts w:asciiTheme="majorBidi" w:hAnsiTheme="majorBidi" w:cstheme="majorBidi"/>
        </w:rPr>
        <w:t>ah pelanggan saat ini pada tabel 4.9</w:t>
      </w:r>
    </w:p>
    <w:p w:rsidR="00BA5679" w:rsidRPr="005B2126" w:rsidRDefault="00BA5679" w:rsidP="005B2126">
      <w:pPr>
        <w:spacing w:line="360" w:lineRule="auto"/>
        <w:ind w:left="720" w:firstLine="720"/>
        <w:rPr>
          <w:rFonts w:asciiTheme="majorBidi" w:hAnsiTheme="majorBidi" w:cstheme="majorBidi"/>
          <w:b/>
          <w:sz w:val="16"/>
          <w:szCs w:val="16"/>
        </w:rPr>
      </w:pPr>
      <w:r w:rsidRPr="005B2126">
        <w:rPr>
          <w:rFonts w:asciiTheme="majorBidi" w:hAnsiTheme="majorBidi" w:cstheme="majorBidi"/>
          <w:b/>
          <w:sz w:val="16"/>
          <w:szCs w:val="16"/>
        </w:rPr>
        <w:t>Tabel 4.9 Data Jumlah Pelanggan</w:t>
      </w:r>
    </w:p>
    <w:p w:rsidR="00BA5679" w:rsidRPr="005C0088" w:rsidRDefault="00BA5679" w:rsidP="00BA5679">
      <w:pPr>
        <w:spacing w:line="360" w:lineRule="auto"/>
        <w:ind w:firstLine="720"/>
        <w:rPr>
          <w:rFonts w:asciiTheme="majorBidi" w:hAnsiTheme="majorBidi" w:cstheme="majorBidi"/>
          <w:b/>
        </w:rPr>
      </w:pPr>
      <w:r w:rsidRPr="005B2126">
        <w:rPr>
          <w:rFonts w:asciiTheme="majorBidi" w:hAnsiTheme="majorBidi" w:cstheme="majorBidi"/>
          <w:b/>
          <w:sz w:val="16"/>
          <w:szCs w:val="16"/>
        </w:rPr>
        <w:t xml:space="preserve">        </w:t>
      </w:r>
      <w:r w:rsidR="005B2126">
        <w:rPr>
          <w:rFonts w:asciiTheme="majorBidi" w:hAnsiTheme="majorBidi" w:cstheme="majorBidi"/>
          <w:b/>
          <w:sz w:val="16"/>
          <w:szCs w:val="16"/>
        </w:rPr>
        <w:t xml:space="preserve">               </w:t>
      </w:r>
      <w:r w:rsidRPr="005B2126">
        <w:rPr>
          <w:rFonts w:asciiTheme="majorBidi" w:hAnsiTheme="majorBidi" w:cstheme="majorBidi"/>
          <w:b/>
          <w:sz w:val="16"/>
          <w:szCs w:val="16"/>
        </w:rPr>
        <w:t>Sekarang dan   Sebelumnya</w:t>
      </w:r>
    </w:p>
    <w:tbl>
      <w:tblPr>
        <w:tblStyle w:val="TableGrid"/>
        <w:tblW w:w="3544" w:type="dxa"/>
        <w:tblInd w:w="817" w:type="dxa"/>
        <w:tblLayout w:type="fixed"/>
        <w:tblLook w:val="04A0" w:firstRow="1" w:lastRow="0" w:firstColumn="1" w:lastColumn="0" w:noHBand="0" w:noVBand="1"/>
      </w:tblPr>
      <w:tblGrid>
        <w:gridCol w:w="1204"/>
        <w:gridCol w:w="1206"/>
        <w:gridCol w:w="1134"/>
      </w:tblGrid>
      <w:tr w:rsidR="00BA5679" w:rsidRPr="005C0088" w:rsidTr="008B39D4">
        <w:trPr>
          <w:trHeight w:val="375"/>
        </w:trPr>
        <w:tc>
          <w:tcPr>
            <w:tcW w:w="1204" w:type="dxa"/>
          </w:tcPr>
          <w:p w:rsidR="00BA5679" w:rsidRPr="005B2126" w:rsidRDefault="00BA5679" w:rsidP="00946075">
            <w:pPr>
              <w:spacing w:line="360" w:lineRule="auto"/>
              <w:jc w:val="both"/>
              <w:rPr>
                <w:rFonts w:asciiTheme="majorBidi" w:hAnsiTheme="majorBidi" w:cstheme="majorBidi"/>
                <w:b/>
                <w:sz w:val="16"/>
                <w:szCs w:val="16"/>
              </w:rPr>
            </w:pPr>
            <w:r w:rsidRPr="005B2126">
              <w:rPr>
                <w:rFonts w:asciiTheme="majorBidi" w:hAnsiTheme="majorBidi" w:cstheme="majorBidi"/>
                <w:b/>
                <w:sz w:val="16"/>
                <w:szCs w:val="16"/>
              </w:rPr>
              <w:t>Merek</w:t>
            </w:r>
          </w:p>
        </w:tc>
        <w:tc>
          <w:tcPr>
            <w:tcW w:w="1206" w:type="dxa"/>
          </w:tcPr>
          <w:p w:rsidR="00BA5679" w:rsidRPr="005B2126" w:rsidRDefault="00BA5679" w:rsidP="00946075">
            <w:pPr>
              <w:spacing w:line="360" w:lineRule="auto"/>
              <w:jc w:val="both"/>
              <w:rPr>
                <w:rFonts w:asciiTheme="majorBidi" w:hAnsiTheme="majorBidi" w:cstheme="majorBidi"/>
                <w:b/>
                <w:sz w:val="16"/>
                <w:szCs w:val="16"/>
              </w:rPr>
            </w:pPr>
            <w:r w:rsidRPr="005B2126">
              <w:rPr>
                <w:rFonts w:asciiTheme="majorBidi" w:hAnsiTheme="majorBidi" w:cstheme="majorBidi"/>
                <w:b/>
                <w:sz w:val="16"/>
                <w:szCs w:val="16"/>
              </w:rPr>
              <w:t>Sebelumnya</w:t>
            </w:r>
          </w:p>
        </w:tc>
        <w:tc>
          <w:tcPr>
            <w:tcW w:w="1134" w:type="dxa"/>
          </w:tcPr>
          <w:p w:rsidR="00BA5679" w:rsidRPr="005B2126" w:rsidRDefault="00BA5679" w:rsidP="00946075">
            <w:pPr>
              <w:spacing w:line="360" w:lineRule="auto"/>
              <w:jc w:val="both"/>
              <w:rPr>
                <w:rFonts w:asciiTheme="majorBidi" w:hAnsiTheme="majorBidi" w:cstheme="majorBidi"/>
                <w:b/>
                <w:sz w:val="16"/>
                <w:szCs w:val="16"/>
              </w:rPr>
            </w:pPr>
            <w:r w:rsidRPr="005B2126">
              <w:rPr>
                <w:rFonts w:asciiTheme="majorBidi" w:hAnsiTheme="majorBidi" w:cstheme="majorBidi"/>
                <w:b/>
                <w:sz w:val="16"/>
                <w:szCs w:val="16"/>
              </w:rPr>
              <w:t>Saat ini</w:t>
            </w:r>
          </w:p>
        </w:tc>
      </w:tr>
      <w:tr w:rsidR="00BA5679" w:rsidRPr="005C0088" w:rsidTr="008B39D4">
        <w:trPr>
          <w:trHeight w:val="375"/>
        </w:trPr>
        <w:tc>
          <w:tcPr>
            <w:tcW w:w="1204" w:type="dxa"/>
          </w:tcPr>
          <w:p w:rsidR="00BA5679" w:rsidRPr="005B2126" w:rsidRDefault="00BA5679" w:rsidP="00946075">
            <w:pPr>
              <w:spacing w:line="360" w:lineRule="auto"/>
              <w:jc w:val="both"/>
              <w:rPr>
                <w:rFonts w:asciiTheme="majorBidi" w:hAnsiTheme="majorBidi" w:cstheme="majorBidi"/>
                <w:sz w:val="16"/>
                <w:szCs w:val="16"/>
              </w:rPr>
            </w:pPr>
            <w:r w:rsidRPr="005B2126">
              <w:rPr>
                <w:rFonts w:asciiTheme="majorBidi" w:hAnsiTheme="majorBidi" w:cstheme="majorBidi"/>
                <w:sz w:val="16"/>
                <w:szCs w:val="16"/>
              </w:rPr>
              <w:t>AQUA</w:t>
            </w:r>
          </w:p>
        </w:tc>
        <w:tc>
          <w:tcPr>
            <w:tcW w:w="1206" w:type="dxa"/>
          </w:tcPr>
          <w:p w:rsidR="00BA5679" w:rsidRPr="005B2126" w:rsidRDefault="00BA5679" w:rsidP="00946075">
            <w:pPr>
              <w:tabs>
                <w:tab w:val="left" w:pos="750"/>
              </w:tabs>
              <w:spacing w:line="360" w:lineRule="auto"/>
              <w:jc w:val="both"/>
              <w:rPr>
                <w:rFonts w:asciiTheme="majorBidi" w:hAnsiTheme="majorBidi" w:cstheme="majorBidi"/>
                <w:sz w:val="16"/>
                <w:szCs w:val="16"/>
              </w:rPr>
            </w:pPr>
            <w:r w:rsidRPr="005B2126">
              <w:rPr>
                <w:rFonts w:asciiTheme="majorBidi" w:hAnsiTheme="majorBidi" w:cstheme="majorBidi"/>
                <w:sz w:val="16"/>
                <w:szCs w:val="16"/>
              </w:rPr>
              <w:t>62</w:t>
            </w:r>
          </w:p>
        </w:tc>
        <w:tc>
          <w:tcPr>
            <w:tcW w:w="1134" w:type="dxa"/>
          </w:tcPr>
          <w:p w:rsidR="00BA5679" w:rsidRPr="005B2126" w:rsidRDefault="00BA5679" w:rsidP="00946075">
            <w:pPr>
              <w:spacing w:line="360" w:lineRule="auto"/>
              <w:jc w:val="both"/>
              <w:rPr>
                <w:rFonts w:asciiTheme="majorBidi" w:hAnsiTheme="majorBidi" w:cstheme="majorBidi"/>
                <w:sz w:val="16"/>
                <w:szCs w:val="16"/>
              </w:rPr>
            </w:pPr>
            <w:r w:rsidRPr="005B2126">
              <w:rPr>
                <w:rFonts w:asciiTheme="majorBidi" w:hAnsiTheme="majorBidi" w:cstheme="majorBidi"/>
                <w:sz w:val="16"/>
                <w:szCs w:val="16"/>
              </w:rPr>
              <w:t>61</w:t>
            </w:r>
          </w:p>
        </w:tc>
      </w:tr>
      <w:tr w:rsidR="00BA5679" w:rsidRPr="005C0088" w:rsidTr="008B39D4">
        <w:trPr>
          <w:trHeight w:val="375"/>
        </w:trPr>
        <w:tc>
          <w:tcPr>
            <w:tcW w:w="1204" w:type="dxa"/>
          </w:tcPr>
          <w:p w:rsidR="00BA5679" w:rsidRPr="005B2126" w:rsidRDefault="00BA5679" w:rsidP="00946075">
            <w:pPr>
              <w:spacing w:line="360" w:lineRule="auto"/>
              <w:jc w:val="both"/>
              <w:rPr>
                <w:rFonts w:asciiTheme="majorBidi" w:hAnsiTheme="majorBidi" w:cstheme="majorBidi"/>
                <w:sz w:val="16"/>
                <w:szCs w:val="16"/>
              </w:rPr>
            </w:pPr>
            <w:r w:rsidRPr="005B2126">
              <w:rPr>
                <w:rFonts w:asciiTheme="majorBidi" w:hAnsiTheme="majorBidi" w:cstheme="majorBidi"/>
                <w:sz w:val="16"/>
                <w:szCs w:val="16"/>
              </w:rPr>
              <w:t>Le Minerale</w:t>
            </w:r>
          </w:p>
        </w:tc>
        <w:tc>
          <w:tcPr>
            <w:tcW w:w="1206" w:type="dxa"/>
          </w:tcPr>
          <w:p w:rsidR="00BA5679" w:rsidRPr="005B2126" w:rsidRDefault="00BA5679" w:rsidP="00946075">
            <w:pPr>
              <w:spacing w:line="360" w:lineRule="auto"/>
              <w:jc w:val="both"/>
              <w:rPr>
                <w:rFonts w:asciiTheme="majorBidi" w:hAnsiTheme="majorBidi" w:cstheme="majorBidi"/>
                <w:sz w:val="16"/>
                <w:szCs w:val="16"/>
              </w:rPr>
            </w:pPr>
            <w:r w:rsidRPr="005B2126">
              <w:rPr>
                <w:rFonts w:asciiTheme="majorBidi" w:hAnsiTheme="majorBidi" w:cstheme="majorBidi"/>
                <w:sz w:val="16"/>
                <w:szCs w:val="16"/>
              </w:rPr>
              <w:t>38</w:t>
            </w:r>
          </w:p>
        </w:tc>
        <w:tc>
          <w:tcPr>
            <w:tcW w:w="1134" w:type="dxa"/>
          </w:tcPr>
          <w:p w:rsidR="00BA5679" w:rsidRPr="005B2126" w:rsidRDefault="00BA5679" w:rsidP="00946075">
            <w:pPr>
              <w:spacing w:line="360" w:lineRule="auto"/>
              <w:jc w:val="both"/>
              <w:rPr>
                <w:rFonts w:asciiTheme="majorBidi" w:hAnsiTheme="majorBidi" w:cstheme="majorBidi"/>
                <w:sz w:val="16"/>
                <w:szCs w:val="16"/>
              </w:rPr>
            </w:pPr>
            <w:r w:rsidRPr="005B2126">
              <w:rPr>
                <w:rFonts w:asciiTheme="majorBidi" w:hAnsiTheme="majorBidi" w:cstheme="majorBidi"/>
                <w:sz w:val="16"/>
                <w:szCs w:val="16"/>
              </w:rPr>
              <w:t>39</w:t>
            </w:r>
          </w:p>
        </w:tc>
      </w:tr>
      <w:tr w:rsidR="00BA5679" w:rsidRPr="005C0088" w:rsidTr="008B39D4">
        <w:trPr>
          <w:trHeight w:val="390"/>
        </w:trPr>
        <w:tc>
          <w:tcPr>
            <w:tcW w:w="1204" w:type="dxa"/>
          </w:tcPr>
          <w:p w:rsidR="00BA5679" w:rsidRPr="005B2126" w:rsidRDefault="00BA5679" w:rsidP="00946075">
            <w:pPr>
              <w:spacing w:line="360" w:lineRule="auto"/>
              <w:jc w:val="both"/>
              <w:rPr>
                <w:rFonts w:asciiTheme="majorBidi" w:hAnsiTheme="majorBidi" w:cstheme="majorBidi"/>
                <w:b/>
                <w:sz w:val="16"/>
                <w:szCs w:val="16"/>
              </w:rPr>
            </w:pPr>
            <w:r w:rsidRPr="005B2126">
              <w:rPr>
                <w:rFonts w:asciiTheme="majorBidi" w:hAnsiTheme="majorBidi" w:cstheme="majorBidi"/>
                <w:b/>
                <w:sz w:val="16"/>
                <w:szCs w:val="16"/>
              </w:rPr>
              <w:t>Total</w:t>
            </w:r>
          </w:p>
        </w:tc>
        <w:tc>
          <w:tcPr>
            <w:tcW w:w="1206" w:type="dxa"/>
          </w:tcPr>
          <w:p w:rsidR="00BA5679" w:rsidRPr="005B2126" w:rsidRDefault="00BA5679" w:rsidP="00946075">
            <w:pPr>
              <w:tabs>
                <w:tab w:val="left" w:pos="780"/>
              </w:tabs>
              <w:spacing w:line="360" w:lineRule="auto"/>
              <w:jc w:val="both"/>
              <w:rPr>
                <w:rFonts w:asciiTheme="majorBidi" w:hAnsiTheme="majorBidi" w:cstheme="majorBidi"/>
                <w:b/>
                <w:sz w:val="16"/>
                <w:szCs w:val="16"/>
              </w:rPr>
            </w:pPr>
            <w:r w:rsidRPr="005B2126">
              <w:rPr>
                <w:rFonts w:asciiTheme="majorBidi" w:hAnsiTheme="majorBidi" w:cstheme="majorBidi"/>
                <w:b/>
                <w:sz w:val="16"/>
                <w:szCs w:val="16"/>
              </w:rPr>
              <w:t>100</w:t>
            </w:r>
          </w:p>
        </w:tc>
        <w:tc>
          <w:tcPr>
            <w:tcW w:w="1134" w:type="dxa"/>
          </w:tcPr>
          <w:p w:rsidR="00BA5679" w:rsidRPr="005B2126" w:rsidRDefault="00BA5679" w:rsidP="00946075">
            <w:pPr>
              <w:spacing w:line="360" w:lineRule="auto"/>
              <w:jc w:val="both"/>
              <w:rPr>
                <w:rFonts w:asciiTheme="majorBidi" w:hAnsiTheme="majorBidi" w:cstheme="majorBidi"/>
                <w:b/>
                <w:sz w:val="16"/>
                <w:szCs w:val="16"/>
              </w:rPr>
            </w:pPr>
            <w:r w:rsidRPr="005B2126">
              <w:rPr>
                <w:rFonts w:asciiTheme="majorBidi" w:hAnsiTheme="majorBidi" w:cstheme="majorBidi"/>
                <w:b/>
                <w:sz w:val="16"/>
                <w:szCs w:val="16"/>
              </w:rPr>
              <w:t>100</w:t>
            </w:r>
          </w:p>
        </w:tc>
      </w:tr>
    </w:tbl>
    <w:p w:rsidR="00BA5679" w:rsidRPr="00934DB3" w:rsidRDefault="005B2126" w:rsidP="00BA5679">
      <w:pPr>
        <w:spacing w:line="360" w:lineRule="auto"/>
        <w:jc w:val="both"/>
        <w:rPr>
          <w:rFonts w:asciiTheme="majorBidi" w:hAnsiTheme="majorBidi" w:cstheme="majorBidi"/>
          <w:sz w:val="16"/>
          <w:szCs w:val="16"/>
        </w:rPr>
      </w:pPr>
      <w:r>
        <w:rPr>
          <w:rFonts w:asciiTheme="majorBidi" w:hAnsiTheme="majorBidi" w:cstheme="majorBidi"/>
          <w:sz w:val="16"/>
          <w:szCs w:val="16"/>
        </w:rPr>
        <w:t xml:space="preserve">              </w:t>
      </w:r>
      <w:r w:rsidR="00BA5679" w:rsidRPr="00EA0888">
        <w:rPr>
          <w:rFonts w:asciiTheme="majorBidi" w:hAnsiTheme="majorBidi" w:cstheme="majorBidi"/>
          <w:sz w:val="16"/>
          <w:szCs w:val="16"/>
        </w:rPr>
        <w:t xml:space="preserve">Sumber: Kuesioner Penelitian, Data diolah </w:t>
      </w:r>
      <w:proofErr w:type="gramStart"/>
      <w:r w:rsidR="00BA5679" w:rsidRPr="00EA0888">
        <w:rPr>
          <w:rFonts w:asciiTheme="majorBidi" w:hAnsiTheme="majorBidi" w:cstheme="majorBidi"/>
          <w:sz w:val="16"/>
          <w:szCs w:val="16"/>
        </w:rPr>
        <w:t xml:space="preserve">Pada </w:t>
      </w:r>
      <w:r w:rsidR="00BA5679">
        <w:rPr>
          <w:rFonts w:asciiTheme="majorBidi" w:hAnsiTheme="majorBidi" w:cstheme="majorBidi"/>
          <w:sz w:val="16"/>
          <w:szCs w:val="16"/>
        </w:rPr>
        <w:t xml:space="preserve"> tahun</w:t>
      </w:r>
      <w:proofErr w:type="gramEnd"/>
      <w:r w:rsidR="00BA5679">
        <w:rPr>
          <w:rFonts w:asciiTheme="majorBidi" w:hAnsiTheme="majorBidi" w:cstheme="majorBidi"/>
          <w:sz w:val="16"/>
          <w:szCs w:val="16"/>
        </w:rPr>
        <w:t xml:space="preserve"> 2020</w:t>
      </w:r>
    </w:p>
    <w:p w:rsidR="00BA5679" w:rsidRPr="005B2126" w:rsidRDefault="00BA5679" w:rsidP="005B2126">
      <w:pPr>
        <w:spacing w:line="360" w:lineRule="auto"/>
        <w:ind w:left="567"/>
        <w:jc w:val="both"/>
        <w:rPr>
          <w:rFonts w:asciiTheme="majorBidi" w:hAnsiTheme="majorBidi" w:cstheme="majorBidi"/>
          <w:sz w:val="16"/>
          <w:szCs w:val="16"/>
        </w:rPr>
      </w:pPr>
      <w:r>
        <w:rPr>
          <w:rFonts w:asciiTheme="majorBidi" w:hAnsiTheme="majorBidi" w:cstheme="majorBidi"/>
        </w:rPr>
        <w:t xml:space="preserve"> </w:t>
      </w:r>
      <w:r w:rsidR="005B2126">
        <w:rPr>
          <w:rFonts w:asciiTheme="majorBidi" w:hAnsiTheme="majorBidi" w:cstheme="majorBidi"/>
        </w:rPr>
        <w:t xml:space="preserve">  </w:t>
      </w:r>
      <w:r>
        <w:rPr>
          <w:rFonts w:asciiTheme="majorBidi" w:hAnsiTheme="majorBidi" w:cstheme="majorBidi"/>
        </w:rPr>
        <w:t xml:space="preserve"> </w:t>
      </w:r>
      <w:r w:rsidRPr="006F707B">
        <w:rPr>
          <w:rFonts w:asciiTheme="majorBidi" w:hAnsiTheme="majorBidi" w:cstheme="majorBidi"/>
        </w:rPr>
        <w:t xml:space="preserve">Berdasarkan data diatas </w:t>
      </w:r>
      <w:proofErr w:type="gramStart"/>
      <w:r w:rsidRPr="006F707B">
        <w:rPr>
          <w:rFonts w:asciiTheme="majorBidi" w:hAnsiTheme="majorBidi" w:cstheme="majorBidi"/>
        </w:rPr>
        <w:t>proses  peralihan</w:t>
      </w:r>
      <w:proofErr w:type="gramEnd"/>
      <w:r w:rsidRPr="006F707B">
        <w:rPr>
          <w:rFonts w:asciiTheme="majorBidi" w:hAnsiTheme="majorBidi" w:cstheme="majorBidi"/>
        </w:rPr>
        <w:t xml:space="preserve"> dari merek i ke merek j untuk P</w:t>
      </w:r>
      <w:r w:rsidRPr="006F707B">
        <w:rPr>
          <w:rFonts w:asciiTheme="majorBidi" w:hAnsiTheme="majorBidi" w:cstheme="majorBidi"/>
          <w:vertAlign w:val="subscript"/>
        </w:rPr>
        <w:t>ij</w:t>
      </w:r>
      <w:r>
        <w:rPr>
          <w:rFonts w:asciiTheme="majorBidi" w:hAnsiTheme="majorBidi" w:cstheme="majorBidi"/>
        </w:rPr>
        <w:t xml:space="preserve"> maka tabel 4.9 </w:t>
      </w:r>
      <w:r w:rsidRPr="006F707B">
        <w:rPr>
          <w:rFonts w:asciiTheme="majorBidi" w:hAnsiTheme="majorBidi" w:cstheme="majorBidi"/>
        </w:rPr>
        <w:t>secara rinci ditampilkan dalam bentuk tabel 4.</w:t>
      </w:r>
      <w:r>
        <w:rPr>
          <w:rFonts w:asciiTheme="majorBidi" w:hAnsiTheme="majorBidi" w:cstheme="majorBidi"/>
        </w:rPr>
        <w:t>10</w:t>
      </w:r>
      <w:r w:rsidRPr="006F707B">
        <w:rPr>
          <w:rFonts w:asciiTheme="majorBidi" w:hAnsiTheme="majorBidi" w:cstheme="majorBidi"/>
          <w:b/>
        </w:rPr>
        <w:t xml:space="preserve">       </w:t>
      </w:r>
    </w:p>
    <w:p w:rsidR="005B2126" w:rsidRDefault="00BA5679" w:rsidP="005B2126">
      <w:pPr>
        <w:spacing w:line="360" w:lineRule="auto"/>
        <w:ind w:left="142" w:firstLine="425"/>
        <w:jc w:val="center"/>
        <w:rPr>
          <w:rFonts w:asciiTheme="majorBidi" w:hAnsiTheme="majorBidi" w:cstheme="majorBidi"/>
          <w:b/>
          <w:sz w:val="16"/>
          <w:szCs w:val="16"/>
        </w:rPr>
      </w:pPr>
      <w:r w:rsidRPr="005B2126">
        <w:rPr>
          <w:rFonts w:asciiTheme="majorBidi" w:hAnsiTheme="majorBidi" w:cstheme="majorBidi"/>
          <w:b/>
          <w:sz w:val="16"/>
          <w:szCs w:val="16"/>
        </w:rPr>
        <w:t>Tabel 4.10 Kontigensi Pelanggan dari Satu Merek</w:t>
      </w:r>
    </w:p>
    <w:p w:rsidR="00BA5679" w:rsidRPr="005B2126" w:rsidRDefault="00BA5679" w:rsidP="005B2126">
      <w:pPr>
        <w:spacing w:line="360" w:lineRule="auto"/>
        <w:ind w:left="142" w:firstLine="425"/>
        <w:jc w:val="center"/>
        <w:rPr>
          <w:rFonts w:asciiTheme="majorBidi" w:hAnsiTheme="majorBidi" w:cstheme="majorBidi"/>
          <w:b/>
          <w:sz w:val="16"/>
          <w:szCs w:val="16"/>
        </w:rPr>
      </w:pPr>
      <w:r w:rsidRPr="005B2126">
        <w:rPr>
          <w:rFonts w:asciiTheme="majorBidi" w:hAnsiTheme="majorBidi" w:cstheme="majorBidi"/>
          <w:b/>
          <w:sz w:val="16"/>
          <w:szCs w:val="16"/>
        </w:rPr>
        <w:t xml:space="preserve"> </w:t>
      </w:r>
      <w:proofErr w:type="gramStart"/>
      <w:r w:rsidRPr="005B2126">
        <w:rPr>
          <w:rFonts w:asciiTheme="majorBidi" w:hAnsiTheme="majorBidi" w:cstheme="majorBidi"/>
          <w:b/>
          <w:sz w:val="16"/>
          <w:szCs w:val="16"/>
        </w:rPr>
        <w:t>ke</w:t>
      </w:r>
      <w:proofErr w:type="gramEnd"/>
      <w:r w:rsidRPr="005B2126">
        <w:rPr>
          <w:rFonts w:asciiTheme="majorBidi" w:hAnsiTheme="majorBidi" w:cstheme="majorBidi"/>
          <w:b/>
          <w:sz w:val="16"/>
          <w:szCs w:val="16"/>
        </w:rPr>
        <w:t xml:space="preserve"> Merek Lain</w:t>
      </w:r>
    </w:p>
    <w:tbl>
      <w:tblPr>
        <w:tblStyle w:val="TableGrid"/>
        <w:tblW w:w="5058" w:type="dxa"/>
        <w:tblInd w:w="-414" w:type="dxa"/>
        <w:tblLayout w:type="fixed"/>
        <w:tblLook w:val="04A0" w:firstRow="1" w:lastRow="0" w:firstColumn="1" w:lastColumn="0" w:noHBand="0" w:noVBand="1"/>
      </w:tblPr>
      <w:tblGrid>
        <w:gridCol w:w="1089"/>
        <w:gridCol w:w="851"/>
        <w:gridCol w:w="850"/>
        <w:gridCol w:w="1134"/>
        <w:gridCol w:w="1134"/>
      </w:tblGrid>
      <w:tr w:rsidR="00BA5679" w:rsidRPr="005B2126" w:rsidTr="008B39D4">
        <w:trPr>
          <w:trHeight w:val="371"/>
        </w:trPr>
        <w:tc>
          <w:tcPr>
            <w:tcW w:w="1089" w:type="dxa"/>
            <w:vMerge w:val="restart"/>
            <w:tcBorders>
              <w:top w:val="nil"/>
              <w:left w:val="nil"/>
            </w:tcBorders>
          </w:tcPr>
          <w:p w:rsidR="00BA5679" w:rsidRPr="005B2126" w:rsidRDefault="00BA5679" w:rsidP="00946075">
            <w:pPr>
              <w:spacing w:line="360" w:lineRule="auto"/>
              <w:jc w:val="both"/>
              <w:rPr>
                <w:rFonts w:asciiTheme="majorBidi" w:hAnsiTheme="majorBidi" w:cstheme="majorBidi"/>
                <w:b/>
                <w:sz w:val="16"/>
                <w:szCs w:val="16"/>
              </w:rPr>
            </w:pPr>
          </w:p>
          <w:p w:rsidR="00BA5679" w:rsidRPr="005B2126" w:rsidRDefault="00BA5679" w:rsidP="00946075">
            <w:pPr>
              <w:spacing w:line="360" w:lineRule="auto"/>
              <w:jc w:val="both"/>
              <w:rPr>
                <w:rFonts w:asciiTheme="majorBidi" w:hAnsiTheme="majorBidi" w:cstheme="majorBidi"/>
                <w:b/>
                <w:sz w:val="16"/>
                <w:szCs w:val="16"/>
              </w:rPr>
            </w:pPr>
          </w:p>
          <w:p w:rsidR="00BA5679" w:rsidRPr="005B2126" w:rsidRDefault="00BA5679" w:rsidP="00946075">
            <w:pPr>
              <w:spacing w:line="360" w:lineRule="auto"/>
              <w:jc w:val="both"/>
              <w:rPr>
                <w:rFonts w:asciiTheme="majorBidi" w:hAnsiTheme="majorBidi" w:cstheme="majorBidi"/>
                <w:b/>
                <w:sz w:val="16"/>
                <w:szCs w:val="16"/>
              </w:rPr>
            </w:pPr>
          </w:p>
        </w:tc>
        <w:tc>
          <w:tcPr>
            <w:tcW w:w="851" w:type="dxa"/>
            <w:vMerge w:val="restart"/>
          </w:tcPr>
          <w:p w:rsidR="00BA5679" w:rsidRPr="005B2126" w:rsidRDefault="00BA5679" w:rsidP="00946075">
            <w:pPr>
              <w:spacing w:line="360" w:lineRule="auto"/>
              <w:jc w:val="both"/>
              <w:rPr>
                <w:rFonts w:asciiTheme="majorBidi" w:hAnsiTheme="majorBidi" w:cstheme="majorBidi"/>
                <w:b/>
                <w:sz w:val="16"/>
                <w:szCs w:val="16"/>
              </w:rPr>
            </w:pPr>
            <w:r w:rsidRPr="005B2126">
              <w:rPr>
                <w:rFonts w:asciiTheme="majorBidi" w:hAnsiTheme="majorBidi" w:cstheme="majorBidi"/>
                <w:b/>
                <w:sz w:val="16"/>
                <w:szCs w:val="16"/>
              </w:rPr>
              <w:t>Nama Merek</w:t>
            </w:r>
          </w:p>
        </w:tc>
        <w:tc>
          <w:tcPr>
            <w:tcW w:w="1984" w:type="dxa"/>
            <w:gridSpan w:val="2"/>
          </w:tcPr>
          <w:p w:rsidR="00BA5679" w:rsidRPr="005B2126" w:rsidRDefault="00BA5679" w:rsidP="00946075">
            <w:pPr>
              <w:spacing w:line="360" w:lineRule="auto"/>
              <w:jc w:val="both"/>
              <w:rPr>
                <w:rFonts w:asciiTheme="majorBidi" w:hAnsiTheme="majorBidi" w:cstheme="majorBidi"/>
                <w:b/>
                <w:sz w:val="16"/>
                <w:szCs w:val="16"/>
              </w:rPr>
            </w:pPr>
            <w:r w:rsidRPr="005B2126">
              <w:rPr>
                <w:rFonts w:asciiTheme="majorBidi" w:hAnsiTheme="majorBidi" w:cstheme="majorBidi"/>
                <w:b/>
                <w:sz w:val="16"/>
                <w:szCs w:val="16"/>
              </w:rPr>
              <w:t>Ke Merek</w:t>
            </w:r>
          </w:p>
        </w:tc>
        <w:tc>
          <w:tcPr>
            <w:tcW w:w="1134" w:type="dxa"/>
            <w:vMerge w:val="restart"/>
          </w:tcPr>
          <w:p w:rsidR="00BA5679" w:rsidRPr="005B2126" w:rsidRDefault="00BA5679" w:rsidP="00946075">
            <w:pPr>
              <w:spacing w:line="360" w:lineRule="auto"/>
              <w:jc w:val="both"/>
              <w:rPr>
                <w:rFonts w:asciiTheme="majorBidi" w:hAnsiTheme="majorBidi" w:cstheme="majorBidi"/>
                <w:b/>
                <w:sz w:val="16"/>
                <w:szCs w:val="16"/>
              </w:rPr>
            </w:pPr>
            <w:r w:rsidRPr="005B2126">
              <w:rPr>
                <w:rFonts w:asciiTheme="majorBidi" w:hAnsiTheme="majorBidi" w:cstheme="majorBidi"/>
                <w:b/>
                <w:sz w:val="16"/>
                <w:szCs w:val="16"/>
              </w:rPr>
              <w:t>Sebelumnya</w:t>
            </w:r>
          </w:p>
        </w:tc>
      </w:tr>
      <w:tr w:rsidR="00BA5679" w:rsidRPr="005B2126" w:rsidTr="008B39D4">
        <w:trPr>
          <w:trHeight w:val="143"/>
        </w:trPr>
        <w:tc>
          <w:tcPr>
            <w:tcW w:w="1089" w:type="dxa"/>
            <w:vMerge/>
            <w:tcBorders>
              <w:left w:val="nil"/>
            </w:tcBorders>
          </w:tcPr>
          <w:p w:rsidR="00BA5679" w:rsidRPr="005B2126" w:rsidRDefault="00BA5679" w:rsidP="00946075">
            <w:pPr>
              <w:spacing w:line="360" w:lineRule="auto"/>
              <w:jc w:val="both"/>
              <w:rPr>
                <w:rFonts w:asciiTheme="majorBidi" w:hAnsiTheme="majorBidi" w:cstheme="majorBidi"/>
                <w:b/>
                <w:sz w:val="16"/>
                <w:szCs w:val="16"/>
              </w:rPr>
            </w:pPr>
          </w:p>
        </w:tc>
        <w:tc>
          <w:tcPr>
            <w:tcW w:w="851" w:type="dxa"/>
            <w:vMerge/>
          </w:tcPr>
          <w:p w:rsidR="00BA5679" w:rsidRPr="005B2126" w:rsidRDefault="00BA5679" w:rsidP="00946075">
            <w:pPr>
              <w:spacing w:line="360" w:lineRule="auto"/>
              <w:jc w:val="both"/>
              <w:rPr>
                <w:rFonts w:asciiTheme="majorBidi" w:hAnsiTheme="majorBidi" w:cstheme="majorBidi"/>
                <w:b/>
                <w:sz w:val="16"/>
                <w:szCs w:val="16"/>
              </w:rPr>
            </w:pPr>
          </w:p>
        </w:tc>
        <w:tc>
          <w:tcPr>
            <w:tcW w:w="850" w:type="dxa"/>
          </w:tcPr>
          <w:p w:rsidR="00BA5679" w:rsidRPr="005B2126" w:rsidRDefault="00BA5679" w:rsidP="00946075">
            <w:pPr>
              <w:spacing w:line="360" w:lineRule="auto"/>
              <w:jc w:val="both"/>
              <w:rPr>
                <w:rFonts w:asciiTheme="majorBidi" w:hAnsiTheme="majorBidi" w:cstheme="majorBidi"/>
                <w:b/>
                <w:sz w:val="16"/>
                <w:szCs w:val="16"/>
              </w:rPr>
            </w:pPr>
            <w:r w:rsidRPr="005B2126">
              <w:rPr>
                <w:rFonts w:asciiTheme="majorBidi" w:hAnsiTheme="majorBidi" w:cstheme="majorBidi"/>
                <w:b/>
                <w:sz w:val="16"/>
                <w:szCs w:val="16"/>
              </w:rPr>
              <w:t>AQUA</w:t>
            </w:r>
          </w:p>
        </w:tc>
        <w:tc>
          <w:tcPr>
            <w:tcW w:w="1134" w:type="dxa"/>
          </w:tcPr>
          <w:p w:rsidR="00BA5679" w:rsidRPr="005B2126" w:rsidRDefault="00BA5679" w:rsidP="00946075">
            <w:pPr>
              <w:spacing w:line="360" w:lineRule="auto"/>
              <w:jc w:val="both"/>
              <w:rPr>
                <w:rFonts w:asciiTheme="majorBidi" w:hAnsiTheme="majorBidi" w:cstheme="majorBidi"/>
                <w:b/>
                <w:sz w:val="16"/>
                <w:szCs w:val="16"/>
              </w:rPr>
            </w:pPr>
            <w:r w:rsidRPr="005B2126">
              <w:rPr>
                <w:rFonts w:asciiTheme="majorBidi" w:hAnsiTheme="majorBidi" w:cstheme="majorBidi"/>
                <w:b/>
                <w:sz w:val="16"/>
                <w:szCs w:val="16"/>
              </w:rPr>
              <w:t>Le Minerale</w:t>
            </w:r>
          </w:p>
        </w:tc>
        <w:tc>
          <w:tcPr>
            <w:tcW w:w="1134" w:type="dxa"/>
            <w:vMerge/>
          </w:tcPr>
          <w:p w:rsidR="00BA5679" w:rsidRPr="005B2126" w:rsidRDefault="00BA5679" w:rsidP="00946075">
            <w:pPr>
              <w:spacing w:line="360" w:lineRule="auto"/>
              <w:jc w:val="both"/>
              <w:rPr>
                <w:rFonts w:asciiTheme="majorBidi" w:hAnsiTheme="majorBidi" w:cstheme="majorBidi"/>
                <w:b/>
                <w:sz w:val="16"/>
                <w:szCs w:val="16"/>
              </w:rPr>
            </w:pPr>
          </w:p>
        </w:tc>
      </w:tr>
      <w:tr w:rsidR="00BA5679" w:rsidRPr="005B2126" w:rsidTr="008B39D4">
        <w:trPr>
          <w:trHeight w:val="143"/>
        </w:trPr>
        <w:tc>
          <w:tcPr>
            <w:tcW w:w="1089" w:type="dxa"/>
            <w:vMerge/>
            <w:tcBorders>
              <w:left w:val="nil"/>
            </w:tcBorders>
          </w:tcPr>
          <w:p w:rsidR="00BA5679" w:rsidRPr="005B2126" w:rsidRDefault="00BA5679" w:rsidP="00946075">
            <w:pPr>
              <w:spacing w:line="360" w:lineRule="auto"/>
              <w:jc w:val="both"/>
              <w:rPr>
                <w:rFonts w:asciiTheme="majorBidi" w:hAnsiTheme="majorBidi" w:cstheme="majorBidi"/>
                <w:b/>
                <w:sz w:val="16"/>
                <w:szCs w:val="16"/>
              </w:rPr>
            </w:pPr>
          </w:p>
        </w:tc>
        <w:tc>
          <w:tcPr>
            <w:tcW w:w="851" w:type="dxa"/>
          </w:tcPr>
          <w:p w:rsidR="00BA5679" w:rsidRPr="005B2126" w:rsidRDefault="00BA5679" w:rsidP="00946075">
            <w:pPr>
              <w:spacing w:line="360" w:lineRule="auto"/>
              <w:jc w:val="both"/>
              <w:rPr>
                <w:rFonts w:asciiTheme="majorBidi" w:hAnsiTheme="majorBidi" w:cstheme="majorBidi"/>
                <w:sz w:val="16"/>
                <w:szCs w:val="16"/>
              </w:rPr>
            </w:pPr>
            <w:r w:rsidRPr="005B2126">
              <w:rPr>
                <w:rFonts w:asciiTheme="majorBidi" w:hAnsiTheme="majorBidi" w:cstheme="majorBidi"/>
                <w:sz w:val="16"/>
                <w:szCs w:val="16"/>
              </w:rPr>
              <w:t>AQUA</w:t>
            </w:r>
          </w:p>
        </w:tc>
        <w:tc>
          <w:tcPr>
            <w:tcW w:w="850" w:type="dxa"/>
          </w:tcPr>
          <w:p w:rsidR="00BA5679" w:rsidRPr="005B2126" w:rsidRDefault="00BA5679" w:rsidP="00946075">
            <w:pPr>
              <w:spacing w:line="360" w:lineRule="auto"/>
              <w:jc w:val="both"/>
              <w:rPr>
                <w:rFonts w:asciiTheme="majorBidi" w:hAnsiTheme="majorBidi" w:cstheme="majorBidi"/>
                <w:sz w:val="16"/>
                <w:szCs w:val="16"/>
              </w:rPr>
            </w:pPr>
            <w:r w:rsidRPr="005B2126">
              <w:rPr>
                <w:rFonts w:asciiTheme="majorBidi" w:hAnsiTheme="majorBidi" w:cstheme="majorBidi"/>
                <w:sz w:val="16"/>
                <w:szCs w:val="16"/>
              </w:rPr>
              <w:t>39</w:t>
            </w:r>
          </w:p>
        </w:tc>
        <w:tc>
          <w:tcPr>
            <w:tcW w:w="1134" w:type="dxa"/>
          </w:tcPr>
          <w:p w:rsidR="00BA5679" w:rsidRPr="005B2126" w:rsidRDefault="00BA5679" w:rsidP="00946075">
            <w:pPr>
              <w:spacing w:line="360" w:lineRule="auto"/>
              <w:jc w:val="both"/>
              <w:rPr>
                <w:rFonts w:asciiTheme="majorBidi" w:hAnsiTheme="majorBidi" w:cstheme="majorBidi"/>
                <w:sz w:val="16"/>
                <w:szCs w:val="16"/>
              </w:rPr>
            </w:pPr>
            <w:r w:rsidRPr="005B2126">
              <w:rPr>
                <w:rFonts w:asciiTheme="majorBidi" w:hAnsiTheme="majorBidi" w:cstheme="majorBidi"/>
                <w:sz w:val="16"/>
                <w:szCs w:val="16"/>
              </w:rPr>
              <w:t>25</w:t>
            </w:r>
          </w:p>
        </w:tc>
        <w:tc>
          <w:tcPr>
            <w:tcW w:w="1134" w:type="dxa"/>
          </w:tcPr>
          <w:p w:rsidR="00BA5679" w:rsidRPr="005B2126" w:rsidRDefault="00BA5679" w:rsidP="00946075">
            <w:pPr>
              <w:spacing w:line="360" w:lineRule="auto"/>
              <w:jc w:val="both"/>
              <w:rPr>
                <w:rFonts w:asciiTheme="majorBidi" w:hAnsiTheme="majorBidi" w:cstheme="majorBidi"/>
                <w:sz w:val="16"/>
                <w:szCs w:val="16"/>
              </w:rPr>
            </w:pPr>
            <w:r w:rsidRPr="005B2126">
              <w:rPr>
                <w:rFonts w:asciiTheme="majorBidi" w:hAnsiTheme="majorBidi" w:cstheme="majorBidi"/>
                <w:sz w:val="16"/>
                <w:szCs w:val="16"/>
              </w:rPr>
              <w:t>62</w:t>
            </w:r>
          </w:p>
        </w:tc>
      </w:tr>
      <w:tr w:rsidR="00BA5679" w:rsidRPr="005B2126" w:rsidTr="008B39D4">
        <w:trPr>
          <w:trHeight w:val="143"/>
        </w:trPr>
        <w:tc>
          <w:tcPr>
            <w:tcW w:w="1089" w:type="dxa"/>
            <w:vMerge/>
            <w:tcBorders>
              <w:left w:val="nil"/>
            </w:tcBorders>
          </w:tcPr>
          <w:p w:rsidR="00BA5679" w:rsidRPr="005B2126" w:rsidRDefault="00BA5679" w:rsidP="00946075">
            <w:pPr>
              <w:spacing w:line="360" w:lineRule="auto"/>
              <w:jc w:val="both"/>
              <w:rPr>
                <w:rFonts w:asciiTheme="majorBidi" w:hAnsiTheme="majorBidi" w:cstheme="majorBidi"/>
                <w:b/>
                <w:sz w:val="16"/>
                <w:szCs w:val="16"/>
              </w:rPr>
            </w:pPr>
          </w:p>
        </w:tc>
        <w:tc>
          <w:tcPr>
            <w:tcW w:w="851" w:type="dxa"/>
          </w:tcPr>
          <w:p w:rsidR="00BA5679" w:rsidRPr="005B2126" w:rsidRDefault="00BA5679" w:rsidP="00946075">
            <w:pPr>
              <w:spacing w:line="360" w:lineRule="auto"/>
              <w:jc w:val="both"/>
              <w:rPr>
                <w:rFonts w:asciiTheme="majorBidi" w:hAnsiTheme="majorBidi" w:cstheme="majorBidi"/>
                <w:sz w:val="16"/>
                <w:szCs w:val="16"/>
              </w:rPr>
            </w:pPr>
            <w:r w:rsidRPr="005B2126">
              <w:rPr>
                <w:rFonts w:asciiTheme="majorBidi" w:hAnsiTheme="majorBidi" w:cstheme="majorBidi"/>
                <w:sz w:val="16"/>
                <w:szCs w:val="16"/>
              </w:rPr>
              <w:t>Le Minerale</w:t>
            </w:r>
          </w:p>
        </w:tc>
        <w:tc>
          <w:tcPr>
            <w:tcW w:w="850" w:type="dxa"/>
          </w:tcPr>
          <w:p w:rsidR="00BA5679" w:rsidRPr="005B2126" w:rsidRDefault="00BA5679" w:rsidP="00946075">
            <w:pPr>
              <w:spacing w:line="360" w:lineRule="auto"/>
              <w:jc w:val="both"/>
              <w:rPr>
                <w:rFonts w:asciiTheme="majorBidi" w:hAnsiTheme="majorBidi" w:cstheme="majorBidi"/>
                <w:sz w:val="16"/>
                <w:szCs w:val="16"/>
              </w:rPr>
            </w:pPr>
            <w:r w:rsidRPr="005B2126">
              <w:rPr>
                <w:rFonts w:asciiTheme="majorBidi" w:hAnsiTheme="majorBidi" w:cstheme="majorBidi"/>
                <w:sz w:val="16"/>
                <w:szCs w:val="16"/>
              </w:rPr>
              <w:t>23</w:t>
            </w:r>
          </w:p>
        </w:tc>
        <w:tc>
          <w:tcPr>
            <w:tcW w:w="1134" w:type="dxa"/>
          </w:tcPr>
          <w:p w:rsidR="00BA5679" w:rsidRPr="005B2126" w:rsidRDefault="00BA5679" w:rsidP="00946075">
            <w:pPr>
              <w:spacing w:line="360" w:lineRule="auto"/>
              <w:jc w:val="both"/>
              <w:rPr>
                <w:rFonts w:asciiTheme="majorBidi" w:hAnsiTheme="majorBidi" w:cstheme="majorBidi"/>
                <w:sz w:val="16"/>
                <w:szCs w:val="16"/>
              </w:rPr>
            </w:pPr>
            <w:r w:rsidRPr="005B2126">
              <w:rPr>
                <w:rFonts w:asciiTheme="majorBidi" w:hAnsiTheme="majorBidi" w:cstheme="majorBidi"/>
                <w:sz w:val="16"/>
                <w:szCs w:val="16"/>
              </w:rPr>
              <w:t>14</w:t>
            </w:r>
          </w:p>
        </w:tc>
        <w:tc>
          <w:tcPr>
            <w:tcW w:w="1134" w:type="dxa"/>
          </w:tcPr>
          <w:p w:rsidR="00BA5679" w:rsidRPr="005B2126" w:rsidRDefault="00BA5679" w:rsidP="00946075">
            <w:pPr>
              <w:spacing w:line="360" w:lineRule="auto"/>
              <w:jc w:val="both"/>
              <w:rPr>
                <w:rFonts w:asciiTheme="majorBidi" w:hAnsiTheme="majorBidi" w:cstheme="majorBidi"/>
                <w:sz w:val="16"/>
                <w:szCs w:val="16"/>
              </w:rPr>
            </w:pPr>
            <w:r w:rsidRPr="005B2126">
              <w:rPr>
                <w:rFonts w:asciiTheme="majorBidi" w:hAnsiTheme="majorBidi" w:cstheme="majorBidi"/>
                <w:sz w:val="16"/>
                <w:szCs w:val="16"/>
              </w:rPr>
              <w:t>38</w:t>
            </w:r>
          </w:p>
        </w:tc>
      </w:tr>
      <w:tr w:rsidR="00BA5679" w:rsidRPr="005B2126" w:rsidTr="008B39D4">
        <w:trPr>
          <w:trHeight w:val="143"/>
        </w:trPr>
        <w:tc>
          <w:tcPr>
            <w:tcW w:w="1089" w:type="dxa"/>
            <w:vMerge/>
            <w:tcBorders>
              <w:left w:val="nil"/>
              <w:bottom w:val="nil"/>
            </w:tcBorders>
          </w:tcPr>
          <w:p w:rsidR="00BA5679" w:rsidRPr="005B2126" w:rsidRDefault="00BA5679" w:rsidP="00946075">
            <w:pPr>
              <w:spacing w:line="360" w:lineRule="auto"/>
              <w:jc w:val="both"/>
              <w:rPr>
                <w:rFonts w:asciiTheme="majorBidi" w:hAnsiTheme="majorBidi" w:cstheme="majorBidi"/>
                <w:b/>
                <w:sz w:val="16"/>
                <w:szCs w:val="16"/>
              </w:rPr>
            </w:pPr>
          </w:p>
        </w:tc>
        <w:tc>
          <w:tcPr>
            <w:tcW w:w="851" w:type="dxa"/>
          </w:tcPr>
          <w:p w:rsidR="00BA5679" w:rsidRPr="005B2126" w:rsidRDefault="00BA5679" w:rsidP="00946075">
            <w:pPr>
              <w:spacing w:line="360" w:lineRule="auto"/>
              <w:jc w:val="both"/>
              <w:rPr>
                <w:rFonts w:asciiTheme="majorBidi" w:hAnsiTheme="majorBidi" w:cstheme="majorBidi"/>
                <w:b/>
                <w:sz w:val="16"/>
                <w:szCs w:val="16"/>
              </w:rPr>
            </w:pPr>
            <w:r w:rsidRPr="005B2126">
              <w:rPr>
                <w:rFonts w:asciiTheme="majorBidi" w:hAnsiTheme="majorBidi" w:cstheme="majorBidi"/>
                <w:b/>
                <w:sz w:val="16"/>
                <w:szCs w:val="16"/>
              </w:rPr>
              <w:t>Saat ini</w:t>
            </w:r>
          </w:p>
        </w:tc>
        <w:tc>
          <w:tcPr>
            <w:tcW w:w="850" w:type="dxa"/>
          </w:tcPr>
          <w:p w:rsidR="00BA5679" w:rsidRPr="005B2126" w:rsidRDefault="00BA5679" w:rsidP="00946075">
            <w:pPr>
              <w:spacing w:line="360" w:lineRule="auto"/>
              <w:jc w:val="both"/>
              <w:rPr>
                <w:rFonts w:asciiTheme="majorBidi" w:hAnsiTheme="majorBidi" w:cstheme="majorBidi"/>
                <w:b/>
                <w:sz w:val="16"/>
                <w:szCs w:val="16"/>
              </w:rPr>
            </w:pPr>
            <w:r w:rsidRPr="005B2126">
              <w:rPr>
                <w:rFonts w:asciiTheme="majorBidi" w:hAnsiTheme="majorBidi" w:cstheme="majorBidi"/>
                <w:b/>
                <w:sz w:val="16"/>
                <w:szCs w:val="16"/>
              </w:rPr>
              <w:t>61</w:t>
            </w:r>
          </w:p>
        </w:tc>
        <w:tc>
          <w:tcPr>
            <w:tcW w:w="1134" w:type="dxa"/>
          </w:tcPr>
          <w:p w:rsidR="00BA5679" w:rsidRPr="005B2126" w:rsidRDefault="00BA5679" w:rsidP="00946075">
            <w:pPr>
              <w:spacing w:line="360" w:lineRule="auto"/>
              <w:jc w:val="both"/>
              <w:rPr>
                <w:rFonts w:asciiTheme="majorBidi" w:hAnsiTheme="majorBidi" w:cstheme="majorBidi"/>
                <w:b/>
                <w:sz w:val="16"/>
                <w:szCs w:val="16"/>
              </w:rPr>
            </w:pPr>
            <w:r w:rsidRPr="005B2126">
              <w:rPr>
                <w:rFonts w:asciiTheme="majorBidi" w:hAnsiTheme="majorBidi" w:cstheme="majorBidi"/>
                <w:b/>
                <w:sz w:val="16"/>
                <w:szCs w:val="16"/>
              </w:rPr>
              <w:t>39</w:t>
            </w:r>
          </w:p>
        </w:tc>
        <w:tc>
          <w:tcPr>
            <w:tcW w:w="1134" w:type="dxa"/>
          </w:tcPr>
          <w:p w:rsidR="00BA5679" w:rsidRPr="005B2126" w:rsidRDefault="00BA5679" w:rsidP="00946075">
            <w:pPr>
              <w:spacing w:line="360" w:lineRule="auto"/>
              <w:jc w:val="both"/>
              <w:rPr>
                <w:rFonts w:asciiTheme="majorBidi" w:hAnsiTheme="majorBidi" w:cstheme="majorBidi"/>
                <w:b/>
                <w:sz w:val="16"/>
                <w:szCs w:val="16"/>
              </w:rPr>
            </w:pPr>
            <w:r w:rsidRPr="005B2126">
              <w:rPr>
                <w:rFonts w:asciiTheme="majorBidi" w:hAnsiTheme="majorBidi" w:cstheme="majorBidi"/>
                <w:b/>
                <w:sz w:val="16"/>
                <w:szCs w:val="16"/>
              </w:rPr>
              <w:t>100</w:t>
            </w:r>
          </w:p>
        </w:tc>
      </w:tr>
    </w:tbl>
    <w:p w:rsidR="00BA5679" w:rsidRPr="00934DB3" w:rsidRDefault="005B2126" w:rsidP="00BA5679">
      <w:pPr>
        <w:spacing w:line="360" w:lineRule="auto"/>
        <w:jc w:val="both"/>
        <w:rPr>
          <w:rFonts w:asciiTheme="majorBidi" w:hAnsiTheme="majorBidi" w:cstheme="majorBidi"/>
          <w:sz w:val="16"/>
          <w:szCs w:val="16"/>
        </w:rPr>
      </w:pPr>
      <w:r>
        <w:rPr>
          <w:rFonts w:asciiTheme="majorBidi" w:hAnsiTheme="majorBidi" w:cstheme="majorBidi"/>
          <w:sz w:val="16"/>
          <w:szCs w:val="16"/>
        </w:rPr>
        <w:t xml:space="preserve">            </w:t>
      </w:r>
      <w:r w:rsidR="00BA5679" w:rsidRPr="00EA0888">
        <w:rPr>
          <w:rFonts w:asciiTheme="majorBidi" w:hAnsiTheme="majorBidi" w:cstheme="majorBidi"/>
          <w:sz w:val="16"/>
          <w:szCs w:val="16"/>
        </w:rPr>
        <w:t>Sumber: Kuesioner Penelitian, Data diolah Pada Tahun 2020</w:t>
      </w:r>
    </w:p>
    <w:p w:rsidR="00BA5679" w:rsidRPr="00934DB3" w:rsidRDefault="00BA5679" w:rsidP="005B2126">
      <w:pPr>
        <w:spacing w:line="360" w:lineRule="auto"/>
        <w:ind w:left="567"/>
        <w:jc w:val="both"/>
        <w:rPr>
          <w:rFonts w:asciiTheme="majorBidi" w:hAnsiTheme="majorBidi" w:cstheme="majorBidi"/>
          <w:sz w:val="16"/>
          <w:szCs w:val="16"/>
        </w:rPr>
      </w:pPr>
      <w:r>
        <w:rPr>
          <w:rFonts w:asciiTheme="majorBidi" w:hAnsiTheme="majorBidi" w:cstheme="majorBidi"/>
          <w:bCs/>
        </w:rPr>
        <w:t xml:space="preserve">  </w:t>
      </w:r>
      <w:r w:rsidR="00E74BF8">
        <w:rPr>
          <w:rFonts w:asciiTheme="majorBidi" w:hAnsiTheme="majorBidi" w:cstheme="majorBidi"/>
          <w:bCs/>
        </w:rPr>
        <w:t xml:space="preserve">  </w:t>
      </w:r>
      <w:r>
        <w:rPr>
          <w:rFonts w:asciiTheme="majorBidi" w:hAnsiTheme="majorBidi" w:cstheme="majorBidi"/>
          <w:bCs/>
        </w:rPr>
        <w:t xml:space="preserve">Kemudian, menghitung besar peluang       </w:t>
      </w:r>
      <w:r w:rsidRPr="006F707B">
        <w:rPr>
          <w:rFonts w:asciiTheme="majorBidi" w:hAnsiTheme="majorBidi" w:cstheme="majorBidi"/>
          <w:bCs/>
        </w:rPr>
        <w:t xml:space="preserve">peralihan merek air mineral </w:t>
      </w:r>
      <w:proofErr w:type="gramStart"/>
      <w:r>
        <w:rPr>
          <w:rFonts w:asciiTheme="majorBidi" w:hAnsiTheme="majorBidi" w:cstheme="majorBidi"/>
          <w:bCs/>
        </w:rPr>
        <w:t xml:space="preserve">dalam  </w:t>
      </w:r>
      <w:r>
        <w:rPr>
          <w:rFonts w:asciiTheme="majorBidi" w:hAnsiTheme="majorBidi" w:cstheme="majorBidi"/>
          <w:bCs/>
        </w:rPr>
        <w:lastRenderedPageBreak/>
        <w:t>kemasan</w:t>
      </w:r>
      <w:proofErr w:type="gramEnd"/>
      <w:r>
        <w:rPr>
          <w:rFonts w:asciiTheme="majorBidi" w:hAnsiTheme="majorBidi" w:cstheme="majorBidi"/>
          <w:bCs/>
        </w:rPr>
        <w:t xml:space="preserve">  botol di masa mendatang, dengan cara  menghitung  peluang t</w:t>
      </w:r>
      <w:r w:rsidRPr="00D44287">
        <w:rPr>
          <w:rFonts w:asciiTheme="majorBidi" w:hAnsiTheme="majorBidi" w:cstheme="majorBidi"/>
          <w:bCs/>
        </w:rPr>
        <w:t>ransisi</w:t>
      </w:r>
      <w:r>
        <w:rPr>
          <w:rFonts w:asciiTheme="majorBidi" w:hAnsiTheme="majorBidi" w:cstheme="majorBidi"/>
          <w:bCs/>
        </w:rPr>
        <w:t>.</w:t>
      </w:r>
    </w:p>
    <w:p w:rsidR="00BA5679" w:rsidRPr="006F707B" w:rsidRDefault="00BA5679" w:rsidP="005B2126">
      <w:pPr>
        <w:spacing w:line="360" w:lineRule="auto"/>
        <w:ind w:left="567"/>
        <w:jc w:val="both"/>
        <w:rPr>
          <w:rFonts w:asciiTheme="majorBidi" w:hAnsiTheme="majorBidi" w:cstheme="majorBidi"/>
        </w:rPr>
      </w:pPr>
      <w:r>
        <w:rPr>
          <w:rFonts w:asciiTheme="majorBidi" w:hAnsiTheme="majorBidi" w:cstheme="majorBidi"/>
        </w:rPr>
        <w:t xml:space="preserve"> </w:t>
      </w:r>
      <w:r w:rsidR="00E74BF8">
        <w:rPr>
          <w:rFonts w:asciiTheme="majorBidi" w:hAnsiTheme="majorBidi" w:cstheme="majorBidi"/>
        </w:rPr>
        <w:t xml:space="preserve"> </w:t>
      </w:r>
      <w:r>
        <w:rPr>
          <w:rFonts w:asciiTheme="majorBidi" w:hAnsiTheme="majorBidi" w:cstheme="majorBidi"/>
        </w:rPr>
        <w:t xml:space="preserve"> </w:t>
      </w:r>
      <w:r w:rsidRPr="006F707B">
        <w:rPr>
          <w:rFonts w:asciiTheme="majorBidi" w:hAnsiTheme="majorBidi" w:cstheme="majorBidi"/>
        </w:rPr>
        <w:t>Berdasarkan tabel 4</w:t>
      </w:r>
      <w:r>
        <w:rPr>
          <w:rFonts w:asciiTheme="majorBidi" w:hAnsiTheme="majorBidi" w:cstheme="majorBidi"/>
        </w:rPr>
        <w:t>.11</w:t>
      </w:r>
      <w:r w:rsidRPr="006F707B">
        <w:rPr>
          <w:rFonts w:asciiTheme="majorBidi" w:hAnsiTheme="majorBidi" w:cstheme="majorBidi"/>
        </w:rPr>
        <w:t xml:space="preserve"> diperoleh </w:t>
      </w:r>
      <w:proofErr w:type="gramStart"/>
      <w:r w:rsidRPr="006F707B">
        <w:rPr>
          <w:rFonts w:asciiTheme="majorBidi" w:hAnsiTheme="majorBidi" w:cstheme="majorBidi"/>
        </w:rPr>
        <w:t xml:space="preserve">bahwa </w:t>
      </w:r>
      <w:r>
        <w:rPr>
          <w:rFonts w:asciiTheme="majorBidi" w:hAnsiTheme="majorBidi" w:cstheme="majorBidi"/>
        </w:rPr>
        <w:t xml:space="preserve"> </w:t>
      </w:r>
      <w:r w:rsidRPr="006F707B">
        <w:rPr>
          <w:rFonts w:asciiTheme="majorBidi" w:hAnsiTheme="majorBidi" w:cstheme="majorBidi"/>
        </w:rPr>
        <w:t>peluang</w:t>
      </w:r>
      <w:proofErr w:type="gramEnd"/>
      <w:r w:rsidRPr="006F707B">
        <w:rPr>
          <w:rFonts w:asciiTheme="majorBidi" w:hAnsiTheme="majorBidi" w:cstheme="majorBidi"/>
        </w:rPr>
        <w:t xml:space="preserve"> peralihan empiris dan nilai matriks</w:t>
      </w:r>
      <w:r>
        <w:rPr>
          <w:rFonts w:asciiTheme="majorBidi" w:hAnsiTheme="majorBidi" w:cstheme="majorBidi"/>
        </w:rPr>
        <w:t xml:space="preserve"> peluang peralihan satu langkah  </w:t>
      </w:r>
      <w:r w:rsidRPr="006F707B">
        <w:rPr>
          <w:rFonts w:asciiTheme="majorBidi" w:hAnsiTheme="majorBidi" w:cstheme="majorBidi"/>
        </w:rPr>
        <w:t>yaitu:</w:t>
      </w:r>
    </w:p>
    <w:p w:rsidR="008B39D4" w:rsidRDefault="00BA5679" w:rsidP="00BA5679">
      <w:pPr>
        <w:spacing w:line="360" w:lineRule="auto"/>
        <w:jc w:val="both"/>
        <w:rPr>
          <w:rFonts w:asciiTheme="majorBidi" w:hAnsiTheme="majorBidi" w:cstheme="majorBidi"/>
          <w:b/>
          <w:sz w:val="16"/>
          <w:szCs w:val="16"/>
        </w:rPr>
      </w:pPr>
      <w:r>
        <w:rPr>
          <w:rFonts w:asciiTheme="majorBidi" w:hAnsiTheme="majorBidi" w:cstheme="majorBidi"/>
          <w:b/>
          <w:sz w:val="16"/>
          <w:szCs w:val="16"/>
        </w:rPr>
        <w:t xml:space="preserve">            </w:t>
      </w:r>
      <w:r w:rsidR="00E74BF8">
        <w:rPr>
          <w:rFonts w:asciiTheme="majorBidi" w:hAnsiTheme="majorBidi" w:cstheme="majorBidi"/>
          <w:b/>
          <w:sz w:val="16"/>
          <w:szCs w:val="16"/>
        </w:rPr>
        <w:t xml:space="preserve">  </w:t>
      </w:r>
    </w:p>
    <w:p w:rsidR="00BA5679" w:rsidRPr="00E74BF8" w:rsidRDefault="008B39D4" w:rsidP="00BA5679">
      <w:pPr>
        <w:spacing w:line="360" w:lineRule="auto"/>
        <w:jc w:val="both"/>
        <w:rPr>
          <w:rFonts w:asciiTheme="majorBidi" w:hAnsiTheme="majorBidi" w:cstheme="majorBidi"/>
          <w:b/>
          <w:sz w:val="16"/>
          <w:szCs w:val="16"/>
        </w:rPr>
      </w:pPr>
      <w:r>
        <w:rPr>
          <w:rFonts w:asciiTheme="majorBidi" w:hAnsiTheme="majorBidi" w:cstheme="majorBidi"/>
          <w:b/>
          <w:sz w:val="16"/>
          <w:szCs w:val="16"/>
        </w:rPr>
        <w:t xml:space="preserve">              </w:t>
      </w:r>
      <w:r w:rsidR="00E74BF8">
        <w:rPr>
          <w:rFonts w:asciiTheme="majorBidi" w:hAnsiTheme="majorBidi" w:cstheme="majorBidi"/>
          <w:b/>
          <w:sz w:val="16"/>
          <w:szCs w:val="16"/>
        </w:rPr>
        <w:t xml:space="preserve">  </w:t>
      </w:r>
      <w:r w:rsidR="00BA5679" w:rsidRPr="00E74BF8">
        <w:rPr>
          <w:rFonts w:asciiTheme="majorBidi" w:hAnsiTheme="majorBidi" w:cstheme="majorBidi"/>
          <w:b/>
          <w:sz w:val="16"/>
          <w:szCs w:val="16"/>
        </w:rPr>
        <w:t>Tabel 4.11 Peluang Peralihan Empiris (P</w:t>
      </w:r>
      <w:r w:rsidR="00BA5679" w:rsidRPr="00E74BF8">
        <w:rPr>
          <w:rFonts w:asciiTheme="majorBidi" w:hAnsiTheme="majorBidi" w:cstheme="majorBidi"/>
          <w:b/>
          <w:sz w:val="16"/>
          <w:szCs w:val="16"/>
          <w:vertAlign w:val="subscript"/>
        </w:rPr>
        <w:t>ij</w:t>
      </w:r>
      <w:r w:rsidR="00BA5679" w:rsidRPr="00E74BF8">
        <w:rPr>
          <w:rFonts w:asciiTheme="majorBidi" w:hAnsiTheme="majorBidi" w:cstheme="majorBidi"/>
          <w:b/>
          <w:sz w:val="16"/>
          <w:szCs w:val="16"/>
        </w:rPr>
        <w:t>)</w:t>
      </w:r>
    </w:p>
    <w:tbl>
      <w:tblPr>
        <w:tblStyle w:val="TableGrid"/>
        <w:tblW w:w="0" w:type="auto"/>
        <w:jc w:val="center"/>
        <w:tblInd w:w="819" w:type="dxa"/>
        <w:tblLook w:val="04A0" w:firstRow="1" w:lastRow="0" w:firstColumn="1" w:lastColumn="0" w:noHBand="0" w:noVBand="1"/>
      </w:tblPr>
      <w:tblGrid>
        <w:gridCol w:w="1368"/>
        <w:gridCol w:w="851"/>
        <w:gridCol w:w="1417"/>
      </w:tblGrid>
      <w:tr w:rsidR="00BA5679" w:rsidRPr="00E74BF8" w:rsidTr="00E74BF8">
        <w:trPr>
          <w:jc w:val="center"/>
        </w:trPr>
        <w:tc>
          <w:tcPr>
            <w:tcW w:w="1368" w:type="dxa"/>
          </w:tcPr>
          <w:p w:rsidR="00BA5679" w:rsidRPr="00E74BF8" w:rsidRDefault="00BA5679" w:rsidP="00946075">
            <w:pPr>
              <w:tabs>
                <w:tab w:val="left" w:pos="1155"/>
              </w:tabs>
              <w:spacing w:line="360" w:lineRule="auto"/>
              <w:jc w:val="both"/>
              <w:rPr>
                <w:rFonts w:asciiTheme="majorBidi" w:hAnsiTheme="majorBidi" w:cstheme="majorBidi"/>
                <w:b/>
                <w:sz w:val="16"/>
                <w:szCs w:val="16"/>
              </w:rPr>
            </w:pPr>
            <w:r w:rsidRPr="00E74BF8">
              <w:rPr>
                <w:rFonts w:asciiTheme="majorBidi" w:hAnsiTheme="majorBidi" w:cstheme="majorBidi"/>
                <w:b/>
                <w:sz w:val="16"/>
                <w:szCs w:val="16"/>
              </w:rPr>
              <w:t>Merek</w:t>
            </w:r>
          </w:p>
        </w:tc>
        <w:tc>
          <w:tcPr>
            <w:tcW w:w="851" w:type="dxa"/>
          </w:tcPr>
          <w:p w:rsidR="00BA5679" w:rsidRPr="00E74BF8" w:rsidRDefault="00BA5679" w:rsidP="00946075">
            <w:pPr>
              <w:spacing w:line="360" w:lineRule="auto"/>
              <w:jc w:val="both"/>
              <w:rPr>
                <w:rFonts w:asciiTheme="majorBidi" w:hAnsiTheme="majorBidi" w:cstheme="majorBidi"/>
                <w:b/>
                <w:sz w:val="16"/>
                <w:szCs w:val="16"/>
              </w:rPr>
            </w:pPr>
            <w:r w:rsidRPr="00E74BF8">
              <w:rPr>
                <w:rFonts w:asciiTheme="majorBidi" w:hAnsiTheme="majorBidi" w:cstheme="majorBidi"/>
                <w:b/>
                <w:sz w:val="16"/>
                <w:szCs w:val="16"/>
              </w:rPr>
              <w:t>AQUA</w:t>
            </w:r>
          </w:p>
        </w:tc>
        <w:tc>
          <w:tcPr>
            <w:tcW w:w="1417" w:type="dxa"/>
          </w:tcPr>
          <w:p w:rsidR="00BA5679" w:rsidRPr="00E74BF8" w:rsidRDefault="00BA5679" w:rsidP="00946075">
            <w:pPr>
              <w:spacing w:line="360" w:lineRule="auto"/>
              <w:jc w:val="both"/>
              <w:rPr>
                <w:rFonts w:asciiTheme="majorBidi" w:hAnsiTheme="majorBidi" w:cstheme="majorBidi"/>
                <w:b/>
                <w:sz w:val="16"/>
                <w:szCs w:val="16"/>
              </w:rPr>
            </w:pPr>
            <w:r w:rsidRPr="00E74BF8">
              <w:rPr>
                <w:rFonts w:asciiTheme="majorBidi" w:hAnsiTheme="majorBidi" w:cstheme="majorBidi"/>
                <w:b/>
                <w:sz w:val="16"/>
                <w:szCs w:val="16"/>
              </w:rPr>
              <w:t>Le Minerale</w:t>
            </w:r>
          </w:p>
        </w:tc>
      </w:tr>
      <w:tr w:rsidR="00BA5679" w:rsidRPr="00E74BF8" w:rsidTr="00E74BF8">
        <w:trPr>
          <w:jc w:val="center"/>
        </w:trPr>
        <w:tc>
          <w:tcPr>
            <w:tcW w:w="1368" w:type="dxa"/>
          </w:tcPr>
          <w:p w:rsidR="00BA5679" w:rsidRPr="00E74BF8" w:rsidRDefault="00BA5679" w:rsidP="00946075">
            <w:pPr>
              <w:spacing w:line="360" w:lineRule="auto"/>
              <w:jc w:val="both"/>
              <w:rPr>
                <w:rFonts w:asciiTheme="majorBidi" w:hAnsiTheme="majorBidi" w:cstheme="majorBidi"/>
                <w:sz w:val="16"/>
                <w:szCs w:val="16"/>
              </w:rPr>
            </w:pPr>
            <w:r w:rsidRPr="00E74BF8">
              <w:rPr>
                <w:rFonts w:asciiTheme="majorBidi" w:hAnsiTheme="majorBidi" w:cstheme="majorBidi"/>
                <w:sz w:val="16"/>
                <w:szCs w:val="16"/>
              </w:rPr>
              <w:t>AQUA</w:t>
            </w:r>
          </w:p>
        </w:tc>
        <w:tc>
          <w:tcPr>
            <w:tcW w:w="851" w:type="dxa"/>
          </w:tcPr>
          <w:p w:rsidR="00BA5679" w:rsidRPr="00E74BF8" w:rsidRDefault="00BA5679" w:rsidP="00946075">
            <w:pPr>
              <w:spacing w:line="360" w:lineRule="auto"/>
              <w:jc w:val="both"/>
              <w:rPr>
                <w:rFonts w:asciiTheme="majorBidi" w:hAnsiTheme="majorBidi" w:cstheme="majorBidi"/>
                <w:sz w:val="16"/>
                <w:szCs w:val="16"/>
              </w:rPr>
            </w:pPr>
            <w:r w:rsidRPr="00E74BF8">
              <w:rPr>
                <w:rFonts w:asciiTheme="majorBidi" w:hAnsiTheme="majorBidi" w:cstheme="majorBidi"/>
                <w:sz w:val="16"/>
                <w:szCs w:val="16"/>
              </w:rPr>
              <w:t xml:space="preserve"> 0,61</w:t>
            </w:r>
          </w:p>
        </w:tc>
        <w:tc>
          <w:tcPr>
            <w:tcW w:w="1417" w:type="dxa"/>
          </w:tcPr>
          <w:p w:rsidR="00BA5679" w:rsidRPr="00E74BF8" w:rsidRDefault="00BA5679" w:rsidP="00946075">
            <w:pPr>
              <w:spacing w:line="360" w:lineRule="auto"/>
              <w:jc w:val="both"/>
              <w:rPr>
                <w:rFonts w:asciiTheme="majorBidi" w:hAnsiTheme="majorBidi" w:cstheme="majorBidi"/>
                <w:sz w:val="16"/>
                <w:szCs w:val="16"/>
              </w:rPr>
            </w:pPr>
            <w:r w:rsidRPr="00E74BF8">
              <w:rPr>
                <w:rFonts w:asciiTheme="majorBidi" w:hAnsiTheme="majorBidi" w:cstheme="majorBidi"/>
                <w:sz w:val="16"/>
                <w:szCs w:val="16"/>
              </w:rPr>
              <w:t xml:space="preserve"> 0,39</w:t>
            </w:r>
          </w:p>
        </w:tc>
      </w:tr>
      <w:tr w:rsidR="00BA5679" w:rsidRPr="00E74BF8" w:rsidTr="00E74BF8">
        <w:trPr>
          <w:jc w:val="center"/>
        </w:trPr>
        <w:tc>
          <w:tcPr>
            <w:tcW w:w="1368" w:type="dxa"/>
          </w:tcPr>
          <w:p w:rsidR="00BA5679" w:rsidRPr="00E74BF8" w:rsidRDefault="00BA5679" w:rsidP="00946075">
            <w:pPr>
              <w:spacing w:line="360" w:lineRule="auto"/>
              <w:jc w:val="both"/>
              <w:rPr>
                <w:rFonts w:asciiTheme="majorBidi" w:hAnsiTheme="majorBidi" w:cstheme="majorBidi"/>
                <w:sz w:val="16"/>
                <w:szCs w:val="16"/>
              </w:rPr>
            </w:pPr>
            <w:r w:rsidRPr="00E74BF8">
              <w:rPr>
                <w:rFonts w:asciiTheme="majorBidi" w:hAnsiTheme="majorBidi" w:cstheme="majorBidi"/>
                <w:sz w:val="16"/>
                <w:szCs w:val="16"/>
              </w:rPr>
              <w:t>Le Minerlae</w:t>
            </w:r>
          </w:p>
        </w:tc>
        <w:tc>
          <w:tcPr>
            <w:tcW w:w="851" w:type="dxa"/>
          </w:tcPr>
          <w:p w:rsidR="00BA5679" w:rsidRPr="00E74BF8" w:rsidRDefault="00BA5679" w:rsidP="00946075">
            <w:pPr>
              <w:spacing w:line="360" w:lineRule="auto"/>
              <w:jc w:val="both"/>
              <w:rPr>
                <w:rFonts w:asciiTheme="majorBidi" w:hAnsiTheme="majorBidi" w:cstheme="majorBidi"/>
                <w:sz w:val="16"/>
                <w:szCs w:val="16"/>
              </w:rPr>
            </w:pPr>
            <w:r w:rsidRPr="00E74BF8">
              <w:rPr>
                <w:rFonts w:asciiTheme="majorBidi" w:hAnsiTheme="majorBidi" w:cstheme="majorBidi"/>
                <w:sz w:val="16"/>
                <w:szCs w:val="16"/>
              </w:rPr>
              <w:t xml:space="preserve"> 0.62</w:t>
            </w:r>
          </w:p>
        </w:tc>
        <w:tc>
          <w:tcPr>
            <w:tcW w:w="1417" w:type="dxa"/>
          </w:tcPr>
          <w:p w:rsidR="00BA5679" w:rsidRPr="00E74BF8" w:rsidRDefault="00BA5679" w:rsidP="00946075">
            <w:pPr>
              <w:spacing w:line="360" w:lineRule="auto"/>
              <w:jc w:val="both"/>
              <w:rPr>
                <w:rFonts w:asciiTheme="majorBidi" w:hAnsiTheme="majorBidi" w:cstheme="majorBidi"/>
                <w:sz w:val="16"/>
                <w:szCs w:val="16"/>
              </w:rPr>
            </w:pPr>
            <w:r w:rsidRPr="00E74BF8">
              <w:rPr>
                <w:rFonts w:asciiTheme="majorBidi" w:hAnsiTheme="majorBidi" w:cstheme="majorBidi"/>
                <w:sz w:val="16"/>
                <w:szCs w:val="16"/>
              </w:rPr>
              <w:t xml:space="preserve"> 0.38</w:t>
            </w:r>
          </w:p>
        </w:tc>
      </w:tr>
    </w:tbl>
    <w:p w:rsidR="00BA5679" w:rsidRPr="00934DB3" w:rsidRDefault="00E74BF8" w:rsidP="00BA5679">
      <w:pPr>
        <w:spacing w:line="360" w:lineRule="auto"/>
        <w:jc w:val="both"/>
        <w:rPr>
          <w:rFonts w:asciiTheme="majorBidi" w:hAnsiTheme="majorBidi" w:cstheme="majorBidi"/>
          <w:sz w:val="16"/>
          <w:szCs w:val="16"/>
        </w:rPr>
      </w:pPr>
      <w:r>
        <w:rPr>
          <w:rFonts w:asciiTheme="majorBidi" w:hAnsiTheme="majorBidi" w:cstheme="majorBidi"/>
          <w:b/>
          <w:sz w:val="16"/>
          <w:szCs w:val="16"/>
        </w:rPr>
        <w:t xml:space="preserve">         </w:t>
      </w:r>
      <w:r w:rsidR="00BA5679">
        <w:rPr>
          <w:rFonts w:asciiTheme="majorBidi" w:hAnsiTheme="majorBidi" w:cstheme="majorBidi"/>
          <w:b/>
          <w:sz w:val="16"/>
          <w:szCs w:val="16"/>
        </w:rPr>
        <w:t xml:space="preserve"> </w:t>
      </w:r>
      <w:r w:rsidR="00BA5679" w:rsidRPr="00EA0888">
        <w:rPr>
          <w:rFonts w:asciiTheme="majorBidi" w:hAnsiTheme="majorBidi" w:cstheme="majorBidi"/>
          <w:sz w:val="16"/>
          <w:szCs w:val="16"/>
        </w:rPr>
        <w:t>Sumber: Kuesioner Penelitian, Data</w:t>
      </w:r>
      <w:r w:rsidR="00BA5679" w:rsidRPr="006F707B">
        <w:rPr>
          <w:rFonts w:asciiTheme="majorBidi" w:hAnsiTheme="majorBidi" w:cstheme="majorBidi"/>
        </w:rPr>
        <w:t xml:space="preserve"> </w:t>
      </w:r>
      <w:r w:rsidR="00BA5679" w:rsidRPr="00EA0888">
        <w:rPr>
          <w:rFonts w:asciiTheme="majorBidi" w:hAnsiTheme="majorBidi" w:cstheme="majorBidi"/>
          <w:sz w:val="16"/>
          <w:szCs w:val="16"/>
        </w:rPr>
        <w:t>diolah Pada Tahun 2020</w:t>
      </w:r>
    </w:p>
    <w:p w:rsidR="00BA5679" w:rsidRDefault="00BA5679" w:rsidP="00E74BF8">
      <w:pPr>
        <w:spacing w:line="360" w:lineRule="auto"/>
        <w:ind w:left="142"/>
        <w:jc w:val="both"/>
        <w:rPr>
          <w:rFonts w:asciiTheme="majorBidi" w:hAnsiTheme="majorBidi" w:cstheme="majorBidi"/>
          <w:bCs/>
        </w:rPr>
      </w:pPr>
      <w:r>
        <w:rPr>
          <w:rFonts w:asciiTheme="majorBidi" w:hAnsiTheme="majorBidi" w:cstheme="majorBidi"/>
          <w:b/>
        </w:rPr>
        <w:t xml:space="preserve">    </w:t>
      </w:r>
      <w:r w:rsidR="00E74BF8">
        <w:rPr>
          <w:rFonts w:asciiTheme="majorBidi" w:hAnsiTheme="majorBidi" w:cstheme="majorBidi"/>
          <w:b/>
        </w:rPr>
        <w:t xml:space="preserve">    </w:t>
      </w:r>
      <w:r>
        <w:rPr>
          <w:rFonts w:asciiTheme="majorBidi" w:hAnsiTheme="majorBidi" w:cstheme="majorBidi"/>
          <w:bCs/>
        </w:rPr>
        <w:t xml:space="preserve">Kemudian, menghitung </w:t>
      </w:r>
      <w:r w:rsidRPr="00235F07">
        <w:rPr>
          <w:rFonts w:asciiTheme="majorBidi" w:hAnsiTheme="majorBidi" w:cstheme="majorBidi"/>
          <w:bCs/>
        </w:rPr>
        <w:t xml:space="preserve">besar peluang </w:t>
      </w:r>
      <w:r>
        <w:rPr>
          <w:rFonts w:asciiTheme="majorBidi" w:hAnsiTheme="majorBidi" w:cstheme="majorBidi"/>
          <w:bCs/>
        </w:rPr>
        <w:t xml:space="preserve"> </w:t>
      </w:r>
    </w:p>
    <w:p w:rsidR="00E74BF8" w:rsidRDefault="00BA5679" w:rsidP="00E74BF8">
      <w:pPr>
        <w:tabs>
          <w:tab w:val="left" w:pos="142"/>
        </w:tabs>
        <w:spacing w:line="360" w:lineRule="auto"/>
        <w:ind w:firstLine="284"/>
        <w:jc w:val="both"/>
        <w:rPr>
          <w:rFonts w:asciiTheme="majorBidi" w:hAnsiTheme="majorBidi" w:cstheme="majorBidi"/>
          <w:bCs/>
        </w:rPr>
      </w:pPr>
      <w:r>
        <w:rPr>
          <w:rFonts w:asciiTheme="majorBidi" w:hAnsiTheme="majorBidi" w:cstheme="majorBidi"/>
          <w:bCs/>
        </w:rPr>
        <w:t xml:space="preserve">  </w:t>
      </w:r>
      <w:proofErr w:type="gramStart"/>
      <w:r w:rsidRPr="00235F07">
        <w:rPr>
          <w:rFonts w:asciiTheme="majorBidi" w:hAnsiTheme="majorBidi" w:cstheme="majorBidi"/>
          <w:bCs/>
        </w:rPr>
        <w:t>peralihan</w:t>
      </w:r>
      <w:proofErr w:type="gramEnd"/>
      <w:r w:rsidRPr="00235F07">
        <w:rPr>
          <w:rFonts w:asciiTheme="majorBidi" w:hAnsiTheme="majorBidi" w:cstheme="majorBidi"/>
          <w:bCs/>
        </w:rPr>
        <w:t xml:space="preserve"> </w:t>
      </w:r>
      <w:r>
        <w:rPr>
          <w:rFonts w:asciiTheme="majorBidi" w:hAnsiTheme="majorBidi" w:cstheme="majorBidi"/>
          <w:bCs/>
        </w:rPr>
        <w:t xml:space="preserve">air mineral dalam kemasan </w:t>
      </w:r>
      <w:r w:rsidRPr="00235F07">
        <w:rPr>
          <w:rFonts w:asciiTheme="majorBidi" w:hAnsiTheme="majorBidi" w:cstheme="majorBidi"/>
          <w:bCs/>
        </w:rPr>
        <w:t xml:space="preserve">di </w:t>
      </w:r>
      <w:r w:rsidR="00E74BF8">
        <w:rPr>
          <w:rFonts w:asciiTheme="majorBidi" w:hAnsiTheme="majorBidi" w:cstheme="majorBidi"/>
          <w:bCs/>
        </w:rPr>
        <w:t xml:space="preserve">  </w:t>
      </w:r>
    </w:p>
    <w:p w:rsidR="00E74BF8" w:rsidRPr="008B39D4" w:rsidRDefault="00E74BF8" w:rsidP="008B39D4">
      <w:pPr>
        <w:tabs>
          <w:tab w:val="left" w:pos="142"/>
        </w:tabs>
        <w:spacing w:line="360" w:lineRule="auto"/>
        <w:ind w:firstLine="284"/>
        <w:jc w:val="both"/>
        <w:rPr>
          <w:rFonts w:asciiTheme="majorBidi" w:hAnsiTheme="majorBidi" w:cstheme="majorBidi"/>
          <w:bCs/>
        </w:rPr>
      </w:pPr>
      <w:r>
        <w:rPr>
          <w:rFonts w:asciiTheme="majorBidi" w:hAnsiTheme="majorBidi" w:cstheme="majorBidi"/>
          <w:bCs/>
        </w:rPr>
        <w:t xml:space="preserve">   </w:t>
      </w:r>
      <w:proofErr w:type="gramStart"/>
      <w:r w:rsidR="00BA5679" w:rsidRPr="00235F07">
        <w:rPr>
          <w:rFonts w:asciiTheme="majorBidi" w:hAnsiTheme="majorBidi" w:cstheme="majorBidi"/>
          <w:bCs/>
        </w:rPr>
        <w:t xml:space="preserve">masa </w:t>
      </w:r>
      <w:r w:rsidR="00BA5679">
        <w:rPr>
          <w:rFonts w:asciiTheme="majorBidi" w:hAnsiTheme="majorBidi" w:cstheme="majorBidi"/>
          <w:bCs/>
        </w:rPr>
        <w:t xml:space="preserve"> </w:t>
      </w:r>
      <w:r w:rsidR="00BA5679" w:rsidRPr="00235F07">
        <w:rPr>
          <w:rFonts w:asciiTheme="majorBidi" w:hAnsiTheme="majorBidi" w:cstheme="majorBidi"/>
          <w:bCs/>
        </w:rPr>
        <w:t>mendatang</w:t>
      </w:r>
      <w:proofErr w:type="gramEnd"/>
    </w:p>
    <w:p w:rsidR="00E74BF8" w:rsidRDefault="00E74BF8" w:rsidP="00E74BF8">
      <w:pPr>
        <w:spacing w:line="360" w:lineRule="auto"/>
        <w:ind w:left="450"/>
        <w:rPr>
          <w:rFonts w:asciiTheme="majorBidi" w:hAnsiTheme="majorBidi" w:cstheme="majorBidi"/>
          <w:b/>
          <w:position w:val="-30"/>
          <w:sz w:val="16"/>
          <w:szCs w:val="16"/>
        </w:rPr>
      </w:pPr>
      <w:r>
        <w:rPr>
          <w:rFonts w:asciiTheme="majorBidi" w:hAnsiTheme="majorBidi" w:cstheme="majorBidi"/>
          <w:b/>
          <w:position w:val="-30"/>
          <w:sz w:val="16"/>
          <w:szCs w:val="16"/>
        </w:rPr>
        <w:t xml:space="preserve">     </w:t>
      </w:r>
      <w:r w:rsidR="00BA5679" w:rsidRPr="00E74BF8">
        <w:rPr>
          <w:rFonts w:asciiTheme="majorBidi" w:hAnsiTheme="majorBidi" w:cstheme="majorBidi"/>
          <w:b/>
          <w:position w:val="-30"/>
          <w:sz w:val="16"/>
          <w:szCs w:val="16"/>
        </w:rPr>
        <w:t xml:space="preserve">Tabel 4.12 Prediksi Proporsi merek Air Mineral </w:t>
      </w:r>
    </w:p>
    <w:p w:rsidR="00BA5679" w:rsidRPr="00E74BF8" w:rsidRDefault="00E74BF8" w:rsidP="00E74BF8">
      <w:pPr>
        <w:spacing w:line="360" w:lineRule="auto"/>
        <w:ind w:left="450"/>
        <w:rPr>
          <w:rFonts w:asciiTheme="majorBidi" w:hAnsiTheme="majorBidi" w:cstheme="majorBidi"/>
          <w:b/>
          <w:position w:val="-30"/>
          <w:sz w:val="16"/>
          <w:szCs w:val="16"/>
        </w:rPr>
      </w:pPr>
      <w:r>
        <w:rPr>
          <w:rFonts w:asciiTheme="majorBidi" w:hAnsiTheme="majorBidi" w:cstheme="majorBidi"/>
          <w:b/>
          <w:position w:val="-30"/>
          <w:sz w:val="16"/>
          <w:szCs w:val="16"/>
        </w:rPr>
        <w:t xml:space="preserve">                 </w:t>
      </w:r>
      <w:proofErr w:type="gramStart"/>
      <w:r w:rsidR="00BA5679" w:rsidRPr="00E74BF8">
        <w:rPr>
          <w:rFonts w:asciiTheme="majorBidi" w:hAnsiTheme="majorBidi" w:cstheme="majorBidi"/>
          <w:b/>
          <w:position w:val="-30"/>
          <w:sz w:val="16"/>
          <w:szCs w:val="16"/>
        </w:rPr>
        <w:t>Dalam  Kemasan</w:t>
      </w:r>
      <w:proofErr w:type="gramEnd"/>
      <w:r w:rsidR="00BA5679" w:rsidRPr="00E74BF8">
        <w:rPr>
          <w:rFonts w:asciiTheme="majorBidi" w:hAnsiTheme="majorBidi" w:cstheme="majorBidi"/>
          <w:b/>
          <w:position w:val="-30"/>
          <w:sz w:val="16"/>
          <w:szCs w:val="16"/>
        </w:rPr>
        <w:t xml:space="preserve"> Botol</w:t>
      </w:r>
    </w:p>
    <w:tbl>
      <w:tblPr>
        <w:tblStyle w:val="TableGrid"/>
        <w:tblW w:w="3323" w:type="dxa"/>
        <w:jc w:val="center"/>
        <w:tblInd w:w="2088" w:type="dxa"/>
        <w:tblLook w:val="04A0" w:firstRow="1" w:lastRow="0" w:firstColumn="1" w:lastColumn="0" w:noHBand="0" w:noVBand="1"/>
      </w:tblPr>
      <w:tblGrid>
        <w:gridCol w:w="1358"/>
        <w:gridCol w:w="864"/>
        <w:gridCol w:w="1101"/>
      </w:tblGrid>
      <w:tr w:rsidR="00BA5679" w:rsidRPr="00E74BF8" w:rsidTr="00E74BF8">
        <w:trPr>
          <w:jc w:val="center"/>
        </w:trPr>
        <w:tc>
          <w:tcPr>
            <w:tcW w:w="1358" w:type="dxa"/>
            <w:vMerge w:val="restart"/>
          </w:tcPr>
          <w:p w:rsidR="00BA5679" w:rsidRPr="00E74BF8" w:rsidRDefault="00BA5679" w:rsidP="00946075">
            <w:pPr>
              <w:spacing w:line="360" w:lineRule="auto"/>
              <w:jc w:val="both"/>
              <w:rPr>
                <w:rFonts w:asciiTheme="majorBidi" w:hAnsiTheme="majorBidi" w:cstheme="majorBidi"/>
                <w:b/>
                <w:sz w:val="16"/>
                <w:szCs w:val="16"/>
              </w:rPr>
            </w:pPr>
            <w:r w:rsidRPr="00E74BF8">
              <w:rPr>
                <w:rFonts w:asciiTheme="majorBidi" w:hAnsiTheme="majorBidi" w:cstheme="majorBidi"/>
                <w:b/>
                <w:sz w:val="16"/>
                <w:szCs w:val="16"/>
              </w:rPr>
              <w:t>Bulan</w:t>
            </w:r>
          </w:p>
        </w:tc>
        <w:tc>
          <w:tcPr>
            <w:tcW w:w="1965" w:type="dxa"/>
            <w:gridSpan w:val="2"/>
          </w:tcPr>
          <w:p w:rsidR="00BA5679" w:rsidRPr="00E74BF8" w:rsidRDefault="00BA5679" w:rsidP="00946075">
            <w:pPr>
              <w:spacing w:line="360" w:lineRule="auto"/>
              <w:jc w:val="both"/>
              <w:rPr>
                <w:rFonts w:asciiTheme="majorBidi" w:hAnsiTheme="majorBidi" w:cstheme="majorBidi"/>
                <w:b/>
                <w:sz w:val="16"/>
                <w:szCs w:val="16"/>
              </w:rPr>
            </w:pPr>
            <w:r w:rsidRPr="00E74BF8">
              <w:rPr>
                <w:rFonts w:asciiTheme="majorBidi" w:hAnsiTheme="majorBidi" w:cstheme="majorBidi"/>
                <w:b/>
                <w:sz w:val="16"/>
                <w:szCs w:val="16"/>
              </w:rPr>
              <w:t xml:space="preserve">            Peralihan</w:t>
            </w:r>
          </w:p>
        </w:tc>
      </w:tr>
      <w:tr w:rsidR="00BA5679" w:rsidRPr="00E74BF8" w:rsidTr="00E74BF8">
        <w:trPr>
          <w:jc w:val="center"/>
        </w:trPr>
        <w:tc>
          <w:tcPr>
            <w:tcW w:w="1358" w:type="dxa"/>
            <w:vMerge/>
          </w:tcPr>
          <w:p w:rsidR="00BA5679" w:rsidRPr="00E74BF8" w:rsidRDefault="00BA5679" w:rsidP="00946075">
            <w:pPr>
              <w:spacing w:line="360" w:lineRule="auto"/>
              <w:jc w:val="both"/>
              <w:rPr>
                <w:rFonts w:asciiTheme="majorBidi" w:hAnsiTheme="majorBidi" w:cstheme="majorBidi"/>
                <w:b/>
                <w:sz w:val="16"/>
                <w:szCs w:val="16"/>
              </w:rPr>
            </w:pPr>
          </w:p>
        </w:tc>
        <w:tc>
          <w:tcPr>
            <w:tcW w:w="864" w:type="dxa"/>
          </w:tcPr>
          <w:p w:rsidR="00BA5679" w:rsidRPr="00E74BF8" w:rsidRDefault="00BA5679" w:rsidP="00946075">
            <w:pPr>
              <w:spacing w:line="360" w:lineRule="auto"/>
              <w:jc w:val="both"/>
              <w:rPr>
                <w:rFonts w:asciiTheme="majorBidi" w:hAnsiTheme="majorBidi" w:cstheme="majorBidi"/>
                <w:b/>
                <w:sz w:val="16"/>
                <w:szCs w:val="16"/>
              </w:rPr>
            </w:pPr>
            <w:r w:rsidRPr="00E74BF8">
              <w:rPr>
                <w:rFonts w:asciiTheme="majorBidi" w:hAnsiTheme="majorBidi" w:cstheme="majorBidi"/>
                <w:b/>
                <w:sz w:val="16"/>
                <w:szCs w:val="16"/>
              </w:rPr>
              <w:t>AQUA</w:t>
            </w:r>
          </w:p>
        </w:tc>
        <w:tc>
          <w:tcPr>
            <w:tcW w:w="1101" w:type="dxa"/>
          </w:tcPr>
          <w:p w:rsidR="00BA5679" w:rsidRPr="00E74BF8" w:rsidRDefault="00BA5679" w:rsidP="00946075">
            <w:pPr>
              <w:spacing w:line="360" w:lineRule="auto"/>
              <w:jc w:val="both"/>
              <w:rPr>
                <w:rFonts w:asciiTheme="majorBidi" w:hAnsiTheme="majorBidi" w:cstheme="majorBidi"/>
                <w:b/>
                <w:sz w:val="16"/>
                <w:szCs w:val="16"/>
              </w:rPr>
            </w:pPr>
            <w:r w:rsidRPr="00E74BF8">
              <w:rPr>
                <w:rFonts w:asciiTheme="majorBidi" w:hAnsiTheme="majorBidi" w:cstheme="majorBidi"/>
                <w:b/>
                <w:sz w:val="16"/>
                <w:szCs w:val="16"/>
              </w:rPr>
              <w:t>Le Minerale</w:t>
            </w:r>
          </w:p>
        </w:tc>
      </w:tr>
      <w:tr w:rsidR="00BA5679" w:rsidRPr="00E74BF8" w:rsidTr="00E74BF8">
        <w:trPr>
          <w:jc w:val="center"/>
        </w:trPr>
        <w:tc>
          <w:tcPr>
            <w:tcW w:w="1358" w:type="dxa"/>
          </w:tcPr>
          <w:p w:rsidR="00BA5679" w:rsidRPr="00E74BF8" w:rsidRDefault="00BA5679" w:rsidP="00946075">
            <w:pPr>
              <w:spacing w:line="360" w:lineRule="auto"/>
              <w:jc w:val="both"/>
              <w:rPr>
                <w:rFonts w:asciiTheme="majorBidi" w:hAnsiTheme="majorBidi" w:cstheme="majorBidi"/>
                <w:sz w:val="16"/>
                <w:szCs w:val="16"/>
              </w:rPr>
            </w:pPr>
            <w:r w:rsidRPr="00E74BF8">
              <w:rPr>
                <w:rFonts w:asciiTheme="majorBidi" w:hAnsiTheme="majorBidi" w:cstheme="majorBidi"/>
                <w:sz w:val="16"/>
                <w:szCs w:val="16"/>
              </w:rPr>
              <w:t>September</w:t>
            </w:r>
          </w:p>
        </w:tc>
        <w:tc>
          <w:tcPr>
            <w:tcW w:w="864" w:type="dxa"/>
          </w:tcPr>
          <w:p w:rsidR="00BA5679" w:rsidRPr="00E74BF8" w:rsidRDefault="00BA5679" w:rsidP="00946075">
            <w:pPr>
              <w:spacing w:line="360" w:lineRule="auto"/>
              <w:jc w:val="both"/>
              <w:rPr>
                <w:rFonts w:asciiTheme="majorBidi" w:hAnsiTheme="majorBidi" w:cstheme="majorBidi"/>
                <w:sz w:val="16"/>
                <w:szCs w:val="16"/>
              </w:rPr>
            </w:pPr>
            <w:r w:rsidRPr="00E74BF8">
              <w:rPr>
                <w:rFonts w:asciiTheme="majorBidi" w:hAnsiTheme="majorBidi" w:cstheme="majorBidi"/>
                <w:sz w:val="16"/>
                <w:szCs w:val="16"/>
              </w:rPr>
              <w:t>61</w:t>
            </w:r>
          </w:p>
        </w:tc>
        <w:tc>
          <w:tcPr>
            <w:tcW w:w="1101" w:type="dxa"/>
          </w:tcPr>
          <w:p w:rsidR="00BA5679" w:rsidRPr="00E74BF8" w:rsidRDefault="00BA5679" w:rsidP="00946075">
            <w:pPr>
              <w:spacing w:line="360" w:lineRule="auto"/>
              <w:jc w:val="both"/>
              <w:rPr>
                <w:rFonts w:asciiTheme="majorBidi" w:hAnsiTheme="majorBidi" w:cstheme="majorBidi"/>
                <w:sz w:val="16"/>
                <w:szCs w:val="16"/>
              </w:rPr>
            </w:pPr>
            <w:r w:rsidRPr="00E74BF8">
              <w:rPr>
                <w:rFonts w:asciiTheme="majorBidi" w:hAnsiTheme="majorBidi" w:cstheme="majorBidi"/>
                <w:sz w:val="16"/>
                <w:szCs w:val="16"/>
              </w:rPr>
              <w:t>39</w:t>
            </w:r>
          </w:p>
        </w:tc>
      </w:tr>
      <w:tr w:rsidR="00BA5679" w:rsidRPr="00631A0B" w:rsidTr="00E74BF8">
        <w:trPr>
          <w:jc w:val="center"/>
        </w:trPr>
        <w:tc>
          <w:tcPr>
            <w:tcW w:w="1358" w:type="dxa"/>
          </w:tcPr>
          <w:p w:rsidR="00BA5679" w:rsidRPr="00631A0B" w:rsidRDefault="00BA5679" w:rsidP="00946075">
            <w:pPr>
              <w:spacing w:line="360" w:lineRule="auto"/>
              <w:jc w:val="both"/>
              <w:rPr>
                <w:rFonts w:asciiTheme="majorBidi" w:hAnsiTheme="majorBidi" w:cstheme="majorBidi"/>
                <w:sz w:val="20"/>
                <w:szCs w:val="20"/>
              </w:rPr>
            </w:pPr>
            <w:r w:rsidRPr="00631A0B">
              <w:rPr>
                <w:rFonts w:asciiTheme="majorBidi" w:hAnsiTheme="majorBidi" w:cstheme="majorBidi"/>
                <w:sz w:val="20"/>
                <w:szCs w:val="20"/>
              </w:rPr>
              <w:t>Oktober</w:t>
            </w:r>
          </w:p>
        </w:tc>
        <w:tc>
          <w:tcPr>
            <w:tcW w:w="864" w:type="dxa"/>
          </w:tcPr>
          <w:p w:rsidR="00BA5679" w:rsidRPr="00631A0B" w:rsidRDefault="00BA5679" w:rsidP="00946075">
            <w:pPr>
              <w:spacing w:line="360" w:lineRule="auto"/>
              <w:jc w:val="both"/>
              <w:rPr>
                <w:rFonts w:asciiTheme="majorBidi" w:hAnsiTheme="majorBidi" w:cstheme="majorBidi"/>
                <w:sz w:val="20"/>
                <w:szCs w:val="20"/>
              </w:rPr>
            </w:pPr>
            <w:r w:rsidRPr="00631A0B">
              <w:rPr>
                <w:rFonts w:asciiTheme="majorBidi" w:hAnsiTheme="majorBidi" w:cstheme="majorBidi"/>
                <w:sz w:val="20"/>
                <w:szCs w:val="20"/>
              </w:rPr>
              <w:t>61,39</w:t>
            </w:r>
          </w:p>
        </w:tc>
        <w:tc>
          <w:tcPr>
            <w:tcW w:w="1101" w:type="dxa"/>
          </w:tcPr>
          <w:p w:rsidR="00BA5679" w:rsidRPr="00631A0B" w:rsidRDefault="00BA5679" w:rsidP="00946075">
            <w:pPr>
              <w:spacing w:line="360" w:lineRule="auto"/>
              <w:jc w:val="both"/>
              <w:rPr>
                <w:rFonts w:asciiTheme="majorBidi" w:hAnsiTheme="majorBidi" w:cstheme="majorBidi"/>
                <w:sz w:val="20"/>
                <w:szCs w:val="20"/>
              </w:rPr>
            </w:pPr>
            <w:r w:rsidRPr="00631A0B">
              <w:rPr>
                <w:rFonts w:asciiTheme="majorBidi" w:hAnsiTheme="majorBidi" w:cstheme="majorBidi"/>
                <w:sz w:val="20"/>
                <w:szCs w:val="20"/>
              </w:rPr>
              <w:t>38,61</w:t>
            </w:r>
          </w:p>
        </w:tc>
      </w:tr>
      <w:tr w:rsidR="00BA5679" w:rsidRPr="00631A0B" w:rsidTr="00E74BF8">
        <w:trPr>
          <w:jc w:val="center"/>
        </w:trPr>
        <w:tc>
          <w:tcPr>
            <w:tcW w:w="1358" w:type="dxa"/>
          </w:tcPr>
          <w:p w:rsidR="00BA5679" w:rsidRPr="00631A0B" w:rsidRDefault="00BA5679" w:rsidP="00946075">
            <w:pPr>
              <w:spacing w:line="360" w:lineRule="auto"/>
              <w:jc w:val="both"/>
              <w:rPr>
                <w:rFonts w:asciiTheme="majorBidi" w:hAnsiTheme="majorBidi" w:cstheme="majorBidi"/>
                <w:sz w:val="20"/>
                <w:szCs w:val="20"/>
              </w:rPr>
            </w:pPr>
            <w:r w:rsidRPr="00631A0B">
              <w:rPr>
                <w:rFonts w:asciiTheme="majorBidi" w:hAnsiTheme="majorBidi" w:cstheme="majorBidi"/>
                <w:sz w:val="20"/>
                <w:szCs w:val="20"/>
              </w:rPr>
              <w:t>November</w:t>
            </w:r>
          </w:p>
        </w:tc>
        <w:tc>
          <w:tcPr>
            <w:tcW w:w="864" w:type="dxa"/>
          </w:tcPr>
          <w:p w:rsidR="00BA5679" w:rsidRPr="00631A0B" w:rsidRDefault="00BA5679" w:rsidP="00946075">
            <w:pPr>
              <w:spacing w:line="360" w:lineRule="auto"/>
              <w:jc w:val="both"/>
              <w:rPr>
                <w:rFonts w:asciiTheme="majorBidi" w:hAnsiTheme="majorBidi" w:cstheme="majorBidi"/>
                <w:sz w:val="20"/>
                <w:szCs w:val="20"/>
              </w:rPr>
            </w:pPr>
            <w:r w:rsidRPr="00631A0B">
              <w:rPr>
                <w:rFonts w:asciiTheme="majorBidi" w:hAnsiTheme="majorBidi" w:cstheme="majorBidi"/>
                <w:sz w:val="20"/>
                <w:szCs w:val="20"/>
              </w:rPr>
              <w:t>61,37</w:t>
            </w:r>
          </w:p>
        </w:tc>
        <w:tc>
          <w:tcPr>
            <w:tcW w:w="1101" w:type="dxa"/>
          </w:tcPr>
          <w:p w:rsidR="00BA5679" w:rsidRPr="00631A0B" w:rsidRDefault="00BA5679" w:rsidP="00946075">
            <w:pPr>
              <w:spacing w:line="360" w:lineRule="auto"/>
              <w:jc w:val="both"/>
              <w:rPr>
                <w:rFonts w:asciiTheme="majorBidi" w:hAnsiTheme="majorBidi" w:cstheme="majorBidi"/>
                <w:sz w:val="20"/>
                <w:szCs w:val="20"/>
              </w:rPr>
            </w:pPr>
            <w:r w:rsidRPr="00631A0B">
              <w:rPr>
                <w:rFonts w:asciiTheme="majorBidi" w:hAnsiTheme="majorBidi" w:cstheme="majorBidi"/>
                <w:sz w:val="20"/>
                <w:szCs w:val="20"/>
              </w:rPr>
              <w:t>38,61</w:t>
            </w:r>
          </w:p>
        </w:tc>
      </w:tr>
    </w:tbl>
    <w:p w:rsidR="00BA5679" w:rsidRPr="008B39D4" w:rsidRDefault="00BA5679" w:rsidP="008B39D4">
      <w:pPr>
        <w:spacing w:line="360" w:lineRule="auto"/>
        <w:jc w:val="both"/>
        <w:rPr>
          <w:rFonts w:asciiTheme="majorBidi" w:hAnsiTheme="majorBidi" w:cstheme="majorBidi"/>
          <w:sz w:val="16"/>
          <w:szCs w:val="16"/>
        </w:rPr>
      </w:pPr>
      <w:r>
        <w:rPr>
          <w:rFonts w:asciiTheme="majorBidi" w:hAnsiTheme="majorBidi" w:cstheme="majorBidi"/>
          <w:sz w:val="16"/>
          <w:szCs w:val="16"/>
        </w:rPr>
        <w:t xml:space="preserve">      </w:t>
      </w:r>
      <w:r w:rsidRPr="00D44287">
        <w:rPr>
          <w:rFonts w:asciiTheme="majorBidi" w:hAnsiTheme="majorBidi" w:cstheme="majorBidi"/>
          <w:sz w:val="16"/>
          <w:szCs w:val="16"/>
        </w:rPr>
        <w:t>Sumber: Kuesioner Penelitian, Data diolah Pada Tahun 2020</w:t>
      </w:r>
    </w:p>
    <w:p w:rsidR="00BA5679" w:rsidRDefault="00BA5679" w:rsidP="00BA5679">
      <w:pPr>
        <w:spacing w:line="360" w:lineRule="auto"/>
        <w:jc w:val="center"/>
        <w:rPr>
          <w:rFonts w:asciiTheme="majorBidi" w:hAnsiTheme="majorBidi" w:cstheme="majorBidi"/>
          <w:b/>
        </w:rPr>
      </w:pPr>
    </w:p>
    <w:p w:rsidR="00BA5679" w:rsidRPr="008B39D4" w:rsidRDefault="00BA5679" w:rsidP="00BA5679">
      <w:pPr>
        <w:spacing w:line="360" w:lineRule="auto"/>
        <w:jc w:val="center"/>
        <w:rPr>
          <w:rFonts w:asciiTheme="majorBidi" w:hAnsiTheme="majorBidi" w:cstheme="majorBidi"/>
          <w:b/>
          <w:sz w:val="16"/>
          <w:szCs w:val="16"/>
        </w:rPr>
      </w:pPr>
      <w:r w:rsidRPr="008B39D4">
        <w:rPr>
          <w:rFonts w:asciiTheme="majorBidi" w:hAnsiTheme="majorBidi" w:cstheme="majorBidi"/>
          <w:b/>
          <w:sz w:val="16"/>
          <w:szCs w:val="16"/>
        </w:rPr>
        <w:t>Tabel 4.13 Prediksi Proporsi Merek Air Mineral Dalam Kemasan botol Berdasarkan Alasan</w:t>
      </w:r>
    </w:p>
    <w:tbl>
      <w:tblPr>
        <w:tblStyle w:val="TableGrid"/>
        <w:tblW w:w="4086" w:type="dxa"/>
        <w:jc w:val="center"/>
        <w:tblInd w:w="1517" w:type="dxa"/>
        <w:tblLook w:val="04A0" w:firstRow="1" w:lastRow="0" w:firstColumn="1" w:lastColumn="0" w:noHBand="0" w:noVBand="1"/>
      </w:tblPr>
      <w:tblGrid>
        <w:gridCol w:w="1831"/>
        <w:gridCol w:w="1113"/>
        <w:gridCol w:w="1142"/>
      </w:tblGrid>
      <w:tr w:rsidR="00BA5679" w:rsidRPr="00D44287" w:rsidTr="00946075">
        <w:trPr>
          <w:jc w:val="center"/>
        </w:trPr>
        <w:tc>
          <w:tcPr>
            <w:tcW w:w="1831" w:type="dxa"/>
          </w:tcPr>
          <w:p w:rsidR="00BA5679" w:rsidRPr="008B39D4" w:rsidRDefault="00BA5679" w:rsidP="00946075">
            <w:pPr>
              <w:spacing w:line="360" w:lineRule="auto"/>
              <w:jc w:val="both"/>
              <w:rPr>
                <w:rFonts w:asciiTheme="majorBidi" w:hAnsiTheme="majorBidi" w:cstheme="majorBidi"/>
                <w:b/>
                <w:sz w:val="16"/>
                <w:szCs w:val="16"/>
              </w:rPr>
            </w:pPr>
            <w:r w:rsidRPr="008B39D4">
              <w:rPr>
                <w:rFonts w:asciiTheme="majorBidi" w:hAnsiTheme="majorBidi" w:cstheme="majorBidi"/>
                <w:b/>
                <w:sz w:val="16"/>
                <w:szCs w:val="16"/>
              </w:rPr>
              <w:t>Alasan</w:t>
            </w:r>
          </w:p>
        </w:tc>
        <w:tc>
          <w:tcPr>
            <w:tcW w:w="1113" w:type="dxa"/>
          </w:tcPr>
          <w:p w:rsidR="00BA5679" w:rsidRPr="008B39D4" w:rsidRDefault="00BA5679" w:rsidP="00946075">
            <w:pPr>
              <w:spacing w:line="360" w:lineRule="auto"/>
              <w:jc w:val="both"/>
              <w:rPr>
                <w:rFonts w:asciiTheme="majorBidi" w:hAnsiTheme="majorBidi" w:cstheme="majorBidi"/>
                <w:b/>
                <w:sz w:val="16"/>
                <w:szCs w:val="16"/>
              </w:rPr>
            </w:pPr>
            <w:r w:rsidRPr="008B39D4">
              <w:rPr>
                <w:rFonts w:asciiTheme="majorBidi" w:hAnsiTheme="majorBidi" w:cstheme="majorBidi"/>
                <w:b/>
                <w:sz w:val="16"/>
                <w:szCs w:val="16"/>
              </w:rPr>
              <w:t>AQUA</w:t>
            </w:r>
          </w:p>
        </w:tc>
        <w:tc>
          <w:tcPr>
            <w:tcW w:w="1142" w:type="dxa"/>
          </w:tcPr>
          <w:p w:rsidR="00BA5679" w:rsidRPr="008B39D4" w:rsidRDefault="00BA5679" w:rsidP="00946075">
            <w:pPr>
              <w:spacing w:line="360" w:lineRule="auto"/>
              <w:jc w:val="both"/>
              <w:rPr>
                <w:rFonts w:asciiTheme="majorBidi" w:hAnsiTheme="majorBidi" w:cstheme="majorBidi"/>
                <w:b/>
                <w:sz w:val="16"/>
                <w:szCs w:val="16"/>
              </w:rPr>
            </w:pPr>
            <w:r w:rsidRPr="008B39D4">
              <w:rPr>
                <w:rFonts w:asciiTheme="majorBidi" w:hAnsiTheme="majorBidi" w:cstheme="majorBidi"/>
                <w:b/>
                <w:sz w:val="16"/>
                <w:szCs w:val="16"/>
              </w:rPr>
              <w:t>Le Minerale</w:t>
            </w:r>
          </w:p>
        </w:tc>
      </w:tr>
      <w:tr w:rsidR="00BA5679" w:rsidRPr="00D44287" w:rsidTr="00946075">
        <w:trPr>
          <w:jc w:val="center"/>
        </w:trPr>
        <w:tc>
          <w:tcPr>
            <w:tcW w:w="1831" w:type="dxa"/>
          </w:tcPr>
          <w:p w:rsidR="00BA5679" w:rsidRPr="008B39D4" w:rsidRDefault="00BA5679" w:rsidP="00946075">
            <w:pPr>
              <w:spacing w:line="360" w:lineRule="auto"/>
              <w:jc w:val="both"/>
              <w:rPr>
                <w:rFonts w:asciiTheme="majorBidi" w:hAnsiTheme="majorBidi" w:cstheme="majorBidi"/>
                <w:sz w:val="16"/>
                <w:szCs w:val="16"/>
              </w:rPr>
            </w:pPr>
            <w:r w:rsidRPr="008B39D4">
              <w:rPr>
                <w:rFonts w:asciiTheme="majorBidi" w:hAnsiTheme="majorBidi" w:cstheme="majorBidi"/>
                <w:sz w:val="16"/>
                <w:szCs w:val="16"/>
              </w:rPr>
              <w:t>Brand Awarance</w:t>
            </w:r>
          </w:p>
        </w:tc>
        <w:tc>
          <w:tcPr>
            <w:tcW w:w="1113" w:type="dxa"/>
          </w:tcPr>
          <w:p w:rsidR="00BA5679" w:rsidRPr="008B39D4" w:rsidRDefault="00BA5679" w:rsidP="00946075">
            <w:pPr>
              <w:spacing w:line="360" w:lineRule="auto"/>
              <w:jc w:val="both"/>
              <w:rPr>
                <w:rFonts w:asciiTheme="majorBidi" w:hAnsiTheme="majorBidi" w:cstheme="majorBidi"/>
                <w:sz w:val="16"/>
                <w:szCs w:val="16"/>
              </w:rPr>
            </w:pPr>
            <w:r w:rsidRPr="008B39D4">
              <w:rPr>
                <w:rFonts w:asciiTheme="majorBidi" w:hAnsiTheme="majorBidi" w:cstheme="majorBidi"/>
                <w:sz w:val="16"/>
                <w:szCs w:val="16"/>
              </w:rPr>
              <w:t>63</w:t>
            </w:r>
          </w:p>
        </w:tc>
        <w:tc>
          <w:tcPr>
            <w:tcW w:w="1142" w:type="dxa"/>
          </w:tcPr>
          <w:p w:rsidR="00BA5679" w:rsidRPr="008B39D4" w:rsidRDefault="00BA5679" w:rsidP="00946075">
            <w:pPr>
              <w:spacing w:line="360" w:lineRule="auto"/>
              <w:jc w:val="both"/>
              <w:rPr>
                <w:rFonts w:asciiTheme="majorBidi" w:hAnsiTheme="majorBidi" w:cstheme="majorBidi"/>
                <w:sz w:val="16"/>
                <w:szCs w:val="16"/>
              </w:rPr>
            </w:pPr>
            <w:r w:rsidRPr="008B39D4">
              <w:rPr>
                <w:rFonts w:asciiTheme="majorBidi" w:hAnsiTheme="majorBidi" w:cstheme="majorBidi"/>
                <w:sz w:val="16"/>
                <w:szCs w:val="16"/>
              </w:rPr>
              <w:t>37</w:t>
            </w:r>
          </w:p>
        </w:tc>
      </w:tr>
      <w:tr w:rsidR="00BA5679" w:rsidRPr="00D44287" w:rsidTr="00946075">
        <w:trPr>
          <w:jc w:val="center"/>
        </w:trPr>
        <w:tc>
          <w:tcPr>
            <w:tcW w:w="1831" w:type="dxa"/>
          </w:tcPr>
          <w:p w:rsidR="00BA5679" w:rsidRPr="008B39D4" w:rsidRDefault="00BA5679" w:rsidP="00946075">
            <w:pPr>
              <w:spacing w:line="360" w:lineRule="auto"/>
              <w:jc w:val="both"/>
              <w:rPr>
                <w:rFonts w:asciiTheme="majorBidi" w:hAnsiTheme="majorBidi" w:cstheme="majorBidi"/>
                <w:sz w:val="16"/>
                <w:szCs w:val="16"/>
              </w:rPr>
            </w:pPr>
            <w:r w:rsidRPr="008B39D4">
              <w:rPr>
                <w:rFonts w:asciiTheme="majorBidi" w:hAnsiTheme="majorBidi" w:cstheme="majorBidi"/>
                <w:sz w:val="16"/>
                <w:szCs w:val="16"/>
              </w:rPr>
              <w:t>Brand Association</w:t>
            </w:r>
          </w:p>
        </w:tc>
        <w:tc>
          <w:tcPr>
            <w:tcW w:w="1113" w:type="dxa"/>
          </w:tcPr>
          <w:p w:rsidR="00BA5679" w:rsidRPr="008B39D4" w:rsidRDefault="00BA5679" w:rsidP="00946075">
            <w:pPr>
              <w:spacing w:line="360" w:lineRule="auto"/>
              <w:jc w:val="both"/>
              <w:rPr>
                <w:rFonts w:asciiTheme="majorBidi" w:hAnsiTheme="majorBidi" w:cstheme="majorBidi"/>
                <w:sz w:val="16"/>
                <w:szCs w:val="16"/>
              </w:rPr>
            </w:pPr>
            <w:r w:rsidRPr="008B39D4">
              <w:rPr>
                <w:rFonts w:asciiTheme="majorBidi" w:hAnsiTheme="majorBidi" w:cstheme="majorBidi"/>
                <w:sz w:val="16"/>
                <w:szCs w:val="16"/>
              </w:rPr>
              <w:t>64</w:t>
            </w:r>
          </w:p>
        </w:tc>
        <w:tc>
          <w:tcPr>
            <w:tcW w:w="1142" w:type="dxa"/>
          </w:tcPr>
          <w:p w:rsidR="00BA5679" w:rsidRPr="008B39D4" w:rsidRDefault="00BA5679" w:rsidP="00946075">
            <w:pPr>
              <w:spacing w:line="360" w:lineRule="auto"/>
              <w:jc w:val="both"/>
              <w:rPr>
                <w:rFonts w:asciiTheme="majorBidi" w:hAnsiTheme="majorBidi" w:cstheme="majorBidi"/>
                <w:sz w:val="16"/>
                <w:szCs w:val="16"/>
              </w:rPr>
            </w:pPr>
            <w:r w:rsidRPr="008B39D4">
              <w:rPr>
                <w:rFonts w:asciiTheme="majorBidi" w:hAnsiTheme="majorBidi" w:cstheme="majorBidi"/>
                <w:sz w:val="16"/>
                <w:szCs w:val="16"/>
              </w:rPr>
              <w:t>36</w:t>
            </w:r>
          </w:p>
        </w:tc>
      </w:tr>
      <w:tr w:rsidR="00BA5679" w:rsidRPr="00D44287" w:rsidTr="00946075">
        <w:trPr>
          <w:jc w:val="center"/>
        </w:trPr>
        <w:tc>
          <w:tcPr>
            <w:tcW w:w="1831" w:type="dxa"/>
          </w:tcPr>
          <w:p w:rsidR="00BA5679" w:rsidRPr="008B39D4" w:rsidRDefault="00BA5679" w:rsidP="00946075">
            <w:pPr>
              <w:spacing w:line="360" w:lineRule="auto"/>
              <w:jc w:val="both"/>
              <w:rPr>
                <w:rFonts w:asciiTheme="majorBidi" w:hAnsiTheme="majorBidi" w:cstheme="majorBidi"/>
                <w:sz w:val="16"/>
                <w:szCs w:val="16"/>
              </w:rPr>
            </w:pPr>
            <w:r w:rsidRPr="008B39D4">
              <w:rPr>
                <w:rFonts w:asciiTheme="majorBidi" w:hAnsiTheme="majorBidi" w:cstheme="majorBidi"/>
                <w:sz w:val="16"/>
                <w:szCs w:val="16"/>
              </w:rPr>
              <w:t>Perceived Quality</w:t>
            </w:r>
          </w:p>
        </w:tc>
        <w:tc>
          <w:tcPr>
            <w:tcW w:w="1113" w:type="dxa"/>
          </w:tcPr>
          <w:p w:rsidR="00BA5679" w:rsidRPr="008B39D4" w:rsidRDefault="00BA5679" w:rsidP="00946075">
            <w:pPr>
              <w:spacing w:line="360" w:lineRule="auto"/>
              <w:jc w:val="both"/>
              <w:rPr>
                <w:rFonts w:asciiTheme="majorBidi" w:hAnsiTheme="majorBidi" w:cstheme="majorBidi"/>
                <w:sz w:val="16"/>
                <w:szCs w:val="16"/>
              </w:rPr>
            </w:pPr>
            <w:r w:rsidRPr="008B39D4">
              <w:rPr>
                <w:rFonts w:asciiTheme="majorBidi" w:hAnsiTheme="majorBidi" w:cstheme="majorBidi"/>
                <w:sz w:val="16"/>
                <w:szCs w:val="16"/>
              </w:rPr>
              <w:t>63</w:t>
            </w:r>
          </w:p>
        </w:tc>
        <w:tc>
          <w:tcPr>
            <w:tcW w:w="1142" w:type="dxa"/>
          </w:tcPr>
          <w:p w:rsidR="00BA5679" w:rsidRPr="008B39D4" w:rsidRDefault="00BA5679" w:rsidP="00946075">
            <w:pPr>
              <w:spacing w:line="360" w:lineRule="auto"/>
              <w:jc w:val="both"/>
              <w:rPr>
                <w:rFonts w:asciiTheme="majorBidi" w:hAnsiTheme="majorBidi" w:cstheme="majorBidi"/>
                <w:sz w:val="16"/>
                <w:szCs w:val="16"/>
              </w:rPr>
            </w:pPr>
            <w:r w:rsidRPr="008B39D4">
              <w:rPr>
                <w:rFonts w:asciiTheme="majorBidi" w:hAnsiTheme="majorBidi" w:cstheme="majorBidi"/>
                <w:sz w:val="16"/>
                <w:szCs w:val="16"/>
              </w:rPr>
              <w:t>37</w:t>
            </w:r>
          </w:p>
        </w:tc>
      </w:tr>
      <w:tr w:rsidR="00BA5679" w:rsidRPr="00D44287" w:rsidTr="00946075">
        <w:trPr>
          <w:jc w:val="center"/>
        </w:trPr>
        <w:tc>
          <w:tcPr>
            <w:tcW w:w="1831" w:type="dxa"/>
          </w:tcPr>
          <w:p w:rsidR="00BA5679" w:rsidRPr="008B39D4" w:rsidRDefault="00BA5679" w:rsidP="00946075">
            <w:pPr>
              <w:spacing w:line="360" w:lineRule="auto"/>
              <w:jc w:val="both"/>
              <w:rPr>
                <w:rFonts w:asciiTheme="majorBidi" w:hAnsiTheme="majorBidi" w:cstheme="majorBidi"/>
                <w:sz w:val="16"/>
                <w:szCs w:val="16"/>
              </w:rPr>
            </w:pPr>
            <w:r w:rsidRPr="008B39D4">
              <w:rPr>
                <w:rFonts w:asciiTheme="majorBidi" w:hAnsiTheme="majorBidi" w:cstheme="majorBidi"/>
                <w:sz w:val="16"/>
                <w:szCs w:val="16"/>
              </w:rPr>
              <w:t>Brand Loyality</w:t>
            </w:r>
          </w:p>
        </w:tc>
        <w:tc>
          <w:tcPr>
            <w:tcW w:w="1113" w:type="dxa"/>
          </w:tcPr>
          <w:p w:rsidR="00BA5679" w:rsidRPr="008B39D4" w:rsidRDefault="00BA5679" w:rsidP="00946075">
            <w:pPr>
              <w:spacing w:line="360" w:lineRule="auto"/>
              <w:jc w:val="both"/>
              <w:rPr>
                <w:rFonts w:asciiTheme="majorBidi" w:hAnsiTheme="majorBidi" w:cstheme="majorBidi"/>
                <w:sz w:val="16"/>
                <w:szCs w:val="16"/>
              </w:rPr>
            </w:pPr>
            <w:r w:rsidRPr="008B39D4">
              <w:rPr>
                <w:rFonts w:asciiTheme="majorBidi" w:hAnsiTheme="majorBidi" w:cstheme="majorBidi"/>
                <w:sz w:val="16"/>
                <w:szCs w:val="16"/>
              </w:rPr>
              <w:t>63</w:t>
            </w:r>
          </w:p>
        </w:tc>
        <w:tc>
          <w:tcPr>
            <w:tcW w:w="1142" w:type="dxa"/>
          </w:tcPr>
          <w:p w:rsidR="00BA5679" w:rsidRPr="008B39D4" w:rsidRDefault="00BA5679" w:rsidP="00946075">
            <w:pPr>
              <w:spacing w:line="360" w:lineRule="auto"/>
              <w:jc w:val="both"/>
              <w:rPr>
                <w:rFonts w:asciiTheme="majorBidi" w:hAnsiTheme="majorBidi" w:cstheme="majorBidi"/>
                <w:sz w:val="16"/>
                <w:szCs w:val="16"/>
              </w:rPr>
            </w:pPr>
            <w:r w:rsidRPr="008B39D4">
              <w:rPr>
                <w:rFonts w:asciiTheme="majorBidi" w:hAnsiTheme="majorBidi" w:cstheme="majorBidi"/>
                <w:sz w:val="16"/>
                <w:szCs w:val="16"/>
              </w:rPr>
              <w:t>37</w:t>
            </w:r>
          </w:p>
        </w:tc>
      </w:tr>
      <w:tr w:rsidR="00BA5679" w:rsidRPr="00D44287" w:rsidTr="00946075">
        <w:trPr>
          <w:jc w:val="center"/>
        </w:trPr>
        <w:tc>
          <w:tcPr>
            <w:tcW w:w="1831" w:type="dxa"/>
          </w:tcPr>
          <w:p w:rsidR="00BA5679" w:rsidRPr="008B39D4" w:rsidRDefault="00BA5679" w:rsidP="00946075">
            <w:pPr>
              <w:spacing w:line="360" w:lineRule="auto"/>
              <w:jc w:val="both"/>
              <w:rPr>
                <w:rFonts w:asciiTheme="majorBidi" w:hAnsiTheme="majorBidi" w:cstheme="majorBidi"/>
                <w:sz w:val="16"/>
                <w:szCs w:val="16"/>
              </w:rPr>
            </w:pPr>
            <w:r w:rsidRPr="008B39D4">
              <w:rPr>
                <w:rFonts w:asciiTheme="majorBidi" w:hAnsiTheme="majorBidi" w:cstheme="majorBidi"/>
                <w:sz w:val="16"/>
                <w:szCs w:val="16"/>
              </w:rPr>
              <w:t>Total</w:t>
            </w:r>
          </w:p>
        </w:tc>
        <w:tc>
          <w:tcPr>
            <w:tcW w:w="1113" w:type="dxa"/>
          </w:tcPr>
          <w:p w:rsidR="00BA5679" w:rsidRPr="008B39D4" w:rsidRDefault="00BA5679" w:rsidP="00946075">
            <w:pPr>
              <w:spacing w:line="360" w:lineRule="auto"/>
              <w:jc w:val="both"/>
              <w:rPr>
                <w:rFonts w:asciiTheme="majorBidi" w:hAnsiTheme="majorBidi" w:cstheme="majorBidi"/>
                <w:sz w:val="16"/>
                <w:szCs w:val="16"/>
              </w:rPr>
            </w:pPr>
            <w:r w:rsidRPr="008B39D4">
              <w:rPr>
                <w:rFonts w:asciiTheme="majorBidi" w:hAnsiTheme="majorBidi" w:cstheme="majorBidi"/>
                <w:sz w:val="16"/>
                <w:szCs w:val="16"/>
              </w:rPr>
              <w:t>253</w:t>
            </w:r>
          </w:p>
        </w:tc>
        <w:tc>
          <w:tcPr>
            <w:tcW w:w="1142" w:type="dxa"/>
          </w:tcPr>
          <w:p w:rsidR="00BA5679" w:rsidRPr="008B39D4" w:rsidRDefault="00BA5679" w:rsidP="00946075">
            <w:pPr>
              <w:spacing w:line="360" w:lineRule="auto"/>
              <w:jc w:val="both"/>
              <w:rPr>
                <w:rFonts w:asciiTheme="majorBidi" w:hAnsiTheme="majorBidi" w:cstheme="majorBidi"/>
                <w:sz w:val="16"/>
                <w:szCs w:val="16"/>
              </w:rPr>
            </w:pPr>
            <w:r w:rsidRPr="008B39D4">
              <w:rPr>
                <w:rFonts w:asciiTheme="majorBidi" w:hAnsiTheme="majorBidi" w:cstheme="majorBidi"/>
                <w:sz w:val="16"/>
                <w:szCs w:val="16"/>
              </w:rPr>
              <w:t>147</w:t>
            </w:r>
          </w:p>
        </w:tc>
      </w:tr>
    </w:tbl>
    <w:p w:rsidR="00BA5679" w:rsidRPr="005C0088" w:rsidRDefault="00BA5679" w:rsidP="00BA5679">
      <w:pPr>
        <w:spacing w:line="360" w:lineRule="auto"/>
        <w:jc w:val="both"/>
        <w:rPr>
          <w:rFonts w:asciiTheme="majorBidi" w:hAnsiTheme="majorBidi" w:cstheme="majorBidi"/>
          <w:sz w:val="16"/>
          <w:szCs w:val="16"/>
        </w:rPr>
      </w:pPr>
      <w:r w:rsidRPr="00D44287">
        <w:rPr>
          <w:rFonts w:asciiTheme="majorBidi" w:hAnsiTheme="majorBidi" w:cstheme="majorBidi"/>
          <w:b/>
          <w:sz w:val="16"/>
          <w:szCs w:val="16"/>
        </w:rPr>
        <w:t xml:space="preserve">  </w:t>
      </w:r>
      <w:r w:rsidRPr="00D44287">
        <w:rPr>
          <w:rFonts w:asciiTheme="majorBidi" w:hAnsiTheme="majorBidi" w:cstheme="majorBidi"/>
          <w:sz w:val="16"/>
          <w:szCs w:val="16"/>
        </w:rPr>
        <w:t xml:space="preserve">  </w:t>
      </w:r>
      <w:r>
        <w:rPr>
          <w:rFonts w:asciiTheme="majorBidi" w:hAnsiTheme="majorBidi" w:cstheme="majorBidi"/>
          <w:sz w:val="16"/>
          <w:szCs w:val="16"/>
        </w:rPr>
        <w:t xml:space="preserve">  </w:t>
      </w:r>
      <w:r w:rsidRPr="00D44287">
        <w:rPr>
          <w:rFonts w:asciiTheme="majorBidi" w:hAnsiTheme="majorBidi" w:cstheme="majorBidi"/>
          <w:sz w:val="16"/>
          <w:szCs w:val="16"/>
        </w:rPr>
        <w:t>Sumber: Kuesioner Peneliti</w:t>
      </w:r>
      <w:r>
        <w:rPr>
          <w:rFonts w:asciiTheme="majorBidi" w:hAnsiTheme="majorBidi" w:cstheme="majorBidi"/>
          <w:sz w:val="16"/>
          <w:szCs w:val="16"/>
        </w:rPr>
        <w:t>an, Data diolah Pada Tahun</w:t>
      </w:r>
      <w:r w:rsidRPr="00D44287">
        <w:rPr>
          <w:rFonts w:asciiTheme="majorBidi" w:hAnsiTheme="majorBidi" w:cstheme="majorBidi"/>
          <w:sz w:val="16"/>
          <w:szCs w:val="16"/>
        </w:rPr>
        <w:t xml:space="preserve">   2020</w:t>
      </w:r>
      <w:r w:rsidRPr="00D44287">
        <w:rPr>
          <w:rFonts w:asciiTheme="majorBidi" w:hAnsiTheme="majorBidi" w:cstheme="majorBidi"/>
          <w:b/>
          <w:sz w:val="16"/>
          <w:szCs w:val="16"/>
        </w:rPr>
        <w:t xml:space="preserve"> </w:t>
      </w:r>
      <w:r w:rsidRPr="006F707B">
        <w:rPr>
          <w:rFonts w:asciiTheme="majorBidi" w:hAnsiTheme="majorBidi" w:cstheme="majorBidi"/>
          <w:b/>
        </w:rPr>
        <w:t xml:space="preserve">       </w:t>
      </w:r>
    </w:p>
    <w:p w:rsidR="00BA5679" w:rsidRDefault="008B39D4" w:rsidP="00BA5679">
      <w:pPr>
        <w:spacing w:line="360" w:lineRule="auto"/>
        <w:jc w:val="both"/>
        <w:rPr>
          <w:rFonts w:asciiTheme="majorBidi" w:hAnsiTheme="majorBidi" w:cstheme="majorBidi"/>
          <w:b/>
        </w:rPr>
      </w:pPr>
      <w:r>
        <w:rPr>
          <w:rFonts w:asciiTheme="majorBidi" w:hAnsiTheme="majorBidi" w:cstheme="majorBidi"/>
          <w:b/>
        </w:rPr>
        <w:t xml:space="preserve">     </w:t>
      </w:r>
    </w:p>
    <w:p w:rsidR="00BA5679" w:rsidRPr="008B39D4" w:rsidRDefault="00BA5679" w:rsidP="00BA5679">
      <w:pPr>
        <w:spacing w:line="360" w:lineRule="auto"/>
        <w:jc w:val="both"/>
        <w:rPr>
          <w:rFonts w:asciiTheme="majorBidi" w:hAnsiTheme="majorBidi" w:cstheme="majorBidi"/>
          <w:b/>
          <w:sz w:val="16"/>
          <w:szCs w:val="16"/>
        </w:rPr>
      </w:pPr>
      <w:r w:rsidRPr="008B39D4">
        <w:rPr>
          <w:rFonts w:asciiTheme="majorBidi" w:hAnsiTheme="majorBidi" w:cstheme="majorBidi"/>
          <w:b/>
          <w:sz w:val="16"/>
          <w:szCs w:val="16"/>
        </w:rPr>
        <w:t xml:space="preserve">                         Tabel 4.14 Total dan Rerata</w:t>
      </w:r>
    </w:p>
    <w:tbl>
      <w:tblPr>
        <w:tblStyle w:val="TableGrid"/>
        <w:tblW w:w="0" w:type="auto"/>
        <w:jc w:val="center"/>
        <w:tblInd w:w="796" w:type="dxa"/>
        <w:tblLook w:val="04A0" w:firstRow="1" w:lastRow="0" w:firstColumn="1" w:lastColumn="0" w:noHBand="0" w:noVBand="1"/>
      </w:tblPr>
      <w:tblGrid>
        <w:gridCol w:w="1128"/>
        <w:gridCol w:w="850"/>
        <w:gridCol w:w="993"/>
      </w:tblGrid>
      <w:tr w:rsidR="00BA5679" w:rsidRPr="008B39D4" w:rsidTr="008B39D4">
        <w:trPr>
          <w:jc w:val="center"/>
        </w:trPr>
        <w:tc>
          <w:tcPr>
            <w:tcW w:w="2971" w:type="dxa"/>
            <w:gridSpan w:val="3"/>
          </w:tcPr>
          <w:p w:rsidR="00BA5679" w:rsidRPr="008B39D4" w:rsidRDefault="00BA5679" w:rsidP="00946075">
            <w:pPr>
              <w:spacing w:line="360" w:lineRule="auto"/>
              <w:jc w:val="center"/>
              <w:rPr>
                <w:rFonts w:asciiTheme="majorBidi" w:hAnsiTheme="majorBidi" w:cstheme="majorBidi"/>
                <w:b/>
                <w:sz w:val="16"/>
                <w:szCs w:val="16"/>
              </w:rPr>
            </w:pPr>
            <w:r w:rsidRPr="008B39D4">
              <w:rPr>
                <w:rFonts w:asciiTheme="majorBidi" w:hAnsiTheme="majorBidi" w:cstheme="majorBidi"/>
                <w:b/>
                <w:sz w:val="16"/>
                <w:szCs w:val="16"/>
              </w:rPr>
              <w:t>Total dan Rerata</w:t>
            </w:r>
          </w:p>
        </w:tc>
      </w:tr>
      <w:tr w:rsidR="00BA5679" w:rsidRPr="008B39D4" w:rsidTr="008B39D4">
        <w:trPr>
          <w:jc w:val="center"/>
        </w:trPr>
        <w:tc>
          <w:tcPr>
            <w:tcW w:w="1128" w:type="dxa"/>
          </w:tcPr>
          <w:p w:rsidR="00BA5679" w:rsidRPr="008B39D4" w:rsidRDefault="00BA5679" w:rsidP="00946075">
            <w:pPr>
              <w:spacing w:line="360" w:lineRule="auto"/>
              <w:jc w:val="both"/>
              <w:rPr>
                <w:rFonts w:asciiTheme="majorBidi" w:hAnsiTheme="majorBidi" w:cstheme="majorBidi"/>
                <w:b/>
                <w:sz w:val="16"/>
                <w:szCs w:val="16"/>
              </w:rPr>
            </w:pPr>
            <w:r w:rsidRPr="008B39D4">
              <w:rPr>
                <w:rFonts w:asciiTheme="majorBidi" w:hAnsiTheme="majorBidi" w:cstheme="majorBidi"/>
                <w:b/>
                <w:sz w:val="16"/>
                <w:szCs w:val="16"/>
              </w:rPr>
              <w:t>Total</w:t>
            </w:r>
          </w:p>
        </w:tc>
        <w:tc>
          <w:tcPr>
            <w:tcW w:w="850" w:type="dxa"/>
          </w:tcPr>
          <w:p w:rsidR="00BA5679" w:rsidRPr="008B39D4" w:rsidRDefault="00BA5679" w:rsidP="00946075">
            <w:pPr>
              <w:spacing w:line="360" w:lineRule="auto"/>
              <w:jc w:val="both"/>
              <w:rPr>
                <w:rFonts w:asciiTheme="majorBidi" w:hAnsiTheme="majorBidi" w:cstheme="majorBidi"/>
                <w:b/>
                <w:sz w:val="16"/>
                <w:szCs w:val="16"/>
              </w:rPr>
            </w:pPr>
            <w:r w:rsidRPr="008B39D4">
              <w:rPr>
                <w:rFonts w:asciiTheme="majorBidi" w:hAnsiTheme="majorBidi" w:cstheme="majorBidi"/>
                <w:b/>
                <w:sz w:val="16"/>
                <w:szCs w:val="16"/>
              </w:rPr>
              <w:t>2.53</w:t>
            </w:r>
          </w:p>
        </w:tc>
        <w:tc>
          <w:tcPr>
            <w:tcW w:w="993" w:type="dxa"/>
          </w:tcPr>
          <w:p w:rsidR="00BA5679" w:rsidRPr="008B39D4" w:rsidRDefault="00BA5679" w:rsidP="00946075">
            <w:pPr>
              <w:spacing w:line="360" w:lineRule="auto"/>
              <w:jc w:val="both"/>
              <w:rPr>
                <w:rFonts w:asciiTheme="majorBidi" w:hAnsiTheme="majorBidi" w:cstheme="majorBidi"/>
                <w:b/>
                <w:sz w:val="16"/>
                <w:szCs w:val="16"/>
              </w:rPr>
            </w:pPr>
            <w:r w:rsidRPr="008B39D4">
              <w:rPr>
                <w:rFonts w:asciiTheme="majorBidi" w:hAnsiTheme="majorBidi" w:cstheme="majorBidi"/>
                <w:b/>
                <w:sz w:val="16"/>
                <w:szCs w:val="16"/>
              </w:rPr>
              <w:t>1.47</w:t>
            </w:r>
          </w:p>
        </w:tc>
      </w:tr>
      <w:tr w:rsidR="00BA5679" w:rsidRPr="008B39D4" w:rsidTr="008B39D4">
        <w:trPr>
          <w:jc w:val="center"/>
        </w:trPr>
        <w:tc>
          <w:tcPr>
            <w:tcW w:w="1128" w:type="dxa"/>
          </w:tcPr>
          <w:p w:rsidR="00BA5679" w:rsidRPr="008B39D4" w:rsidRDefault="00BA5679" w:rsidP="00946075">
            <w:pPr>
              <w:spacing w:line="360" w:lineRule="auto"/>
              <w:jc w:val="both"/>
              <w:rPr>
                <w:rFonts w:asciiTheme="majorBidi" w:hAnsiTheme="majorBidi" w:cstheme="majorBidi"/>
                <w:b/>
                <w:sz w:val="16"/>
                <w:szCs w:val="16"/>
              </w:rPr>
            </w:pPr>
            <w:r w:rsidRPr="008B39D4">
              <w:rPr>
                <w:rFonts w:asciiTheme="majorBidi" w:hAnsiTheme="majorBidi" w:cstheme="majorBidi"/>
                <w:b/>
                <w:sz w:val="16"/>
                <w:szCs w:val="16"/>
              </w:rPr>
              <w:t>Rata rata</w:t>
            </w:r>
          </w:p>
        </w:tc>
        <w:tc>
          <w:tcPr>
            <w:tcW w:w="850" w:type="dxa"/>
          </w:tcPr>
          <w:p w:rsidR="00BA5679" w:rsidRPr="008B39D4" w:rsidRDefault="00BA5679" w:rsidP="00946075">
            <w:pPr>
              <w:spacing w:line="360" w:lineRule="auto"/>
              <w:jc w:val="both"/>
              <w:rPr>
                <w:rFonts w:asciiTheme="majorBidi" w:hAnsiTheme="majorBidi" w:cstheme="majorBidi"/>
                <w:b/>
                <w:sz w:val="16"/>
                <w:szCs w:val="16"/>
              </w:rPr>
            </w:pPr>
            <w:r w:rsidRPr="008B39D4">
              <w:rPr>
                <w:rFonts w:asciiTheme="majorBidi" w:hAnsiTheme="majorBidi" w:cstheme="majorBidi"/>
                <w:b/>
                <w:sz w:val="16"/>
                <w:szCs w:val="16"/>
              </w:rPr>
              <w:t>0.63</w:t>
            </w:r>
          </w:p>
        </w:tc>
        <w:tc>
          <w:tcPr>
            <w:tcW w:w="993" w:type="dxa"/>
          </w:tcPr>
          <w:p w:rsidR="00BA5679" w:rsidRPr="008B39D4" w:rsidRDefault="00BA5679" w:rsidP="00946075">
            <w:pPr>
              <w:spacing w:line="360" w:lineRule="auto"/>
              <w:jc w:val="both"/>
              <w:rPr>
                <w:rFonts w:asciiTheme="majorBidi" w:hAnsiTheme="majorBidi" w:cstheme="majorBidi"/>
                <w:b/>
                <w:sz w:val="16"/>
                <w:szCs w:val="16"/>
              </w:rPr>
            </w:pPr>
            <w:r w:rsidRPr="008B39D4">
              <w:rPr>
                <w:rFonts w:asciiTheme="majorBidi" w:hAnsiTheme="majorBidi" w:cstheme="majorBidi"/>
                <w:b/>
                <w:sz w:val="16"/>
                <w:szCs w:val="16"/>
              </w:rPr>
              <w:t>0.37</w:t>
            </w:r>
          </w:p>
        </w:tc>
      </w:tr>
    </w:tbl>
    <w:p w:rsidR="00BA5679" w:rsidRPr="00D44287" w:rsidRDefault="00BA5679" w:rsidP="00BA5679">
      <w:pPr>
        <w:spacing w:line="360" w:lineRule="auto"/>
        <w:jc w:val="both"/>
        <w:rPr>
          <w:rFonts w:asciiTheme="majorBidi" w:hAnsiTheme="majorBidi" w:cstheme="majorBidi"/>
          <w:sz w:val="16"/>
          <w:szCs w:val="16"/>
        </w:rPr>
      </w:pPr>
      <w:r w:rsidRPr="00D44287">
        <w:rPr>
          <w:rFonts w:asciiTheme="majorBidi" w:hAnsiTheme="majorBidi" w:cstheme="majorBidi"/>
          <w:b/>
          <w:sz w:val="16"/>
          <w:szCs w:val="16"/>
        </w:rPr>
        <w:t xml:space="preserve">  </w:t>
      </w:r>
      <w:r>
        <w:rPr>
          <w:rFonts w:asciiTheme="majorBidi" w:hAnsiTheme="majorBidi" w:cstheme="majorBidi"/>
          <w:b/>
          <w:sz w:val="16"/>
          <w:szCs w:val="16"/>
        </w:rPr>
        <w:t xml:space="preserve">  </w:t>
      </w:r>
      <w:r w:rsidRPr="00D44287">
        <w:rPr>
          <w:rFonts w:asciiTheme="majorBidi" w:hAnsiTheme="majorBidi" w:cstheme="majorBidi"/>
          <w:b/>
          <w:sz w:val="16"/>
          <w:szCs w:val="16"/>
        </w:rPr>
        <w:t xml:space="preserve">  </w:t>
      </w:r>
      <w:r w:rsidRPr="00D44287">
        <w:rPr>
          <w:rFonts w:asciiTheme="majorBidi" w:hAnsiTheme="majorBidi" w:cstheme="majorBidi"/>
          <w:sz w:val="16"/>
          <w:szCs w:val="16"/>
        </w:rPr>
        <w:t>Sumber: Kuesioner Pen</w:t>
      </w:r>
      <w:r>
        <w:rPr>
          <w:rFonts w:asciiTheme="majorBidi" w:hAnsiTheme="majorBidi" w:cstheme="majorBidi"/>
          <w:sz w:val="16"/>
          <w:szCs w:val="16"/>
        </w:rPr>
        <w:t>elitian, Data diolah Pada Tahun</w:t>
      </w:r>
      <w:r w:rsidRPr="00D44287">
        <w:rPr>
          <w:rFonts w:asciiTheme="majorBidi" w:hAnsiTheme="majorBidi" w:cstheme="majorBidi"/>
          <w:sz w:val="16"/>
          <w:szCs w:val="16"/>
        </w:rPr>
        <w:t xml:space="preserve">   2020</w:t>
      </w:r>
    </w:p>
    <w:p w:rsidR="00BA5679" w:rsidRPr="00814F74" w:rsidRDefault="00BA5679" w:rsidP="00BA5679">
      <w:pPr>
        <w:spacing w:line="360" w:lineRule="auto"/>
        <w:ind w:left="284"/>
        <w:jc w:val="both"/>
        <w:rPr>
          <w:rFonts w:asciiTheme="majorBidi" w:hAnsiTheme="majorBidi" w:cstheme="majorBidi"/>
          <w:bCs/>
        </w:rPr>
      </w:pPr>
      <w:r>
        <w:rPr>
          <w:rFonts w:asciiTheme="majorBidi" w:hAnsiTheme="majorBidi" w:cstheme="majorBidi"/>
          <w:bCs/>
        </w:rPr>
        <w:t xml:space="preserve">    Kemudian, menghitung peluang peralihan baru yang tidak d</w:t>
      </w:r>
      <w:r w:rsidRPr="006F707B">
        <w:rPr>
          <w:rFonts w:asciiTheme="majorBidi" w:hAnsiTheme="majorBidi" w:cstheme="majorBidi"/>
          <w:bCs/>
        </w:rPr>
        <w:t>isesuaikan</w:t>
      </w:r>
      <w:r>
        <w:rPr>
          <w:rFonts w:asciiTheme="majorBidi" w:hAnsiTheme="majorBidi" w:cstheme="majorBidi"/>
          <w:bCs/>
        </w:rPr>
        <w:t xml:space="preserve"> sebagai   berikut:</w:t>
      </w:r>
    </w:p>
    <w:p w:rsidR="00E74BF8" w:rsidRDefault="00BA5679" w:rsidP="008B39D4">
      <w:pPr>
        <w:spacing w:line="360" w:lineRule="auto"/>
        <w:jc w:val="both"/>
        <w:rPr>
          <w:rFonts w:asciiTheme="majorBidi" w:hAnsiTheme="majorBidi" w:cstheme="majorBidi"/>
          <w:b/>
          <w:sz w:val="16"/>
          <w:szCs w:val="16"/>
        </w:rPr>
      </w:pPr>
      <w:r w:rsidRPr="00D44287">
        <w:rPr>
          <w:rFonts w:asciiTheme="majorBidi" w:hAnsiTheme="majorBidi" w:cstheme="majorBidi"/>
          <w:b/>
          <w:sz w:val="16"/>
          <w:szCs w:val="16"/>
        </w:rPr>
        <w:t xml:space="preserve"> </w:t>
      </w:r>
      <w:r>
        <w:rPr>
          <w:rFonts w:asciiTheme="majorBidi" w:hAnsiTheme="majorBidi" w:cstheme="majorBidi"/>
          <w:b/>
          <w:sz w:val="16"/>
          <w:szCs w:val="16"/>
        </w:rPr>
        <w:tab/>
      </w:r>
    </w:p>
    <w:p w:rsidR="00BA5679" w:rsidRPr="008B39D4" w:rsidRDefault="00BA5679" w:rsidP="008B39D4">
      <w:pPr>
        <w:spacing w:line="360" w:lineRule="auto"/>
        <w:jc w:val="center"/>
        <w:rPr>
          <w:rFonts w:asciiTheme="majorBidi" w:hAnsiTheme="majorBidi" w:cstheme="majorBidi"/>
          <w:b/>
          <w:sz w:val="16"/>
          <w:szCs w:val="16"/>
        </w:rPr>
      </w:pPr>
      <w:r w:rsidRPr="008B39D4">
        <w:rPr>
          <w:rFonts w:asciiTheme="majorBidi" w:hAnsiTheme="majorBidi" w:cstheme="majorBidi"/>
          <w:b/>
          <w:sz w:val="16"/>
          <w:szCs w:val="16"/>
        </w:rPr>
        <w:t>Tabel 4.15 Peluang Peralihan Baru Yang</w:t>
      </w:r>
    </w:p>
    <w:p w:rsidR="00BA5679" w:rsidRPr="008B39D4" w:rsidRDefault="00BA5679" w:rsidP="008B39D4">
      <w:pPr>
        <w:spacing w:line="360" w:lineRule="auto"/>
        <w:jc w:val="center"/>
        <w:rPr>
          <w:rFonts w:asciiTheme="majorBidi" w:hAnsiTheme="majorBidi" w:cstheme="majorBidi"/>
          <w:bCs/>
          <w:sz w:val="16"/>
          <w:szCs w:val="16"/>
        </w:rPr>
      </w:pPr>
      <w:r w:rsidRPr="008B39D4">
        <w:rPr>
          <w:rFonts w:asciiTheme="majorBidi" w:hAnsiTheme="majorBidi" w:cstheme="majorBidi"/>
          <w:b/>
          <w:sz w:val="16"/>
          <w:szCs w:val="16"/>
        </w:rPr>
        <w:t>Tidak Disesuaikan</w:t>
      </w:r>
    </w:p>
    <w:tbl>
      <w:tblPr>
        <w:tblStyle w:val="TableGrid"/>
        <w:tblW w:w="0" w:type="auto"/>
        <w:jc w:val="center"/>
        <w:tblInd w:w="1157" w:type="dxa"/>
        <w:tblLook w:val="04A0" w:firstRow="1" w:lastRow="0" w:firstColumn="1" w:lastColumn="0" w:noHBand="0" w:noVBand="1"/>
      </w:tblPr>
      <w:tblGrid>
        <w:gridCol w:w="695"/>
        <w:gridCol w:w="927"/>
        <w:gridCol w:w="1123"/>
        <w:gridCol w:w="993"/>
      </w:tblGrid>
      <w:tr w:rsidR="00BA5679" w:rsidRPr="008B39D4" w:rsidTr="008B39D4">
        <w:trPr>
          <w:jc w:val="center"/>
        </w:trPr>
        <w:tc>
          <w:tcPr>
            <w:tcW w:w="695" w:type="dxa"/>
          </w:tcPr>
          <w:p w:rsidR="00BA5679" w:rsidRPr="008B39D4" w:rsidRDefault="00BA5679" w:rsidP="00946075">
            <w:pPr>
              <w:spacing w:line="360" w:lineRule="auto"/>
              <w:jc w:val="both"/>
              <w:rPr>
                <w:rFonts w:asciiTheme="majorBidi" w:hAnsiTheme="majorBidi" w:cstheme="majorBidi"/>
                <w:b/>
                <w:sz w:val="16"/>
                <w:szCs w:val="16"/>
                <w:vertAlign w:val="subscript"/>
              </w:rPr>
            </w:pPr>
            <w:r w:rsidRPr="008B39D4">
              <w:rPr>
                <w:rFonts w:asciiTheme="majorBidi" w:hAnsiTheme="majorBidi" w:cstheme="majorBidi"/>
                <w:b/>
                <w:position w:val="-4"/>
                <w:sz w:val="16"/>
                <w:szCs w:val="16"/>
                <w:vertAlign w:val="subscript"/>
              </w:rPr>
              <w:object w:dxaOrig="4320" w:dyaOrig="4320">
                <v:shape id="1354" o:spid="_x0000_i1039" type="#_x0000_t75" style="width:12.3pt;height:20.95pt;visibility:visible;mso-wrap-distance-left:0;mso-wrap-distance-right:0" o:ole="">
                  <v:imagedata r:id="rId39" o:title="" embosscolor="white"/>
                </v:shape>
                <o:OLEObject Type="Embed" ProgID="Equation.DSMT4" ShapeID="1354" DrawAspect="Content" ObjectID="_1675707513" r:id="rId40"/>
              </w:object>
            </w:r>
          </w:p>
        </w:tc>
        <w:tc>
          <w:tcPr>
            <w:tcW w:w="927" w:type="dxa"/>
          </w:tcPr>
          <w:p w:rsidR="00BA5679" w:rsidRPr="008B39D4" w:rsidRDefault="00BA5679" w:rsidP="00946075">
            <w:pPr>
              <w:spacing w:line="360" w:lineRule="auto"/>
              <w:jc w:val="both"/>
              <w:rPr>
                <w:rFonts w:asciiTheme="majorBidi" w:hAnsiTheme="majorBidi" w:cstheme="majorBidi"/>
                <w:b/>
                <w:sz w:val="16"/>
                <w:szCs w:val="16"/>
                <w:vertAlign w:val="subscript"/>
              </w:rPr>
            </w:pPr>
            <w:r w:rsidRPr="008B39D4">
              <w:rPr>
                <w:rFonts w:asciiTheme="majorBidi" w:hAnsiTheme="majorBidi" w:cstheme="majorBidi"/>
                <w:b/>
                <w:sz w:val="16"/>
                <w:szCs w:val="16"/>
                <w:vertAlign w:val="subscript"/>
              </w:rPr>
              <w:t>AQUA</w:t>
            </w:r>
          </w:p>
        </w:tc>
        <w:tc>
          <w:tcPr>
            <w:tcW w:w="1123" w:type="dxa"/>
          </w:tcPr>
          <w:p w:rsidR="00BA5679" w:rsidRPr="008B39D4" w:rsidRDefault="00BA5679" w:rsidP="00946075">
            <w:pPr>
              <w:spacing w:line="360" w:lineRule="auto"/>
              <w:jc w:val="both"/>
              <w:rPr>
                <w:rFonts w:asciiTheme="majorBidi" w:hAnsiTheme="majorBidi" w:cstheme="majorBidi"/>
                <w:b/>
                <w:sz w:val="16"/>
                <w:szCs w:val="16"/>
                <w:vertAlign w:val="subscript"/>
              </w:rPr>
            </w:pPr>
            <w:r w:rsidRPr="008B39D4">
              <w:rPr>
                <w:rFonts w:asciiTheme="majorBidi" w:hAnsiTheme="majorBidi" w:cstheme="majorBidi"/>
                <w:b/>
                <w:sz w:val="16"/>
                <w:szCs w:val="16"/>
                <w:vertAlign w:val="subscript"/>
              </w:rPr>
              <w:t>Le Minerale</w:t>
            </w:r>
          </w:p>
        </w:tc>
        <w:tc>
          <w:tcPr>
            <w:tcW w:w="993" w:type="dxa"/>
          </w:tcPr>
          <w:p w:rsidR="00BA5679" w:rsidRPr="008B39D4" w:rsidRDefault="00BA5679" w:rsidP="00946075">
            <w:pPr>
              <w:spacing w:line="360" w:lineRule="auto"/>
              <w:jc w:val="both"/>
              <w:rPr>
                <w:rFonts w:asciiTheme="majorBidi" w:hAnsiTheme="majorBidi" w:cstheme="majorBidi"/>
                <w:b/>
                <w:sz w:val="16"/>
                <w:szCs w:val="16"/>
                <w:vertAlign w:val="subscript"/>
              </w:rPr>
            </w:pPr>
            <w:r w:rsidRPr="008B39D4">
              <w:rPr>
                <w:rFonts w:asciiTheme="majorBidi" w:hAnsiTheme="majorBidi" w:cstheme="majorBidi"/>
                <w:b/>
                <w:position w:val="-28"/>
                <w:sz w:val="16"/>
                <w:szCs w:val="16"/>
                <w:vertAlign w:val="subscript"/>
              </w:rPr>
              <w:object w:dxaOrig="4320" w:dyaOrig="4320">
                <v:shape id="1356" o:spid="_x0000_i1040" type="#_x0000_t75" style="width:29.15pt;height:34.55pt;visibility:visible;mso-wrap-distance-left:0;mso-wrap-distance-right:0" o:ole="">
                  <v:imagedata r:id="rId41" o:title="" embosscolor="white"/>
                </v:shape>
                <o:OLEObject Type="Embed" ProgID="Equation.DSMT4" ShapeID="1356" DrawAspect="Content" ObjectID="_1675707514" r:id="rId42"/>
              </w:object>
            </w:r>
          </w:p>
        </w:tc>
      </w:tr>
      <w:tr w:rsidR="00BA5679" w:rsidRPr="008B39D4" w:rsidTr="008B39D4">
        <w:trPr>
          <w:jc w:val="center"/>
        </w:trPr>
        <w:tc>
          <w:tcPr>
            <w:tcW w:w="695"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AQUA</w:t>
            </w:r>
          </w:p>
        </w:tc>
        <w:tc>
          <w:tcPr>
            <w:tcW w:w="927"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0.515</w:t>
            </w:r>
          </w:p>
        </w:tc>
        <w:tc>
          <w:tcPr>
            <w:tcW w:w="1123"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0.409</w:t>
            </w:r>
          </w:p>
        </w:tc>
        <w:tc>
          <w:tcPr>
            <w:tcW w:w="993"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0.924</w:t>
            </w:r>
          </w:p>
        </w:tc>
      </w:tr>
      <w:tr w:rsidR="00BA5679" w:rsidRPr="008B39D4" w:rsidTr="008B39D4">
        <w:trPr>
          <w:jc w:val="center"/>
        </w:trPr>
        <w:tc>
          <w:tcPr>
            <w:tcW w:w="695"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 xml:space="preserve"> Le Minerale</w:t>
            </w:r>
          </w:p>
        </w:tc>
        <w:tc>
          <w:tcPr>
            <w:tcW w:w="927"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0.631</w:t>
            </w:r>
          </w:p>
        </w:tc>
        <w:tc>
          <w:tcPr>
            <w:tcW w:w="1123"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0.325</w:t>
            </w:r>
          </w:p>
        </w:tc>
        <w:tc>
          <w:tcPr>
            <w:tcW w:w="993"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0.956</w:t>
            </w:r>
          </w:p>
        </w:tc>
      </w:tr>
    </w:tbl>
    <w:p w:rsidR="00BA5679" w:rsidRPr="00487D45" w:rsidRDefault="00BA5679" w:rsidP="00BA5679">
      <w:pPr>
        <w:spacing w:line="360" w:lineRule="auto"/>
        <w:jc w:val="both"/>
        <w:rPr>
          <w:rFonts w:asciiTheme="majorBidi" w:hAnsiTheme="majorBidi" w:cstheme="majorBidi"/>
          <w:sz w:val="16"/>
          <w:szCs w:val="16"/>
        </w:rPr>
      </w:pPr>
      <w:r w:rsidRPr="00D44287">
        <w:rPr>
          <w:rFonts w:asciiTheme="majorBidi" w:hAnsiTheme="majorBidi" w:cstheme="majorBidi"/>
          <w:sz w:val="16"/>
          <w:szCs w:val="16"/>
        </w:rPr>
        <w:t xml:space="preserve">     Sumber: Kuesioner Penelitian, Data diolah Pada </w:t>
      </w:r>
      <w:proofErr w:type="gramStart"/>
      <w:r w:rsidRPr="00D44287">
        <w:rPr>
          <w:rFonts w:asciiTheme="majorBidi" w:hAnsiTheme="majorBidi" w:cstheme="majorBidi"/>
          <w:sz w:val="16"/>
          <w:szCs w:val="16"/>
        </w:rPr>
        <w:t>Tahun  2020</w:t>
      </w:r>
      <w:proofErr w:type="gramEnd"/>
    </w:p>
    <w:p w:rsidR="008B39D4" w:rsidRDefault="008B39D4" w:rsidP="00BA5679">
      <w:pPr>
        <w:spacing w:line="360" w:lineRule="auto"/>
        <w:ind w:left="720"/>
        <w:jc w:val="both"/>
        <w:rPr>
          <w:rFonts w:asciiTheme="majorBidi" w:hAnsiTheme="majorBidi" w:cstheme="majorBidi"/>
          <w:b/>
        </w:rPr>
      </w:pPr>
    </w:p>
    <w:p w:rsidR="00BA5679" w:rsidRPr="008B39D4" w:rsidRDefault="008B39D4" w:rsidP="00BA5679">
      <w:pPr>
        <w:spacing w:line="360" w:lineRule="auto"/>
        <w:ind w:left="720"/>
        <w:jc w:val="both"/>
        <w:rPr>
          <w:rFonts w:asciiTheme="majorBidi" w:hAnsiTheme="majorBidi" w:cstheme="majorBidi"/>
          <w:b/>
          <w:sz w:val="16"/>
          <w:szCs w:val="16"/>
        </w:rPr>
      </w:pPr>
      <w:r>
        <w:rPr>
          <w:rFonts w:asciiTheme="majorBidi" w:hAnsiTheme="majorBidi" w:cstheme="majorBidi"/>
          <w:b/>
          <w:sz w:val="16"/>
          <w:szCs w:val="16"/>
        </w:rPr>
        <w:t xml:space="preserve">            </w:t>
      </w:r>
      <w:r w:rsidR="00BA5679" w:rsidRPr="008B39D4">
        <w:rPr>
          <w:rFonts w:asciiTheme="majorBidi" w:hAnsiTheme="majorBidi" w:cstheme="majorBidi"/>
          <w:b/>
          <w:sz w:val="16"/>
          <w:szCs w:val="16"/>
        </w:rPr>
        <w:t xml:space="preserve">Tabel 4.16 </w:t>
      </w:r>
      <w:r w:rsidR="00BA5679" w:rsidRPr="008B39D4">
        <w:rPr>
          <w:rFonts w:asciiTheme="majorBidi" w:hAnsiTheme="majorBidi" w:cstheme="majorBidi"/>
          <w:b/>
          <w:position w:val="-14"/>
          <w:sz w:val="16"/>
          <w:szCs w:val="16"/>
        </w:rPr>
        <w:object w:dxaOrig="4320" w:dyaOrig="4320">
          <v:shape id="1362" o:spid="_x0000_i1041" type="#_x0000_t75" style="width:15.55pt;height:26.55pt;visibility:visible;mso-wrap-distance-left:0;mso-wrap-distance-right:0" o:ole="">
            <v:imagedata r:id="rId43" o:title="" embosscolor="white"/>
          </v:shape>
          <o:OLEObject Type="Embed" ProgID="Equation.DSMT4" ShapeID="1362" DrawAspect="Content" ObjectID="_1675707515" r:id="rId44"/>
        </w:object>
      </w:r>
      <w:r w:rsidR="00BA5679" w:rsidRPr="008B39D4">
        <w:rPr>
          <w:rFonts w:asciiTheme="majorBidi" w:hAnsiTheme="majorBidi" w:cstheme="majorBidi"/>
          <w:b/>
          <w:sz w:val="16"/>
          <w:szCs w:val="16"/>
        </w:rPr>
        <w:t>Yang Sudah Diatur</w:t>
      </w:r>
    </w:p>
    <w:tbl>
      <w:tblPr>
        <w:tblStyle w:val="TableGrid"/>
        <w:tblW w:w="0" w:type="auto"/>
        <w:jc w:val="center"/>
        <w:tblInd w:w="808" w:type="dxa"/>
        <w:tblLook w:val="04A0" w:firstRow="1" w:lastRow="0" w:firstColumn="1" w:lastColumn="0" w:noHBand="0" w:noVBand="1"/>
      </w:tblPr>
      <w:tblGrid>
        <w:gridCol w:w="868"/>
        <w:gridCol w:w="850"/>
        <w:gridCol w:w="851"/>
      </w:tblGrid>
      <w:tr w:rsidR="00BA5679" w:rsidRPr="008B39D4" w:rsidTr="008B39D4">
        <w:trPr>
          <w:jc w:val="center"/>
        </w:trPr>
        <w:tc>
          <w:tcPr>
            <w:tcW w:w="868" w:type="dxa"/>
          </w:tcPr>
          <w:p w:rsidR="00BA5679" w:rsidRPr="008B39D4" w:rsidRDefault="00BA5679" w:rsidP="00946075">
            <w:pPr>
              <w:spacing w:line="360" w:lineRule="auto"/>
              <w:jc w:val="both"/>
              <w:rPr>
                <w:rFonts w:asciiTheme="majorBidi" w:hAnsiTheme="majorBidi" w:cstheme="majorBidi"/>
                <w:b/>
                <w:sz w:val="16"/>
                <w:szCs w:val="16"/>
                <w:vertAlign w:val="subscript"/>
              </w:rPr>
            </w:pPr>
            <w:r w:rsidRPr="008B39D4">
              <w:rPr>
                <w:rFonts w:asciiTheme="majorBidi" w:hAnsiTheme="majorBidi" w:cstheme="majorBidi"/>
                <w:b/>
                <w:position w:val="-14"/>
                <w:sz w:val="16"/>
                <w:szCs w:val="16"/>
                <w:vertAlign w:val="subscript"/>
              </w:rPr>
              <w:object w:dxaOrig="4320" w:dyaOrig="4320">
                <v:shape id="1364" o:spid="_x0000_i1042" type="#_x0000_t75" style="width:15.55pt;height:26.55pt;visibility:visible;mso-wrap-distance-left:0;mso-wrap-distance-right:0" o:ole="">
                  <v:imagedata r:id="rId45" o:title="" embosscolor="white"/>
                </v:shape>
                <o:OLEObject Type="Embed" ProgID="Equation.DSMT4" ShapeID="1364" DrawAspect="Content" ObjectID="_1675707516" r:id="rId46"/>
              </w:object>
            </w:r>
          </w:p>
        </w:tc>
        <w:tc>
          <w:tcPr>
            <w:tcW w:w="850" w:type="dxa"/>
          </w:tcPr>
          <w:p w:rsidR="00BA5679" w:rsidRPr="008B39D4" w:rsidRDefault="00BA5679" w:rsidP="00946075">
            <w:pPr>
              <w:spacing w:line="360" w:lineRule="auto"/>
              <w:jc w:val="both"/>
              <w:rPr>
                <w:rFonts w:asciiTheme="majorBidi" w:hAnsiTheme="majorBidi" w:cstheme="majorBidi"/>
                <w:b/>
                <w:sz w:val="16"/>
                <w:szCs w:val="16"/>
                <w:vertAlign w:val="subscript"/>
              </w:rPr>
            </w:pPr>
            <w:r w:rsidRPr="008B39D4">
              <w:rPr>
                <w:rFonts w:asciiTheme="majorBidi" w:hAnsiTheme="majorBidi" w:cstheme="majorBidi"/>
                <w:b/>
                <w:sz w:val="16"/>
                <w:szCs w:val="16"/>
                <w:vertAlign w:val="subscript"/>
              </w:rPr>
              <w:t>AQUA</w:t>
            </w:r>
          </w:p>
        </w:tc>
        <w:tc>
          <w:tcPr>
            <w:tcW w:w="851" w:type="dxa"/>
          </w:tcPr>
          <w:p w:rsidR="00BA5679" w:rsidRPr="008B39D4" w:rsidRDefault="00BA5679" w:rsidP="00946075">
            <w:pPr>
              <w:spacing w:line="360" w:lineRule="auto"/>
              <w:jc w:val="both"/>
              <w:rPr>
                <w:rFonts w:asciiTheme="majorBidi" w:hAnsiTheme="majorBidi" w:cstheme="majorBidi"/>
                <w:b/>
                <w:sz w:val="16"/>
                <w:szCs w:val="16"/>
                <w:vertAlign w:val="subscript"/>
              </w:rPr>
            </w:pPr>
            <w:r w:rsidRPr="008B39D4">
              <w:rPr>
                <w:rFonts w:asciiTheme="majorBidi" w:hAnsiTheme="majorBidi" w:cstheme="majorBidi"/>
                <w:b/>
                <w:sz w:val="16"/>
                <w:szCs w:val="16"/>
                <w:vertAlign w:val="subscript"/>
              </w:rPr>
              <w:t>Le Minerale</w:t>
            </w:r>
          </w:p>
        </w:tc>
      </w:tr>
      <w:tr w:rsidR="00BA5679" w:rsidRPr="008B39D4" w:rsidTr="008B39D4">
        <w:trPr>
          <w:jc w:val="center"/>
        </w:trPr>
        <w:tc>
          <w:tcPr>
            <w:tcW w:w="868"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AQUA</w:t>
            </w:r>
          </w:p>
        </w:tc>
        <w:tc>
          <w:tcPr>
            <w:tcW w:w="850"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0.5573</w:t>
            </w:r>
          </w:p>
        </w:tc>
        <w:tc>
          <w:tcPr>
            <w:tcW w:w="851"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0.4426</w:t>
            </w:r>
          </w:p>
        </w:tc>
      </w:tr>
      <w:tr w:rsidR="00BA5679" w:rsidRPr="008B39D4" w:rsidTr="008B39D4">
        <w:trPr>
          <w:jc w:val="center"/>
        </w:trPr>
        <w:tc>
          <w:tcPr>
            <w:tcW w:w="868"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Le Minerale</w:t>
            </w:r>
          </w:p>
        </w:tc>
        <w:tc>
          <w:tcPr>
            <w:tcW w:w="850"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0.66</w:t>
            </w:r>
          </w:p>
        </w:tc>
        <w:tc>
          <w:tcPr>
            <w:tcW w:w="851"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0.3399</w:t>
            </w:r>
          </w:p>
        </w:tc>
      </w:tr>
    </w:tbl>
    <w:p w:rsidR="00BA5679" w:rsidRPr="00D44287" w:rsidRDefault="00BA5679" w:rsidP="00BA5679">
      <w:pPr>
        <w:spacing w:line="360" w:lineRule="auto"/>
        <w:jc w:val="both"/>
        <w:rPr>
          <w:rFonts w:asciiTheme="majorBidi" w:hAnsiTheme="majorBidi" w:cstheme="majorBidi"/>
          <w:sz w:val="16"/>
          <w:szCs w:val="16"/>
        </w:rPr>
      </w:pPr>
      <w:r>
        <w:rPr>
          <w:rFonts w:asciiTheme="majorBidi" w:hAnsiTheme="majorBidi" w:cstheme="majorBidi"/>
          <w:sz w:val="16"/>
          <w:szCs w:val="16"/>
        </w:rPr>
        <w:t xml:space="preserve">      </w:t>
      </w:r>
      <w:r w:rsidR="008B39D4">
        <w:rPr>
          <w:rFonts w:asciiTheme="majorBidi" w:hAnsiTheme="majorBidi" w:cstheme="majorBidi"/>
          <w:sz w:val="16"/>
          <w:szCs w:val="16"/>
        </w:rPr>
        <w:t xml:space="preserve">        </w:t>
      </w:r>
      <w:r>
        <w:rPr>
          <w:rFonts w:asciiTheme="majorBidi" w:hAnsiTheme="majorBidi" w:cstheme="majorBidi"/>
          <w:sz w:val="16"/>
          <w:szCs w:val="16"/>
        </w:rPr>
        <w:t xml:space="preserve"> </w:t>
      </w:r>
      <w:r w:rsidRPr="00D44287">
        <w:rPr>
          <w:rFonts w:asciiTheme="majorBidi" w:hAnsiTheme="majorBidi" w:cstheme="majorBidi"/>
          <w:sz w:val="16"/>
          <w:szCs w:val="16"/>
        </w:rPr>
        <w:t>Sumber: Kuesioner Penelitian, Data diolah Pada Tahun 2020</w:t>
      </w:r>
    </w:p>
    <w:p w:rsidR="00BA5679" w:rsidRDefault="00BA5679" w:rsidP="00BA5679">
      <w:pPr>
        <w:spacing w:line="360" w:lineRule="auto"/>
        <w:ind w:left="284" w:firstLine="142"/>
        <w:jc w:val="both"/>
        <w:rPr>
          <w:rFonts w:asciiTheme="majorBidi" w:hAnsiTheme="majorBidi" w:cstheme="majorBidi"/>
          <w:bCs/>
        </w:rPr>
      </w:pPr>
      <w:r>
        <w:rPr>
          <w:rFonts w:asciiTheme="majorBidi" w:hAnsiTheme="majorBidi" w:cstheme="majorBidi"/>
          <w:bCs/>
        </w:rPr>
        <w:t xml:space="preserve"> </w:t>
      </w:r>
    </w:p>
    <w:p w:rsidR="00BA5679" w:rsidRPr="008B39D4" w:rsidRDefault="00BA5679" w:rsidP="008B39D4">
      <w:pPr>
        <w:spacing w:line="360" w:lineRule="auto"/>
        <w:ind w:left="567" w:firstLine="142"/>
        <w:jc w:val="both"/>
        <w:rPr>
          <w:rFonts w:asciiTheme="majorBidi" w:hAnsiTheme="majorBidi" w:cstheme="majorBidi"/>
          <w:bCs/>
        </w:rPr>
      </w:pPr>
      <w:proofErr w:type="gramStart"/>
      <w:r w:rsidRPr="006F707B">
        <w:rPr>
          <w:rFonts w:asciiTheme="majorBidi" w:hAnsiTheme="majorBidi" w:cstheme="majorBidi"/>
          <w:bCs/>
        </w:rPr>
        <w:t>Menghitung peluang peralihan baru untuk mengetahui prediksi pangsa pasar air mineral dalam kemasan botol berdasarkan alasan peralihan pelanggan periode mendatang.</w:t>
      </w:r>
      <w:proofErr w:type="gramEnd"/>
    </w:p>
    <w:p w:rsidR="00BA5679" w:rsidRPr="008B39D4" w:rsidRDefault="00BA5679" w:rsidP="00BA5679">
      <w:pPr>
        <w:spacing w:line="360" w:lineRule="auto"/>
        <w:ind w:left="450"/>
        <w:jc w:val="center"/>
        <w:rPr>
          <w:rFonts w:asciiTheme="majorBidi" w:hAnsiTheme="majorBidi" w:cstheme="majorBidi"/>
          <w:b/>
          <w:sz w:val="16"/>
          <w:szCs w:val="16"/>
        </w:rPr>
      </w:pPr>
      <w:r w:rsidRPr="008B39D4">
        <w:rPr>
          <w:rFonts w:asciiTheme="majorBidi" w:hAnsiTheme="majorBidi" w:cstheme="majorBidi"/>
          <w:b/>
          <w:sz w:val="16"/>
          <w:szCs w:val="16"/>
        </w:rPr>
        <w:t>Tabel 4.17 Prediksi Pangsa Pasar berdasarkan alasan peralihan periode mendatang</w:t>
      </w:r>
    </w:p>
    <w:tbl>
      <w:tblPr>
        <w:tblStyle w:val="TableGrid"/>
        <w:tblW w:w="0" w:type="auto"/>
        <w:jc w:val="center"/>
        <w:tblInd w:w="532" w:type="dxa"/>
        <w:tblLook w:val="04A0" w:firstRow="1" w:lastRow="0" w:firstColumn="1" w:lastColumn="0" w:noHBand="0" w:noVBand="1"/>
      </w:tblPr>
      <w:tblGrid>
        <w:gridCol w:w="910"/>
        <w:gridCol w:w="1276"/>
      </w:tblGrid>
      <w:tr w:rsidR="00BA5679" w:rsidRPr="001562F8" w:rsidTr="008B39D4">
        <w:trPr>
          <w:jc w:val="center"/>
        </w:trPr>
        <w:tc>
          <w:tcPr>
            <w:tcW w:w="2186" w:type="dxa"/>
            <w:gridSpan w:val="2"/>
          </w:tcPr>
          <w:p w:rsidR="00BA5679" w:rsidRPr="008B39D4" w:rsidRDefault="00BA5679" w:rsidP="00946075">
            <w:pPr>
              <w:spacing w:line="360" w:lineRule="auto"/>
              <w:ind w:left="450"/>
              <w:jc w:val="both"/>
              <w:rPr>
                <w:rFonts w:asciiTheme="majorBidi" w:hAnsiTheme="majorBidi" w:cstheme="majorBidi"/>
                <w:b/>
                <w:sz w:val="16"/>
                <w:szCs w:val="16"/>
                <w:vertAlign w:val="subscript"/>
              </w:rPr>
            </w:pPr>
            <w:r w:rsidRPr="008B39D4">
              <w:rPr>
                <w:rFonts w:asciiTheme="majorBidi" w:hAnsiTheme="majorBidi" w:cstheme="majorBidi"/>
                <w:b/>
                <w:sz w:val="16"/>
                <w:szCs w:val="16"/>
                <w:vertAlign w:val="subscript"/>
              </w:rPr>
              <w:t>Persentase Air Mineral</w:t>
            </w:r>
          </w:p>
          <w:p w:rsidR="00BA5679" w:rsidRPr="008B39D4" w:rsidRDefault="00BA5679" w:rsidP="00946075">
            <w:pPr>
              <w:spacing w:line="360" w:lineRule="auto"/>
              <w:ind w:left="450"/>
              <w:jc w:val="both"/>
              <w:rPr>
                <w:rFonts w:asciiTheme="majorBidi" w:hAnsiTheme="majorBidi" w:cstheme="majorBidi"/>
                <w:b/>
                <w:sz w:val="16"/>
                <w:szCs w:val="16"/>
                <w:vertAlign w:val="subscript"/>
              </w:rPr>
            </w:pPr>
            <w:r w:rsidRPr="008B39D4">
              <w:rPr>
                <w:rFonts w:asciiTheme="majorBidi" w:hAnsiTheme="majorBidi" w:cstheme="majorBidi"/>
                <w:b/>
                <w:sz w:val="16"/>
                <w:szCs w:val="16"/>
                <w:vertAlign w:val="subscript"/>
              </w:rPr>
              <w:t xml:space="preserve">     Dalam Kemasan</w:t>
            </w:r>
          </w:p>
        </w:tc>
      </w:tr>
      <w:tr w:rsidR="00BA5679" w:rsidRPr="001562F8" w:rsidTr="008B39D4">
        <w:trPr>
          <w:jc w:val="center"/>
        </w:trPr>
        <w:tc>
          <w:tcPr>
            <w:tcW w:w="910" w:type="dxa"/>
          </w:tcPr>
          <w:p w:rsidR="00BA5679" w:rsidRPr="008B39D4" w:rsidRDefault="00BA5679" w:rsidP="00946075">
            <w:pPr>
              <w:spacing w:line="360" w:lineRule="auto"/>
              <w:jc w:val="both"/>
              <w:rPr>
                <w:rFonts w:asciiTheme="majorBidi" w:hAnsiTheme="majorBidi" w:cstheme="majorBidi"/>
                <w:b/>
                <w:sz w:val="16"/>
                <w:szCs w:val="16"/>
                <w:vertAlign w:val="subscript"/>
              </w:rPr>
            </w:pPr>
            <w:r w:rsidRPr="008B39D4">
              <w:rPr>
                <w:rFonts w:asciiTheme="majorBidi" w:hAnsiTheme="majorBidi" w:cstheme="majorBidi"/>
                <w:b/>
                <w:sz w:val="16"/>
                <w:szCs w:val="16"/>
                <w:vertAlign w:val="subscript"/>
              </w:rPr>
              <w:t>AQUA</w:t>
            </w:r>
          </w:p>
        </w:tc>
        <w:tc>
          <w:tcPr>
            <w:tcW w:w="1276" w:type="dxa"/>
          </w:tcPr>
          <w:p w:rsidR="00BA5679" w:rsidRPr="008B39D4" w:rsidRDefault="008B39D4" w:rsidP="00946075">
            <w:pPr>
              <w:spacing w:line="360" w:lineRule="auto"/>
              <w:jc w:val="both"/>
              <w:rPr>
                <w:rFonts w:asciiTheme="majorBidi" w:hAnsiTheme="majorBidi" w:cstheme="majorBidi"/>
                <w:b/>
                <w:sz w:val="16"/>
                <w:szCs w:val="16"/>
                <w:vertAlign w:val="subscript"/>
              </w:rPr>
            </w:pPr>
            <w:r>
              <w:rPr>
                <w:rFonts w:asciiTheme="majorBidi" w:hAnsiTheme="majorBidi" w:cstheme="majorBidi"/>
                <w:b/>
                <w:sz w:val="16"/>
                <w:szCs w:val="16"/>
                <w:vertAlign w:val="subscript"/>
              </w:rPr>
              <w:t>Le</w:t>
            </w:r>
            <w:r w:rsidR="00BA5679" w:rsidRPr="008B39D4">
              <w:rPr>
                <w:rFonts w:asciiTheme="majorBidi" w:hAnsiTheme="majorBidi" w:cstheme="majorBidi"/>
                <w:b/>
                <w:sz w:val="16"/>
                <w:szCs w:val="16"/>
                <w:vertAlign w:val="subscript"/>
              </w:rPr>
              <w:t xml:space="preserve"> Minerale</w:t>
            </w:r>
          </w:p>
        </w:tc>
      </w:tr>
      <w:tr w:rsidR="00BA5679" w:rsidRPr="001562F8" w:rsidTr="008B39D4">
        <w:trPr>
          <w:jc w:val="center"/>
        </w:trPr>
        <w:tc>
          <w:tcPr>
            <w:tcW w:w="910"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59,6</w:t>
            </w:r>
          </w:p>
        </w:tc>
        <w:tc>
          <w:tcPr>
            <w:tcW w:w="1276" w:type="dxa"/>
          </w:tcPr>
          <w:p w:rsidR="00BA5679" w:rsidRPr="008B39D4" w:rsidRDefault="00BA5679" w:rsidP="00946075">
            <w:pPr>
              <w:spacing w:line="360" w:lineRule="auto"/>
              <w:jc w:val="both"/>
              <w:rPr>
                <w:rFonts w:asciiTheme="majorBidi" w:hAnsiTheme="majorBidi" w:cstheme="majorBidi"/>
                <w:bCs/>
                <w:sz w:val="16"/>
                <w:szCs w:val="16"/>
                <w:vertAlign w:val="subscript"/>
              </w:rPr>
            </w:pPr>
            <w:r w:rsidRPr="008B39D4">
              <w:rPr>
                <w:rFonts w:asciiTheme="majorBidi" w:hAnsiTheme="majorBidi" w:cstheme="majorBidi"/>
                <w:bCs/>
                <w:sz w:val="16"/>
                <w:szCs w:val="16"/>
                <w:vertAlign w:val="subscript"/>
              </w:rPr>
              <w:t>40,4</w:t>
            </w:r>
          </w:p>
        </w:tc>
      </w:tr>
    </w:tbl>
    <w:p w:rsidR="00BA5679" w:rsidRPr="00D44287" w:rsidRDefault="00BA5679" w:rsidP="00BA5679">
      <w:pPr>
        <w:spacing w:line="360" w:lineRule="auto"/>
        <w:jc w:val="both"/>
        <w:rPr>
          <w:rFonts w:asciiTheme="majorBidi" w:hAnsiTheme="majorBidi" w:cstheme="majorBidi"/>
          <w:sz w:val="16"/>
          <w:szCs w:val="16"/>
        </w:rPr>
      </w:pPr>
      <w:r>
        <w:rPr>
          <w:rFonts w:asciiTheme="majorBidi" w:hAnsiTheme="majorBidi" w:cstheme="majorBidi"/>
          <w:b/>
          <w:sz w:val="16"/>
          <w:szCs w:val="16"/>
        </w:rPr>
        <w:t xml:space="preserve">      </w:t>
      </w:r>
      <w:r w:rsidR="008B39D4">
        <w:rPr>
          <w:rFonts w:asciiTheme="majorBidi" w:hAnsiTheme="majorBidi" w:cstheme="majorBidi"/>
          <w:b/>
          <w:sz w:val="16"/>
          <w:szCs w:val="16"/>
        </w:rPr>
        <w:t xml:space="preserve">         </w:t>
      </w:r>
      <w:r w:rsidRPr="00D44287">
        <w:rPr>
          <w:rFonts w:asciiTheme="majorBidi" w:hAnsiTheme="majorBidi" w:cstheme="majorBidi"/>
          <w:sz w:val="16"/>
          <w:szCs w:val="16"/>
        </w:rPr>
        <w:t>Sumber: Kuesioner Penelitian, Data diolah Pada Tahun 2020</w:t>
      </w:r>
    </w:p>
    <w:p w:rsidR="00BA5679" w:rsidRDefault="00BA5679" w:rsidP="008B39D4">
      <w:pPr>
        <w:spacing w:line="360" w:lineRule="auto"/>
        <w:ind w:left="567"/>
        <w:jc w:val="both"/>
        <w:rPr>
          <w:rFonts w:asciiTheme="majorBidi" w:hAnsiTheme="majorBidi" w:cstheme="majorBidi"/>
        </w:rPr>
      </w:pPr>
      <w:r>
        <w:rPr>
          <w:rFonts w:asciiTheme="majorBidi" w:hAnsiTheme="majorBidi" w:cstheme="majorBidi"/>
        </w:rPr>
        <w:t xml:space="preserve">       </w:t>
      </w:r>
      <w:r w:rsidRPr="006F707B">
        <w:rPr>
          <w:rFonts w:asciiTheme="majorBidi" w:hAnsiTheme="majorBidi" w:cstheme="majorBidi"/>
        </w:rPr>
        <w:t xml:space="preserve">Berdasarkan limiting </w:t>
      </w:r>
      <w:proofErr w:type="gramStart"/>
      <w:r w:rsidRPr="006F707B">
        <w:rPr>
          <w:rFonts w:asciiTheme="majorBidi" w:hAnsiTheme="majorBidi" w:cstheme="majorBidi"/>
        </w:rPr>
        <w:t xml:space="preserve">probability </w:t>
      </w:r>
      <w:r w:rsidR="008B39D4">
        <w:rPr>
          <w:rFonts w:asciiTheme="majorBidi" w:hAnsiTheme="majorBidi" w:cstheme="majorBidi"/>
        </w:rPr>
        <w:t xml:space="preserve"> dapat</w:t>
      </w:r>
      <w:proofErr w:type="gramEnd"/>
      <w:r>
        <w:rPr>
          <w:rFonts w:asciiTheme="majorBidi" w:hAnsiTheme="majorBidi" w:cstheme="majorBidi"/>
        </w:rPr>
        <w:t xml:space="preserve"> ditentukan </w:t>
      </w:r>
      <w:r w:rsidRPr="006F707B">
        <w:rPr>
          <w:rFonts w:asciiTheme="majorBidi" w:hAnsiTheme="majorBidi" w:cstheme="majorBidi"/>
        </w:rPr>
        <w:t>dengan menggunakan matriks</w:t>
      </w:r>
      <w:r w:rsidR="008B39D4">
        <w:rPr>
          <w:rFonts w:asciiTheme="majorBidi" w:hAnsiTheme="majorBidi" w:cstheme="majorBidi"/>
        </w:rPr>
        <w:t xml:space="preserve"> </w:t>
      </w:r>
      <w:r>
        <w:rPr>
          <w:rFonts w:asciiTheme="majorBidi" w:hAnsiTheme="majorBidi" w:cstheme="majorBidi"/>
        </w:rPr>
        <w:t>Peluang transisi P dan menentukan</w:t>
      </w:r>
    </w:p>
    <w:p w:rsidR="008B39D4" w:rsidRDefault="008B39D4" w:rsidP="008B39D4">
      <w:pPr>
        <w:spacing w:line="360" w:lineRule="auto"/>
        <w:ind w:left="426"/>
        <w:jc w:val="both"/>
        <w:rPr>
          <w:rFonts w:asciiTheme="majorBidi" w:hAnsiTheme="majorBidi" w:cstheme="majorBidi"/>
        </w:rPr>
      </w:pPr>
      <w:r>
        <w:rPr>
          <w:rFonts w:asciiTheme="majorBidi" w:hAnsiTheme="majorBidi" w:cstheme="majorBidi"/>
        </w:rPr>
        <w:t xml:space="preserve"> </w:t>
      </w:r>
      <w:r w:rsidR="00BA5679">
        <w:rPr>
          <w:rFonts w:asciiTheme="majorBidi" w:hAnsiTheme="majorBidi" w:cstheme="majorBidi"/>
        </w:rPr>
        <w:t xml:space="preserve"> </w:t>
      </w:r>
      <w:r>
        <w:rPr>
          <w:rFonts w:asciiTheme="majorBidi" w:hAnsiTheme="majorBidi" w:cstheme="majorBidi"/>
        </w:rPr>
        <w:t xml:space="preserve">Distribusi </w:t>
      </w:r>
      <w:r w:rsidR="00BA5679" w:rsidRPr="006F707B">
        <w:rPr>
          <w:rFonts w:asciiTheme="majorBidi" w:hAnsiTheme="majorBidi" w:cstheme="majorBidi"/>
        </w:rPr>
        <w:t xml:space="preserve">stasioner </w:t>
      </w:r>
      <w:r w:rsidR="00BA5679" w:rsidRPr="006F707B">
        <w:rPr>
          <w:rFonts w:asciiTheme="majorBidi" w:hAnsiTheme="majorBidi" w:cstheme="majorBidi"/>
          <w:position w:val="-12"/>
        </w:rPr>
        <w:object w:dxaOrig="4320" w:dyaOrig="4320">
          <v:shape id="1376" o:spid="_x0000_i1033" type="#_x0000_t75" style="width:80.15pt;height:19pt;visibility:visible;mso-wrap-distance-left:0;mso-wrap-distance-right:0" o:ole="">
            <v:imagedata r:id="rId47" o:title="" embosscolor="white"/>
          </v:shape>
          <o:OLEObject Type="Embed" ProgID="Equation.DSMT4" ShapeID="1376" DrawAspect="Content" ObjectID="_1675707517" r:id="rId48"/>
        </w:object>
      </w:r>
      <w:r w:rsidR="00BA5679" w:rsidRPr="006F707B">
        <w:rPr>
          <w:rFonts w:asciiTheme="majorBidi" w:hAnsiTheme="majorBidi" w:cstheme="majorBidi"/>
        </w:rPr>
        <w:t xml:space="preserve"> </w:t>
      </w:r>
    </w:p>
    <w:p w:rsidR="00BA5679" w:rsidRPr="00D44287" w:rsidRDefault="008B39D4" w:rsidP="008B39D4">
      <w:pPr>
        <w:spacing w:line="360" w:lineRule="auto"/>
        <w:ind w:left="426"/>
        <w:jc w:val="both"/>
        <w:rPr>
          <w:rFonts w:asciiTheme="majorBidi" w:hAnsiTheme="majorBidi" w:cstheme="majorBidi"/>
        </w:rPr>
      </w:pPr>
      <w:r>
        <w:rPr>
          <w:rFonts w:asciiTheme="majorBidi" w:hAnsiTheme="majorBidi" w:cstheme="majorBidi"/>
        </w:rPr>
        <w:t xml:space="preserve">  </w:t>
      </w:r>
      <w:proofErr w:type="gramStart"/>
      <w:r w:rsidR="00BA5679" w:rsidRPr="006F707B">
        <w:rPr>
          <w:rFonts w:asciiTheme="majorBidi" w:hAnsiTheme="majorBidi" w:cstheme="majorBidi"/>
        </w:rPr>
        <w:t xml:space="preserve">sebagai </w:t>
      </w:r>
      <w:r w:rsidR="00BA5679">
        <w:rPr>
          <w:rFonts w:asciiTheme="majorBidi" w:hAnsiTheme="majorBidi" w:cstheme="majorBidi"/>
        </w:rPr>
        <w:t xml:space="preserve"> </w:t>
      </w:r>
      <w:r w:rsidR="00BA5679" w:rsidRPr="006F707B">
        <w:rPr>
          <w:rFonts w:asciiTheme="majorBidi" w:hAnsiTheme="majorBidi" w:cstheme="majorBidi"/>
        </w:rPr>
        <w:t>berikut</w:t>
      </w:r>
      <w:proofErr w:type="gramEnd"/>
    </w:p>
    <w:p w:rsidR="00BA5679" w:rsidRPr="006F707B" w:rsidRDefault="00BA5679" w:rsidP="008B39D4">
      <w:pPr>
        <w:spacing w:line="360" w:lineRule="auto"/>
        <w:ind w:left="142" w:firstLine="426"/>
        <w:jc w:val="both"/>
        <w:rPr>
          <w:rFonts w:asciiTheme="majorBidi" w:hAnsiTheme="majorBidi" w:cstheme="majorBidi"/>
          <w:position w:val="-12"/>
        </w:rPr>
      </w:pPr>
      <w:r>
        <w:rPr>
          <w:rFonts w:asciiTheme="majorBidi" w:hAnsiTheme="majorBidi" w:cstheme="majorBidi"/>
          <w:position w:val="-12"/>
        </w:rPr>
        <w:t>AQUA</w:t>
      </w:r>
      <w:r w:rsidRPr="006F707B">
        <w:rPr>
          <w:rFonts w:asciiTheme="majorBidi" w:hAnsiTheme="majorBidi" w:cstheme="majorBidi"/>
          <w:position w:val="-12"/>
        </w:rPr>
        <w:t xml:space="preserve"> (a) = 0,596</w:t>
      </w:r>
    </w:p>
    <w:p w:rsidR="00BA5679" w:rsidRPr="006F707B" w:rsidRDefault="00BA5679" w:rsidP="008B39D4">
      <w:pPr>
        <w:spacing w:line="360" w:lineRule="auto"/>
        <w:ind w:firstLine="567"/>
        <w:jc w:val="both"/>
        <w:rPr>
          <w:rFonts w:asciiTheme="majorBidi" w:hAnsiTheme="majorBidi" w:cstheme="majorBidi"/>
          <w:position w:val="-12"/>
        </w:rPr>
      </w:pPr>
      <w:r w:rsidRPr="006F707B">
        <w:rPr>
          <w:rFonts w:asciiTheme="majorBidi" w:hAnsiTheme="majorBidi" w:cstheme="majorBidi"/>
          <w:position w:val="-12"/>
        </w:rPr>
        <w:t>Le Minerale (b) = 0,404</w:t>
      </w:r>
    </w:p>
    <w:p w:rsidR="00BA5679" w:rsidRPr="006F707B" w:rsidRDefault="00BA5679" w:rsidP="008B39D4">
      <w:pPr>
        <w:spacing w:line="360" w:lineRule="auto"/>
        <w:ind w:left="142"/>
        <w:jc w:val="both"/>
        <w:rPr>
          <w:rFonts w:asciiTheme="majorBidi" w:hAnsiTheme="majorBidi" w:cstheme="majorBidi"/>
          <w:position w:val="-12"/>
        </w:rPr>
      </w:pPr>
      <w:r>
        <w:rPr>
          <w:rFonts w:asciiTheme="majorBidi" w:hAnsiTheme="majorBidi" w:cstheme="majorBidi"/>
          <w:position w:val="-12"/>
        </w:rPr>
        <w:t xml:space="preserve">      </w:t>
      </w:r>
      <w:r w:rsidRPr="006F707B">
        <w:rPr>
          <w:rFonts w:asciiTheme="majorBidi" w:hAnsiTheme="majorBidi" w:cstheme="majorBidi"/>
          <w:position w:val="-12"/>
        </w:rPr>
        <w:t xml:space="preserve"> </w:t>
      </w:r>
      <w:r w:rsidRPr="006F707B">
        <w:rPr>
          <w:rFonts w:asciiTheme="majorBidi" w:hAnsiTheme="majorBidi" w:cstheme="majorBidi"/>
          <w:position w:val="-32"/>
        </w:rPr>
        <w:object w:dxaOrig="1740" w:dyaOrig="760">
          <v:shape id="_x0000_i1034" type="#_x0000_t75" style="width:86.9pt;height:29.2pt" o:ole="">
            <v:imagedata r:id="rId27" o:title=""/>
          </v:shape>
          <o:OLEObject Type="Embed" ProgID="Equation.DSMT4" ShapeID="_x0000_i1034" DrawAspect="Content" ObjectID="_1675707518" r:id="rId49"/>
        </w:object>
      </w:r>
      <w:r w:rsidRPr="006F707B">
        <w:rPr>
          <w:rFonts w:asciiTheme="majorBidi" w:hAnsiTheme="majorBidi" w:cstheme="majorBidi"/>
          <w:position w:val="-12"/>
        </w:rPr>
        <w:tab/>
      </w:r>
    </w:p>
    <w:p w:rsidR="00BA5679" w:rsidRPr="006F707B" w:rsidRDefault="00BA5679" w:rsidP="008B39D4">
      <w:pPr>
        <w:spacing w:line="360" w:lineRule="auto"/>
        <w:ind w:left="142"/>
        <w:jc w:val="both"/>
        <w:rPr>
          <w:rFonts w:asciiTheme="majorBidi" w:hAnsiTheme="majorBidi" w:cstheme="majorBidi"/>
          <w:position w:val="-12"/>
        </w:rPr>
      </w:pPr>
      <w:r>
        <w:rPr>
          <w:rFonts w:asciiTheme="majorBidi" w:hAnsiTheme="majorBidi" w:cstheme="majorBidi"/>
          <w:position w:val="-28"/>
        </w:rPr>
        <w:t xml:space="preserve">      </w:t>
      </w:r>
      <w:r w:rsidRPr="006F707B">
        <w:rPr>
          <w:rFonts w:asciiTheme="majorBidi" w:hAnsiTheme="majorBidi" w:cstheme="majorBidi"/>
          <w:position w:val="-28"/>
        </w:rPr>
        <w:object w:dxaOrig="2960" w:dyaOrig="660">
          <v:shape id="_x0000_i1035" type="#_x0000_t75" style="width:147.4pt;height:27.85pt" o:ole="">
            <v:imagedata r:id="rId50" o:title=""/>
          </v:shape>
          <o:OLEObject Type="Embed" ProgID="Equation.DSMT4" ShapeID="_x0000_i1035" DrawAspect="Content" ObjectID="_1675707519" r:id="rId51"/>
        </w:object>
      </w:r>
    </w:p>
    <w:p w:rsidR="00BA5679" w:rsidRPr="006F707B" w:rsidRDefault="00BA5679" w:rsidP="008B39D4">
      <w:pPr>
        <w:spacing w:line="360" w:lineRule="auto"/>
        <w:ind w:left="142"/>
        <w:jc w:val="both"/>
        <w:rPr>
          <w:rFonts w:asciiTheme="majorBidi" w:hAnsiTheme="majorBidi" w:cstheme="majorBidi"/>
          <w:position w:val="-12"/>
        </w:rPr>
      </w:pPr>
      <w:r>
        <w:rPr>
          <w:rFonts w:asciiTheme="majorBidi" w:hAnsiTheme="majorBidi" w:cstheme="majorBidi"/>
          <w:position w:val="-28"/>
        </w:rPr>
        <w:t xml:space="preserve">      </w:t>
      </w:r>
      <w:r w:rsidRPr="006F707B">
        <w:rPr>
          <w:rFonts w:asciiTheme="majorBidi" w:hAnsiTheme="majorBidi" w:cstheme="majorBidi"/>
          <w:position w:val="-28"/>
        </w:rPr>
        <w:object w:dxaOrig="3100" w:dyaOrig="660">
          <v:shape id="_x0000_i1036" type="#_x0000_t75" style="width:155.6pt;height:25.8pt" o:ole="">
            <v:imagedata r:id="rId52" o:title=""/>
          </v:shape>
          <o:OLEObject Type="Embed" ProgID="Equation.DSMT4" ShapeID="_x0000_i1036" DrawAspect="Content" ObjectID="_1675707520" r:id="rId53"/>
        </w:object>
      </w:r>
    </w:p>
    <w:p w:rsidR="00BA5679" w:rsidRPr="006F707B" w:rsidRDefault="00BA5679" w:rsidP="008B39D4">
      <w:pPr>
        <w:spacing w:line="360" w:lineRule="auto"/>
        <w:ind w:left="284" w:hanging="142"/>
        <w:jc w:val="both"/>
        <w:rPr>
          <w:rFonts w:asciiTheme="majorBidi" w:hAnsiTheme="majorBidi" w:cstheme="majorBidi"/>
        </w:rPr>
      </w:pPr>
      <w:r>
        <w:rPr>
          <w:rFonts w:asciiTheme="majorBidi" w:hAnsiTheme="majorBidi" w:cstheme="majorBidi"/>
          <w:position w:val="-12"/>
        </w:rPr>
        <w:t xml:space="preserve">       </w:t>
      </w:r>
      <w:r w:rsidRPr="006F707B">
        <w:rPr>
          <w:rFonts w:asciiTheme="majorBidi" w:hAnsiTheme="majorBidi" w:cstheme="majorBidi"/>
          <w:position w:val="-12"/>
        </w:rPr>
        <w:object w:dxaOrig="1680" w:dyaOrig="360">
          <v:shape id="_x0000_i1037" type="#_x0000_t75" style="width:84.25pt;height:14.25pt" o:ole="">
            <v:imagedata r:id="rId54" o:title=""/>
          </v:shape>
          <o:OLEObject Type="Embed" ProgID="Equation.DSMT4" ShapeID="_x0000_i1037" DrawAspect="Content" ObjectID="_1675707521" r:id="rId55"/>
        </w:object>
      </w:r>
    </w:p>
    <w:p w:rsidR="00BA5679" w:rsidRPr="005C2C4E" w:rsidRDefault="00BA5679" w:rsidP="008B39D4">
      <w:pPr>
        <w:spacing w:line="360" w:lineRule="auto"/>
        <w:ind w:left="567" w:hanging="425"/>
        <w:jc w:val="both"/>
        <w:rPr>
          <w:rFonts w:asciiTheme="majorBidi" w:hAnsiTheme="majorBidi" w:cstheme="majorBidi"/>
        </w:rPr>
      </w:pPr>
      <w:r>
        <w:rPr>
          <w:rFonts w:asciiTheme="majorBidi" w:hAnsiTheme="majorBidi" w:cstheme="majorBidi"/>
          <w:position w:val="-14"/>
        </w:rPr>
        <w:lastRenderedPageBreak/>
        <w:t xml:space="preserve">       </w:t>
      </w:r>
      <w:r w:rsidRPr="006F707B">
        <w:rPr>
          <w:rFonts w:asciiTheme="majorBidi" w:hAnsiTheme="majorBidi" w:cstheme="majorBidi"/>
          <w:position w:val="-14"/>
        </w:rPr>
        <w:object w:dxaOrig="1340" w:dyaOrig="380">
          <v:shape id="_x0000_i1038" type="#_x0000_t75" style="width:66.55pt;height:13.6pt" o:ole="">
            <v:imagedata r:id="rId56" o:title=""/>
          </v:shape>
          <o:OLEObject Type="Embed" ProgID="Equation.DSMT4" ShapeID="_x0000_i1038" DrawAspect="Content" ObjectID="_1675707522" r:id="rId57"/>
        </w:object>
      </w:r>
    </w:p>
    <w:p w:rsidR="00655335" w:rsidRDefault="00655335">
      <w:pPr>
        <w:spacing w:line="320" w:lineRule="atLeast"/>
        <w:jc w:val="both"/>
        <w:rPr>
          <w:rFonts w:ascii="Amerigo BT" w:hAnsi="Amerigo BT"/>
          <w:b/>
          <w:lang w:val="id-ID"/>
        </w:rPr>
      </w:pPr>
    </w:p>
    <w:p w:rsidR="009505DB" w:rsidRDefault="009505DB" w:rsidP="008B39D4">
      <w:pPr>
        <w:spacing w:after="120" w:line="300" w:lineRule="atLeast"/>
        <w:ind w:left="567"/>
        <w:jc w:val="both"/>
        <w:rPr>
          <w:rFonts w:ascii="Amerigo BT" w:hAnsi="Amerigo BT"/>
          <w:b/>
          <w:caps/>
        </w:rPr>
      </w:pPr>
    </w:p>
    <w:p w:rsidR="009505DB" w:rsidRDefault="009505DB" w:rsidP="008B39D4">
      <w:pPr>
        <w:spacing w:after="120" w:line="300" w:lineRule="atLeast"/>
        <w:ind w:left="567"/>
        <w:jc w:val="both"/>
        <w:rPr>
          <w:rFonts w:ascii="Amerigo BT" w:hAnsi="Amerigo BT"/>
          <w:b/>
          <w:caps/>
        </w:rPr>
      </w:pPr>
    </w:p>
    <w:p w:rsidR="009505DB" w:rsidRDefault="009505DB" w:rsidP="008B39D4">
      <w:pPr>
        <w:spacing w:after="120" w:line="300" w:lineRule="atLeast"/>
        <w:ind w:left="567"/>
        <w:jc w:val="both"/>
        <w:rPr>
          <w:rFonts w:ascii="Amerigo BT" w:hAnsi="Amerigo BT"/>
          <w:b/>
          <w:caps/>
        </w:rPr>
      </w:pPr>
    </w:p>
    <w:p w:rsidR="009505DB" w:rsidRDefault="009505DB" w:rsidP="008B39D4">
      <w:pPr>
        <w:spacing w:after="120" w:line="300" w:lineRule="atLeast"/>
        <w:ind w:left="567"/>
        <w:jc w:val="both"/>
        <w:rPr>
          <w:rFonts w:ascii="Amerigo BT" w:hAnsi="Amerigo BT"/>
          <w:b/>
          <w:caps/>
        </w:rPr>
      </w:pPr>
    </w:p>
    <w:p w:rsidR="00655335" w:rsidRDefault="00FA037F" w:rsidP="009505DB">
      <w:pPr>
        <w:spacing w:after="120" w:line="300" w:lineRule="atLeast"/>
        <w:ind w:hanging="284"/>
        <w:jc w:val="both"/>
        <w:rPr>
          <w:rFonts w:ascii="Amerigo BT" w:hAnsi="Amerigo BT"/>
          <w:b/>
          <w:caps/>
          <w:lang w:val="id-ID"/>
        </w:rPr>
      </w:pPr>
      <w:r>
        <w:rPr>
          <w:rFonts w:ascii="Amerigo BT" w:hAnsi="Amerigo BT"/>
          <w:b/>
          <w:caps/>
          <w:lang w:val="id-ID"/>
        </w:rPr>
        <w:t>simpulan dan saran</w:t>
      </w:r>
    </w:p>
    <w:p w:rsidR="00BA5679" w:rsidRPr="00814F74" w:rsidRDefault="00BA5679" w:rsidP="009505DB">
      <w:pPr>
        <w:spacing w:line="360" w:lineRule="auto"/>
        <w:ind w:hanging="284"/>
        <w:jc w:val="both"/>
        <w:rPr>
          <w:rFonts w:asciiTheme="majorBidi" w:hAnsiTheme="majorBidi" w:cstheme="majorBidi"/>
          <w:b/>
        </w:rPr>
      </w:pPr>
      <w:r>
        <w:rPr>
          <w:rFonts w:asciiTheme="majorBidi" w:hAnsiTheme="majorBidi" w:cstheme="majorBidi"/>
          <w:b/>
        </w:rPr>
        <w:t>4.1. Kesimpulan</w:t>
      </w:r>
    </w:p>
    <w:p w:rsidR="00BA5679" w:rsidRPr="00934DB3" w:rsidRDefault="000566AE" w:rsidP="000566AE">
      <w:pPr>
        <w:spacing w:line="360" w:lineRule="auto"/>
        <w:ind w:left="142"/>
        <w:jc w:val="both"/>
      </w:pPr>
      <w:r>
        <w:t xml:space="preserve">     </w:t>
      </w:r>
      <w:r w:rsidR="00BA5679" w:rsidRPr="009108C1">
        <w:t>Be</w:t>
      </w:r>
      <w:r w:rsidR="00BA5679">
        <w:t>rdasarkan hasil Penelitian ini b</w:t>
      </w:r>
      <w:r w:rsidR="00BA5679" w:rsidRPr="009108C1">
        <w:t xml:space="preserve">esar peluang peralihan di masa mendatang orde dua yaitu produk AQUA </w:t>
      </w:r>
      <w:r w:rsidR="00BA5679">
        <w:t>pada September adalah 61</w:t>
      </w:r>
      <w:r w:rsidR="00BA5679" w:rsidRPr="009108C1">
        <w:t>%</w:t>
      </w:r>
      <w:r w:rsidR="00BA5679">
        <w:t xml:space="preserve"> mengalami kenaikan 0,39% dari Oktober, pada Oktober adalah 61,39 mengalami penurunan 0,02% sehingga pada November adalah 61,37%</w:t>
      </w:r>
      <w:r w:rsidR="00BA5679" w:rsidRPr="009108C1">
        <w:t xml:space="preserve"> sedangkan produk </w:t>
      </w:r>
      <w:r w:rsidR="00BA5679">
        <w:t>Le M</w:t>
      </w:r>
      <w:r w:rsidR="00BA5679" w:rsidRPr="009108C1">
        <w:t>ineral pada September</w:t>
      </w:r>
      <w:r w:rsidR="00BA5679">
        <w:t xml:space="preserve"> adalah 39% mengalami penurunan 0,39% dari Oktober, Oktober adalah 38,61% mengalami penetapan pada November sehingga November 38,61%. </w:t>
      </w:r>
      <w:r w:rsidR="00BA5679">
        <w:rPr>
          <w:rFonts w:asciiTheme="majorBidi" w:hAnsiTheme="majorBidi" w:cstheme="majorBidi"/>
        </w:rPr>
        <w:t>B</w:t>
      </w:r>
      <w:r w:rsidR="00BA5679" w:rsidRPr="006F707B">
        <w:rPr>
          <w:rFonts w:asciiTheme="majorBidi" w:hAnsiTheme="majorBidi" w:cstheme="majorBidi"/>
        </w:rPr>
        <w:t>esar peluang peralihan berdasarkan alasan pelanggan adalah produk AQUA persentasenya lebih besar da</w:t>
      </w:r>
      <w:r w:rsidR="00BA5679">
        <w:rPr>
          <w:rFonts w:asciiTheme="majorBidi" w:hAnsiTheme="majorBidi" w:cstheme="majorBidi"/>
        </w:rPr>
        <w:t>ri produk Le Minerale yaitu 59,6%</w:t>
      </w:r>
      <w:r w:rsidR="00BA5679" w:rsidRPr="006F707B">
        <w:rPr>
          <w:rFonts w:asciiTheme="majorBidi" w:hAnsiTheme="majorBidi" w:cstheme="majorBidi"/>
        </w:rPr>
        <w:t xml:space="preserve"> sedangkan produk</w:t>
      </w:r>
      <w:r w:rsidR="00BA5679">
        <w:rPr>
          <w:rFonts w:asciiTheme="majorBidi" w:hAnsiTheme="majorBidi" w:cstheme="majorBidi"/>
        </w:rPr>
        <w:t xml:space="preserve"> merek</w:t>
      </w:r>
      <w:r w:rsidR="00BA5679" w:rsidRPr="006F707B">
        <w:rPr>
          <w:rFonts w:asciiTheme="majorBidi" w:hAnsiTheme="majorBidi" w:cstheme="majorBidi"/>
        </w:rPr>
        <w:t xml:space="preserve"> Le Minerale persentasenya seb</w:t>
      </w:r>
      <w:r w:rsidR="00BA5679">
        <w:rPr>
          <w:rFonts w:asciiTheme="majorBidi" w:hAnsiTheme="majorBidi" w:cstheme="majorBidi"/>
        </w:rPr>
        <w:t>esar 40,4%.</w:t>
      </w:r>
      <w:r w:rsidR="00BA5679" w:rsidRPr="006F707B">
        <w:rPr>
          <w:rFonts w:asciiTheme="majorBidi" w:hAnsiTheme="majorBidi" w:cstheme="majorBidi"/>
        </w:rPr>
        <w:t xml:space="preserve"> Pangsa pasar air mineral dalam kemasan botol akan mencapai kondisi stabil pada jangka waktu 3 bulan dimana </w:t>
      </w:r>
      <w:r w:rsidR="00BA5679">
        <w:rPr>
          <w:rFonts w:asciiTheme="majorBidi" w:hAnsiTheme="majorBidi" w:cstheme="majorBidi"/>
        </w:rPr>
        <w:t>pangsa pasar pada orde satu AQUA sebesar 61</w:t>
      </w:r>
      <w:proofErr w:type="gramStart"/>
      <w:r w:rsidR="00BA5679">
        <w:rPr>
          <w:rFonts w:asciiTheme="majorBidi" w:hAnsiTheme="majorBidi" w:cstheme="majorBidi"/>
        </w:rPr>
        <w:t>,37</w:t>
      </w:r>
      <w:proofErr w:type="gramEnd"/>
      <w:r w:rsidR="00BA5679">
        <w:rPr>
          <w:rFonts w:asciiTheme="majorBidi" w:hAnsiTheme="majorBidi" w:cstheme="majorBidi"/>
        </w:rPr>
        <w:t>% dan LeMinerale sebesar 38,63%</w:t>
      </w:r>
      <w:r w:rsidR="00BA5679" w:rsidRPr="006F707B">
        <w:rPr>
          <w:rFonts w:asciiTheme="majorBidi" w:hAnsiTheme="majorBidi" w:cstheme="majorBidi"/>
        </w:rPr>
        <w:t xml:space="preserve"> sedangkan pangsa pasar air mineral dalam kemasan botol orde dua mencapai stabil pada jangka waktu 3 bulan dimana pangsa pasar pada orde ke</w:t>
      </w:r>
      <w:r w:rsidR="00BA5679">
        <w:rPr>
          <w:rFonts w:asciiTheme="majorBidi" w:hAnsiTheme="majorBidi" w:cstheme="majorBidi"/>
        </w:rPr>
        <w:t>dua adalah Produk AQUA adalah 59,6% sedangkan Le Minerale 40,4%</w:t>
      </w:r>
      <w:r w:rsidR="00BA5679" w:rsidRPr="006F707B">
        <w:rPr>
          <w:rFonts w:asciiTheme="majorBidi" w:hAnsiTheme="majorBidi" w:cstheme="majorBidi"/>
        </w:rPr>
        <w:t>.</w:t>
      </w:r>
      <w:r w:rsidR="00BA5679" w:rsidRPr="006F707B">
        <w:rPr>
          <w:rFonts w:asciiTheme="majorBidi" w:hAnsiTheme="majorBidi" w:cstheme="majorBidi"/>
        </w:rPr>
        <w:tab/>
      </w:r>
    </w:p>
    <w:p w:rsidR="009505DB" w:rsidRDefault="00BA5679" w:rsidP="008B39D4">
      <w:pPr>
        <w:spacing w:line="360" w:lineRule="auto"/>
        <w:ind w:left="-426" w:firstLine="142"/>
        <w:jc w:val="both"/>
        <w:rPr>
          <w:rFonts w:asciiTheme="majorBidi" w:hAnsiTheme="majorBidi" w:cstheme="majorBidi"/>
          <w:b/>
        </w:rPr>
      </w:pPr>
      <w:r>
        <w:rPr>
          <w:rFonts w:asciiTheme="majorBidi" w:hAnsiTheme="majorBidi" w:cstheme="majorBidi"/>
          <w:b/>
        </w:rPr>
        <w:t xml:space="preserve">  </w:t>
      </w:r>
    </w:p>
    <w:p w:rsidR="00BA5679" w:rsidRPr="0093029E" w:rsidRDefault="00BA5679" w:rsidP="000566AE">
      <w:pPr>
        <w:spacing w:line="360" w:lineRule="auto"/>
        <w:ind w:left="-142" w:firstLine="142"/>
        <w:jc w:val="both"/>
        <w:rPr>
          <w:rFonts w:asciiTheme="majorBidi" w:hAnsiTheme="majorBidi" w:cstheme="majorBidi"/>
          <w:b/>
        </w:rPr>
      </w:pPr>
      <w:r>
        <w:rPr>
          <w:rFonts w:asciiTheme="majorBidi" w:hAnsiTheme="majorBidi" w:cstheme="majorBidi"/>
          <w:b/>
        </w:rPr>
        <w:t xml:space="preserve">   4.2 </w:t>
      </w:r>
      <w:r w:rsidRPr="0093029E">
        <w:rPr>
          <w:rFonts w:asciiTheme="majorBidi" w:hAnsiTheme="majorBidi" w:cstheme="majorBidi"/>
          <w:b/>
        </w:rPr>
        <w:t>Saran</w:t>
      </w:r>
    </w:p>
    <w:p w:rsidR="00BA5679" w:rsidRPr="006F707B" w:rsidRDefault="00BA5679" w:rsidP="000566AE">
      <w:pPr>
        <w:pStyle w:val="ListParagraph"/>
        <w:spacing w:line="360" w:lineRule="auto"/>
        <w:ind w:left="567" w:hanging="156"/>
        <w:jc w:val="both"/>
        <w:rPr>
          <w:rFonts w:asciiTheme="majorBidi" w:hAnsiTheme="majorBidi" w:cstheme="majorBidi"/>
        </w:rPr>
      </w:pPr>
      <w:r>
        <w:rPr>
          <w:rFonts w:asciiTheme="majorBidi" w:hAnsiTheme="majorBidi" w:cstheme="majorBidi"/>
        </w:rPr>
        <w:lastRenderedPageBreak/>
        <w:t xml:space="preserve">     </w:t>
      </w:r>
      <w:r w:rsidRPr="006F707B">
        <w:rPr>
          <w:rFonts w:asciiTheme="majorBidi" w:hAnsiTheme="majorBidi" w:cstheme="majorBidi"/>
        </w:rPr>
        <w:t>Adapun saran yang berkaitan dengan kesimpulan yang diperoleh yaitu sebagai berikut:</w:t>
      </w:r>
    </w:p>
    <w:p w:rsidR="00BA5679" w:rsidRDefault="00BA5679" w:rsidP="00BA5679">
      <w:pPr>
        <w:spacing w:line="360" w:lineRule="auto"/>
        <w:ind w:firstLine="270"/>
        <w:jc w:val="both"/>
        <w:rPr>
          <w:rFonts w:asciiTheme="majorBidi" w:hAnsiTheme="majorBidi" w:cstheme="majorBidi"/>
        </w:rPr>
      </w:pPr>
      <w:r>
        <w:rPr>
          <w:rFonts w:asciiTheme="majorBidi" w:hAnsiTheme="majorBidi" w:cstheme="majorBidi"/>
        </w:rPr>
        <w:t xml:space="preserve">  1. </w:t>
      </w:r>
      <w:r w:rsidRPr="0093029E">
        <w:rPr>
          <w:rFonts w:asciiTheme="majorBidi" w:hAnsiTheme="majorBidi" w:cstheme="majorBidi"/>
        </w:rPr>
        <w:t xml:space="preserve">Untuk penelitian berikutnya sebaiknya </w:t>
      </w:r>
      <w:r>
        <w:rPr>
          <w:rFonts w:asciiTheme="majorBidi" w:hAnsiTheme="majorBidi" w:cstheme="majorBidi"/>
        </w:rPr>
        <w:t xml:space="preserve"> </w:t>
      </w:r>
    </w:p>
    <w:p w:rsidR="00BA5679" w:rsidRDefault="00BA5679" w:rsidP="009505DB">
      <w:pPr>
        <w:spacing w:line="360" w:lineRule="auto"/>
        <w:ind w:firstLine="283"/>
        <w:jc w:val="both"/>
        <w:rPr>
          <w:rFonts w:asciiTheme="majorBidi" w:hAnsiTheme="majorBidi" w:cstheme="majorBidi"/>
        </w:rPr>
      </w:pPr>
      <w:r>
        <w:rPr>
          <w:rFonts w:asciiTheme="majorBidi" w:hAnsiTheme="majorBidi" w:cstheme="majorBidi"/>
        </w:rPr>
        <w:t xml:space="preserve">      </w:t>
      </w:r>
      <w:proofErr w:type="gramStart"/>
      <w:r w:rsidRPr="0093029E">
        <w:rPr>
          <w:rFonts w:asciiTheme="majorBidi" w:hAnsiTheme="majorBidi" w:cstheme="majorBidi"/>
        </w:rPr>
        <w:t>menggunakan  metode</w:t>
      </w:r>
      <w:proofErr w:type="gramEnd"/>
      <w:r w:rsidRPr="0093029E">
        <w:rPr>
          <w:rFonts w:asciiTheme="majorBidi" w:hAnsiTheme="majorBidi" w:cstheme="majorBidi"/>
        </w:rPr>
        <w:t xml:space="preserve"> lain agar hasilnya </w:t>
      </w:r>
      <w:r>
        <w:rPr>
          <w:rFonts w:asciiTheme="majorBidi" w:hAnsiTheme="majorBidi" w:cstheme="majorBidi"/>
        </w:rPr>
        <w:t xml:space="preserve"> </w:t>
      </w:r>
    </w:p>
    <w:p w:rsidR="00BA5679" w:rsidRPr="0093029E" w:rsidRDefault="00BA5679" w:rsidP="009505DB">
      <w:pPr>
        <w:spacing w:line="360" w:lineRule="auto"/>
        <w:ind w:left="709" w:hanging="426"/>
        <w:jc w:val="both"/>
        <w:rPr>
          <w:rFonts w:asciiTheme="majorBidi" w:hAnsiTheme="majorBidi" w:cstheme="majorBidi"/>
        </w:rPr>
      </w:pPr>
      <w:r>
        <w:rPr>
          <w:rFonts w:asciiTheme="majorBidi" w:hAnsiTheme="majorBidi" w:cstheme="majorBidi"/>
        </w:rPr>
        <w:t xml:space="preserve">     </w:t>
      </w:r>
      <w:r w:rsidR="009505DB">
        <w:rPr>
          <w:rFonts w:asciiTheme="majorBidi" w:hAnsiTheme="majorBidi" w:cstheme="majorBidi"/>
        </w:rPr>
        <w:t xml:space="preserve"> </w:t>
      </w:r>
      <w:proofErr w:type="gramStart"/>
      <w:r>
        <w:rPr>
          <w:rFonts w:asciiTheme="majorBidi" w:hAnsiTheme="majorBidi" w:cstheme="majorBidi"/>
        </w:rPr>
        <w:t>dapat</w:t>
      </w:r>
      <w:proofErr w:type="gramEnd"/>
      <w:r>
        <w:rPr>
          <w:rFonts w:asciiTheme="majorBidi" w:hAnsiTheme="majorBidi" w:cstheme="majorBidi"/>
        </w:rPr>
        <w:t xml:space="preserve"> </w:t>
      </w:r>
      <w:r w:rsidRPr="0093029E">
        <w:rPr>
          <w:rFonts w:asciiTheme="majorBidi" w:hAnsiTheme="majorBidi" w:cstheme="majorBidi"/>
        </w:rPr>
        <w:t xml:space="preserve">dibandingkan </w:t>
      </w:r>
    </w:p>
    <w:p w:rsidR="00BA5679" w:rsidRDefault="00BA5679" w:rsidP="009505DB">
      <w:pPr>
        <w:tabs>
          <w:tab w:val="left" w:pos="0"/>
        </w:tabs>
        <w:spacing w:line="360" w:lineRule="auto"/>
        <w:ind w:firstLine="284"/>
        <w:rPr>
          <w:rFonts w:asciiTheme="majorBidi" w:hAnsiTheme="majorBidi" w:cstheme="majorBidi"/>
        </w:rPr>
      </w:pPr>
      <w:r>
        <w:rPr>
          <w:rFonts w:asciiTheme="majorBidi" w:hAnsiTheme="majorBidi" w:cstheme="majorBidi"/>
        </w:rPr>
        <w:t xml:space="preserve">  2. </w:t>
      </w:r>
      <w:r w:rsidRPr="0093029E">
        <w:rPr>
          <w:rFonts w:asciiTheme="majorBidi" w:hAnsiTheme="majorBidi" w:cstheme="majorBidi"/>
        </w:rPr>
        <w:t xml:space="preserve">Kepada pihak perusahaan industri masing </w:t>
      </w:r>
      <w:r>
        <w:rPr>
          <w:rFonts w:asciiTheme="majorBidi" w:hAnsiTheme="majorBidi" w:cstheme="majorBidi"/>
        </w:rPr>
        <w:t xml:space="preserve"> </w:t>
      </w:r>
    </w:p>
    <w:p w:rsidR="00BA5679" w:rsidRDefault="00BA5679" w:rsidP="009505DB">
      <w:pPr>
        <w:spacing w:line="360" w:lineRule="auto"/>
        <w:ind w:left="-142" w:firstLine="142"/>
        <w:rPr>
          <w:rFonts w:asciiTheme="majorBidi" w:hAnsiTheme="majorBidi" w:cstheme="majorBidi"/>
        </w:rPr>
      </w:pPr>
      <w:r>
        <w:rPr>
          <w:rFonts w:asciiTheme="majorBidi" w:hAnsiTheme="majorBidi" w:cstheme="majorBidi"/>
        </w:rPr>
        <w:t xml:space="preserve">           </w:t>
      </w:r>
      <w:proofErr w:type="gramStart"/>
      <w:r w:rsidRPr="0093029E">
        <w:rPr>
          <w:rFonts w:asciiTheme="majorBidi" w:hAnsiTheme="majorBidi" w:cstheme="majorBidi"/>
        </w:rPr>
        <w:t>masing</w:t>
      </w:r>
      <w:proofErr w:type="gramEnd"/>
      <w:r w:rsidRPr="0093029E">
        <w:rPr>
          <w:rFonts w:asciiTheme="majorBidi" w:hAnsiTheme="majorBidi" w:cstheme="majorBidi"/>
        </w:rPr>
        <w:t xml:space="preserve"> air mineral dalam kemasan botol </w:t>
      </w:r>
      <w:r>
        <w:rPr>
          <w:rFonts w:asciiTheme="majorBidi" w:hAnsiTheme="majorBidi" w:cstheme="majorBidi"/>
        </w:rPr>
        <w:t xml:space="preserve"> </w:t>
      </w:r>
    </w:p>
    <w:p w:rsidR="00BA5679" w:rsidRDefault="00BA5679" w:rsidP="009505DB">
      <w:pPr>
        <w:spacing w:line="360" w:lineRule="auto"/>
        <w:ind w:left="284" w:hanging="284"/>
        <w:rPr>
          <w:rFonts w:asciiTheme="majorBidi" w:hAnsiTheme="majorBidi" w:cstheme="majorBidi"/>
        </w:rPr>
      </w:pPr>
      <w:r>
        <w:rPr>
          <w:rFonts w:asciiTheme="majorBidi" w:hAnsiTheme="majorBidi" w:cstheme="majorBidi"/>
        </w:rPr>
        <w:t xml:space="preserve">          </w:t>
      </w:r>
      <w:r w:rsidR="009505DB">
        <w:rPr>
          <w:rFonts w:asciiTheme="majorBidi" w:hAnsiTheme="majorBidi" w:cstheme="majorBidi"/>
        </w:rPr>
        <w:t xml:space="preserve"> </w:t>
      </w:r>
      <w:proofErr w:type="gramStart"/>
      <w:r w:rsidRPr="0093029E">
        <w:rPr>
          <w:rFonts w:asciiTheme="majorBidi" w:hAnsiTheme="majorBidi" w:cstheme="majorBidi"/>
        </w:rPr>
        <w:t xml:space="preserve">di </w:t>
      </w:r>
      <w:r>
        <w:rPr>
          <w:rFonts w:asciiTheme="majorBidi" w:hAnsiTheme="majorBidi" w:cstheme="majorBidi"/>
        </w:rPr>
        <w:t xml:space="preserve"> Kota</w:t>
      </w:r>
      <w:proofErr w:type="gramEnd"/>
      <w:r>
        <w:rPr>
          <w:rFonts w:asciiTheme="majorBidi" w:hAnsiTheme="majorBidi" w:cstheme="majorBidi"/>
        </w:rPr>
        <w:t xml:space="preserve"> Medan disarankan untuk  </w:t>
      </w:r>
    </w:p>
    <w:p w:rsidR="00BA5679" w:rsidRDefault="00BA5679" w:rsidP="00BA5679">
      <w:pPr>
        <w:spacing w:line="360" w:lineRule="auto"/>
        <w:rPr>
          <w:rFonts w:asciiTheme="majorBidi" w:hAnsiTheme="majorBidi" w:cstheme="majorBidi"/>
        </w:rPr>
      </w:pPr>
      <w:r>
        <w:rPr>
          <w:rFonts w:asciiTheme="majorBidi" w:hAnsiTheme="majorBidi" w:cstheme="majorBidi"/>
        </w:rPr>
        <w:t xml:space="preserve">          </w:t>
      </w:r>
      <w:r w:rsidR="009505DB">
        <w:rPr>
          <w:rFonts w:asciiTheme="majorBidi" w:hAnsiTheme="majorBidi" w:cstheme="majorBidi"/>
        </w:rPr>
        <w:t xml:space="preserve"> </w:t>
      </w:r>
      <w:proofErr w:type="gramStart"/>
      <w:r w:rsidRPr="0093029E">
        <w:rPr>
          <w:rFonts w:asciiTheme="majorBidi" w:hAnsiTheme="majorBidi" w:cstheme="majorBidi"/>
        </w:rPr>
        <w:t xml:space="preserve">menggunakan </w:t>
      </w:r>
      <w:r>
        <w:rPr>
          <w:rFonts w:asciiTheme="majorBidi" w:hAnsiTheme="majorBidi" w:cstheme="majorBidi"/>
        </w:rPr>
        <w:t xml:space="preserve"> </w:t>
      </w:r>
      <w:r w:rsidRPr="0093029E">
        <w:rPr>
          <w:rFonts w:asciiTheme="majorBidi" w:hAnsiTheme="majorBidi" w:cstheme="majorBidi"/>
        </w:rPr>
        <w:t>metode</w:t>
      </w:r>
      <w:proofErr w:type="gramEnd"/>
      <w:r w:rsidRPr="0093029E">
        <w:rPr>
          <w:rFonts w:asciiTheme="majorBidi" w:hAnsiTheme="majorBidi" w:cstheme="majorBidi"/>
        </w:rPr>
        <w:t xml:space="preserve"> rantai markov orde </w:t>
      </w:r>
      <w:r>
        <w:rPr>
          <w:rFonts w:asciiTheme="majorBidi" w:hAnsiTheme="majorBidi" w:cstheme="majorBidi"/>
        </w:rPr>
        <w:t xml:space="preserve">   </w:t>
      </w:r>
    </w:p>
    <w:p w:rsidR="00BA5679" w:rsidRDefault="00BA5679" w:rsidP="00BA5679">
      <w:pPr>
        <w:spacing w:line="360" w:lineRule="auto"/>
        <w:rPr>
          <w:rFonts w:asciiTheme="majorBidi" w:hAnsiTheme="majorBidi" w:cstheme="majorBidi"/>
        </w:rPr>
      </w:pPr>
      <w:r>
        <w:rPr>
          <w:rFonts w:asciiTheme="majorBidi" w:hAnsiTheme="majorBidi" w:cstheme="majorBidi"/>
        </w:rPr>
        <w:t xml:space="preserve">          </w:t>
      </w:r>
      <w:r w:rsidR="009505DB">
        <w:rPr>
          <w:rFonts w:asciiTheme="majorBidi" w:hAnsiTheme="majorBidi" w:cstheme="majorBidi"/>
        </w:rPr>
        <w:t xml:space="preserve"> </w:t>
      </w:r>
      <w:proofErr w:type="gramStart"/>
      <w:r w:rsidRPr="0093029E">
        <w:rPr>
          <w:rFonts w:asciiTheme="majorBidi" w:hAnsiTheme="majorBidi" w:cstheme="majorBidi"/>
        </w:rPr>
        <w:t>dua</w:t>
      </w:r>
      <w:proofErr w:type="gramEnd"/>
      <w:r w:rsidRPr="0093029E">
        <w:rPr>
          <w:rFonts w:asciiTheme="majorBidi" w:hAnsiTheme="majorBidi" w:cstheme="majorBidi"/>
        </w:rPr>
        <w:t xml:space="preserve"> sebagai strategi pemasaran dimasa </w:t>
      </w:r>
      <w:r>
        <w:rPr>
          <w:rFonts w:asciiTheme="majorBidi" w:hAnsiTheme="majorBidi" w:cstheme="majorBidi"/>
        </w:rPr>
        <w:t xml:space="preserve"> </w:t>
      </w:r>
    </w:p>
    <w:p w:rsidR="00BA5679" w:rsidRPr="00305FCD" w:rsidRDefault="00BA5679" w:rsidP="00BA5679">
      <w:pPr>
        <w:spacing w:line="360" w:lineRule="auto"/>
        <w:rPr>
          <w:rFonts w:asciiTheme="majorBidi" w:hAnsiTheme="majorBidi" w:cstheme="majorBidi"/>
        </w:rPr>
      </w:pPr>
      <w:r>
        <w:rPr>
          <w:rFonts w:asciiTheme="majorBidi" w:hAnsiTheme="majorBidi" w:cstheme="majorBidi"/>
        </w:rPr>
        <w:t xml:space="preserve">          </w:t>
      </w:r>
      <w:r w:rsidR="009505DB">
        <w:rPr>
          <w:rFonts w:asciiTheme="majorBidi" w:hAnsiTheme="majorBidi" w:cstheme="majorBidi"/>
        </w:rPr>
        <w:t xml:space="preserve"> </w:t>
      </w:r>
      <w:proofErr w:type="gramStart"/>
      <w:r w:rsidRPr="0093029E">
        <w:rPr>
          <w:rFonts w:asciiTheme="majorBidi" w:hAnsiTheme="majorBidi" w:cstheme="majorBidi"/>
        </w:rPr>
        <w:t>mendatang</w:t>
      </w:r>
      <w:proofErr w:type="gramEnd"/>
      <w:r w:rsidRPr="0093029E">
        <w:rPr>
          <w:rFonts w:asciiTheme="majorBidi" w:hAnsiTheme="majorBidi" w:cstheme="majorBidi"/>
        </w:rPr>
        <w:t>.</w:t>
      </w:r>
    </w:p>
    <w:p w:rsidR="00BA5679" w:rsidRPr="005C2C4E" w:rsidRDefault="00BA5679" w:rsidP="009505DB">
      <w:pPr>
        <w:spacing w:line="360" w:lineRule="auto"/>
        <w:ind w:firstLine="426"/>
        <w:rPr>
          <w:rFonts w:asciiTheme="majorBidi" w:hAnsiTheme="majorBidi" w:cstheme="majorBidi"/>
          <w:b/>
        </w:rPr>
      </w:pPr>
      <w:r>
        <w:rPr>
          <w:rFonts w:asciiTheme="majorBidi" w:hAnsiTheme="majorBidi" w:cstheme="majorBidi"/>
          <w:b/>
        </w:rPr>
        <w:t>Daftar Pustaka</w:t>
      </w:r>
      <w:r>
        <w:rPr>
          <w:sz w:val="22"/>
          <w:szCs w:val="22"/>
        </w:rPr>
        <w:tab/>
      </w:r>
    </w:p>
    <w:p w:rsidR="00BA5679" w:rsidRDefault="00BA5679" w:rsidP="00BA5679">
      <w:pPr>
        <w:tabs>
          <w:tab w:val="left" w:pos="426"/>
        </w:tabs>
        <w:spacing w:line="360" w:lineRule="auto"/>
        <w:ind w:left="426" w:hanging="426"/>
        <w:rPr>
          <w:i/>
          <w:iCs/>
        </w:rPr>
      </w:pPr>
      <w:r>
        <w:tab/>
      </w:r>
      <w:r w:rsidRPr="00EC062A">
        <w:t xml:space="preserve">[1] C Jains, R. 1998. </w:t>
      </w:r>
      <w:r w:rsidRPr="00EC062A">
        <w:rPr>
          <w:i/>
          <w:iCs/>
        </w:rPr>
        <w:t xml:space="preserve">Forecasting of Crop </w:t>
      </w:r>
      <w:r>
        <w:rPr>
          <w:i/>
          <w:iCs/>
        </w:rPr>
        <w:t xml:space="preserve"> </w:t>
      </w:r>
    </w:p>
    <w:p w:rsidR="00BA5679" w:rsidRDefault="00BA5679" w:rsidP="00BA5679">
      <w:pPr>
        <w:tabs>
          <w:tab w:val="left" w:pos="426"/>
        </w:tabs>
        <w:spacing w:line="360" w:lineRule="auto"/>
        <w:ind w:left="426" w:hanging="426"/>
        <w:rPr>
          <w:i/>
          <w:iCs/>
        </w:rPr>
      </w:pPr>
      <w:r>
        <w:rPr>
          <w:i/>
          <w:iCs/>
        </w:rPr>
        <w:t xml:space="preserve">            </w:t>
      </w:r>
      <w:r w:rsidRPr="00EC062A">
        <w:rPr>
          <w:i/>
          <w:iCs/>
        </w:rPr>
        <w:t xml:space="preserve">Yields Using Second Order Markov </w:t>
      </w:r>
      <w:r>
        <w:rPr>
          <w:i/>
          <w:iCs/>
        </w:rPr>
        <w:t xml:space="preserve">  </w:t>
      </w:r>
    </w:p>
    <w:p w:rsidR="00BA5679" w:rsidRPr="00EC062A" w:rsidRDefault="00BA5679" w:rsidP="00BA5679">
      <w:pPr>
        <w:tabs>
          <w:tab w:val="left" w:pos="426"/>
        </w:tabs>
        <w:spacing w:line="360" w:lineRule="auto"/>
        <w:ind w:left="426" w:hanging="426"/>
        <w:rPr>
          <w:lang w:val="id-ID"/>
        </w:rPr>
      </w:pPr>
      <w:r>
        <w:rPr>
          <w:i/>
          <w:iCs/>
        </w:rPr>
        <w:t xml:space="preserve">            </w:t>
      </w:r>
      <w:proofErr w:type="gramStart"/>
      <w:r w:rsidRPr="00EC062A">
        <w:rPr>
          <w:i/>
          <w:iCs/>
        </w:rPr>
        <w:t>Chains</w:t>
      </w:r>
      <w:r w:rsidRPr="00EC062A">
        <w:t>.</w:t>
      </w:r>
      <w:proofErr w:type="gramEnd"/>
      <w:r w:rsidRPr="00EC062A">
        <w:t xml:space="preserve"> </w:t>
      </w:r>
      <w:proofErr w:type="gramStart"/>
      <w:r w:rsidRPr="00EC062A">
        <w:rPr>
          <w:i/>
        </w:rPr>
        <w:t>Journal statistic.</w:t>
      </w:r>
      <w:proofErr w:type="gramEnd"/>
    </w:p>
    <w:p w:rsidR="00BA5679" w:rsidRPr="00EC062A" w:rsidRDefault="00BA5679" w:rsidP="00BA5679">
      <w:pPr>
        <w:pStyle w:val="FootnoteText"/>
        <w:spacing w:line="360" w:lineRule="auto"/>
        <w:jc w:val="both"/>
        <w:rPr>
          <w:sz w:val="24"/>
          <w:szCs w:val="24"/>
        </w:rPr>
      </w:pPr>
    </w:p>
    <w:p w:rsidR="00BA5679" w:rsidRPr="00EC062A" w:rsidRDefault="00BA5679" w:rsidP="009505DB">
      <w:pPr>
        <w:pStyle w:val="FootnoteText"/>
        <w:spacing w:line="360" w:lineRule="auto"/>
        <w:ind w:left="426"/>
        <w:rPr>
          <w:sz w:val="24"/>
          <w:szCs w:val="24"/>
        </w:rPr>
      </w:pPr>
      <w:r w:rsidRPr="00EC062A">
        <w:rPr>
          <w:sz w:val="24"/>
          <w:szCs w:val="24"/>
        </w:rPr>
        <w:t xml:space="preserve">[2] Inayati, Syarifah, Nur Muhaimi. 2019. </w:t>
      </w:r>
    </w:p>
    <w:p w:rsidR="00BA5679" w:rsidRDefault="009505DB" w:rsidP="009505DB">
      <w:pPr>
        <w:pStyle w:val="FootnoteText"/>
        <w:spacing w:line="360" w:lineRule="auto"/>
        <w:ind w:left="709" w:hanging="142"/>
        <w:rPr>
          <w:sz w:val="24"/>
          <w:szCs w:val="24"/>
        </w:rPr>
      </w:pPr>
      <w:r>
        <w:rPr>
          <w:sz w:val="24"/>
          <w:szCs w:val="24"/>
        </w:rPr>
        <w:t xml:space="preserve">   </w:t>
      </w:r>
      <w:r w:rsidR="00BA5679" w:rsidRPr="00EC062A">
        <w:rPr>
          <w:sz w:val="24"/>
          <w:szCs w:val="24"/>
        </w:rPr>
        <w:t xml:space="preserve">Penggunaan Rantai Markov Orde Dua </w:t>
      </w:r>
      <w:r w:rsidR="00BA5679">
        <w:rPr>
          <w:sz w:val="24"/>
          <w:szCs w:val="24"/>
        </w:rPr>
        <w:t xml:space="preserve">     </w:t>
      </w:r>
    </w:p>
    <w:p w:rsidR="00BA5679" w:rsidRDefault="009505DB" w:rsidP="009505DB">
      <w:pPr>
        <w:pStyle w:val="FootnoteText"/>
        <w:spacing w:line="360" w:lineRule="auto"/>
        <w:ind w:left="709" w:hanging="425"/>
        <w:rPr>
          <w:sz w:val="24"/>
          <w:szCs w:val="24"/>
        </w:rPr>
      </w:pPr>
      <w:r>
        <w:rPr>
          <w:sz w:val="24"/>
          <w:szCs w:val="24"/>
        </w:rPr>
        <w:t xml:space="preserve">       </w:t>
      </w:r>
      <w:r w:rsidR="00BA5679" w:rsidRPr="00EC062A">
        <w:rPr>
          <w:sz w:val="24"/>
          <w:szCs w:val="24"/>
        </w:rPr>
        <w:t xml:space="preserve">Untuk Menganalisi Ketersediaan </w:t>
      </w:r>
      <w:r w:rsidR="00BA5679">
        <w:rPr>
          <w:sz w:val="24"/>
          <w:szCs w:val="24"/>
        </w:rPr>
        <w:t xml:space="preserve"> </w:t>
      </w:r>
    </w:p>
    <w:p w:rsidR="00BA5679" w:rsidRDefault="00BA5679" w:rsidP="009505DB">
      <w:pPr>
        <w:pStyle w:val="FootnoteText"/>
        <w:spacing w:line="360" w:lineRule="auto"/>
        <w:ind w:left="426" w:firstLine="283"/>
        <w:rPr>
          <w:sz w:val="24"/>
          <w:szCs w:val="24"/>
        </w:rPr>
      </w:pPr>
      <w:r w:rsidRPr="00EC062A">
        <w:rPr>
          <w:sz w:val="24"/>
          <w:szCs w:val="24"/>
        </w:rPr>
        <w:t xml:space="preserve">Pemasaran Produk Sampo Z di Swalayan </w:t>
      </w:r>
      <w:r>
        <w:rPr>
          <w:sz w:val="24"/>
          <w:szCs w:val="24"/>
        </w:rPr>
        <w:t xml:space="preserve"> </w:t>
      </w:r>
    </w:p>
    <w:p w:rsidR="00BA5679" w:rsidRDefault="00BA5679" w:rsidP="00BA5679">
      <w:pPr>
        <w:pStyle w:val="FootnoteText"/>
        <w:spacing w:line="360" w:lineRule="auto"/>
        <w:ind w:left="284" w:hanging="284"/>
        <w:rPr>
          <w:i/>
          <w:sz w:val="24"/>
          <w:szCs w:val="24"/>
        </w:rPr>
      </w:pPr>
      <w:r>
        <w:rPr>
          <w:sz w:val="24"/>
          <w:szCs w:val="24"/>
        </w:rPr>
        <w:t xml:space="preserve">       </w:t>
      </w:r>
      <w:r w:rsidR="009505DB">
        <w:rPr>
          <w:sz w:val="24"/>
          <w:szCs w:val="24"/>
        </w:rPr>
        <w:t xml:space="preserve">     </w:t>
      </w:r>
      <w:proofErr w:type="gramStart"/>
      <w:r w:rsidRPr="00EC062A">
        <w:rPr>
          <w:sz w:val="24"/>
          <w:szCs w:val="24"/>
        </w:rPr>
        <w:t>Pamella 1 Yogyakarta.</w:t>
      </w:r>
      <w:proofErr w:type="gramEnd"/>
      <w:r w:rsidRPr="00EC062A">
        <w:rPr>
          <w:sz w:val="24"/>
          <w:szCs w:val="24"/>
        </w:rPr>
        <w:t xml:space="preserve"> </w:t>
      </w:r>
      <w:r w:rsidRPr="00EC062A">
        <w:rPr>
          <w:i/>
          <w:sz w:val="24"/>
          <w:szCs w:val="24"/>
        </w:rPr>
        <w:t xml:space="preserve">Jurnal </w:t>
      </w:r>
      <w:r>
        <w:rPr>
          <w:i/>
          <w:sz w:val="24"/>
          <w:szCs w:val="24"/>
        </w:rPr>
        <w:t xml:space="preserve"> </w:t>
      </w:r>
    </w:p>
    <w:p w:rsidR="00BA5679" w:rsidRDefault="00BA5679" w:rsidP="00BA5679">
      <w:pPr>
        <w:pStyle w:val="FootnoteText"/>
        <w:spacing w:line="360" w:lineRule="auto"/>
        <w:ind w:left="284" w:hanging="284"/>
        <w:rPr>
          <w:sz w:val="24"/>
          <w:szCs w:val="24"/>
        </w:rPr>
      </w:pPr>
      <w:r>
        <w:rPr>
          <w:i/>
          <w:sz w:val="24"/>
          <w:szCs w:val="24"/>
        </w:rPr>
        <w:t xml:space="preserve">    </w:t>
      </w:r>
      <w:r w:rsidR="009505DB">
        <w:rPr>
          <w:i/>
          <w:sz w:val="24"/>
          <w:szCs w:val="24"/>
        </w:rPr>
        <w:t xml:space="preserve">    </w:t>
      </w:r>
      <w:r>
        <w:rPr>
          <w:i/>
          <w:sz w:val="24"/>
          <w:szCs w:val="24"/>
        </w:rPr>
        <w:t xml:space="preserve">   </w:t>
      </w:r>
      <w:r w:rsidRPr="00EC062A">
        <w:rPr>
          <w:i/>
          <w:sz w:val="24"/>
          <w:szCs w:val="24"/>
        </w:rPr>
        <w:t>Matematika Integratif</w:t>
      </w:r>
      <w:r w:rsidRPr="00EC062A">
        <w:rPr>
          <w:sz w:val="24"/>
          <w:szCs w:val="24"/>
        </w:rPr>
        <w:t xml:space="preserve">. </w:t>
      </w:r>
      <w:proofErr w:type="gramStart"/>
      <w:r w:rsidRPr="00EC062A">
        <w:rPr>
          <w:b/>
          <w:sz w:val="24"/>
          <w:szCs w:val="24"/>
        </w:rPr>
        <w:t>Vol</w:t>
      </w:r>
      <w:r w:rsidRPr="00EC062A">
        <w:rPr>
          <w:sz w:val="24"/>
          <w:szCs w:val="24"/>
        </w:rPr>
        <w:t>.15, no.1.</w:t>
      </w:r>
      <w:proofErr w:type="gramEnd"/>
    </w:p>
    <w:p w:rsidR="00BA5679" w:rsidRDefault="00BA5679" w:rsidP="00BA5679">
      <w:pPr>
        <w:pStyle w:val="FootnoteText"/>
        <w:spacing w:line="360" w:lineRule="auto"/>
        <w:ind w:left="284"/>
        <w:rPr>
          <w:sz w:val="24"/>
          <w:szCs w:val="24"/>
        </w:rPr>
      </w:pPr>
    </w:p>
    <w:p w:rsidR="00BA5679" w:rsidRDefault="00BA5679" w:rsidP="009505DB">
      <w:pPr>
        <w:pStyle w:val="FootnoteText"/>
        <w:spacing w:line="360" w:lineRule="auto"/>
        <w:ind w:left="426" w:hanging="426"/>
        <w:rPr>
          <w:sz w:val="24"/>
          <w:szCs w:val="24"/>
        </w:rPr>
      </w:pPr>
      <w:r>
        <w:rPr>
          <w:sz w:val="24"/>
          <w:szCs w:val="24"/>
        </w:rPr>
        <w:t xml:space="preserve">      </w:t>
      </w:r>
      <w:r w:rsidRPr="00EC062A">
        <w:rPr>
          <w:sz w:val="24"/>
          <w:szCs w:val="24"/>
        </w:rPr>
        <w:t>[3] Johannes, W</w:t>
      </w:r>
      <w:r>
        <w:rPr>
          <w:sz w:val="24"/>
          <w:szCs w:val="24"/>
        </w:rPr>
        <w:t xml:space="preserve">ilfrid. 2012. Analisis   </w:t>
      </w:r>
    </w:p>
    <w:p w:rsidR="00BA5679" w:rsidRDefault="00BA5679" w:rsidP="00BA5679">
      <w:pPr>
        <w:pStyle w:val="FootnoteText"/>
        <w:spacing w:line="360" w:lineRule="auto"/>
        <w:ind w:left="426" w:hanging="426"/>
        <w:rPr>
          <w:sz w:val="24"/>
          <w:szCs w:val="24"/>
        </w:rPr>
      </w:pPr>
      <w:r>
        <w:rPr>
          <w:sz w:val="24"/>
          <w:szCs w:val="24"/>
        </w:rPr>
        <w:t xml:space="preserve">            Strategi   Dalam</w:t>
      </w:r>
      <w:r w:rsidRPr="00EC062A">
        <w:rPr>
          <w:sz w:val="24"/>
          <w:szCs w:val="24"/>
        </w:rPr>
        <w:t xml:space="preserve"> Upaya Peningkatan </w:t>
      </w:r>
      <w:r>
        <w:rPr>
          <w:sz w:val="24"/>
          <w:szCs w:val="24"/>
        </w:rPr>
        <w:t xml:space="preserve">  </w:t>
      </w:r>
    </w:p>
    <w:p w:rsidR="00BA5679" w:rsidRDefault="00BA5679" w:rsidP="00BA5679">
      <w:pPr>
        <w:pStyle w:val="FootnoteText"/>
        <w:spacing w:line="360" w:lineRule="auto"/>
        <w:ind w:left="426" w:hanging="426"/>
        <w:rPr>
          <w:i/>
          <w:sz w:val="24"/>
          <w:szCs w:val="24"/>
        </w:rPr>
      </w:pPr>
      <w:r>
        <w:rPr>
          <w:sz w:val="24"/>
          <w:szCs w:val="24"/>
        </w:rPr>
        <w:t xml:space="preserve">            </w:t>
      </w:r>
      <w:r w:rsidRPr="00EC062A">
        <w:rPr>
          <w:sz w:val="24"/>
          <w:szCs w:val="24"/>
        </w:rPr>
        <w:t xml:space="preserve">Pangsa Pasar </w:t>
      </w:r>
      <w:proofErr w:type="gramStart"/>
      <w:r>
        <w:rPr>
          <w:sz w:val="24"/>
          <w:szCs w:val="24"/>
        </w:rPr>
        <w:t>Perusahaan</w:t>
      </w:r>
      <w:r w:rsidRPr="00EC062A">
        <w:rPr>
          <w:sz w:val="24"/>
          <w:szCs w:val="24"/>
        </w:rPr>
        <w:t xml:space="preserve">  </w:t>
      </w:r>
      <w:r w:rsidRPr="00EC062A">
        <w:rPr>
          <w:i/>
          <w:sz w:val="24"/>
          <w:szCs w:val="24"/>
        </w:rPr>
        <w:t>Jurnal</w:t>
      </w:r>
      <w:proofErr w:type="gramEnd"/>
      <w:r w:rsidRPr="00EC062A">
        <w:rPr>
          <w:i/>
          <w:sz w:val="24"/>
          <w:szCs w:val="24"/>
        </w:rPr>
        <w:t xml:space="preserve"> </w:t>
      </w:r>
      <w:r>
        <w:rPr>
          <w:i/>
          <w:sz w:val="24"/>
          <w:szCs w:val="24"/>
        </w:rPr>
        <w:t xml:space="preserve"> </w:t>
      </w:r>
    </w:p>
    <w:p w:rsidR="00BA5679" w:rsidRPr="00EC062A" w:rsidRDefault="00BA5679" w:rsidP="00BA5679">
      <w:pPr>
        <w:pStyle w:val="FootnoteText"/>
        <w:spacing w:line="360" w:lineRule="auto"/>
        <w:ind w:left="426" w:hanging="426"/>
        <w:rPr>
          <w:sz w:val="24"/>
          <w:szCs w:val="24"/>
        </w:rPr>
      </w:pPr>
      <w:r>
        <w:rPr>
          <w:i/>
          <w:sz w:val="24"/>
          <w:szCs w:val="24"/>
        </w:rPr>
        <w:t xml:space="preserve">             </w:t>
      </w:r>
      <w:proofErr w:type="gramStart"/>
      <w:r w:rsidRPr="00EC062A">
        <w:rPr>
          <w:i/>
          <w:sz w:val="24"/>
          <w:szCs w:val="24"/>
        </w:rPr>
        <w:t>Ekonomi</w:t>
      </w:r>
      <w:r w:rsidRPr="00EC062A">
        <w:rPr>
          <w:sz w:val="24"/>
          <w:szCs w:val="24"/>
        </w:rPr>
        <w:t>.</w:t>
      </w:r>
      <w:proofErr w:type="gramEnd"/>
    </w:p>
    <w:p w:rsidR="00BA5679" w:rsidRPr="00EC062A" w:rsidRDefault="00BA5679" w:rsidP="00BA5679">
      <w:pPr>
        <w:pStyle w:val="FootnoteText"/>
        <w:spacing w:line="360" w:lineRule="auto"/>
        <w:rPr>
          <w:sz w:val="24"/>
          <w:szCs w:val="24"/>
        </w:rPr>
      </w:pPr>
    </w:p>
    <w:p w:rsidR="00BA5679" w:rsidRDefault="00BA5679" w:rsidP="00BA5679">
      <w:pPr>
        <w:pStyle w:val="FootnoteText"/>
        <w:spacing w:line="360" w:lineRule="auto"/>
        <w:rPr>
          <w:sz w:val="24"/>
          <w:szCs w:val="24"/>
        </w:rPr>
      </w:pPr>
      <w:r>
        <w:rPr>
          <w:sz w:val="24"/>
          <w:szCs w:val="24"/>
        </w:rPr>
        <w:t xml:space="preserve">    [4] Willy </w:t>
      </w:r>
      <w:r w:rsidRPr="00EC062A">
        <w:rPr>
          <w:sz w:val="24"/>
          <w:szCs w:val="24"/>
        </w:rPr>
        <w:t>Pratama</w:t>
      </w:r>
      <w:proofErr w:type="gramStart"/>
      <w:r w:rsidRPr="00EC062A">
        <w:rPr>
          <w:sz w:val="24"/>
          <w:szCs w:val="24"/>
        </w:rPr>
        <w:t>,Widharta</w:t>
      </w:r>
      <w:proofErr w:type="gramEnd"/>
      <w:r w:rsidRPr="00EC062A">
        <w:rPr>
          <w:sz w:val="24"/>
          <w:szCs w:val="24"/>
        </w:rPr>
        <w:t xml:space="preserve">, Sugiono </w:t>
      </w:r>
    </w:p>
    <w:p w:rsidR="00BA5679" w:rsidRDefault="00BA5679" w:rsidP="00BA5679">
      <w:pPr>
        <w:pStyle w:val="FootnoteText"/>
        <w:spacing w:line="360" w:lineRule="auto"/>
        <w:rPr>
          <w:sz w:val="24"/>
          <w:szCs w:val="24"/>
        </w:rPr>
      </w:pPr>
      <w:r>
        <w:rPr>
          <w:sz w:val="24"/>
          <w:szCs w:val="24"/>
        </w:rPr>
        <w:t xml:space="preserve">          </w:t>
      </w:r>
      <w:proofErr w:type="gramStart"/>
      <w:r w:rsidRPr="00EC062A">
        <w:rPr>
          <w:sz w:val="24"/>
          <w:szCs w:val="24"/>
        </w:rPr>
        <w:t>Sugiharto.</w:t>
      </w:r>
      <w:proofErr w:type="gramEnd"/>
      <w:r w:rsidRPr="00EC062A">
        <w:rPr>
          <w:sz w:val="24"/>
          <w:szCs w:val="24"/>
        </w:rPr>
        <w:t xml:space="preserve"> 2013. Penyusunan Strategi dan </w:t>
      </w:r>
      <w:r>
        <w:rPr>
          <w:sz w:val="24"/>
          <w:szCs w:val="24"/>
        </w:rPr>
        <w:t xml:space="preserve"> </w:t>
      </w:r>
    </w:p>
    <w:p w:rsidR="00BA5679" w:rsidRDefault="00BA5679" w:rsidP="00BA5679">
      <w:pPr>
        <w:pStyle w:val="FootnoteText"/>
        <w:spacing w:line="360" w:lineRule="auto"/>
        <w:rPr>
          <w:sz w:val="24"/>
          <w:szCs w:val="24"/>
        </w:rPr>
      </w:pPr>
      <w:r>
        <w:rPr>
          <w:sz w:val="24"/>
          <w:szCs w:val="24"/>
        </w:rPr>
        <w:t xml:space="preserve">          Sistem Penjualan </w:t>
      </w:r>
      <w:r w:rsidRPr="00EC062A">
        <w:rPr>
          <w:sz w:val="24"/>
          <w:szCs w:val="24"/>
        </w:rPr>
        <w:t xml:space="preserve">Dalam rangka </w:t>
      </w:r>
      <w:r>
        <w:rPr>
          <w:sz w:val="24"/>
          <w:szCs w:val="24"/>
        </w:rPr>
        <w:t xml:space="preserve"> </w:t>
      </w:r>
    </w:p>
    <w:p w:rsidR="00BA5679" w:rsidRDefault="00BA5679" w:rsidP="00BA5679">
      <w:pPr>
        <w:pStyle w:val="FootnoteText"/>
        <w:spacing w:line="360" w:lineRule="auto"/>
        <w:rPr>
          <w:sz w:val="24"/>
          <w:szCs w:val="24"/>
        </w:rPr>
      </w:pPr>
      <w:r>
        <w:rPr>
          <w:sz w:val="24"/>
          <w:szCs w:val="24"/>
        </w:rPr>
        <w:t xml:space="preserve">          Meningkatkan Penjualan </w:t>
      </w:r>
      <w:proofErr w:type="gramStart"/>
      <w:r>
        <w:rPr>
          <w:sz w:val="24"/>
          <w:szCs w:val="24"/>
        </w:rPr>
        <w:t>Toko</w:t>
      </w:r>
      <w:r w:rsidRPr="00EC062A">
        <w:rPr>
          <w:sz w:val="24"/>
          <w:szCs w:val="24"/>
        </w:rPr>
        <w:t xml:space="preserve">  Damai</w:t>
      </w:r>
      <w:proofErr w:type="gramEnd"/>
      <w:r w:rsidRPr="00EC062A">
        <w:rPr>
          <w:sz w:val="24"/>
          <w:szCs w:val="24"/>
        </w:rPr>
        <w:t xml:space="preserve">. </w:t>
      </w:r>
    </w:p>
    <w:p w:rsidR="00BA5679" w:rsidRDefault="00BA5679" w:rsidP="00BA5679">
      <w:pPr>
        <w:pStyle w:val="FootnoteText"/>
        <w:spacing w:line="360" w:lineRule="auto"/>
        <w:rPr>
          <w:i/>
          <w:sz w:val="24"/>
          <w:szCs w:val="24"/>
        </w:rPr>
      </w:pPr>
      <w:r>
        <w:rPr>
          <w:sz w:val="24"/>
          <w:szCs w:val="24"/>
        </w:rPr>
        <w:t xml:space="preserve">          </w:t>
      </w:r>
      <w:proofErr w:type="gramStart"/>
      <w:r w:rsidRPr="00EC062A">
        <w:rPr>
          <w:i/>
          <w:sz w:val="24"/>
          <w:szCs w:val="24"/>
        </w:rPr>
        <w:t xml:space="preserve">Jurnal Manajemen </w:t>
      </w:r>
      <w:r>
        <w:rPr>
          <w:i/>
          <w:sz w:val="24"/>
          <w:szCs w:val="24"/>
        </w:rPr>
        <w:t xml:space="preserve">  </w:t>
      </w:r>
      <w:r w:rsidRPr="00EC062A">
        <w:rPr>
          <w:i/>
          <w:sz w:val="24"/>
          <w:szCs w:val="24"/>
        </w:rPr>
        <w:t>Pemasaran</w:t>
      </w:r>
      <w:r>
        <w:rPr>
          <w:i/>
          <w:sz w:val="24"/>
          <w:szCs w:val="24"/>
        </w:rPr>
        <w:t xml:space="preserve"> Petra.</w:t>
      </w:r>
      <w:proofErr w:type="gramEnd"/>
    </w:p>
    <w:p w:rsidR="00BA5679" w:rsidRPr="00CE5A0F" w:rsidRDefault="00BA5679" w:rsidP="00BA5679">
      <w:pPr>
        <w:pStyle w:val="FootnoteText"/>
        <w:spacing w:line="360" w:lineRule="auto"/>
        <w:rPr>
          <w:sz w:val="24"/>
          <w:szCs w:val="24"/>
        </w:rPr>
      </w:pPr>
      <w:r>
        <w:rPr>
          <w:i/>
          <w:sz w:val="24"/>
          <w:szCs w:val="24"/>
        </w:rPr>
        <w:t xml:space="preserve">           </w:t>
      </w:r>
      <w:proofErr w:type="gramStart"/>
      <w:r w:rsidRPr="00EC062A">
        <w:rPr>
          <w:b/>
          <w:sz w:val="24"/>
          <w:szCs w:val="24"/>
        </w:rPr>
        <w:t>Vol</w:t>
      </w:r>
      <w:r w:rsidRPr="00EC062A">
        <w:rPr>
          <w:sz w:val="24"/>
          <w:szCs w:val="24"/>
        </w:rPr>
        <w:t>. 2.</w:t>
      </w:r>
      <w:proofErr w:type="gramEnd"/>
      <w:r w:rsidRPr="00EC062A">
        <w:rPr>
          <w:sz w:val="24"/>
          <w:szCs w:val="24"/>
        </w:rPr>
        <w:t xml:space="preserve"> </w:t>
      </w:r>
      <w:proofErr w:type="gramStart"/>
      <w:r w:rsidRPr="00EC062A">
        <w:rPr>
          <w:sz w:val="24"/>
          <w:szCs w:val="24"/>
        </w:rPr>
        <w:t>no</w:t>
      </w:r>
      <w:proofErr w:type="gramEnd"/>
      <w:r w:rsidRPr="00EC062A">
        <w:rPr>
          <w:sz w:val="24"/>
          <w:szCs w:val="24"/>
        </w:rPr>
        <w:t>. 1.</w:t>
      </w:r>
    </w:p>
    <w:p w:rsidR="00BA5679" w:rsidRPr="00EC062A" w:rsidRDefault="00BA5679" w:rsidP="00BA5679">
      <w:pPr>
        <w:pStyle w:val="FootnoteText"/>
        <w:spacing w:line="360" w:lineRule="auto"/>
        <w:jc w:val="both"/>
        <w:rPr>
          <w:sz w:val="24"/>
          <w:szCs w:val="24"/>
        </w:rPr>
      </w:pPr>
      <w:r w:rsidRPr="00EC062A">
        <w:rPr>
          <w:sz w:val="24"/>
          <w:szCs w:val="24"/>
        </w:rPr>
        <w:lastRenderedPageBreak/>
        <w:t xml:space="preserve">  </w:t>
      </w:r>
    </w:p>
    <w:p w:rsidR="00BA5679" w:rsidRPr="009505DB" w:rsidRDefault="00BA5679" w:rsidP="009505DB">
      <w:pPr>
        <w:pStyle w:val="FootnoteText"/>
        <w:spacing w:line="360" w:lineRule="auto"/>
        <w:ind w:left="709"/>
        <w:rPr>
          <w:color w:val="0000FF"/>
          <w:sz w:val="24"/>
          <w:szCs w:val="24"/>
        </w:rPr>
      </w:pPr>
      <w:r w:rsidRPr="00EC062A">
        <w:rPr>
          <w:sz w:val="24"/>
          <w:szCs w:val="24"/>
        </w:rPr>
        <w:t>[5</w:t>
      </w:r>
      <w:proofErr w:type="gramStart"/>
      <w:r w:rsidRPr="00EC062A">
        <w:rPr>
          <w:sz w:val="24"/>
          <w:szCs w:val="24"/>
        </w:rPr>
        <w:t xml:space="preserve">]  </w:t>
      </w:r>
      <w:r w:rsidRPr="009505DB">
        <w:rPr>
          <w:sz w:val="24"/>
          <w:szCs w:val="24"/>
        </w:rPr>
        <w:t>(</w:t>
      </w:r>
      <w:proofErr w:type="gramEnd"/>
      <w:hyperlink r:id="rId58" w:history="1">
        <w:r w:rsidR="009505DB" w:rsidRPr="009505DB">
          <w:rPr>
            <w:rStyle w:val="Hyperlink"/>
            <w:sz w:val="24"/>
            <w:szCs w:val="24"/>
            <w:u w:val="none"/>
          </w:rPr>
          <w:t>https://tirto.id/le-minerale-versus-aqua- bertarung-di-pasar-berlanjut-di-pengadilan- c9sa</w:t>
        </w:r>
      </w:hyperlink>
      <w:r w:rsidRPr="009505DB">
        <w:rPr>
          <w:sz w:val="22"/>
          <w:szCs w:val="22"/>
        </w:rPr>
        <w:t xml:space="preserve">) </w:t>
      </w:r>
    </w:p>
    <w:p w:rsidR="00BA5679" w:rsidRPr="006F707B" w:rsidRDefault="00BA5679" w:rsidP="00BA5679">
      <w:pPr>
        <w:shd w:val="clear" w:color="auto" w:fill="FFFFFF"/>
        <w:tabs>
          <w:tab w:val="left" w:pos="426"/>
        </w:tabs>
        <w:spacing w:after="120" w:line="360" w:lineRule="auto"/>
        <w:ind w:left="432" w:hanging="432"/>
        <w:jc w:val="both"/>
        <w:rPr>
          <w:rFonts w:asciiTheme="majorBidi" w:hAnsiTheme="majorBidi" w:cstheme="majorBidi"/>
          <w:color w:val="000000"/>
          <w:spacing w:val="-1"/>
        </w:rPr>
      </w:pPr>
    </w:p>
    <w:p w:rsidR="00BA5679" w:rsidRPr="006F707B" w:rsidRDefault="00BA5679" w:rsidP="00BA5679">
      <w:pPr>
        <w:shd w:val="clear" w:color="auto" w:fill="FFFFFF"/>
        <w:tabs>
          <w:tab w:val="left" w:pos="426"/>
        </w:tabs>
        <w:spacing w:after="120" w:line="360" w:lineRule="auto"/>
        <w:ind w:left="432" w:hanging="432"/>
        <w:jc w:val="both"/>
        <w:rPr>
          <w:rFonts w:asciiTheme="majorBidi" w:hAnsiTheme="majorBidi" w:cstheme="majorBidi"/>
          <w:color w:val="000000"/>
          <w:spacing w:val="-1"/>
        </w:rPr>
      </w:pPr>
    </w:p>
    <w:p w:rsidR="00BA5679" w:rsidRPr="006F707B" w:rsidRDefault="00BA5679" w:rsidP="00BA5679">
      <w:pPr>
        <w:shd w:val="clear" w:color="auto" w:fill="FFFFFF"/>
        <w:tabs>
          <w:tab w:val="left" w:pos="426"/>
        </w:tabs>
        <w:spacing w:after="120" w:line="360" w:lineRule="auto"/>
        <w:ind w:left="432" w:hanging="432"/>
        <w:jc w:val="both"/>
        <w:rPr>
          <w:rFonts w:asciiTheme="majorBidi" w:hAnsiTheme="majorBidi" w:cstheme="majorBidi"/>
          <w:color w:val="000000"/>
          <w:spacing w:val="-1"/>
        </w:rPr>
      </w:pPr>
    </w:p>
    <w:p w:rsidR="00BA5679" w:rsidRPr="006F707B" w:rsidRDefault="00BA5679" w:rsidP="00BA5679">
      <w:pPr>
        <w:shd w:val="clear" w:color="auto" w:fill="FFFFFF"/>
        <w:tabs>
          <w:tab w:val="left" w:pos="426"/>
        </w:tabs>
        <w:spacing w:after="120" w:line="360" w:lineRule="auto"/>
        <w:ind w:left="432" w:hanging="432"/>
        <w:jc w:val="both"/>
        <w:rPr>
          <w:rFonts w:asciiTheme="majorBidi" w:hAnsiTheme="majorBidi" w:cstheme="majorBidi"/>
          <w:color w:val="000000"/>
          <w:spacing w:val="-1"/>
        </w:rPr>
      </w:pPr>
    </w:p>
    <w:p w:rsidR="00655335" w:rsidRDefault="00655335">
      <w:pPr>
        <w:rPr>
          <w:lang w:val="en-ID"/>
        </w:rPr>
      </w:pPr>
    </w:p>
    <w:sectPr w:rsidR="00655335" w:rsidSect="00950234">
      <w:headerReference w:type="even" r:id="rId59"/>
      <w:headerReference w:type="default" r:id="rId60"/>
      <w:footerReference w:type="first" r:id="rId61"/>
      <w:type w:val="continuous"/>
      <w:pgSz w:w="11907" w:h="16840" w:code="9"/>
      <w:pgMar w:top="1134" w:right="567" w:bottom="1134" w:left="1134"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DE" w:rsidRDefault="00711DDE">
      <w:r>
        <w:separator/>
      </w:r>
    </w:p>
  </w:endnote>
  <w:endnote w:type="continuationSeparator" w:id="0">
    <w:p w:rsidR="00711DDE" w:rsidRDefault="0071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merigo BT">
    <w:altName w:val="Candara"/>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7" w:rsidRDefault="007D4EA7">
    <w:pPr>
      <w:pBdr>
        <w:top w:val="single" w:sz="4" w:space="1" w:color="auto"/>
      </w:pBdr>
      <w:ind w:left="4"/>
      <w:rPr>
        <w:rFonts w:ascii="Century Gothic"/>
        <w:w w:val="104"/>
        <w:sz w:val="18"/>
        <w:szCs w:val="18"/>
      </w:rPr>
    </w:pPr>
    <w:r>
      <w:rPr>
        <w:rFonts w:ascii="Century Gothic"/>
        <w:noProof/>
        <w:sz w:val="20"/>
        <w:szCs w:val="20"/>
      </w:rPr>
      <mc:AlternateContent>
        <mc:Choice Requires="wps">
          <w:drawing>
            <wp:anchor distT="0" distB="0" distL="0" distR="0" simplePos="0" relativeHeight="2" behindDoc="0" locked="0" layoutInCell="1" allowOverlap="1" wp14:anchorId="5ECC3E2B" wp14:editId="5C79DF2C">
              <wp:simplePos x="0" y="0"/>
              <wp:positionH relativeFrom="column">
                <wp:posOffset>1308735</wp:posOffset>
              </wp:positionH>
              <wp:positionV relativeFrom="paragraph">
                <wp:posOffset>-78105</wp:posOffset>
              </wp:positionV>
              <wp:extent cx="5389245" cy="95250"/>
              <wp:effectExtent l="3810" t="0" r="0" b="1905"/>
              <wp:wrapNone/>
              <wp:docPr id="410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9245" cy="95250"/>
                      </a:xfrm>
                      <a:prstGeom prst="rect">
                        <a:avLst/>
                      </a:prstGeom>
                      <a:solidFill>
                        <a:srgbClr val="FFFFFF"/>
                      </a:solidFill>
                      <a:ln>
                        <a:noFill/>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id="4100" fillcolor="white" stroked="f" style="position:absolute;margin-left:103.05pt;margin-top:-6.15pt;width:424.35pt;height:7.5pt;z-index:2;mso-position-horizontal-relative:text;mso-position-vertical-relative:text;mso-width-percent:0;mso-height-percent:0;mso-width-relative:page;mso-height-relative:page;mso-wrap-distance-left:0.0pt;mso-wrap-distance-right:0.0pt;visibility:visible;">
              <v:stroke on="f"/>
              <v:fill/>
            </v:rect>
          </w:pict>
        </mc:Fallback>
      </mc:AlternateContent>
    </w:r>
    <w:r>
      <w:rPr>
        <w:rFonts w:ascii="Century Gothic"/>
        <w:w w:val="104"/>
        <w:sz w:val="20"/>
        <w:szCs w:val="20"/>
        <w:vertAlign w:val="superscript"/>
      </w:rPr>
      <w:t>*</w:t>
    </w:r>
    <w:r>
      <w:rPr>
        <w:rFonts w:ascii="Century Gothic"/>
        <w:w w:val="104"/>
        <w:sz w:val="18"/>
        <w:szCs w:val="18"/>
      </w:rPr>
      <w:t>Corresponding author.</w:t>
    </w:r>
  </w:p>
  <w:p w:rsidR="007D4EA7" w:rsidRDefault="007D4EA7">
    <w:pPr>
      <w:pBdr>
        <w:top w:val="single" w:sz="4" w:space="1" w:color="auto"/>
      </w:pBdr>
      <w:ind w:left="4"/>
      <w:rPr>
        <w:rFonts w:ascii="Century Gothic"/>
        <w:w w:val="104"/>
        <w:sz w:val="18"/>
        <w:szCs w:val="18"/>
      </w:rPr>
    </w:pPr>
    <w:r>
      <w:rPr>
        <w:rFonts w:ascii="Century Gothic"/>
        <w:w w:val="104"/>
        <w:sz w:val="18"/>
        <w:szCs w:val="18"/>
      </w:rPr>
      <w:t>Peer review under responsibility UIN Imam Bonjol Padang.</w:t>
    </w:r>
  </w:p>
  <w:p w:rsidR="007D4EA7" w:rsidRDefault="007D4EA7">
    <w:pPr>
      <w:pBdr>
        <w:top w:val="single" w:sz="4" w:space="1" w:color="auto"/>
      </w:pBdr>
      <w:ind w:left="4"/>
      <w:rPr>
        <w:rFonts w:ascii="Century Gothic"/>
        <w:w w:val="104"/>
        <w:sz w:val="18"/>
        <w:szCs w:val="18"/>
      </w:rPr>
    </w:pPr>
    <w:r>
      <w:rPr>
        <w:rFonts w:ascii="Century Gothic"/>
        <w:w w:val="104"/>
        <w:sz w:val="18"/>
        <w:szCs w:val="18"/>
      </w:rPr>
      <w:t>©</w:t>
    </w:r>
    <w:r>
      <w:rPr>
        <w:rFonts w:ascii="Century Gothic"/>
        <w:w w:val="104"/>
        <w:sz w:val="18"/>
        <w:szCs w:val="18"/>
      </w:rPr>
      <w:t xml:space="preserve"> 2019 UIN Imam Bonjol Padang. All rights reserved.</w:t>
    </w:r>
  </w:p>
  <w:p w:rsidR="007D4EA7" w:rsidRDefault="007D4EA7">
    <w:pPr>
      <w:rPr>
        <w:rFonts w:ascii="Century Gothic"/>
        <w:w w:val="104"/>
        <w:sz w:val="18"/>
        <w:szCs w:val="18"/>
      </w:rPr>
    </w:pPr>
    <w:r>
      <w:rPr>
        <w:rFonts w:ascii="Century Gothic"/>
        <w:w w:val="104"/>
        <w:sz w:val="18"/>
        <w:szCs w:val="18"/>
      </w:rPr>
      <w:t>p-ISSN: 2580-6726</w:t>
    </w:r>
  </w:p>
  <w:p w:rsidR="007D4EA7" w:rsidRDefault="007D4EA7">
    <w:pPr>
      <w:rPr>
        <w:rFonts w:ascii="Century Gothic"/>
        <w:w w:val="104"/>
        <w:sz w:val="18"/>
        <w:szCs w:val="18"/>
      </w:rPr>
    </w:pPr>
    <w:r>
      <w:rPr>
        <w:rFonts w:ascii="Century Gothic"/>
        <w:w w:val="104"/>
        <w:sz w:val="18"/>
        <w:szCs w:val="18"/>
      </w:rPr>
      <w:t>e-ISSN: 2598-2133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DE" w:rsidRDefault="00711DDE">
      <w:r>
        <w:separator/>
      </w:r>
    </w:p>
  </w:footnote>
  <w:footnote w:type="continuationSeparator" w:id="0">
    <w:p w:rsidR="00711DDE" w:rsidRDefault="00711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7" w:rsidRDefault="007D4EA7">
    <w:pPr>
      <w:pStyle w:val="Header"/>
      <w:framePr w:wrap="around" w:vAnchor="text" w:hAnchor="margin" w:xAlign="outside" w:y="1"/>
      <w:rPr>
        <w:rStyle w:val="PageNumber"/>
        <w:rFonts w:ascii="Century Gothic" w:hAnsi="Century Gothic"/>
        <w:i/>
        <w:sz w:val="18"/>
        <w:szCs w:val="18"/>
      </w:rPr>
    </w:pPr>
    <w:r>
      <w:rPr>
        <w:rStyle w:val="PageNumber"/>
        <w:rFonts w:ascii="Century Gothic" w:hAnsi="Century Gothic"/>
        <w:i/>
        <w:sz w:val="18"/>
        <w:szCs w:val="18"/>
      </w:rPr>
      <w:fldChar w:fldCharType="begin"/>
    </w:r>
    <w:r>
      <w:rPr>
        <w:rStyle w:val="PageNumber"/>
        <w:rFonts w:ascii="Century Gothic" w:hAnsi="Century Gothic"/>
        <w:i/>
        <w:sz w:val="18"/>
        <w:szCs w:val="18"/>
      </w:rPr>
      <w:instrText xml:space="preserve">PAGE  </w:instrText>
    </w:r>
    <w:r>
      <w:rPr>
        <w:rStyle w:val="PageNumber"/>
        <w:rFonts w:ascii="Century Gothic" w:hAnsi="Century Gothic"/>
        <w:i/>
        <w:sz w:val="18"/>
        <w:szCs w:val="18"/>
      </w:rPr>
      <w:fldChar w:fldCharType="separate"/>
    </w:r>
    <w:r w:rsidR="000566AE">
      <w:rPr>
        <w:rStyle w:val="PageNumber"/>
        <w:rFonts w:ascii="Century Gothic" w:hAnsi="Century Gothic"/>
        <w:i/>
        <w:noProof/>
        <w:sz w:val="18"/>
        <w:szCs w:val="18"/>
      </w:rPr>
      <w:t>2</w:t>
    </w:r>
    <w:r>
      <w:rPr>
        <w:rStyle w:val="PageNumber"/>
        <w:rFonts w:ascii="Century Gothic" w:hAnsi="Century Gothic"/>
        <w:i/>
        <w:sz w:val="18"/>
        <w:szCs w:val="18"/>
      </w:rPr>
      <w:fldChar w:fldCharType="end"/>
    </w:r>
  </w:p>
  <w:p w:rsidR="007D4EA7" w:rsidRDefault="007D4EA7">
    <w:pPr>
      <w:pStyle w:val="Header"/>
      <w:ind w:right="360"/>
      <w:rPr>
        <w:rFonts w:ascii="Century Gothic" w:hAnsi="Century Gothic"/>
        <w:i/>
        <w:sz w:val="18"/>
        <w:szCs w:val="18"/>
        <w:lang w:val="fi-FI"/>
      </w:rPr>
    </w:pPr>
    <w:r>
      <w:rPr>
        <w:rFonts w:ascii="Century Gothic" w:hAnsi="Century Gothic"/>
        <w:i/>
        <w:sz w:val="18"/>
        <w:szCs w:val="18"/>
      </w:rPr>
      <w:t xml:space="preserve">    Math Educa Journal</w:t>
    </w:r>
    <w:r>
      <w:rPr>
        <w:rFonts w:ascii="Century Gothic" w:hAnsi="Century Gothic"/>
        <w:i/>
        <w:sz w:val="18"/>
        <w:szCs w:val="18"/>
        <w:lang w:val="fi-FI"/>
      </w:rPr>
      <w:t xml:space="preserve"> </w:t>
    </w:r>
    <w:r>
      <w:rPr>
        <w:rFonts w:ascii="Century Gothic" w:hAnsi="Century Gothic"/>
        <w:i/>
        <w:sz w:val="18"/>
        <w:szCs w:val="18"/>
        <w:lang w:val="id-ID"/>
      </w:rPr>
      <w:t>Volume</w:t>
    </w:r>
    <w:r>
      <w:rPr>
        <w:rFonts w:ascii="Century Gothic" w:hAnsi="Century Gothic"/>
        <w:i/>
        <w:sz w:val="18"/>
        <w:szCs w:val="18"/>
        <w:lang w:val="fi-FI"/>
      </w:rPr>
      <w:t xml:space="preserve"> ... No. ...</w:t>
    </w:r>
    <w:r>
      <w:rPr>
        <w:rFonts w:ascii="Century Gothic" w:hAnsi="Century Gothic"/>
        <w:i/>
        <w:sz w:val="18"/>
        <w:szCs w:val="18"/>
        <w:lang w:val="id-ID"/>
      </w:rPr>
      <w:t>Edisi</w:t>
    </w:r>
    <w:r>
      <w:rPr>
        <w:rFonts w:ascii="Century Gothic" w:hAnsi="Century Gothic"/>
        <w:i/>
        <w:sz w:val="18"/>
        <w:szCs w:val="18"/>
      </w:rPr>
      <w:t xml:space="preserve"> … </w:t>
    </w:r>
    <w:r>
      <w:rPr>
        <w:rFonts w:ascii="Century Gothic" w:hAnsi="Century Gothic"/>
        <w:i/>
        <w:sz w:val="18"/>
        <w:szCs w:val="18"/>
        <w:lang w:val="fi-F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7" w:rsidRDefault="007D4EA7">
    <w:pPr>
      <w:pStyle w:val="Header"/>
      <w:framePr w:wrap="around" w:vAnchor="text" w:hAnchor="page" w:x="11056" w:y="4"/>
      <w:rPr>
        <w:rStyle w:val="PageNumber"/>
        <w:rFonts w:ascii="Century Gothic" w:hAnsi="Century Gothic"/>
        <w:i/>
        <w:sz w:val="18"/>
        <w:szCs w:val="18"/>
      </w:rPr>
    </w:pPr>
    <w:r>
      <w:rPr>
        <w:rStyle w:val="PageNumber"/>
        <w:rFonts w:ascii="Century Gothic" w:hAnsi="Century Gothic"/>
        <w:i/>
        <w:sz w:val="18"/>
        <w:szCs w:val="18"/>
      </w:rPr>
      <w:fldChar w:fldCharType="begin"/>
    </w:r>
    <w:r>
      <w:rPr>
        <w:rStyle w:val="PageNumber"/>
        <w:rFonts w:ascii="Century Gothic" w:hAnsi="Century Gothic"/>
        <w:i/>
        <w:sz w:val="18"/>
        <w:szCs w:val="18"/>
      </w:rPr>
      <w:instrText xml:space="preserve">PAGE  </w:instrText>
    </w:r>
    <w:r>
      <w:rPr>
        <w:rStyle w:val="PageNumber"/>
        <w:rFonts w:ascii="Century Gothic" w:hAnsi="Century Gothic"/>
        <w:i/>
        <w:sz w:val="18"/>
        <w:szCs w:val="18"/>
      </w:rPr>
      <w:fldChar w:fldCharType="separate"/>
    </w:r>
    <w:r w:rsidR="000566AE">
      <w:rPr>
        <w:rStyle w:val="PageNumber"/>
        <w:rFonts w:ascii="Century Gothic" w:hAnsi="Century Gothic"/>
        <w:i/>
        <w:noProof/>
        <w:sz w:val="18"/>
        <w:szCs w:val="18"/>
      </w:rPr>
      <w:t>1</w:t>
    </w:r>
    <w:r>
      <w:rPr>
        <w:rStyle w:val="PageNumber"/>
        <w:rFonts w:ascii="Century Gothic" w:hAnsi="Century Gothic"/>
        <w:i/>
        <w:sz w:val="18"/>
        <w:szCs w:val="18"/>
      </w:rPr>
      <w:fldChar w:fldCharType="end"/>
    </w:r>
  </w:p>
  <w:p w:rsidR="007D4EA7" w:rsidRDefault="007D4EA7">
    <w:pPr>
      <w:pStyle w:val="Header"/>
      <w:tabs>
        <w:tab w:val="left" w:pos="9923"/>
      </w:tabs>
      <w:ind w:right="231" w:firstLine="360"/>
      <w:jc w:val="center"/>
      <w:rPr>
        <w:rFonts w:ascii="Century Gothic" w:hAnsi="Century Gothic"/>
        <w:sz w:val="22"/>
        <w:szCs w:val="22"/>
        <w:lang w:val="fi-FI"/>
      </w:rPr>
    </w:pPr>
    <w:r>
      <w:rPr>
        <w:rFonts w:ascii="Century Gothic" w:hAnsi="Century Gothic"/>
        <w:i/>
        <w:noProof/>
        <w:sz w:val="18"/>
        <w:szCs w:val="18"/>
      </w:rPr>
      <w:pict>
        <v:rect id="4097" o:spid="_x0000_s2049" style="position:absolute;left:0;text-align:left;margin-left:-41.7pt;margin-top:-25.75pt;width:205.5pt;height:36.75pt;z-index:3;visibility:visible;mso-width-percent:0;mso-height-percent:0;mso-wrap-distance-left:0;mso-wrap-distance-right:0;mso-position-horizontal-relative:text;mso-position-vertical-relative:text;mso-width-percent:0;mso-height-percent:0;mso-width-relative:page;mso-height-relative:page" stroked="f"/>
        <o:OLEObject Type="Embed" ProgID="Excel.Sheet.8" ShapeID="4097" DrawAspect="Content" ObjectID="_1675707523" r:id="rId1"/>
      </w:pict>
    </w:r>
    <w:r>
      <w:rPr>
        <w:rFonts w:ascii="Century Gothic" w:hAnsi="Century Gothic"/>
        <w:i/>
        <w:sz w:val="18"/>
        <w:szCs w:val="18"/>
        <w:lang w:val="fi-FI"/>
      </w:rPr>
      <w:t xml:space="preserve">                                                                                                               Tiga-kata pertama judul .... (Nama Penulis)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7" w:rsidRDefault="007D4EA7">
    <w:pPr>
      <w:pStyle w:val="Header"/>
      <w:ind w:right="360"/>
      <w:rPr>
        <w:rFonts w:ascii="Century Gothic" w:hAnsi="Century Gothic"/>
        <w:i/>
        <w:sz w:val="18"/>
        <w:szCs w:val="18"/>
        <w:lang w:val="fi-FI"/>
      </w:rPr>
    </w:pPr>
    <w:r>
      <w:rPr>
        <w:rFonts w:ascii="Century Gothic" w:hAnsi="Century Gothic"/>
        <w:i/>
        <w:noProof/>
        <w:sz w:val="18"/>
        <w:szCs w:val="18"/>
      </w:rPr>
      <mc:AlternateContent>
        <mc:Choice Requires="wps">
          <w:drawing>
            <wp:anchor distT="0" distB="0" distL="0" distR="0" simplePos="0" relativeHeight="4" behindDoc="0" locked="0" layoutInCell="1" allowOverlap="1" wp14:anchorId="28EE0F71" wp14:editId="4FD32CC1">
              <wp:simplePos x="0" y="0"/>
              <wp:positionH relativeFrom="column">
                <wp:posOffset>-169545</wp:posOffset>
              </wp:positionH>
              <wp:positionV relativeFrom="paragraph">
                <wp:posOffset>-169545</wp:posOffset>
              </wp:positionV>
              <wp:extent cx="7115175" cy="352425"/>
              <wp:effectExtent l="0" t="0" r="9525" b="9525"/>
              <wp:wrapNone/>
              <wp:docPr id="409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5175" cy="352425"/>
                      </a:xfrm>
                      <a:prstGeom prst="rect">
                        <a:avLst/>
                      </a:prstGeom>
                      <a:solidFill>
                        <a:srgbClr val="FFFFFF"/>
                      </a:solidFill>
                      <a:ln>
                        <a:noFill/>
                      </a:ln>
                    </wps:spPr>
                    <wps:bodyPr>
                      <a:prstTxWarp prst="textNoShape">
                        <a:avLst/>
                      </a:prstTxWarp>
                    </wps:bodyPr>
                  </wps:wsp>
                </a:graphicData>
              </a:graphic>
              <wp14:sizeRelH relativeFrom="margin">
                <wp14:pctWidth>0</wp14:pctWidth>
              </wp14:sizeRelH>
            </wp:anchor>
          </w:drawing>
        </mc:Choice>
        <mc:Fallback>
          <w:pict>
            <v:rect id="4098" fillcolor="white" stroked="f" style="position:absolute;margin-left:-13.35pt;margin-top:-13.35pt;width:560.25pt;height:27.75pt;z-index:4;mso-position-horizontal-relative:text;mso-position-vertical-relative:text;mso-width-percent:0;mso-width-relative:margin;mso-height-relative:page;mso-wrap-distance-left:0.0pt;mso-wrap-distance-right:0.0pt;visibility:visible;">
              <v:stroke on="f" color="#395e8a" weight="2.0pt"/>
              <v:fill/>
            </v:rect>
          </w:pict>
        </mc:Fallback>
      </mc:AlternateContent>
    </w:r>
    <w:r>
      <w:rPr>
        <w:rFonts w:ascii="Century Gothic" w:hAnsi="Century Gothic"/>
        <w:i/>
        <w:sz w:val="18"/>
        <w:szCs w:val="18"/>
      </w:rPr>
      <w:fldChar w:fldCharType="begin"/>
    </w:r>
    <w:r>
      <w:rPr>
        <w:rFonts w:ascii="Century Gothic" w:hAnsi="Century Gothic"/>
        <w:i/>
        <w:sz w:val="18"/>
        <w:szCs w:val="18"/>
      </w:rPr>
      <w:instrText xml:space="preserve"> PAGE   \* MERGEFORMAT </w:instrText>
    </w:r>
    <w:r>
      <w:rPr>
        <w:rFonts w:ascii="Century Gothic" w:hAnsi="Century Gothic"/>
        <w:i/>
        <w:sz w:val="18"/>
        <w:szCs w:val="18"/>
      </w:rPr>
      <w:fldChar w:fldCharType="separate"/>
    </w:r>
    <w:r w:rsidR="000566AE">
      <w:rPr>
        <w:rFonts w:ascii="Century Gothic" w:hAnsi="Century Gothic"/>
        <w:i/>
        <w:noProof/>
        <w:sz w:val="18"/>
        <w:szCs w:val="18"/>
      </w:rPr>
      <w:t>4</w:t>
    </w:r>
    <w:r>
      <w:rPr>
        <w:rFonts w:ascii="Century Gothic" w:hAnsi="Century Gothic"/>
        <w:i/>
        <w:sz w:val="18"/>
        <w:szCs w:val="18"/>
      </w:rPr>
      <w:fldChar w:fldCharType="end"/>
    </w:r>
    <w:r>
      <w:rPr>
        <w:rFonts w:ascii="Century Gothic" w:hAnsi="Century Gothic"/>
        <w:i/>
        <w:sz w:val="18"/>
        <w:szCs w:val="18"/>
      </w:rPr>
      <w:t xml:space="preserve"> Math Educa Journal</w:t>
    </w:r>
    <w:r>
      <w:rPr>
        <w:rFonts w:ascii="Century Gothic" w:hAnsi="Century Gothic"/>
        <w:i/>
        <w:sz w:val="18"/>
        <w:szCs w:val="18"/>
        <w:lang w:val="fi-FI"/>
      </w:rPr>
      <w:t xml:space="preserve"> </w:t>
    </w:r>
    <w:r>
      <w:rPr>
        <w:rFonts w:ascii="Century Gothic" w:hAnsi="Century Gothic"/>
        <w:i/>
        <w:sz w:val="18"/>
        <w:szCs w:val="18"/>
        <w:lang w:val="id-ID"/>
      </w:rPr>
      <w:t>Volume</w:t>
    </w:r>
    <w:r>
      <w:rPr>
        <w:rFonts w:ascii="Century Gothic" w:hAnsi="Century Gothic"/>
        <w:i/>
        <w:sz w:val="18"/>
        <w:szCs w:val="18"/>
        <w:lang w:val="fi-FI"/>
      </w:rPr>
      <w:t xml:space="preserve"> xx No. x </w:t>
    </w:r>
    <w:r>
      <w:rPr>
        <w:rFonts w:ascii="Century Gothic" w:hAnsi="Century Gothic"/>
        <w:i/>
        <w:sz w:val="18"/>
        <w:szCs w:val="18"/>
        <w:lang w:val="id-ID"/>
      </w:rPr>
      <w:t>Edisi</w:t>
    </w:r>
    <w:r>
      <w:rPr>
        <w:rFonts w:ascii="Century Gothic" w:hAnsi="Century Gothic"/>
        <w:i/>
        <w:sz w:val="18"/>
        <w:szCs w:val="18"/>
      </w:rPr>
      <w:t xml:space="preserve"> xx </w:t>
    </w:r>
    <w:r>
      <w:rPr>
        <w:rFonts w:ascii="Century Gothic" w:hAnsi="Century Gothic"/>
        <w:i/>
        <w:sz w:val="18"/>
        <w:szCs w:val="18"/>
        <w:lang w:val="fi-FI"/>
      </w:rPr>
      <w:t>20xx, pp.xx-xx</w:t>
    </w:r>
  </w:p>
  <w:p w:rsidR="007D4EA7" w:rsidRDefault="007D4EA7">
    <w:pPr>
      <w:pStyle w:val="Header"/>
      <w:ind w:right="360"/>
      <w:rPr>
        <w:rFonts w:ascii="Century Gothic" w:hAnsi="Century Gothic"/>
        <w:i/>
        <w:sz w:val="18"/>
        <w:szCs w:val="18"/>
        <w:lang w:val="fi-F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7" w:rsidRDefault="007D4EA7">
    <w:pPr>
      <w:pStyle w:val="Header"/>
      <w:framePr w:wrap="around" w:vAnchor="text" w:hAnchor="margin" w:xAlign="outside" w:y="1"/>
      <w:rPr>
        <w:rStyle w:val="PageNumber"/>
        <w:rFonts w:ascii="Century Gothic" w:hAnsi="Century Gothic"/>
        <w:i/>
        <w:sz w:val="18"/>
        <w:szCs w:val="18"/>
      </w:rPr>
    </w:pPr>
    <w:r>
      <w:rPr>
        <w:rStyle w:val="PageNumber"/>
        <w:rFonts w:ascii="Century Gothic" w:hAnsi="Century Gothic"/>
        <w:i/>
        <w:sz w:val="18"/>
        <w:szCs w:val="18"/>
      </w:rPr>
      <w:fldChar w:fldCharType="begin"/>
    </w:r>
    <w:r>
      <w:rPr>
        <w:rStyle w:val="PageNumber"/>
        <w:rFonts w:ascii="Century Gothic" w:hAnsi="Century Gothic"/>
        <w:i/>
        <w:sz w:val="18"/>
        <w:szCs w:val="18"/>
      </w:rPr>
      <w:instrText xml:space="preserve">PAGE  </w:instrText>
    </w:r>
    <w:r>
      <w:rPr>
        <w:rStyle w:val="PageNumber"/>
        <w:rFonts w:ascii="Century Gothic" w:hAnsi="Century Gothic"/>
        <w:i/>
        <w:sz w:val="18"/>
        <w:szCs w:val="18"/>
      </w:rPr>
      <w:fldChar w:fldCharType="separate"/>
    </w:r>
    <w:r w:rsidR="000566AE">
      <w:rPr>
        <w:rStyle w:val="PageNumber"/>
        <w:rFonts w:ascii="Century Gothic" w:hAnsi="Century Gothic"/>
        <w:i/>
        <w:noProof/>
        <w:sz w:val="18"/>
        <w:szCs w:val="18"/>
      </w:rPr>
      <w:t>3</w:t>
    </w:r>
    <w:r>
      <w:rPr>
        <w:rStyle w:val="PageNumber"/>
        <w:rFonts w:ascii="Century Gothic" w:hAnsi="Century Gothic"/>
        <w:i/>
        <w:sz w:val="18"/>
        <w:szCs w:val="18"/>
      </w:rPr>
      <w:fldChar w:fldCharType="end"/>
    </w:r>
  </w:p>
  <w:p w:rsidR="007D4EA7" w:rsidRDefault="007D4EA7">
    <w:pPr>
      <w:pStyle w:val="Header"/>
      <w:ind w:right="231" w:firstLine="360"/>
      <w:jc w:val="right"/>
      <w:rPr>
        <w:rFonts w:ascii="Century Gothic" w:hAnsi="Century Gothic"/>
        <w:sz w:val="18"/>
        <w:szCs w:val="18"/>
        <w:lang w:val="fi-FI"/>
      </w:rPr>
    </w:pPr>
    <w:r>
      <w:rPr>
        <w:rFonts w:ascii="Century Gothic" w:hAnsi="Century Gothic"/>
        <w:i/>
        <w:noProof/>
        <w:sz w:val="18"/>
        <w:szCs w:val="18"/>
      </w:rPr>
      <mc:AlternateContent>
        <mc:Choice Requires="wps">
          <w:drawing>
            <wp:anchor distT="0" distB="0" distL="0" distR="0" simplePos="0" relativeHeight="5" behindDoc="0" locked="0" layoutInCell="1" allowOverlap="1" wp14:anchorId="7368C59F" wp14:editId="157258FA">
              <wp:simplePos x="0" y="0"/>
              <wp:positionH relativeFrom="column">
                <wp:posOffset>-567690</wp:posOffset>
              </wp:positionH>
              <wp:positionV relativeFrom="paragraph">
                <wp:posOffset>-217170</wp:posOffset>
              </wp:positionV>
              <wp:extent cx="7353300" cy="438150"/>
              <wp:effectExtent l="0" t="0" r="0" b="0"/>
              <wp:wrapNone/>
              <wp:docPr id="409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438150"/>
                      </a:xfrm>
                      <a:prstGeom prst="rect">
                        <a:avLst/>
                      </a:prstGeom>
                      <a:solidFill>
                        <a:srgbClr val="FFFFFF"/>
                      </a:solidFill>
                      <a:ln>
                        <a:noFill/>
                      </a:ln>
                    </wps:spPr>
                    <wps:bodyPr>
                      <a:prstTxWarp prst="textNoShape">
                        <a:avLst/>
                      </a:prstTxWarp>
                    </wps:bodyPr>
                  </wps:wsp>
                </a:graphicData>
              </a:graphic>
              <wp14:sizeRelH relativeFrom="margin">
                <wp14:pctWidth>0</wp14:pctWidth>
              </wp14:sizeRelH>
            </wp:anchor>
          </w:drawing>
        </mc:Choice>
        <mc:Fallback>
          <w:pict>
            <v:rect id="4099" fillcolor="white" stroked="f" style="position:absolute;margin-left:-44.7pt;margin-top:-17.1pt;width:579.0pt;height:34.5pt;z-index:5;mso-position-horizontal-relative:text;mso-position-vertical-relative:text;mso-width-percent:0;mso-width-relative:margin;mso-height-relative:page;mso-wrap-distance-left:0.0pt;mso-wrap-distance-right:0.0pt;visibility:visible;">
              <v:stroke on="f" color="#395e8a" weight="2.0pt"/>
              <v:fill/>
            </v:rect>
          </w:pict>
        </mc:Fallback>
      </mc:AlternateContent>
    </w:r>
    <w:r>
      <w:rPr>
        <w:rFonts w:ascii="Century Gothic" w:hAnsi="Century Gothic"/>
        <w:i/>
        <w:sz w:val="18"/>
        <w:szCs w:val="18"/>
        <w:lang w:val="fi-FI"/>
      </w:rPr>
      <w:t>Tiga Pertama Judul.... (Nama Penulis)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8B26B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EF9CBFA4"/>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
    <w:nsid w:val="00000003"/>
    <w:multiLevelType w:val="hybridMultilevel"/>
    <w:tmpl w:val="8B0E3E02"/>
    <w:lvl w:ilvl="0" w:tplc="70562B40">
      <w:start w:val="1"/>
      <w:numFmt w:val="decimal"/>
      <w:lvlText w:val="%1."/>
      <w:lvlJc w:val="left"/>
      <w:pPr>
        <w:ind w:left="927" w:hanging="360"/>
      </w:pPr>
      <w:rPr>
        <w:rFonts w:hint="default"/>
      </w:rPr>
    </w:lvl>
    <w:lvl w:ilvl="1" w:tplc="D9DA09D8">
      <w:start w:val="1"/>
      <w:numFmt w:val="decimal"/>
      <w:lvlText w:val="%2)"/>
      <w:lvlJc w:val="left"/>
      <w:pPr>
        <w:ind w:left="1647" w:hanging="360"/>
      </w:pPr>
      <w:rPr>
        <w:rFonts w:hint="default"/>
        <w:b w:val="0"/>
        <w:bCs w:val="0"/>
        <w:color w:val="auto"/>
      </w:rPr>
    </w:lvl>
    <w:lvl w:ilvl="2" w:tplc="38D6BB9A">
      <w:start w:val="1"/>
      <w:numFmt w:val="decimal"/>
      <w:lvlText w:val="%3)"/>
      <w:lvlJc w:val="left"/>
      <w:pPr>
        <w:ind w:left="2547" w:hanging="360"/>
      </w:pPr>
      <w:rPr>
        <w:rFonts w:hint="default"/>
      </w:r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0000004"/>
    <w:multiLevelType w:val="hybridMultilevel"/>
    <w:tmpl w:val="06462BE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0000005"/>
    <w:multiLevelType w:val="hybridMultilevel"/>
    <w:tmpl w:val="E5548B0C"/>
    <w:lvl w:ilvl="0" w:tplc="AEEAFB7C">
      <w:start w:val="1"/>
      <w:numFmt w:val="lowerLetter"/>
      <w:lvlText w:val="%1)"/>
      <w:lvlJc w:val="left"/>
      <w:pPr>
        <w:ind w:left="668" w:hanging="360"/>
      </w:pPr>
      <w:rPr>
        <w:rFonts w:ascii="Amerigo BT" w:eastAsia="Times New Roman" w:hAnsi="Amerigo BT" w:cs="Times New Roman"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5">
    <w:nsid w:val="00000006"/>
    <w:multiLevelType w:val="hybridMultilevel"/>
    <w:tmpl w:val="CB028D1A"/>
    <w:lvl w:ilvl="0" w:tplc="54AA90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0000007"/>
    <w:multiLevelType w:val="hybridMultilevel"/>
    <w:tmpl w:val="9418012A"/>
    <w:lvl w:ilvl="0" w:tplc="2F60F304">
      <w:start w:val="1"/>
      <w:numFmt w:val="decimal"/>
      <w:lvlText w:val="%1."/>
      <w:lvlJc w:val="left"/>
      <w:pPr>
        <w:ind w:left="356" w:hanging="360"/>
      </w:pPr>
      <w:rPr>
        <w:b/>
        <w:i w:val="0"/>
      </w:rPr>
    </w:lvl>
    <w:lvl w:ilvl="1" w:tplc="04090019">
      <w:start w:val="1"/>
      <w:numFmt w:val="lowerLetter"/>
      <w:lvlText w:val="%2."/>
      <w:lvlJc w:val="left"/>
      <w:pPr>
        <w:ind w:left="1076" w:hanging="360"/>
      </w:pPr>
    </w:lvl>
    <w:lvl w:ilvl="2" w:tplc="0409001B">
      <w:start w:val="1"/>
      <w:numFmt w:val="lowerRoman"/>
      <w:lvlText w:val="%3."/>
      <w:lvlJc w:val="right"/>
      <w:pPr>
        <w:ind w:left="1796" w:hanging="180"/>
      </w:pPr>
    </w:lvl>
    <w:lvl w:ilvl="3" w:tplc="0409000F">
      <w:start w:val="1"/>
      <w:numFmt w:val="decimal"/>
      <w:lvlText w:val="%4."/>
      <w:lvlJc w:val="left"/>
      <w:pPr>
        <w:ind w:left="2516" w:hanging="360"/>
      </w:pPr>
    </w:lvl>
    <w:lvl w:ilvl="4" w:tplc="04090019">
      <w:start w:val="1"/>
      <w:numFmt w:val="lowerLetter"/>
      <w:lvlText w:val="%5."/>
      <w:lvlJc w:val="left"/>
      <w:pPr>
        <w:ind w:left="3236" w:hanging="360"/>
      </w:pPr>
    </w:lvl>
    <w:lvl w:ilvl="5" w:tplc="0409001B">
      <w:start w:val="1"/>
      <w:numFmt w:val="lowerRoman"/>
      <w:lvlText w:val="%6."/>
      <w:lvlJc w:val="right"/>
      <w:pPr>
        <w:ind w:left="3956" w:hanging="180"/>
      </w:pPr>
    </w:lvl>
    <w:lvl w:ilvl="6" w:tplc="0409000F">
      <w:start w:val="1"/>
      <w:numFmt w:val="decimal"/>
      <w:lvlText w:val="%7."/>
      <w:lvlJc w:val="left"/>
      <w:pPr>
        <w:ind w:left="4676" w:hanging="360"/>
      </w:pPr>
    </w:lvl>
    <w:lvl w:ilvl="7" w:tplc="04090019">
      <w:start w:val="1"/>
      <w:numFmt w:val="lowerLetter"/>
      <w:lvlText w:val="%8."/>
      <w:lvlJc w:val="left"/>
      <w:pPr>
        <w:ind w:left="5396" w:hanging="360"/>
      </w:pPr>
    </w:lvl>
    <w:lvl w:ilvl="8" w:tplc="0409001B">
      <w:start w:val="1"/>
      <w:numFmt w:val="lowerRoman"/>
      <w:lvlText w:val="%9."/>
      <w:lvlJc w:val="right"/>
      <w:pPr>
        <w:ind w:left="6116" w:hanging="180"/>
      </w:pPr>
    </w:lvl>
  </w:abstractNum>
  <w:abstractNum w:abstractNumId="7">
    <w:nsid w:val="00000008"/>
    <w:multiLevelType w:val="hybridMultilevel"/>
    <w:tmpl w:val="0820F7E4"/>
    <w:lvl w:ilvl="0" w:tplc="7BEEE3D8">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0000009"/>
    <w:multiLevelType w:val="hybridMultilevel"/>
    <w:tmpl w:val="43F205A6"/>
    <w:lvl w:ilvl="0" w:tplc="5D7A7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000000A"/>
    <w:multiLevelType w:val="hybridMultilevel"/>
    <w:tmpl w:val="AFB8A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F82EB342"/>
    <w:lvl w:ilvl="0" w:tplc="04090011">
      <w:start w:val="1"/>
      <w:numFmt w:val="decimal"/>
      <w:lvlText w:val="%1)"/>
      <w:lvlJc w:val="left"/>
      <w:pPr>
        <w:ind w:left="2006" w:hanging="360"/>
      </w:pPr>
      <w:rPr>
        <w:lang w:val="en-US"/>
      </w:rPr>
    </w:lvl>
    <w:lvl w:ilvl="1" w:tplc="04210019">
      <w:start w:val="1"/>
      <w:numFmt w:val="lowerLetter"/>
      <w:lvlText w:val="%2."/>
      <w:lvlJc w:val="left"/>
      <w:pPr>
        <w:ind w:left="2726" w:hanging="360"/>
      </w:pPr>
    </w:lvl>
    <w:lvl w:ilvl="2" w:tplc="0421001B">
      <w:start w:val="1"/>
      <w:numFmt w:val="lowerRoman"/>
      <w:lvlText w:val="%3."/>
      <w:lvlJc w:val="right"/>
      <w:pPr>
        <w:ind w:left="3446" w:hanging="180"/>
      </w:pPr>
    </w:lvl>
    <w:lvl w:ilvl="3" w:tplc="64FEC072">
      <w:start w:val="1"/>
      <w:numFmt w:val="decimal"/>
      <w:lvlText w:val="%4"/>
      <w:lvlJc w:val="left"/>
      <w:pPr>
        <w:ind w:left="4166" w:hanging="360"/>
      </w:pPr>
      <w:rPr>
        <w:rFonts w:ascii="Times New Roman" w:eastAsia="Calibri" w:hAnsi="Times New Roman" w:cs="Times New Roman"/>
      </w:rPr>
    </w:lvl>
    <w:lvl w:ilvl="4" w:tplc="04210019">
      <w:start w:val="1"/>
      <w:numFmt w:val="lowerLetter"/>
      <w:lvlText w:val="%5."/>
      <w:lvlJc w:val="left"/>
      <w:pPr>
        <w:ind w:left="4886" w:hanging="360"/>
      </w:pPr>
    </w:lvl>
    <w:lvl w:ilvl="5" w:tplc="0421001B">
      <w:start w:val="1"/>
      <w:numFmt w:val="lowerRoman"/>
      <w:lvlText w:val="%6."/>
      <w:lvlJc w:val="right"/>
      <w:pPr>
        <w:ind w:left="5606" w:hanging="180"/>
      </w:pPr>
    </w:lvl>
    <w:lvl w:ilvl="6" w:tplc="0421000F">
      <w:start w:val="1"/>
      <w:numFmt w:val="decimal"/>
      <w:lvlText w:val="%7."/>
      <w:lvlJc w:val="left"/>
      <w:pPr>
        <w:ind w:left="6326" w:hanging="360"/>
      </w:pPr>
    </w:lvl>
    <w:lvl w:ilvl="7" w:tplc="04210019">
      <w:start w:val="1"/>
      <w:numFmt w:val="lowerLetter"/>
      <w:lvlText w:val="%8."/>
      <w:lvlJc w:val="left"/>
      <w:pPr>
        <w:ind w:left="7046" w:hanging="360"/>
      </w:pPr>
    </w:lvl>
    <w:lvl w:ilvl="8" w:tplc="0421001B">
      <w:start w:val="1"/>
      <w:numFmt w:val="lowerRoman"/>
      <w:lvlText w:val="%9."/>
      <w:lvlJc w:val="right"/>
      <w:pPr>
        <w:ind w:left="7766" w:hanging="180"/>
      </w:pPr>
    </w:lvl>
  </w:abstractNum>
  <w:abstractNum w:abstractNumId="11">
    <w:nsid w:val="0000000C"/>
    <w:multiLevelType w:val="hybridMultilevel"/>
    <w:tmpl w:val="F0602A36"/>
    <w:lvl w:ilvl="0" w:tplc="04210015">
      <w:start w:val="1"/>
      <w:numFmt w:val="upperLetter"/>
      <w:lvlText w:val="%1."/>
      <w:lvlJc w:val="left"/>
      <w:pPr>
        <w:ind w:left="720" w:hanging="360"/>
      </w:pPr>
      <w:rPr>
        <w:rFonts w:hint="default"/>
      </w:rPr>
    </w:lvl>
    <w:lvl w:ilvl="1" w:tplc="A812434E">
      <w:start w:val="1"/>
      <w:numFmt w:val="lowerLetter"/>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D"/>
    <w:multiLevelType w:val="hybridMultilevel"/>
    <w:tmpl w:val="12B4D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0E"/>
    <w:multiLevelType w:val="hybridMultilevel"/>
    <w:tmpl w:val="019406EA"/>
    <w:lvl w:ilvl="0" w:tplc="82244896">
      <w:start w:val="1"/>
      <w:numFmt w:val="decimal"/>
      <w:lvlText w:val="%1)"/>
      <w:lvlJc w:val="left"/>
      <w:pPr>
        <w:tabs>
          <w:tab w:val="left" w:pos="1778"/>
        </w:tabs>
        <w:ind w:left="1778" w:hanging="360"/>
      </w:pPr>
      <w:rPr>
        <w:rFonts w:ascii="Times New Roman" w:eastAsia="Times New Roman" w:hAnsi="Times New Roman" w:cs="Times New Roman"/>
        <w:lang w:val="en-US"/>
      </w:rPr>
    </w:lvl>
    <w:lvl w:ilvl="1" w:tplc="BFC0C5AC">
      <w:start w:val="1"/>
      <w:numFmt w:val="lowerLetter"/>
      <w:lvlText w:val="%2."/>
      <w:lvlJc w:val="left"/>
      <w:pPr>
        <w:tabs>
          <w:tab w:val="left" w:pos="2498"/>
        </w:tabs>
        <w:ind w:left="2498" w:hanging="360"/>
      </w:pPr>
      <w:rPr>
        <w:rFonts w:ascii="Times New Roman" w:eastAsia="Times New Roman" w:hAnsi="Times New Roman" w:cs="Times New Roman"/>
      </w:rPr>
    </w:lvl>
    <w:lvl w:ilvl="2" w:tplc="0409001B">
      <w:start w:val="1"/>
      <w:numFmt w:val="lowerRoman"/>
      <w:lvlText w:val="%3."/>
      <w:lvlJc w:val="right"/>
      <w:pPr>
        <w:tabs>
          <w:tab w:val="left" w:pos="3218"/>
        </w:tabs>
        <w:ind w:left="3218" w:hanging="180"/>
      </w:pPr>
      <w:rPr>
        <w:rFonts w:cs="Times New Roman"/>
      </w:rPr>
    </w:lvl>
    <w:lvl w:ilvl="3" w:tplc="0409000F">
      <w:start w:val="1"/>
      <w:numFmt w:val="decimal"/>
      <w:lvlText w:val="%4."/>
      <w:lvlJc w:val="left"/>
      <w:pPr>
        <w:tabs>
          <w:tab w:val="left" w:pos="3938"/>
        </w:tabs>
        <w:ind w:left="3938" w:hanging="360"/>
      </w:pPr>
      <w:rPr>
        <w:rFonts w:cs="Times New Roman"/>
      </w:rPr>
    </w:lvl>
    <w:lvl w:ilvl="4" w:tplc="BE425D02">
      <w:start w:val="1"/>
      <w:numFmt w:val="lowerLetter"/>
      <w:lvlText w:val="%5."/>
      <w:lvlJc w:val="left"/>
      <w:pPr>
        <w:tabs>
          <w:tab w:val="left" w:pos="4658"/>
        </w:tabs>
        <w:ind w:left="4658" w:hanging="360"/>
      </w:pPr>
      <w:rPr>
        <w:rFonts w:ascii="Times New Roman" w:eastAsia="Calibri" w:hAnsi="Times New Roman" w:cs="Times New Roman"/>
      </w:rPr>
    </w:lvl>
    <w:lvl w:ilvl="5" w:tplc="0409001B">
      <w:start w:val="1"/>
      <w:numFmt w:val="lowerRoman"/>
      <w:lvlText w:val="%6."/>
      <w:lvlJc w:val="right"/>
      <w:pPr>
        <w:tabs>
          <w:tab w:val="left" w:pos="5378"/>
        </w:tabs>
        <w:ind w:left="5378" w:hanging="180"/>
      </w:pPr>
      <w:rPr>
        <w:rFonts w:cs="Times New Roman"/>
      </w:rPr>
    </w:lvl>
    <w:lvl w:ilvl="6" w:tplc="0409000F">
      <w:start w:val="1"/>
      <w:numFmt w:val="decimal"/>
      <w:lvlText w:val="%7."/>
      <w:lvlJc w:val="left"/>
      <w:pPr>
        <w:tabs>
          <w:tab w:val="left" w:pos="6098"/>
        </w:tabs>
        <w:ind w:left="6098" w:hanging="360"/>
      </w:pPr>
      <w:rPr>
        <w:rFonts w:cs="Times New Roman"/>
      </w:rPr>
    </w:lvl>
    <w:lvl w:ilvl="7" w:tplc="531E1138">
      <w:start w:val="1"/>
      <w:numFmt w:val="lowerLetter"/>
      <w:lvlText w:val="%8."/>
      <w:lvlJc w:val="left"/>
      <w:pPr>
        <w:tabs>
          <w:tab w:val="left" w:pos="6818"/>
        </w:tabs>
        <w:ind w:left="6818" w:hanging="360"/>
      </w:pPr>
      <w:rPr>
        <w:rFonts w:cs="Times New Roman"/>
        <w:b w:val="0"/>
        <w:bCs/>
      </w:rPr>
    </w:lvl>
    <w:lvl w:ilvl="8" w:tplc="0409001B">
      <w:start w:val="1"/>
      <w:numFmt w:val="lowerRoman"/>
      <w:lvlText w:val="%9."/>
      <w:lvlJc w:val="right"/>
      <w:pPr>
        <w:tabs>
          <w:tab w:val="left" w:pos="7538"/>
        </w:tabs>
        <w:ind w:left="7538" w:hanging="180"/>
      </w:pPr>
      <w:rPr>
        <w:rFonts w:cs="Times New Roman"/>
      </w:rPr>
    </w:lvl>
  </w:abstractNum>
  <w:abstractNum w:abstractNumId="14">
    <w:nsid w:val="0000000F"/>
    <w:multiLevelType w:val="hybridMultilevel"/>
    <w:tmpl w:val="031CB314"/>
    <w:lvl w:ilvl="0" w:tplc="8870BCAE">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00000010"/>
    <w:multiLevelType w:val="hybridMultilevel"/>
    <w:tmpl w:val="7FDA5166"/>
    <w:lvl w:ilvl="0" w:tplc="1F8ED8F0">
      <w:start w:val="1"/>
      <w:numFmt w:val="decimal"/>
      <w:lvlText w:val="%1)"/>
      <w:lvlJc w:val="left"/>
      <w:pPr>
        <w:ind w:left="2007" w:hanging="360"/>
      </w:pPr>
      <w:rPr>
        <w:rFonts w:hint="default"/>
        <w:color w:val="auto"/>
      </w:rPr>
    </w:lvl>
    <w:lvl w:ilvl="1" w:tplc="122A5AC2">
      <w:start w:val="1"/>
      <w:numFmt w:val="decimal"/>
      <w:lvlText w:val="%2."/>
      <w:lvlJc w:val="left"/>
      <w:pPr>
        <w:ind w:left="2727" w:hanging="360"/>
      </w:pPr>
      <w:rPr>
        <w:rFonts w:hint="default"/>
        <w:w w:val="100"/>
      </w:rPr>
    </w:lvl>
    <w:lvl w:ilvl="2" w:tplc="0421001B" w:tentative="1">
      <w:start w:val="1"/>
      <w:numFmt w:val="lowerRoman"/>
      <w:lvlText w:val="%3."/>
      <w:lvlJc w:val="right"/>
      <w:pPr>
        <w:ind w:left="3447" w:hanging="180"/>
      </w:pPr>
    </w:lvl>
    <w:lvl w:ilvl="3" w:tplc="0421000F">
      <w:start w:val="1"/>
      <w:numFmt w:val="decimal"/>
      <w:lvlText w:val="%4."/>
      <w:lvlJc w:val="left"/>
      <w:pPr>
        <w:ind w:left="4167" w:hanging="360"/>
      </w:pPr>
    </w:lvl>
    <w:lvl w:ilvl="4" w:tplc="04210019">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6">
    <w:nsid w:val="00000011"/>
    <w:multiLevelType w:val="hybridMultilevel"/>
    <w:tmpl w:val="C0309D1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00000012"/>
    <w:multiLevelType w:val="hybridMultilevel"/>
    <w:tmpl w:val="DFCE8A22"/>
    <w:lvl w:ilvl="0" w:tplc="5782AF7E">
      <w:start w:val="1"/>
      <w:numFmt w:val="decimal"/>
      <w:lvlText w:val="%1."/>
      <w:lvlJc w:val="left"/>
      <w:pPr>
        <w:ind w:left="1101" w:hanging="360"/>
      </w:pPr>
      <w:rPr>
        <w:rFonts w:hint="default"/>
      </w:rPr>
    </w:lvl>
    <w:lvl w:ilvl="1" w:tplc="04210019" w:tentative="1">
      <w:start w:val="1"/>
      <w:numFmt w:val="lowerLetter"/>
      <w:lvlText w:val="%2."/>
      <w:lvlJc w:val="left"/>
      <w:pPr>
        <w:ind w:left="1821" w:hanging="360"/>
      </w:pPr>
    </w:lvl>
    <w:lvl w:ilvl="2" w:tplc="0421001B" w:tentative="1">
      <w:start w:val="1"/>
      <w:numFmt w:val="lowerRoman"/>
      <w:lvlText w:val="%3."/>
      <w:lvlJc w:val="right"/>
      <w:pPr>
        <w:ind w:left="2541" w:hanging="180"/>
      </w:pPr>
    </w:lvl>
    <w:lvl w:ilvl="3" w:tplc="0421000F" w:tentative="1">
      <w:start w:val="1"/>
      <w:numFmt w:val="decimal"/>
      <w:lvlText w:val="%4."/>
      <w:lvlJc w:val="left"/>
      <w:pPr>
        <w:ind w:left="3261" w:hanging="360"/>
      </w:pPr>
    </w:lvl>
    <w:lvl w:ilvl="4" w:tplc="04210019" w:tentative="1">
      <w:start w:val="1"/>
      <w:numFmt w:val="lowerLetter"/>
      <w:lvlText w:val="%5."/>
      <w:lvlJc w:val="left"/>
      <w:pPr>
        <w:ind w:left="3981" w:hanging="360"/>
      </w:pPr>
    </w:lvl>
    <w:lvl w:ilvl="5" w:tplc="0421001B" w:tentative="1">
      <w:start w:val="1"/>
      <w:numFmt w:val="lowerRoman"/>
      <w:lvlText w:val="%6."/>
      <w:lvlJc w:val="right"/>
      <w:pPr>
        <w:ind w:left="4701" w:hanging="180"/>
      </w:pPr>
    </w:lvl>
    <w:lvl w:ilvl="6" w:tplc="0421000F" w:tentative="1">
      <w:start w:val="1"/>
      <w:numFmt w:val="decimal"/>
      <w:lvlText w:val="%7."/>
      <w:lvlJc w:val="left"/>
      <w:pPr>
        <w:ind w:left="5421" w:hanging="360"/>
      </w:pPr>
    </w:lvl>
    <w:lvl w:ilvl="7" w:tplc="04210019" w:tentative="1">
      <w:start w:val="1"/>
      <w:numFmt w:val="lowerLetter"/>
      <w:lvlText w:val="%8."/>
      <w:lvlJc w:val="left"/>
      <w:pPr>
        <w:ind w:left="6141" w:hanging="360"/>
      </w:pPr>
    </w:lvl>
    <w:lvl w:ilvl="8" w:tplc="0421001B" w:tentative="1">
      <w:start w:val="1"/>
      <w:numFmt w:val="lowerRoman"/>
      <w:lvlText w:val="%9."/>
      <w:lvlJc w:val="right"/>
      <w:pPr>
        <w:ind w:left="6861" w:hanging="180"/>
      </w:pPr>
    </w:lvl>
  </w:abstractNum>
  <w:abstractNum w:abstractNumId="18">
    <w:nsid w:val="00000017"/>
    <w:multiLevelType w:val="hybridMultilevel"/>
    <w:tmpl w:val="772E93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00000021"/>
    <w:multiLevelType w:val="hybridMultilevel"/>
    <w:tmpl w:val="2F6A798A"/>
    <w:lvl w:ilvl="0" w:tplc="EAFC6878">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0">
    <w:nsid w:val="00000023"/>
    <w:multiLevelType w:val="multilevel"/>
    <w:tmpl w:val="6F3000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0000002C"/>
    <w:multiLevelType w:val="multilevel"/>
    <w:tmpl w:val="36D87D38"/>
    <w:lvl w:ilvl="0">
      <w:start w:val="1"/>
      <w:numFmt w:val="decimal"/>
      <w:lvlText w:val="%1."/>
      <w:lvlJc w:val="left"/>
      <w:pPr>
        <w:ind w:left="1080" w:hanging="360"/>
      </w:pPr>
      <w:rPr>
        <w:rFonts w:hint="default"/>
      </w:rPr>
    </w:lvl>
    <w:lvl w:ilvl="1">
      <w:start w:val="10"/>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nsid w:val="13445B3B"/>
    <w:multiLevelType w:val="hybridMultilevel"/>
    <w:tmpl w:val="C610E596"/>
    <w:lvl w:ilvl="0" w:tplc="1654DF00">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1D476AE4"/>
    <w:multiLevelType w:val="hybridMultilevel"/>
    <w:tmpl w:val="5BC06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3D5F00"/>
    <w:multiLevelType w:val="hybridMultilevel"/>
    <w:tmpl w:val="2594137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53448E"/>
    <w:multiLevelType w:val="hybridMultilevel"/>
    <w:tmpl w:val="2842FA8A"/>
    <w:lvl w:ilvl="0" w:tplc="AE522D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E8800B6"/>
    <w:multiLevelType w:val="hybridMultilevel"/>
    <w:tmpl w:val="BE401A5E"/>
    <w:lvl w:ilvl="0" w:tplc="C624FC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14"/>
  </w:num>
  <w:num w:numId="3">
    <w:abstractNumId w:val="7"/>
  </w:num>
  <w:num w:numId="4">
    <w:abstractNumId w:val="4"/>
  </w:num>
  <w:num w:numId="5">
    <w:abstractNumId w:val="2"/>
  </w:num>
  <w:num w:numId="6">
    <w:abstractNumId w:val="15"/>
  </w:num>
  <w:num w:numId="7">
    <w:abstractNumId w:val="5"/>
  </w:num>
  <w:num w:numId="8">
    <w:abstractNumId w:val="11"/>
  </w:num>
  <w:num w:numId="9">
    <w:abstractNumId w:val="12"/>
  </w:num>
  <w:num w:numId="10">
    <w:abstractNumId w:val="0"/>
  </w:num>
  <w:num w:numId="11">
    <w:abstractNumId w:val="10"/>
  </w:num>
  <w:num w:numId="12">
    <w:abstractNumId w:val="9"/>
  </w:num>
  <w:num w:numId="13">
    <w:abstractNumId w:val="3"/>
  </w:num>
  <w:num w:numId="14">
    <w:abstractNumId w:val="2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8"/>
  </w:num>
  <w:num w:numId="20">
    <w:abstractNumId w:val="20"/>
  </w:num>
  <w:num w:numId="21">
    <w:abstractNumId w:val="21"/>
  </w:num>
  <w:num w:numId="22">
    <w:abstractNumId w:val="19"/>
  </w:num>
  <w:num w:numId="23">
    <w:abstractNumId w:val="18"/>
  </w:num>
  <w:num w:numId="24">
    <w:abstractNumId w:val="24"/>
  </w:num>
  <w:num w:numId="25">
    <w:abstractNumId w:val="26"/>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35"/>
    <w:rsid w:val="00030D88"/>
    <w:rsid w:val="000566AE"/>
    <w:rsid w:val="00274081"/>
    <w:rsid w:val="002A4BF8"/>
    <w:rsid w:val="0035041A"/>
    <w:rsid w:val="003D52A8"/>
    <w:rsid w:val="00475C2A"/>
    <w:rsid w:val="004869D8"/>
    <w:rsid w:val="005B2126"/>
    <w:rsid w:val="00655335"/>
    <w:rsid w:val="006D0CF6"/>
    <w:rsid w:val="00711DDE"/>
    <w:rsid w:val="007D4EA7"/>
    <w:rsid w:val="008B39D4"/>
    <w:rsid w:val="00946075"/>
    <w:rsid w:val="00950234"/>
    <w:rsid w:val="009505DB"/>
    <w:rsid w:val="009943B1"/>
    <w:rsid w:val="00B51EDC"/>
    <w:rsid w:val="00BA5679"/>
    <w:rsid w:val="00CE7912"/>
    <w:rsid w:val="00E74BF8"/>
    <w:rsid w:val="00FA037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Pr>
      <w:rFonts w:ascii="Cambria" w:hAnsi="Cambria"/>
      <w:color w:val="17365D"/>
      <w:spacing w:val="5"/>
      <w:kern w:val="28"/>
      <w:sz w:val="52"/>
      <w:szCs w:val="52"/>
    </w:rPr>
  </w:style>
  <w:style w:type="paragraph" w:customStyle="1" w:styleId="StyleAuthorBold">
    <w:name w:val="Style Author + Bold"/>
    <w:basedOn w:val="Normal"/>
    <w:pPr>
      <w:spacing w:before="240" w:after="40"/>
      <w:jc w:val="center"/>
    </w:pPr>
    <w:rPr>
      <w:rFonts w:eastAsia="SimSun"/>
      <w:b/>
      <w:bCs/>
      <w:noProof/>
      <w:sz w:val="22"/>
      <w:szCs w:val="22"/>
    </w:rPr>
  </w:style>
  <w:style w:type="paragraph" w:customStyle="1" w:styleId="Afiliasi">
    <w:name w:val="Afiliasi"/>
    <w:basedOn w:val="Normal"/>
    <w:qFormat/>
    <w:pPr>
      <w:spacing w:before="40" w:after="40"/>
      <w:contextualSpacing/>
      <w:jc w:val="center"/>
    </w:pPr>
    <w:rPr>
      <w:rFonts w:eastAsia="SimSun"/>
      <w:noProof/>
      <w:sz w:val="20"/>
      <w:szCs w:val="20"/>
      <w:lang w:val="id-ID"/>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lang w:val="en-US" w:eastAsia="en-US"/>
    </w:rPr>
  </w:style>
  <w:style w:type="character" w:styleId="EndnoteReference">
    <w:name w:val="endnote reference"/>
    <w:rPr>
      <w:vertAlign w:val="superscript"/>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Pr>
      <w:lang w:val="en-US" w:eastAsia="en-US"/>
    </w:rPr>
  </w:style>
  <w:style w:type="character" w:styleId="FootnoteReference">
    <w:name w:val="footnote reference"/>
    <w:rPr>
      <w:vertAlign w:val="superscript"/>
    </w:rPr>
  </w:style>
  <w:style w:type="paragraph" w:styleId="ListParagraph">
    <w:name w:val="List Paragraph"/>
    <w:basedOn w:val="Normal"/>
    <w:link w:val="ListParagraphChar"/>
    <w:uiPriority w:val="1"/>
    <w:qFormat/>
    <w:pPr>
      <w:ind w:left="720"/>
      <w:contextualSpacing/>
    </w:pPr>
  </w:style>
  <w:style w:type="character" w:customStyle="1" w:styleId="ListParagraphChar">
    <w:name w:val="List Paragraph Char"/>
    <w:link w:val="ListParagraph"/>
    <w:uiPriority w:val="34"/>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customStyle="1" w:styleId="HeaderChar">
    <w:name w:val="Header Char"/>
    <w:basedOn w:val="DefaultParagraphFont"/>
    <w:link w:val="Header"/>
    <w:uiPriority w:val="99"/>
    <w:rPr>
      <w:sz w:val="24"/>
      <w:szCs w:val="24"/>
      <w:lang w:val="en-US" w:eastAsia="en-US"/>
    </w:rPr>
  </w:style>
  <w:style w:type="character" w:styleId="PlaceholderText">
    <w:name w:val="Placeholder Text"/>
    <w:basedOn w:val="DefaultParagraphFont"/>
    <w:uiPriority w:val="99"/>
    <w:rPr>
      <w:color w:val="808080"/>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lang w:val="en-US" w:eastAsia="en-US"/>
    </w:rPr>
  </w:style>
  <w:style w:type="character" w:styleId="LineNumber">
    <w:name w:val="line number"/>
    <w:basedOn w:val="DefaultParagraphFont"/>
  </w:style>
  <w:style w:type="character" w:customStyle="1" w:styleId="tlid-translation">
    <w:name w:val="tlid-translation"/>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JRPMAbstrakTitle">
    <w:name w:val="JRPM_AbstrakTitle"/>
    <w:basedOn w:val="Normal"/>
    <w:qFormat/>
    <w:rsid w:val="009943B1"/>
    <w:pPr>
      <w:spacing w:after="60"/>
      <w:jc w:val="center"/>
    </w:pPr>
    <w:rPr>
      <w:b/>
      <w:sz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Pr>
      <w:rFonts w:ascii="Cambria" w:hAnsi="Cambria"/>
      <w:color w:val="17365D"/>
      <w:spacing w:val="5"/>
      <w:kern w:val="28"/>
      <w:sz w:val="52"/>
      <w:szCs w:val="52"/>
    </w:rPr>
  </w:style>
  <w:style w:type="paragraph" w:customStyle="1" w:styleId="StyleAuthorBold">
    <w:name w:val="Style Author + Bold"/>
    <w:basedOn w:val="Normal"/>
    <w:pPr>
      <w:spacing w:before="240" w:after="40"/>
      <w:jc w:val="center"/>
    </w:pPr>
    <w:rPr>
      <w:rFonts w:eastAsia="SimSun"/>
      <w:b/>
      <w:bCs/>
      <w:noProof/>
      <w:sz w:val="22"/>
      <w:szCs w:val="22"/>
    </w:rPr>
  </w:style>
  <w:style w:type="paragraph" w:customStyle="1" w:styleId="Afiliasi">
    <w:name w:val="Afiliasi"/>
    <w:basedOn w:val="Normal"/>
    <w:qFormat/>
    <w:pPr>
      <w:spacing w:before="40" w:after="40"/>
      <w:contextualSpacing/>
      <w:jc w:val="center"/>
    </w:pPr>
    <w:rPr>
      <w:rFonts w:eastAsia="SimSun"/>
      <w:noProof/>
      <w:sz w:val="20"/>
      <w:szCs w:val="20"/>
      <w:lang w:val="id-ID"/>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lang w:val="en-US" w:eastAsia="en-US"/>
    </w:rPr>
  </w:style>
  <w:style w:type="character" w:styleId="EndnoteReference">
    <w:name w:val="endnote reference"/>
    <w:rPr>
      <w:vertAlign w:val="superscript"/>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Pr>
      <w:lang w:val="en-US" w:eastAsia="en-US"/>
    </w:rPr>
  </w:style>
  <w:style w:type="character" w:styleId="FootnoteReference">
    <w:name w:val="footnote reference"/>
    <w:rPr>
      <w:vertAlign w:val="superscript"/>
    </w:rPr>
  </w:style>
  <w:style w:type="paragraph" w:styleId="ListParagraph">
    <w:name w:val="List Paragraph"/>
    <w:basedOn w:val="Normal"/>
    <w:link w:val="ListParagraphChar"/>
    <w:uiPriority w:val="1"/>
    <w:qFormat/>
    <w:pPr>
      <w:ind w:left="720"/>
      <w:contextualSpacing/>
    </w:pPr>
  </w:style>
  <w:style w:type="character" w:customStyle="1" w:styleId="ListParagraphChar">
    <w:name w:val="List Paragraph Char"/>
    <w:link w:val="ListParagraph"/>
    <w:uiPriority w:val="34"/>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customStyle="1" w:styleId="HeaderChar">
    <w:name w:val="Header Char"/>
    <w:basedOn w:val="DefaultParagraphFont"/>
    <w:link w:val="Header"/>
    <w:uiPriority w:val="99"/>
    <w:rPr>
      <w:sz w:val="24"/>
      <w:szCs w:val="24"/>
      <w:lang w:val="en-US" w:eastAsia="en-US"/>
    </w:rPr>
  </w:style>
  <w:style w:type="character" w:styleId="PlaceholderText">
    <w:name w:val="Placeholder Text"/>
    <w:basedOn w:val="DefaultParagraphFont"/>
    <w:uiPriority w:val="99"/>
    <w:rPr>
      <w:color w:val="808080"/>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lang w:val="en-US" w:eastAsia="en-US"/>
    </w:rPr>
  </w:style>
  <w:style w:type="character" w:styleId="LineNumber">
    <w:name w:val="line number"/>
    <w:basedOn w:val="DefaultParagraphFont"/>
  </w:style>
  <w:style w:type="character" w:customStyle="1" w:styleId="tlid-translation">
    <w:name w:val="tlid-translation"/>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JRPMAbstrakTitle">
    <w:name w:val="JRPM_AbstrakTitle"/>
    <w:basedOn w:val="Normal"/>
    <w:qFormat/>
    <w:rsid w:val="009943B1"/>
    <w:pPr>
      <w:spacing w:after="60"/>
      <w:jc w:val="center"/>
    </w:pPr>
    <w:rPr>
      <w:b/>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mej.uinibpadang@gmail.com" TargetMode="External"/><Relationship Id="rId18" Type="http://schemas.openxmlformats.org/officeDocument/2006/relationships/hyperlink" Target="mailto:riri_iain@yahoo.com" TargetMode="External"/><Relationship Id="rId26" Type="http://schemas.openxmlformats.org/officeDocument/2006/relationships/oleObject" Target="embeddings/oleObject2.bin"/><Relationship Id="rId39" Type="http://schemas.openxmlformats.org/officeDocument/2006/relationships/image" Target="media/image13.wmf"/><Relationship Id="rId21" Type="http://schemas.openxmlformats.org/officeDocument/2006/relationships/header" Target="header2.xml"/><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17.wmf"/><Relationship Id="rId50" Type="http://schemas.openxmlformats.org/officeDocument/2006/relationships/image" Target="media/image18.wmf"/><Relationship Id="rId55" Type="http://schemas.openxmlformats.org/officeDocument/2006/relationships/oleObject" Target="embeddings/oleObject17.bin"/><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29" Type="http://schemas.openxmlformats.org/officeDocument/2006/relationships/image" Target="media/image8.wmf"/><Relationship Id="rId41" Type="http://schemas.openxmlformats.org/officeDocument/2006/relationships/image" Target="media/image14.wmf"/><Relationship Id="rId54" Type="http://schemas.openxmlformats.org/officeDocument/2006/relationships/image" Target="media/image20.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j.uinibpadang@gmail.com" TargetMode="Externa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2.wmf"/><Relationship Id="rId40" Type="http://schemas.openxmlformats.org/officeDocument/2006/relationships/oleObject" Target="embeddings/oleObject9.bin"/><Relationship Id="rId45" Type="http://schemas.openxmlformats.org/officeDocument/2006/relationships/image" Target="media/image16.wmf"/><Relationship Id="rId53" Type="http://schemas.openxmlformats.org/officeDocument/2006/relationships/oleObject" Target="embeddings/oleObject16.bin"/><Relationship Id="rId58" Type="http://schemas.openxmlformats.org/officeDocument/2006/relationships/hyperlink" Target="https://tirto.id/le-minerale-versus-aqua-%20bertarung-di-pasar-berlanjut-di-pengadilan-%20c9sa"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5.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oleObject" Target="embeddings/oleObject14.bin"/><Relationship Id="rId57" Type="http://schemas.openxmlformats.org/officeDocument/2006/relationships/oleObject" Target="embeddings/oleObject18.bin"/><Relationship Id="rId61" Type="http://schemas.openxmlformats.org/officeDocument/2006/relationships/footer" Target="footer1.xml"/><Relationship Id="rId10" Type="http://schemas.openxmlformats.org/officeDocument/2006/relationships/hyperlink" Target="http://ejournal.uinib.ac.id/jurnal/index.php/matheduca" TargetMode="External"/><Relationship Id="rId19" Type="http://schemas.openxmlformats.org/officeDocument/2006/relationships/hyperlink" Target="mailto:rina_widyasari@uinsu.ac.id" TargetMode="External"/><Relationship Id="rId31" Type="http://schemas.openxmlformats.org/officeDocument/2006/relationships/image" Target="media/image9.wmf"/><Relationship Id="rId44" Type="http://schemas.openxmlformats.org/officeDocument/2006/relationships/oleObject" Target="embeddings/oleObject11.bin"/><Relationship Id="rId52" Type="http://schemas.openxmlformats.org/officeDocument/2006/relationships/image" Target="media/image19.wmf"/><Relationship Id="rId60"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tito.id/le-minerale-versus-aqua" TargetMode="External"/><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3.bin"/><Relationship Id="rId56" Type="http://schemas.openxmlformats.org/officeDocument/2006/relationships/image" Target="media/image21.wmf"/><Relationship Id="rId8" Type="http://schemas.openxmlformats.org/officeDocument/2006/relationships/endnotes" Target="endnotes.xml"/><Relationship Id="rId51" Type="http://schemas.openxmlformats.org/officeDocument/2006/relationships/oleObject" Target="embeddings/oleObject15.bin"/><Relationship Id="rId3" Type="http://schemas.openxmlformats.org/officeDocument/2006/relationships/styles" Target="styles.xml"/><Relationship Id="rId12" Type="http://schemas.openxmlformats.org/officeDocument/2006/relationships/hyperlink" Target="http://ejournal.uinib.ac.id/jurnal/index.php/matheduca" TargetMode="External"/><Relationship Id="rId17" Type="http://schemas.openxmlformats.org/officeDocument/2006/relationships/hyperlink" Target="mailto:freddy.giawa@gmail.com" TargetMode="Externa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2CA0-C9D5-497B-AF3B-AAEF77E5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Fast Computer</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Fredy Giawa</cp:lastModifiedBy>
  <cp:revision>19</cp:revision>
  <cp:lastPrinted>2018-07-21T14:26:00Z</cp:lastPrinted>
  <dcterms:created xsi:type="dcterms:W3CDTF">2019-07-08T05:02:00Z</dcterms:created>
  <dcterms:modified xsi:type="dcterms:W3CDTF">2021-02-24T14:32:00Z</dcterms:modified>
</cp:coreProperties>
</file>