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4A9EC" w14:textId="77777777" w:rsidR="006F78A3" w:rsidRDefault="006F78A3" w:rsidP="00F05B45">
      <w:pPr>
        <w:spacing w:after="0"/>
        <w:jc w:val="both"/>
        <w:rPr>
          <w:rFonts w:ascii="Palatino Linotype" w:hAnsi="Palatino Linotype"/>
          <w:b/>
          <w:bCs/>
          <w:sz w:val="32"/>
          <w:szCs w:val="32"/>
        </w:rPr>
      </w:pPr>
      <w:r>
        <w:rPr>
          <w:noProof/>
          <w:lang w:eastAsia="id-ID"/>
        </w:rPr>
        <w:drawing>
          <wp:anchor distT="0" distB="0" distL="114300" distR="114300" simplePos="0" relativeHeight="251658240" behindDoc="1" locked="0" layoutInCell="1" allowOverlap="1" wp14:anchorId="60DA2A50" wp14:editId="11C7651E">
            <wp:simplePos x="0" y="0"/>
            <wp:positionH relativeFrom="margin">
              <wp:align>center</wp:align>
            </wp:positionH>
            <wp:positionV relativeFrom="margin">
              <wp:align>top</wp:align>
            </wp:positionV>
            <wp:extent cx="6012000" cy="1270000"/>
            <wp:effectExtent l="0" t="0" r="8255" b="6350"/>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2000" cy="1270000"/>
                    </a:xfrm>
                    <a:prstGeom prst="rect">
                      <a:avLst/>
                    </a:prstGeom>
                    <a:noFill/>
                    <a:ln>
                      <a:noFill/>
                    </a:ln>
                  </pic:spPr>
                </pic:pic>
              </a:graphicData>
            </a:graphic>
            <wp14:sizeRelH relativeFrom="margin">
              <wp14:pctWidth>0</wp14:pctWidth>
            </wp14:sizeRelH>
          </wp:anchor>
        </w:drawing>
      </w:r>
    </w:p>
    <w:p w14:paraId="626311E4" w14:textId="77777777" w:rsidR="006F78A3" w:rsidRDefault="006F78A3" w:rsidP="00F05B45">
      <w:pPr>
        <w:spacing w:after="0"/>
        <w:jc w:val="both"/>
        <w:rPr>
          <w:rFonts w:ascii="Palatino Linotype" w:hAnsi="Palatino Linotype"/>
          <w:b/>
          <w:bCs/>
          <w:sz w:val="32"/>
          <w:szCs w:val="32"/>
        </w:rPr>
      </w:pPr>
    </w:p>
    <w:p w14:paraId="0CBD0A08" w14:textId="77777777" w:rsidR="006F78A3" w:rsidRDefault="006F78A3" w:rsidP="00F05B45">
      <w:pPr>
        <w:spacing w:after="0"/>
        <w:jc w:val="both"/>
        <w:rPr>
          <w:rFonts w:ascii="Palatino Linotype" w:hAnsi="Palatino Linotype"/>
          <w:b/>
          <w:bCs/>
          <w:sz w:val="32"/>
          <w:szCs w:val="32"/>
        </w:rPr>
      </w:pPr>
    </w:p>
    <w:p w14:paraId="2E42DE85" w14:textId="565F634A" w:rsidR="00F05B45" w:rsidRDefault="00F05B45" w:rsidP="00F05B45">
      <w:pPr>
        <w:spacing w:after="0"/>
        <w:jc w:val="both"/>
        <w:rPr>
          <w:rFonts w:ascii="Palatino Linotype" w:hAnsi="Palatino Linotype"/>
          <w:b/>
          <w:bCs/>
          <w:sz w:val="32"/>
          <w:szCs w:val="32"/>
        </w:rPr>
      </w:pPr>
    </w:p>
    <w:p w14:paraId="2470F8F5" w14:textId="77777777" w:rsidR="00F05B45" w:rsidRDefault="00F05B45" w:rsidP="00F05B45">
      <w:pPr>
        <w:spacing w:after="0"/>
        <w:jc w:val="both"/>
        <w:rPr>
          <w:rFonts w:ascii="Palatino Linotype" w:hAnsi="Palatino Linotype"/>
          <w:b/>
          <w:bCs/>
          <w:sz w:val="32"/>
          <w:szCs w:val="32"/>
        </w:rPr>
      </w:pPr>
    </w:p>
    <w:p w14:paraId="340F6603" w14:textId="77777777" w:rsidR="001B78E0" w:rsidRPr="001B78E0" w:rsidRDefault="001B78E0" w:rsidP="001B78E0">
      <w:pPr>
        <w:jc w:val="both"/>
        <w:rPr>
          <w:rFonts w:ascii="Palatino Linotype" w:hAnsi="Palatino Linotype"/>
          <w:b/>
          <w:bCs/>
          <w:iCs/>
          <w:sz w:val="32"/>
          <w:szCs w:val="32"/>
          <w:lang w:val="en-US"/>
        </w:rPr>
      </w:pPr>
      <w:r w:rsidRPr="001B78E0">
        <w:rPr>
          <w:rFonts w:ascii="Palatino Linotype" w:hAnsi="Palatino Linotype"/>
          <w:b/>
          <w:bCs/>
          <w:iCs/>
          <w:sz w:val="32"/>
          <w:szCs w:val="32"/>
          <w:lang w:val="en-US"/>
        </w:rPr>
        <w:t>ISLAM DAN NEGARA</w:t>
      </w:r>
      <w:r w:rsidRPr="001B78E0">
        <w:rPr>
          <w:rFonts w:ascii="Palatino Linotype" w:hAnsi="Palatino Linotype"/>
          <w:b/>
          <w:bCs/>
          <w:i/>
          <w:iCs/>
          <w:sz w:val="32"/>
          <w:szCs w:val="32"/>
          <w:lang w:val="en-US"/>
        </w:rPr>
        <w:t xml:space="preserve"> </w:t>
      </w:r>
      <w:r w:rsidRPr="001B78E0">
        <w:rPr>
          <w:rFonts w:ascii="Palatino Linotype" w:hAnsi="Palatino Linotype"/>
          <w:b/>
          <w:bCs/>
          <w:iCs/>
          <w:sz w:val="32"/>
          <w:szCs w:val="32"/>
          <w:lang w:val="en-US"/>
        </w:rPr>
        <w:t xml:space="preserve">PERSPEKTIF </w:t>
      </w:r>
    </w:p>
    <w:p w14:paraId="4DC95BFA" w14:textId="77777777" w:rsidR="001B78E0" w:rsidRPr="001B78E0" w:rsidRDefault="001B78E0" w:rsidP="001B78E0">
      <w:pPr>
        <w:jc w:val="both"/>
        <w:rPr>
          <w:rFonts w:ascii="Palatino Linotype" w:hAnsi="Palatino Linotype"/>
          <w:b/>
          <w:bCs/>
          <w:i/>
          <w:sz w:val="32"/>
          <w:szCs w:val="32"/>
          <w:lang w:val="en-US"/>
        </w:rPr>
      </w:pPr>
      <w:r w:rsidRPr="001B78E0">
        <w:rPr>
          <w:rFonts w:ascii="Palatino Linotype" w:hAnsi="Palatino Linotype"/>
          <w:b/>
          <w:bCs/>
          <w:iCs/>
          <w:sz w:val="32"/>
          <w:szCs w:val="32"/>
          <w:lang w:val="en-US"/>
        </w:rPr>
        <w:t>MOHAMMAD NATSIR DAN MOHAMMED ARKOUN</w:t>
      </w:r>
    </w:p>
    <w:p w14:paraId="27E72E71" w14:textId="77777777" w:rsidR="001B78E0" w:rsidRPr="001B78E0" w:rsidRDefault="001B78E0" w:rsidP="001B78E0">
      <w:pPr>
        <w:spacing w:after="0" w:line="240" w:lineRule="auto"/>
        <w:jc w:val="center"/>
        <w:rPr>
          <w:rFonts w:ascii="Palatino Linotype" w:hAnsi="Palatino Linotype"/>
          <w:b/>
          <w:bCs/>
          <w:lang w:val="en-US"/>
        </w:rPr>
      </w:pPr>
      <w:r w:rsidRPr="001B78E0">
        <w:rPr>
          <w:rFonts w:ascii="Palatino Linotype" w:hAnsi="Palatino Linotype"/>
          <w:b/>
          <w:bCs/>
          <w:lang w:val="en-US"/>
        </w:rPr>
        <w:t>Zikra Nazhifah</w:t>
      </w:r>
    </w:p>
    <w:p w14:paraId="1B091FB1" w14:textId="77777777" w:rsidR="001B78E0" w:rsidRPr="001B78E0" w:rsidRDefault="001B78E0" w:rsidP="001B78E0">
      <w:pPr>
        <w:spacing w:after="0" w:line="240" w:lineRule="auto"/>
        <w:jc w:val="center"/>
        <w:rPr>
          <w:rFonts w:ascii="Palatino Linotype" w:hAnsi="Palatino Linotype"/>
          <w:sz w:val="18"/>
          <w:szCs w:val="18"/>
          <w:lang w:val="en-US"/>
        </w:rPr>
      </w:pPr>
      <w:r w:rsidRPr="001B78E0">
        <w:rPr>
          <w:rFonts w:ascii="Palatino Linotype" w:hAnsi="Palatino Linotype"/>
          <w:iCs/>
          <w:sz w:val="18"/>
          <w:szCs w:val="18"/>
          <w:lang w:val="en-US"/>
        </w:rPr>
        <w:t>Institut Agama Islam Negeri Bukittinggi</w:t>
      </w:r>
    </w:p>
    <w:p w14:paraId="21694E74" w14:textId="79C1FB11" w:rsidR="000F6CF6" w:rsidRPr="001B78E0" w:rsidRDefault="000F6CF6" w:rsidP="000F6CF6">
      <w:pPr>
        <w:spacing w:after="0" w:line="240" w:lineRule="auto"/>
        <w:jc w:val="center"/>
        <w:rPr>
          <w:rFonts w:ascii="Palatino Linotype" w:hAnsi="Palatino Linotype"/>
          <w:sz w:val="18"/>
          <w:szCs w:val="18"/>
          <w:lang w:val="en-US"/>
        </w:rPr>
      </w:pPr>
      <w:r w:rsidRPr="00754F2C">
        <w:rPr>
          <w:rFonts w:ascii="Palatino Linotype" w:hAnsi="Palatino Linotype"/>
          <w:sz w:val="18"/>
          <w:szCs w:val="18"/>
        </w:rPr>
        <w:t xml:space="preserve">email: </w:t>
      </w:r>
      <w:hyperlink r:id="rId10" w:history="1">
        <w:r w:rsidR="001B78E0" w:rsidRPr="00F04EE4">
          <w:rPr>
            <w:rStyle w:val="Hyperlink"/>
            <w:rFonts w:ascii="Palatino Linotype" w:hAnsi="Palatino Linotype"/>
            <w:sz w:val="18"/>
            <w:szCs w:val="18"/>
            <w:lang w:val="en-US"/>
          </w:rPr>
          <w:t>zikranazhifah</w:t>
        </w:r>
        <w:r w:rsidR="001B78E0" w:rsidRPr="00F04EE4">
          <w:rPr>
            <w:rStyle w:val="Hyperlink"/>
            <w:rFonts w:ascii="Palatino Linotype" w:hAnsi="Palatino Linotype"/>
            <w:sz w:val="18"/>
            <w:szCs w:val="18"/>
          </w:rPr>
          <w:t>@gmail.com</w:t>
        </w:r>
      </w:hyperlink>
    </w:p>
    <w:p w14:paraId="623808A9" w14:textId="1AB129B1" w:rsidR="000F6CF6" w:rsidRDefault="000F6CF6" w:rsidP="000F6CF6">
      <w:pPr>
        <w:spacing w:after="0" w:line="240" w:lineRule="auto"/>
        <w:jc w:val="center"/>
        <w:rPr>
          <w:rFonts w:ascii="Palatino Linotype" w:hAnsi="Palatino Linotype"/>
          <w:sz w:val="18"/>
          <w:szCs w:val="18"/>
        </w:rPr>
      </w:pPr>
    </w:p>
    <w:p w14:paraId="7EBA0702" w14:textId="6D11518A" w:rsidR="000F6CF6" w:rsidRPr="00291E95" w:rsidRDefault="000F6CF6" w:rsidP="000F6CF6">
      <w:pPr>
        <w:tabs>
          <w:tab w:val="left" w:pos="10992"/>
          <w:tab w:val="left" w:pos="11908"/>
          <w:tab w:val="left" w:pos="12824"/>
          <w:tab w:val="left" w:pos="13740"/>
          <w:tab w:val="left" w:pos="14656"/>
        </w:tabs>
        <w:jc w:val="both"/>
        <w:rPr>
          <w:rFonts w:ascii="Palatino Linotype" w:hAnsi="Palatino Linotype"/>
          <w:i/>
          <w:iCs/>
          <w:sz w:val="20"/>
          <w:szCs w:val="20"/>
          <w:shd w:val="clear" w:color="auto" w:fill="FFFFFF"/>
          <w:lang w:val="en-US"/>
        </w:rPr>
      </w:pPr>
      <w:r w:rsidRPr="00754F2C">
        <w:rPr>
          <w:rFonts w:ascii="Palatino Linotype" w:eastAsia="Times New Roman" w:hAnsi="Palatino Linotype"/>
          <w:b/>
          <w:bCs/>
          <w:i/>
          <w:iCs/>
          <w:sz w:val="20"/>
          <w:szCs w:val="20"/>
        </w:rPr>
        <w:t xml:space="preserve">Abstract : </w:t>
      </w:r>
      <w:r w:rsidR="00291E95">
        <w:rPr>
          <w:rFonts w:ascii="Palatino Linotype" w:hAnsi="Palatino Linotype"/>
          <w:i/>
          <w:iCs/>
          <w:sz w:val="20"/>
          <w:szCs w:val="20"/>
          <w:shd w:val="clear" w:color="auto" w:fill="FFFFFF"/>
          <w:lang w:val="en-US"/>
        </w:rPr>
        <w:t xml:space="preserve">In </w:t>
      </w:r>
      <w:r w:rsidR="0096429A">
        <w:rPr>
          <w:rFonts w:ascii="Palatino Linotype" w:hAnsi="Palatino Linotype"/>
          <w:i/>
          <w:iCs/>
          <w:sz w:val="20"/>
          <w:szCs w:val="20"/>
          <w:shd w:val="clear" w:color="auto" w:fill="FFFFFF"/>
          <w:lang w:val="en-US"/>
        </w:rPr>
        <w:t xml:space="preserve">casees, </w:t>
      </w:r>
      <w:r w:rsidR="00272021">
        <w:rPr>
          <w:rFonts w:ascii="Palatino Linotype" w:hAnsi="Palatino Linotype"/>
          <w:i/>
          <w:iCs/>
          <w:sz w:val="20"/>
          <w:szCs w:val="20"/>
          <w:shd w:val="clear" w:color="auto" w:fill="FFFFFF"/>
          <w:lang w:val="en-US"/>
        </w:rPr>
        <w:t xml:space="preserve">of </w:t>
      </w:r>
      <w:r w:rsidR="00291E95">
        <w:rPr>
          <w:rFonts w:ascii="Palatino Linotype" w:hAnsi="Palatino Linotype"/>
          <w:i/>
          <w:iCs/>
          <w:sz w:val="20"/>
          <w:szCs w:val="20"/>
          <w:shd w:val="clear" w:color="auto" w:fill="FFFFFF"/>
          <w:lang w:val="en-US"/>
        </w:rPr>
        <w:t>debate</w:t>
      </w:r>
      <w:r w:rsidR="0096429A">
        <w:rPr>
          <w:rFonts w:ascii="Palatino Linotype" w:hAnsi="Palatino Linotype"/>
          <w:i/>
          <w:iCs/>
          <w:sz w:val="20"/>
          <w:szCs w:val="20"/>
          <w:shd w:val="clear" w:color="auto" w:fill="FFFFFF"/>
          <w:lang w:val="en-US"/>
        </w:rPr>
        <w:t>s</w:t>
      </w:r>
      <w:r w:rsidR="00291E95">
        <w:rPr>
          <w:rFonts w:ascii="Palatino Linotype" w:hAnsi="Palatino Linotype"/>
          <w:i/>
          <w:iCs/>
          <w:sz w:val="20"/>
          <w:szCs w:val="20"/>
          <w:shd w:val="clear" w:color="auto" w:fill="FFFFFF"/>
          <w:lang w:val="en-US"/>
        </w:rPr>
        <w:t xml:space="preserve"> </w:t>
      </w:r>
      <w:r w:rsidR="0096429A">
        <w:rPr>
          <w:rFonts w:ascii="Palatino Linotype" w:hAnsi="Palatino Linotype"/>
          <w:i/>
          <w:iCs/>
          <w:sz w:val="20"/>
          <w:szCs w:val="20"/>
          <w:shd w:val="clear" w:color="auto" w:fill="FFFFFF"/>
          <w:lang w:val="en-US"/>
        </w:rPr>
        <w:t xml:space="preserve">related to religious and state </w:t>
      </w:r>
      <w:r w:rsidR="00272021">
        <w:rPr>
          <w:rFonts w:ascii="Palatino Linotype" w:hAnsi="Palatino Linotype"/>
          <w:i/>
          <w:iCs/>
          <w:sz w:val="20"/>
          <w:szCs w:val="20"/>
          <w:shd w:val="clear" w:color="auto" w:fill="FFFFFF"/>
          <w:lang w:val="en-US"/>
        </w:rPr>
        <w:t>associations</w:t>
      </w:r>
      <w:r w:rsidR="00291E95">
        <w:rPr>
          <w:rFonts w:ascii="Palatino Linotype" w:hAnsi="Palatino Linotype"/>
          <w:i/>
          <w:iCs/>
          <w:sz w:val="20"/>
          <w:szCs w:val="20"/>
          <w:shd w:val="clear" w:color="auto" w:fill="FFFFFF"/>
          <w:lang w:val="en-US"/>
        </w:rPr>
        <w:t xml:space="preserve">. </w:t>
      </w:r>
      <w:r w:rsidR="00272021">
        <w:rPr>
          <w:rFonts w:ascii="Palatino Linotype" w:hAnsi="Palatino Linotype"/>
          <w:i/>
          <w:iCs/>
          <w:sz w:val="20"/>
          <w:szCs w:val="20"/>
          <w:shd w:val="clear" w:color="auto" w:fill="FFFFFF"/>
          <w:lang w:val="en-US"/>
        </w:rPr>
        <w:t>Particulary</w:t>
      </w:r>
      <w:r w:rsidR="00291E95">
        <w:rPr>
          <w:rFonts w:ascii="Palatino Linotype" w:hAnsi="Palatino Linotype"/>
          <w:i/>
          <w:iCs/>
          <w:sz w:val="20"/>
          <w:szCs w:val="20"/>
          <w:shd w:val="clear" w:color="auto" w:fill="FFFFFF"/>
          <w:lang w:val="en-US"/>
        </w:rPr>
        <w:t xml:space="preserve"> in Indonesia, these conflicts often </w:t>
      </w:r>
      <w:r w:rsidR="0096429A">
        <w:rPr>
          <w:rFonts w:ascii="Palatino Linotype" w:hAnsi="Palatino Linotype"/>
          <w:i/>
          <w:iCs/>
          <w:sz w:val="20"/>
          <w:szCs w:val="20"/>
          <w:shd w:val="clear" w:color="auto" w:fill="FFFFFF"/>
          <w:lang w:val="en-US"/>
        </w:rPr>
        <w:t>occur in</w:t>
      </w:r>
      <w:r w:rsidR="00291E95">
        <w:rPr>
          <w:rFonts w:ascii="Palatino Linotype" w:hAnsi="Palatino Linotype"/>
          <w:i/>
          <w:iCs/>
          <w:sz w:val="20"/>
          <w:szCs w:val="20"/>
          <w:shd w:val="clear" w:color="auto" w:fill="FFFFFF"/>
          <w:lang w:val="en-US"/>
        </w:rPr>
        <w:t xml:space="preserve"> political spheres. Like, </w:t>
      </w:r>
      <w:r w:rsidR="0096429A">
        <w:rPr>
          <w:rFonts w:ascii="Palatino Linotype" w:hAnsi="Palatino Linotype"/>
          <w:i/>
          <w:iCs/>
          <w:sz w:val="20"/>
          <w:szCs w:val="20"/>
          <w:shd w:val="clear" w:color="auto" w:fill="FFFFFF"/>
          <w:lang w:val="en-US"/>
        </w:rPr>
        <w:t>the appearance of</w:t>
      </w:r>
      <w:r w:rsidR="00291E95">
        <w:rPr>
          <w:rFonts w:ascii="Palatino Linotype" w:hAnsi="Palatino Linotype"/>
          <w:i/>
          <w:iCs/>
          <w:sz w:val="20"/>
          <w:szCs w:val="20"/>
          <w:shd w:val="clear" w:color="auto" w:fill="FFFFFF"/>
          <w:lang w:val="en-US"/>
        </w:rPr>
        <w:t xml:space="preserve"> political parties </w:t>
      </w:r>
      <w:r w:rsidR="0096429A">
        <w:rPr>
          <w:rFonts w:ascii="Palatino Linotype" w:hAnsi="Palatino Linotype"/>
          <w:i/>
          <w:iCs/>
          <w:sz w:val="20"/>
          <w:szCs w:val="20"/>
          <w:shd w:val="clear" w:color="auto" w:fill="FFFFFF"/>
          <w:lang w:val="en-US"/>
        </w:rPr>
        <w:t>wanting to replace</w:t>
      </w:r>
      <w:r w:rsidR="00291E95">
        <w:rPr>
          <w:rFonts w:ascii="Palatino Linotype" w:hAnsi="Palatino Linotype"/>
          <w:i/>
          <w:iCs/>
          <w:sz w:val="20"/>
          <w:szCs w:val="20"/>
          <w:shd w:val="clear" w:color="auto" w:fill="FFFFFF"/>
          <w:lang w:val="en-US"/>
        </w:rPr>
        <w:t xml:space="preserve"> the nation’s ideology with religion. In this article</w:t>
      </w:r>
      <w:r w:rsidR="00272021">
        <w:rPr>
          <w:rFonts w:ascii="Palatino Linotype" w:hAnsi="Palatino Linotype"/>
          <w:i/>
          <w:iCs/>
          <w:sz w:val="20"/>
          <w:szCs w:val="20"/>
          <w:shd w:val="clear" w:color="auto" w:fill="FFFFFF"/>
          <w:lang w:val="en-US"/>
        </w:rPr>
        <w:t xml:space="preserve"> will be considered</w:t>
      </w:r>
      <w:r w:rsidR="00291E95">
        <w:rPr>
          <w:rFonts w:ascii="Palatino Linotype" w:hAnsi="Palatino Linotype"/>
          <w:i/>
          <w:iCs/>
          <w:sz w:val="20"/>
          <w:szCs w:val="20"/>
          <w:shd w:val="clear" w:color="auto" w:fill="FFFFFF"/>
          <w:lang w:val="en-US"/>
        </w:rPr>
        <w:t xml:space="preserve"> how Mohammad Natsir and Mohammed Arkoun view Islamic and state relations. And then we’ll see common points and different ducks the second </w:t>
      </w:r>
      <w:proofErr w:type="gramStart"/>
      <w:r w:rsidR="00291E95">
        <w:rPr>
          <w:rFonts w:ascii="Palatino Linotype" w:hAnsi="Palatino Linotype"/>
          <w:i/>
          <w:iCs/>
          <w:sz w:val="20"/>
          <w:szCs w:val="20"/>
          <w:shd w:val="clear" w:color="auto" w:fill="FFFFFF"/>
          <w:lang w:val="en-US"/>
        </w:rPr>
        <w:t>thought  of</w:t>
      </w:r>
      <w:proofErr w:type="gramEnd"/>
      <w:r w:rsidR="00291E95">
        <w:rPr>
          <w:rFonts w:ascii="Palatino Linotype" w:hAnsi="Palatino Linotype"/>
          <w:i/>
          <w:iCs/>
          <w:sz w:val="20"/>
          <w:szCs w:val="20"/>
          <w:shd w:val="clear" w:color="auto" w:fill="FFFFFF"/>
          <w:lang w:val="en-US"/>
        </w:rPr>
        <w:t xml:space="preserve"> those characters. In doing research the author use your </w:t>
      </w:r>
      <w:r w:rsidR="0096429A">
        <w:rPr>
          <w:rFonts w:ascii="Palatino Linotype" w:hAnsi="Palatino Linotype"/>
          <w:i/>
          <w:iCs/>
          <w:sz w:val="20"/>
          <w:szCs w:val="20"/>
          <w:shd w:val="clear" w:color="auto" w:fill="FFFFFF"/>
          <w:lang w:val="en-US"/>
        </w:rPr>
        <w:t>historically and philosophical for actual and</w:t>
      </w:r>
      <w:r w:rsidR="00291E95">
        <w:rPr>
          <w:rFonts w:ascii="Palatino Linotype" w:hAnsi="Palatino Linotype"/>
          <w:i/>
          <w:iCs/>
          <w:sz w:val="20"/>
          <w:szCs w:val="20"/>
          <w:shd w:val="clear" w:color="auto" w:fill="FFFFFF"/>
          <w:lang w:val="en-US"/>
        </w:rPr>
        <w:t xml:space="preserve"> comprehensive</w:t>
      </w:r>
      <w:r w:rsidR="0096429A">
        <w:rPr>
          <w:rFonts w:ascii="Palatino Linotype" w:hAnsi="Palatino Linotype"/>
          <w:i/>
          <w:iCs/>
          <w:sz w:val="20"/>
          <w:szCs w:val="20"/>
          <w:shd w:val="clear" w:color="auto" w:fill="FFFFFF"/>
          <w:lang w:val="en-US"/>
        </w:rPr>
        <w:t xml:space="preserve"> data.</w:t>
      </w:r>
      <w:r w:rsidR="00272021">
        <w:rPr>
          <w:rFonts w:ascii="Palatino Linotype" w:hAnsi="Palatino Linotype"/>
          <w:i/>
          <w:iCs/>
          <w:sz w:val="20"/>
          <w:szCs w:val="20"/>
          <w:shd w:val="clear" w:color="auto" w:fill="FFFFFF"/>
          <w:lang w:val="en-US"/>
        </w:rPr>
        <w:t xml:space="preserve"> In this study authors found similarities to the thought of Natsir and</w:t>
      </w:r>
      <w:r w:rsidR="00320F86">
        <w:rPr>
          <w:rFonts w:ascii="Palatino Linotype" w:hAnsi="Palatino Linotype"/>
          <w:i/>
          <w:iCs/>
          <w:sz w:val="20"/>
          <w:szCs w:val="20"/>
          <w:shd w:val="clear" w:color="auto" w:fill="FFFFFF"/>
          <w:lang w:val="en-US"/>
        </w:rPr>
        <w:t xml:space="preserve"> Arkoun, in their thinking agreed</w:t>
      </w:r>
      <w:r w:rsidR="00272021">
        <w:rPr>
          <w:rFonts w:ascii="Palatino Linotype" w:hAnsi="Palatino Linotype"/>
          <w:i/>
          <w:iCs/>
          <w:sz w:val="20"/>
          <w:szCs w:val="20"/>
          <w:shd w:val="clear" w:color="auto" w:fill="FFFFFF"/>
          <w:lang w:val="en-US"/>
        </w:rPr>
        <w:t xml:space="preserve"> with the a</w:t>
      </w:r>
      <w:r w:rsidR="00320F86">
        <w:rPr>
          <w:rFonts w:ascii="Palatino Linotype" w:hAnsi="Palatino Linotype"/>
          <w:i/>
          <w:iCs/>
          <w:sz w:val="20"/>
          <w:szCs w:val="20"/>
          <w:shd w:val="clear" w:color="auto" w:fill="FFFFFF"/>
          <w:lang w:val="en-US"/>
        </w:rPr>
        <w:t xml:space="preserve"> substantiating flow, who belive that Islam had never advocated the establishment of an Islamic State, it’s just how both the ideology and the laws of the country contain values that are relevant to the doctrine of Islam. Whereas the difference in thinking of the two </w:t>
      </w:r>
      <w:proofErr w:type="gramStart"/>
      <w:r w:rsidR="00320F86">
        <w:rPr>
          <w:rFonts w:ascii="Palatino Linotype" w:hAnsi="Palatino Linotype"/>
          <w:i/>
          <w:iCs/>
          <w:sz w:val="20"/>
          <w:szCs w:val="20"/>
          <w:shd w:val="clear" w:color="auto" w:fill="FFFFFF"/>
          <w:lang w:val="en-US"/>
        </w:rPr>
        <w:t>figure</w:t>
      </w:r>
      <w:proofErr w:type="gramEnd"/>
      <w:r w:rsidR="00320F86">
        <w:rPr>
          <w:rFonts w:ascii="Palatino Linotype" w:hAnsi="Palatino Linotype"/>
          <w:i/>
          <w:iCs/>
          <w:sz w:val="20"/>
          <w:szCs w:val="20"/>
          <w:shd w:val="clear" w:color="auto" w:fill="FFFFFF"/>
          <w:lang w:val="en-US"/>
        </w:rPr>
        <w:t xml:space="preserve"> lies in the degree to which their ideas and actions explore the issue if Islamic and state relation.</w:t>
      </w:r>
    </w:p>
    <w:p w14:paraId="41ABC546" w14:textId="3F362DF0" w:rsidR="000F6CF6" w:rsidRDefault="000F6CF6" w:rsidP="000F6CF6">
      <w:pPr>
        <w:jc w:val="both"/>
        <w:rPr>
          <w:rFonts w:ascii="Palatino Linotype" w:hAnsi="Palatino Linotype"/>
          <w:sz w:val="20"/>
          <w:szCs w:val="20"/>
        </w:rPr>
      </w:pPr>
      <w:r w:rsidRPr="00754F2C">
        <w:rPr>
          <w:rFonts w:ascii="Palatino Linotype" w:hAnsi="Palatino Linotype"/>
          <w:b/>
          <w:bCs/>
          <w:i/>
          <w:iCs/>
          <w:sz w:val="20"/>
          <w:szCs w:val="20"/>
        </w:rPr>
        <w:t xml:space="preserve">Keywords: </w:t>
      </w:r>
      <w:r w:rsidRPr="00754F2C">
        <w:rPr>
          <w:rFonts w:ascii="Palatino Linotype" w:hAnsi="Palatino Linotype"/>
          <w:i/>
          <w:iCs/>
          <w:sz w:val="20"/>
          <w:szCs w:val="20"/>
        </w:rPr>
        <w:t xml:space="preserve"> </w:t>
      </w:r>
      <w:r w:rsidR="00A35A60">
        <w:rPr>
          <w:rFonts w:ascii="Palatino Linotype" w:hAnsi="Palatino Linotype"/>
          <w:i/>
          <w:iCs/>
          <w:sz w:val="20"/>
          <w:szCs w:val="20"/>
          <w:shd w:val="clear" w:color="auto" w:fill="FFFFFF"/>
          <w:lang w:val="en-US"/>
        </w:rPr>
        <w:t>Islamic and state relation</w:t>
      </w:r>
      <w:r w:rsidR="00A35A60">
        <w:rPr>
          <w:rFonts w:ascii="Palatino Linotype" w:hAnsi="Palatino Linotype"/>
          <w:i/>
          <w:iCs/>
          <w:sz w:val="20"/>
          <w:szCs w:val="20"/>
          <w:shd w:val="clear" w:color="auto" w:fill="FFFFFF"/>
          <w:lang w:val="en-US"/>
        </w:rPr>
        <w:t xml:space="preserve">; Substantiation; Islami politics; </w:t>
      </w:r>
      <w:r w:rsidR="00A35A60" w:rsidRPr="00A35A60">
        <w:rPr>
          <w:rFonts w:ascii="Palatino Linotype" w:hAnsi="Palatino Linotype"/>
          <w:i/>
          <w:sz w:val="18"/>
          <w:szCs w:val="18"/>
          <w:lang w:val="en-US"/>
        </w:rPr>
        <w:t>Mohammad Natsir; Mohammed Arkoun</w:t>
      </w:r>
      <w:r w:rsidR="00A35A60" w:rsidRPr="00A35A60">
        <w:rPr>
          <w:rFonts w:ascii="Palatino Linotype" w:hAnsi="Palatino Linotype"/>
          <w:i/>
          <w:color w:val="FF0000"/>
          <w:sz w:val="18"/>
          <w:szCs w:val="18"/>
          <w:lang w:val="en-US"/>
        </w:rPr>
        <w:t>.</w:t>
      </w:r>
    </w:p>
    <w:p w14:paraId="30F05D70" w14:textId="5E3F3E23" w:rsidR="008A0A31" w:rsidRDefault="000F6CF6" w:rsidP="000F6CF6">
      <w:pPr>
        <w:jc w:val="both"/>
        <w:rPr>
          <w:rFonts w:ascii="Palatino Linotype" w:hAnsi="Palatino Linotype"/>
          <w:bCs/>
          <w:sz w:val="18"/>
          <w:szCs w:val="18"/>
          <w:lang w:val="en-US"/>
        </w:rPr>
      </w:pPr>
      <w:r w:rsidRPr="005D22B8">
        <w:rPr>
          <w:rFonts w:ascii="Palatino Linotype" w:hAnsi="Palatino Linotype"/>
          <w:b/>
          <w:bCs/>
          <w:sz w:val="18"/>
          <w:szCs w:val="18"/>
        </w:rPr>
        <w:t>Abstra</w:t>
      </w:r>
      <w:r>
        <w:rPr>
          <w:rFonts w:ascii="Palatino Linotype" w:hAnsi="Palatino Linotype"/>
          <w:b/>
          <w:bCs/>
          <w:sz w:val="18"/>
          <w:szCs w:val="18"/>
        </w:rPr>
        <w:t>k</w:t>
      </w:r>
      <w:r w:rsidRPr="005D22B8">
        <w:rPr>
          <w:rFonts w:ascii="Palatino Linotype" w:hAnsi="Palatino Linotype"/>
          <w:b/>
          <w:bCs/>
          <w:sz w:val="18"/>
          <w:szCs w:val="18"/>
        </w:rPr>
        <w:t xml:space="preserve"> : </w:t>
      </w:r>
      <w:r w:rsidR="00336F27">
        <w:rPr>
          <w:rFonts w:ascii="Palatino Linotype" w:hAnsi="Palatino Linotype"/>
          <w:b/>
          <w:bCs/>
          <w:sz w:val="18"/>
          <w:szCs w:val="18"/>
        </w:rPr>
        <w:t xml:space="preserve"> </w:t>
      </w:r>
      <w:r w:rsidR="0096429A">
        <w:rPr>
          <w:rFonts w:ascii="Palatino Linotype" w:hAnsi="Palatino Linotype"/>
          <w:bCs/>
          <w:sz w:val="18"/>
          <w:szCs w:val="18"/>
          <w:lang w:val="en-US"/>
        </w:rPr>
        <w:t>Dalam berbagai k</w:t>
      </w:r>
      <w:r w:rsidR="008A0A31">
        <w:rPr>
          <w:rFonts w:ascii="Palatino Linotype" w:hAnsi="Palatino Linotype"/>
          <w:bCs/>
          <w:sz w:val="18"/>
          <w:szCs w:val="18"/>
          <w:lang w:val="en-US"/>
        </w:rPr>
        <w:t xml:space="preserve">asus, perdebatan terkait relasi agama dan negara kian mencuat. Terutama di Indonesia, konflik ini sering terjadi di ranah politik. </w:t>
      </w:r>
      <w:proofErr w:type="gramStart"/>
      <w:r w:rsidR="008A0A31">
        <w:rPr>
          <w:rFonts w:ascii="Palatino Linotype" w:hAnsi="Palatino Linotype"/>
          <w:bCs/>
          <w:sz w:val="18"/>
          <w:szCs w:val="18"/>
          <w:lang w:val="en-US"/>
        </w:rPr>
        <w:t>Seperti, munculnya partai-partai politik yang ingin mengganti ideologi bangsa dengan agama.</w:t>
      </w:r>
      <w:proofErr w:type="gramEnd"/>
      <w:r w:rsidR="008A0A31">
        <w:rPr>
          <w:rFonts w:ascii="Palatino Linotype" w:hAnsi="Palatino Linotype"/>
          <w:bCs/>
          <w:sz w:val="18"/>
          <w:szCs w:val="18"/>
          <w:lang w:val="en-US"/>
        </w:rPr>
        <w:t xml:space="preserve"> Di dalam artikel ini </w:t>
      </w:r>
      <w:proofErr w:type="gramStart"/>
      <w:r w:rsidR="008A0A31">
        <w:rPr>
          <w:rFonts w:ascii="Palatino Linotype" w:hAnsi="Palatino Linotype"/>
          <w:bCs/>
          <w:sz w:val="18"/>
          <w:szCs w:val="18"/>
          <w:lang w:val="en-US"/>
        </w:rPr>
        <w:t>akan</w:t>
      </w:r>
      <w:proofErr w:type="gramEnd"/>
      <w:r w:rsidR="008A0A31">
        <w:rPr>
          <w:rFonts w:ascii="Palatino Linotype" w:hAnsi="Palatino Linotype"/>
          <w:bCs/>
          <w:sz w:val="18"/>
          <w:szCs w:val="18"/>
          <w:lang w:val="en-US"/>
        </w:rPr>
        <w:t xml:space="preserve"> dikaji bagaimana pandangan Mohammad Natsir dan Mohammed Arkoun tentang relasi Islam dan negara. Serta </w:t>
      </w:r>
      <w:proofErr w:type="gramStart"/>
      <w:r w:rsidR="008A0A31">
        <w:rPr>
          <w:rFonts w:ascii="Palatino Linotype" w:hAnsi="Palatino Linotype"/>
          <w:bCs/>
          <w:sz w:val="18"/>
          <w:szCs w:val="18"/>
          <w:lang w:val="en-US"/>
        </w:rPr>
        <w:t>akan</w:t>
      </w:r>
      <w:proofErr w:type="gramEnd"/>
      <w:r w:rsidR="008A0A31">
        <w:rPr>
          <w:rFonts w:ascii="Palatino Linotype" w:hAnsi="Palatino Linotype"/>
          <w:bCs/>
          <w:sz w:val="18"/>
          <w:szCs w:val="18"/>
          <w:lang w:val="en-US"/>
        </w:rPr>
        <w:t xml:space="preserve"> dilihat titik temu dan titik beda pemikiran ke dua tokoh tersebut. </w:t>
      </w:r>
      <w:proofErr w:type="gramStart"/>
      <w:r w:rsidR="008A0A31">
        <w:rPr>
          <w:rFonts w:ascii="Palatino Linotype" w:hAnsi="Palatino Linotype"/>
          <w:bCs/>
          <w:sz w:val="18"/>
          <w:szCs w:val="18"/>
          <w:lang w:val="en-US"/>
        </w:rPr>
        <w:t xml:space="preserve">Dalam melakukan penelitian, penulis menggunakan metode kajian historis dan filosofis untuk memperoleh data yang </w:t>
      </w:r>
      <w:r w:rsidR="00291E95">
        <w:rPr>
          <w:rFonts w:ascii="Palatino Linotype" w:hAnsi="Palatino Linotype"/>
          <w:bCs/>
          <w:sz w:val="18"/>
          <w:szCs w:val="18"/>
          <w:lang w:val="en-US"/>
        </w:rPr>
        <w:t>aktual</w:t>
      </w:r>
      <w:r w:rsidR="008A0A31">
        <w:rPr>
          <w:rFonts w:ascii="Palatino Linotype" w:hAnsi="Palatino Linotype"/>
          <w:bCs/>
          <w:sz w:val="18"/>
          <w:szCs w:val="18"/>
          <w:lang w:val="en-US"/>
        </w:rPr>
        <w:t xml:space="preserve"> dan komprehensif.</w:t>
      </w:r>
      <w:proofErr w:type="gramEnd"/>
      <w:r w:rsidR="008A0A31">
        <w:rPr>
          <w:rFonts w:ascii="Palatino Linotype" w:hAnsi="Palatino Linotype"/>
          <w:bCs/>
          <w:sz w:val="18"/>
          <w:szCs w:val="18"/>
          <w:lang w:val="en-US"/>
        </w:rPr>
        <w:t xml:space="preserve"> </w:t>
      </w:r>
      <w:r w:rsidR="00A72684">
        <w:rPr>
          <w:rFonts w:ascii="Palatino Linotype" w:hAnsi="Palatino Linotype"/>
          <w:bCs/>
          <w:sz w:val="18"/>
          <w:szCs w:val="18"/>
          <w:lang w:val="en-US"/>
        </w:rPr>
        <w:t>Dalam penelitian ini, penulis menjumpai persamaan pemikiran Natsir dan Arkoun</w:t>
      </w:r>
      <w:r w:rsidR="009858BF">
        <w:rPr>
          <w:rFonts w:ascii="Palatino Linotype" w:hAnsi="Palatino Linotype"/>
          <w:bCs/>
          <w:sz w:val="18"/>
          <w:szCs w:val="18"/>
          <w:lang w:val="en-US"/>
        </w:rPr>
        <w:t xml:space="preserve">, pemikiran mereka sejalan dengan aliran substansialistik, yang beraggapan bahwa </w:t>
      </w:r>
      <w:r w:rsidR="009858BF" w:rsidRPr="009858BF">
        <w:rPr>
          <w:rFonts w:ascii="Palatino Linotype" w:hAnsi="Palatino Linotype"/>
          <w:bCs/>
          <w:sz w:val="18"/>
          <w:szCs w:val="18"/>
          <w:lang w:val="en-ID"/>
        </w:rPr>
        <w:t xml:space="preserve">Islam tidak pernah mengajurkan untuk mendirikan Negara Islam, hanya saja bagaimana dalam ideologi maupun hukum-hukum negara tersebut mengandung nilai-nilai yang relevan dengan ajaran Islam. </w:t>
      </w:r>
      <w:proofErr w:type="gramStart"/>
      <w:r w:rsidR="009858BF" w:rsidRPr="009858BF">
        <w:rPr>
          <w:rFonts w:ascii="Palatino Linotype" w:hAnsi="Palatino Linotype"/>
          <w:bCs/>
          <w:sz w:val="18"/>
          <w:szCs w:val="18"/>
          <w:lang w:val="en-ID"/>
        </w:rPr>
        <w:t xml:space="preserve">Sedangkan perbedaan pemikiran </w:t>
      </w:r>
      <w:r w:rsidR="00272021">
        <w:rPr>
          <w:rFonts w:ascii="Palatino Linotype" w:hAnsi="Palatino Linotype"/>
          <w:bCs/>
          <w:sz w:val="18"/>
          <w:szCs w:val="18"/>
          <w:lang w:val="en-ID"/>
        </w:rPr>
        <w:t>kedua tokoh tersebut</w:t>
      </w:r>
      <w:r w:rsidR="009858BF" w:rsidRPr="009858BF">
        <w:rPr>
          <w:rFonts w:ascii="Palatino Linotype" w:hAnsi="Palatino Linotype"/>
          <w:bCs/>
          <w:sz w:val="18"/>
          <w:szCs w:val="18"/>
          <w:lang w:val="en-ID"/>
        </w:rPr>
        <w:t xml:space="preserve"> terletak pada sejauh mana gagasan dan tindakan mereka dalam mengkaji persoalan relasi </w:t>
      </w:r>
      <w:r w:rsidR="00320F86">
        <w:rPr>
          <w:rFonts w:ascii="Palatino Linotype" w:hAnsi="Palatino Linotype"/>
          <w:bCs/>
          <w:sz w:val="18"/>
          <w:szCs w:val="18"/>
          <w:lang w:val="en-ID"/>
        </w:rPr>
        <w:t>Islam</w:t>
      </w:r>
      <w:r w:rsidR="009858BF" w:rsidRPr="009858BF">
        <w:rPr>
          <w:rFonts w:ascii="Palatino Linotype" w:hAnsi="Palatino Linotype"/>
          <w:bCs/>
          <w:sz w:val="18"/>
          <w:szCs w:val="18"/>
          <w:lang w:val="en-ID"/>
        </w:rPr>
        <w:t xml:space="preserve"> dan negara ini.</w:t>
      </w:r>
      <w:proofErr w:type="gramEnd"/>
    </w:p>
    <w:p w14:paraId="3A678EC6" w14:textId="6EA35F70" w:rsidR="00D03F82" w:rsidRPr="00A35A60" w:rsidRDefault="000F6CF6" w:rsidP="00A35A60">
      <w:pPr>
        <w:rPr>
          <w:rFonts w:ascii="Palatino Linotype" w:hAnsi="Palatino Linotype"/>
          <w:color w:val="FF0000"/>
          <w:sz w:val="18"/>
          <w:szCs w:val="18"/>
          <w:lang w:val="en-US"/>
        </w:rPr>
        <w:sectPr w:rsidR="00D03F82" w:rsidRPr="00A35A60" w:rsidSect="00F05B45">
          <w:headerReference w:type="even" r:id="rId11"/>
          <w:headerReference w:type="default" r:id="rId12"/>
          <w:pgSz w:w="11906" w:h="16838"/>
          <w:pgMar w:top="1440" w:right="1440" w:bottom="1440" w:left="1440" w:header="709" w:footer="709" w:gutter="0"/>
          <w:cols w:space="708"/>
          <w:docGrid w:linePitch="360"/>
        </w:sectPr>
      </w:pPr>
      <w:r w:rsidRPr="00D54AF3">
        <w:rPr>
          <w:rFonts w:ascii="Palatino Linotype" w:hAnsi="Palatino Linotype"/>
          <w:sz w:val="18"/>
          <w:szCs w:val="18"/>
        </w:rPr>
        <w:t>K</w:t>
      </w:r>
      <w:r w:rsidR="00D54AF3">
        <w:rPr>
          <w:rFonts w:ascii="Palatino Linotype" w:hAnsi="Palatino Linotype"/>
          <w:sz w:val="18"/>
          <w:szCs w:val="18"/>
        </w:rPr>
        <w:t>ata Kunci</w:t>
      </w:r>
      <w:r w:rsidRPr="00336F27">
        <w:rPr>
          <w:rFonts w:ascii="Palatino Linotype" w:hAnsi="Palatino Linotype"/>
          <w:sz w:val="18"/>
          <w:szCs w:val="18"/>
        </w:rPr>
        <w:t xml:space="preserve">: </w:t>
      </w:r>
      <w:r w:rsidR="00A35A60">
        <w:rPr>
          <w:rFonts w:ascii="Palatino Linotype" w:hAnsi="Palatino Linotype"/>
          <w:sz w:val="18"/>
          <w:szCs w:val="18"/>
          <w:lang w:val="en-US"/>
        </w:rPr>
        <w:t xml:space="preserve">Relasi Islam dan negara; Substansialistik; Politik Islam; </w:t>
      </w:r>
      <w:bookmarkStart w:id="0" w:name="_GoBack"/>
      <w:bookmarkEnd w:id="0"/>
      <w:r w:rsidR="00A35A60">
        <w:rPr>
          <w:rFonts w:ascii="Palatino Linotype" w:hAnsi="Palatino Linotype"/>
          <w:sz w:val="18"/>
          <w:szCs w:val="18"/>
          <w:lang w:val="en-US"/>
        </w:rPr>
        <w:t>Mohammad Natsir; Mohammed Arkoun</w:t>
      </w:r>
      <w:r w:rsidR="00A35A60">
        <w:rPr>
          <w:rFonts w:ascii="Palatino Linotype" w:hAnsi="Palatino Linotype"/>
          <w:color w:val="FF0000"/>
          <w:sz w:val="18"/>
          <w:szCs w:val="18"/>
          <w:lang w:val="en-US"/>
        </w:rPr>
        <w:t>.</w:t>
      </w:r>
    </w:p>
    <w:p w14:paraId="14D87262" w14:textId="1DBB6D94" w:rsidR="00032629" w:rsidRPr="00032629" w:rsidRDefault="00032629" w:rsidP="00032629">
      <w:pPr>
        <w:spacing w:after="120" w:line="240" w:lineRule="auto"/>
        <w:rPr>
          <w:rFonts w:ascii="Palatino Linotype" w:eastAsia="Calibri" w:hAnsi="Palatino Linotype" w:cs="Arial"/>
          <w:b/>
          <w:bCs/>
        </w:rPr>
      </w:pPr>
      <w:r w:rsidRPr="00032629">
        <w:rPr>
          <w:rFonts w:ascii="Palatino Linotype" w:eastAsia="Calibri" w:hAnsi="Palatino Linotype" w:cs="Arial"/>
          <w:b/>
          <w:bCs/>
        </w:rPr>
        <w:lastRenderedPageBreak/>
        <w:t>PENDAHULUAN</w:t>
      </w:r>
    </w:p>
    <w:p w14:paraId="1EA383F4" w14:textId="77777777" w:rsidR="001B78E0" w:rsidRPr="001B78E0" w:rsidRDefault="001B78E0" w:rsidP="001B78E0">
      <w:pPr>
        <w:spacing w:after="120" w:line="240" w:lineRule="auto"/>
        <w:ind w:firstLine="284"/>
        <w:jc w:val="both"/>
        <w:rPr>
          <w:rFonts w:ascii="Palatino Linotype" w:eastAsia="Calibri" w:hAnsi="Palatino Linotype" w:cs="Arial"/>
          <w:b/>
          <w:lang w:val="en-US"/>
        </w:rPr>
      </w:pPr>
      <w:proofErr w:type="gramStart"/>
      <w:r w:rsidRPr="001B78E0">
        <w:rPr>
          <w:rFonts w:ascii="Palatino Linotype" w:eastAsia="Calibri" w:hAnsi="Palatino Linotype" w:cs="Arial"/>
          <w:lang w:val="en-US"/>
        </w:rPr>
        <w:t>Agama dan negara merupakan dua komponen penting dalam sejarah peradaban manusia.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Hubungan antara keduanya telah menghasilkan kemajuan besar dan memunculkan bencana besar.</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Dapat kita lihat saat ini, bagaimana </w:t>
      </w:r>
      <w:r w:rsidRPr="001B78E0">
        <w:rPr>
          <w:rFonts w:ascii="Palatino Linotype" w:eastAsia="Calibri" w:hAnsi="Palatino Linotype" w:cs="Arial"/>
          <w:lang w:val="en-US"/>
        </w:rPr>
        <w:lastRenderedPageBreak/>
        <w:t>sebuah agama mengatur negara dan sebaliknya bagaimana negara memperlakukan agama.</w:t>
      </w:r>
      <w:proofErr w:type="gramEnd"/>
      <w:r w:rsidRPr="001B78E0">
        <w:rPr>
          <w:rFonts w:ascii="Palatino Linotype" w:eastAsia="Calibri" w:hAnsi="Palatino Linotype" w:cs="Arial"/>
          <w:vertAlign w:val="superscript"/>
          <w:lang w:val="en-US"/>
        </w:rPr>
        <w:footnoteReference w:id="1"/>
      </w:r>
    </w:p>
    <w:p w14:paraId="0209EA68" w14:textId="77777777" w:rsidR="001B78E0" w:rsidRPr="001B78E0" w:rsidRDefault="001B78E0" w:rsidP="001B78E0">
      <w:pPr>
        <w:spacing w:after="120" w:line="240" w:lineRule="auto"/>
        <w:ind w:firstLine="284"/>
        <w:jc w:val="both"/>
        <w:rPr>
          <w:rFonts w:ascii="Palatino Linotype" w:eastAsia="Calibri" w:hAnsi="Palatino Linotype" w:cs="Arial"/>
        </w:rPr>
      </w:pPr>
      <w:r w:rsidRPr="001B78E0">
        <w:rPr>
          <w:rFonts w:ascii="Palatino Linotype" w:eastAsia="Calibri" w:hAnsi="Palatino Linotype" w:cs="Arial"/>
        </w:rPr>
        <w:t xml:space="preserve">Kajian tentang hubungan agama dan negara masih menjadi perbincangan yang </w:t>
      </w:r>
      <w:r w:rsidRPr="001B78E0">
        <w:rPr>
          <w:rFonts w:ascii="Palatino Linotype" w:eastAsia="Calibri" w:hAnsi="Palatino Linotype" w:cs="Arial"/>
        </w:rPr>
        <w:lastRenderedPageBreak/>
        <w:t>hangat hingga saat ini, terutama dalam konteks Islam. Secara historis, lahirnya kehidupan bernegara dalam Islam pertama kali ditandai ketika hijrahnya Nabi Muhammad SAW dari Mekkah ke Madinah. Saat itu Islam bukanlah satu-satunya komunitas (agama) yang ada di Madinah, malainkan ada komunitas (agama) lain seperti Yahudi dan suku-suku Arab yang belum bisa menerima Islam. Dengan kata lain, umat Islam merupakan bagian dari suatu masyarakat Madinah yang majemuk. Komunitas masyarakat Madinah yang baru terbentuk tentunya ingin tumbuh, mempertahankan komunitasnya, dan melakukan aktifitas keduniawian. Dalam usaha memenuhi keinginan tersebut, mereka dihadapkan pada banyak masalah yang membutuhkan penanganan secara intensif. Berdasarkan hal tersebut, untuk mengatur kehidupan masyarakat Madinah, Rasulullah menetapkan undang-undang tertulis sesuai dengan kesepakatan dari seluruh elemen masyarakat Madinah, yang mana undang-undang tersebut tertuang dalam Piagam Madinah.</w:t>
      </w:r>
      <w:r w:rsidRPr="001B78E0">
        <w:rPr>
          <w:rFonts w:ascii="Palatino Linotype" w:eastAsia="Calibri" w:hAnsi="Palatino Linotype" w:cs="Arial"/>
          <w:vertAlign w:val="superscript"/>
        </w:rPr>
        <w:footnoteReference w:id="2"/>
      </w:r>
    </w:p>
    <w:p w14:paraId="51724530" w14:textId="77777777" w:rsidR="001B78E0" w:rsidRPr="001B78E0" w:rsidRDefault="001B78E0" w:rsidP="001B78E0">
      <w:pPr>
        <w:spacing w:after="120" w:line="240" w:lineRule="auto"/>
        <w:ind w:firstLine="284"/>
        <w:jc w:val="both"/>
        <w:rPr>
          <w:rFonts w:ascii="Palatino Linotype" w:eastAsia="Calibri" w:hAnsi="Palatino Linotype" w:cs="Arial"/>
        </w:rPr>
      </w:pPr>
      <w:r w:rsidRPr="001B78E0">
        <w:rPr>
          <w:rFonts w:ascii="Palatino Linotype" w:eastAsia="Calibri" w:hAnsi="Palatino Linotype" w:cs="Arial"/>
        </w:rPr>
        <w:t xml:space="preserve">Selanjutnya bila dikaitkan dengan negara kita Indonesia, dapat dirasakan bagaimana kontak yang terjadi antara agama dan negara. Dari segi hukum, saya menilai bahwa hubungan antara agama dan negara di Indonesia sudah terjalin cukup baik. Sebagaimana telah termaktub dalam falsafah negara yang berlandaskan pancasila. Misalnya dalam sila pertama, “Ketuhanan Yang Maha Esa” disini dapat dimaknai bahwa negara ikut menjunjung nilai-nilai keagamaan, dan tidak mengikat kepada satu agama saja. Hal ini telah membuktikan bahwa negara ikut andil dalam urusan keaagamaan dengan </w:t>
      </w:r>
      <w:r w:rsidRPr="001B78E0">
        <w:rPr>
          <w:rFonts w:ascii="Palatino Linotype" w:eastAsia="Calibri" w:hAnsi="Palatino Linotype" w:cs="Arial"/>
        </w:rPr>
        <w:lastRenderedPageBreak/>
        <w:t>melindungi kebebasan beragama masyarakatnya.</w:t>
      </w:r>
      <w:r w:rsidRPr="001B78E0">
        <w:rPr>
          <w:rFonts w:ascii="Palatino Linotype" w:eastAsia="Calibri" w:hAnsi="Palatino Linotype" w:cs="Arial"/>
          <w:vertAlign w:val="superscript"/>
        </w:rPr>
        <w:footnoteReference w:id="3"/>
      </w:r>
    </w:p>
    <w:p w14:paraId="27D51F21" w14:textId="61EFAEF5" w:rsidR="001B78E0" w:rsidRPr="00A72684"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rPr>
        <w:t xml:space="preserve">Dalam pada itu, ternyata ada juga kelompok atau sebuah organisasi yang punya persepsi berbeda terkait hubungan agama dan negara di Indonesia. Organisasi ini berdiri pada tahun 1983 dan menyebarluaskan pahamnya kepada mahasiswa melalui kampus-kampus. Organisasi ini dianggap radikal oleh pemerintah dan masyarakat, sebab tujuan utamanya adalah mendirikan Negara Islam dengan mengganti ideologi pancasila menjadi sistem pemerintahan </w:t>
      </w:r>
      <w:r w:rsidRPr="001B78E0">
        <w:rPr>
          <w:rFonts w:ascii="Palatino Linotype" w:eastAsia="Calibri" w:hAnsi="Palatino Linotype" w:cs="Arial"/>
          <w:i/>
        </w:rPr>
        <w:t>khalifah.</w:t>
      </w:r>
      <w:r w:rsidRPr="001B78E0">
        <w:rPr>
          <w:rFonts w:ascii="Palatino Linotype" w:eastAsia="Calibri" w:hAnsi="Palatino Linotype" w:cs="Arial"/>
        </w:rPr>
        <w:t xml:space="preserve"> Tentu saja hal ini ditolak oleh negara, karena dapat menimbulkan perpecahan dan merusak keutuhan NKRI. Akhirnya, organisasi ini resmi dibuba</w:t>
      </w:r>
      <w:r w:rsidR="00ED1E81">
        <w:rPr>
          <w:rFonts w:ascii="Palatino Linotype" w:eastAsia="Calibri" w:hAnsi="Palatino Linotype" w:cs="Arial"/>
        </w:rPr>
        <w:t>rkan pada tanggal 19 Juli 2017.</w:t>
      </w:r>
      <w:r w:rsidRPr="001B78E0">
        <w:rPr>
          <w:rFonts w:ascii="Palatino Linotype" w:eastAsia="Calibri" w:hAnsi="Palatino Linotype" w:cs="Arial"/>
          <w:vertAlign w:val="superscript"/>
        </w:rPr>
        <w:footnoteReference w:id="4"/>
      </w:r>
    </w:p>
    <w:p w14:paraId="3617F38E" w14:textId="77777777" w:rsidR="001B78E0" w:rsidRPr="001B78E0" w:rsidRDefault="001B78E0" w:rsidP="001B78E0">
      <w:pPr>
        <w:spacing w:after="120" w:line="240" w:lineRule="auto"/>
        <w:ind w:firstLine="284"/>
        <w:jc w:val="both"/>
        <w:rPr>
          <w:rFonts w:ascii="Palatino Linotype" w:eastAsia="Calibri" w:hAnsi="Palatino Linotype" w:cs="Arial"/>
        </w:rPr>
      </w:pPr>
      <w:r w:rsidRPr="001B78E0">
        <w:rPr>
          <w:rFonts w:ascii="Palatino Linotype" w:eastAsia="Calibri" w:hAnsi="Palatino Linotype" w:cs="Arial"/>
        </w:rPr>
        <w:t xml:space="preserve">Tidak hanya sampai di situ, persinggungan antara agama dan negara juga kian mencuat ke ranah politik, baik dulu hingga sekarang. Seperti pada saat pemilu, alih-alih untuk memperoleh kekuasaan, banyak oknum ataupun parpol yang menjadikan agama sebagai alat untuk melegitimasi masyarakat. Padahal, setelah terpilih dan duduk di kursi parlemen, mereka malah melanggar norma-norma agama dan juga negara. Hal-hal seperti inilah yang kemudian dapat merusak romantisme antara agama dan negara. </w:t>
      </w:r>
    </w:p>
    <w:p w14:paraId="4FE75BC3" w14:textId="77777777" w:rsidR="001B78E0" w:rsidRPr="001B78E0" w:rsidRDefault="001B78E0" w:rsidP="001B78E0">
      <w:pPr>
        <w:spacing w:after="120" w:line="240" w:lineRule="auto"/>
        <w:ind w:firstLine="284"/>
        <w:jc w:val="both"/>
        <w:rPr>
          <w:rFonts w:ascii="Palatino Linotype" w:eastAsia="Calibri" w:hAnsi="Palatino Linotype" w:cs="Arial"/>
        </w:rPr>
      </w:pPr>
      <w:r w:rsidRPr="001B78E0">
        <w:rPr>
          <w:rFonts w:ascii="Palatino Linotype" w:eastAsia="Calibri" w:hAnsi="Palatino Linotype" w:cs="Arial"/>
        </w:rPr>
        <w:t xml:space="preserve">Di antara tokoh yang gencar mengulas tentang hubungan agama dan negara adalah Mohammad Natsir dan Mohammed Arkoun. Natsir adalah seorang tokoh yang gigih mempertahankan Agama (Islam) dan Negara Kesatuan Republik Indonesia. Hal </w:t>
      </w:r>
      <w:r w:rsidRPr="001B78E0">
        <w:rPr>
          <w:rFonts w:ascii="Palatino Linotype" w:eastAsia="Calibri" w:hAnsi="Palatino Linotype" w:cs="Arial"/>
        </w:rPr>
        <w:lastRenderedPageBreak/>
        <w:t>ini dapat kita lihat dari sepak terjangnya tatkala ia ikut terlibat dalam berbagai gerakan dan organisasi.</w:t>
      </w:r>
      <w:r w:rsidRPr="001B78E0">
        <w:rPr>
          <w:rFonts w:ascii="Palatino Linotype" w:eastAsia="Calibri" w:hAnsi="Palatino Linotype" w:cs="Arial"/>
          <w:vertAlign w:val="superscript"/>
        </w:rPr>
        <w:footnoteReference w:id="5"/>
      </w:r>
      <w:r w:rsidRPr="001B78E0">
        <w:rPr>
          <w:rFonts w:ascii="Palatino Linotype" w:eastAsia="Calibri" w:hAnsi="Palatino Linotype" w:cs="Arial"/>
          <w:vertAlign w:val="superscript"/>
        </w:rPr>
        <w:t xml:space="preserve"> </w:t>
      </w:r>
    </w:p>
    <w:p w14:paraId="79B8251F"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rPr>
        <w:t xml:space="preserve">Secara garis besar, titik temu antara agama dan negara terletak pada tiga hal; </w:t>
      </w:r>
      <w:r w:rsidRPr="001B78E0">
        <w:rPr>
          <w:rFonts w:ascii="Palatino Linotype" w:eastAsia="Calibri" w:hAnsi="Palatino Linotype" w:cs="Arial"/>
          <w:i/>
        </w:rPr>
        <w:t xml:space="preserve">pertama </w:t>
      </w:r>
      <w:r w:rsidRPr="001B78E0">
        <w:rPr>
          <w:rFonts w:ascii="Palatino Linotype" w:eastAsia="Calibri" w:hAnsi="Palatino Linotype" w:cs="Arial"/>
        </w:rPr>
        <w:t xml:space="preserve">kekuasaan, baik agama maupun negara sama-sama punya kekuasaan untuk mengatur manusia. </w:t>
      </w:r>
      <w:r w:rsidRPr="001B78E0">
        <w:rPr>
          <w:rFonts w:ascii="Palatino Linotype" w:eastAsia="Calibri" w:hAnsi="Palatino Linotype" w:cs="Arial"/>
          <w:i/>
        </w:rPr>
        <w:t xml:space="preserve">Kedua </w:t>
      </w:r>
      <w:r w:rsidRPr="001B78E0">
        <w:rPr>
          <w:rFonts w:ascii="Palatino Linotype" w:eastAsia="Calibri" w:hAnsi="Palatino Linotype" w:cs="Arial"/>
        </w:rPr>
        <w:t xml:space="preserve">hubungan sesama manusia, agama menuntun hubungan dengan Tuhan dan hubungan antar sesama manusia. Sedangkan negara unsur terpentingnya adalah sekelompok manusia (rakyat), serta mengatur jalannya kehidupan rakyatnya. </w:t>
      </w:r>
      <w:r w:rsidRPr="001B78E0">
        <w:rPr>
          <w:rFonts w:ascii="Palatino Linotype" w:eastAsia="Calibri" w:hAnsi="Palatino Linotype" w:cs="Arial"/>
          <w:i/>
        </w:rPr>
        <w:t>Ketiga</w:t>
      </w:r>
      <w:r w:rsidRPr="001B78E0">
        <w:rPr>
          <w:rFonts w:ascii="Palatino Linotype" w:eastAsia="Calibri" w:hAnsi="Palatino Linotype" w:cs="Arial"/>
        </w:rPr>
        <w:t xml:space="preserve"> hukum, di dalam agama ada kewajiban dan larangan bagi manusia. Negara juga menciptakan aturan untuk mengatur kehidupan rakyatnya. Sebaliknya jika aturan negara bertentangan dengan agama, maka akan menimbulkan konflik antara keduanya. Jadi jelaslah bahwa ketiga hal di atas yang memainkan peran penting dalam kehidupan manusia.</w:t>
      </w:r>
      <w:r w:rsidRPr="001B78E0">
        <w:rPr>
          <w:rFonts w:ascii="Palatino Linotype" w:eastAsia="Calibri" w:hAnsi="Palatino Linotype" w:cs="Arial"/>
          <w:vertAlign w:val="superscript"/>
        </w:rPr>
        <w:footnoteReference w:id="6"/>
      </w:r>
    </w:p>
    <w:p w14:paraId="2FBD7B76" w14:textId="77777777" w:rsidR="001B78E0" w:rsidRPr="001B78E0" w:rsidRDefault="000A5B28"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Berdasarkan </w:t>
      </w:r>
      <w:r w:rsidR="001B78E0" w:rsidRPr="001B78E0">
        <w:rPr>
          <w:rFonts w:ascii="Palatino Linotype" w:eastAsia="Calibri" w:hAnsi="Palatino Linotype" w:cs="Arial"/>
          <w:lang w:val="en-US"/>
        </w:rPr>
        <w:t>konteks</w:t>
      </w:r>
      <w:r w:rsidRPr="001B78E0">
        <w:rPr>
          <w:rFonts w:ascii="Palatino Linotype" w:eastAsia="Calibri" w:hAnsi="Palatino Linotype" w:cs="Arial"/>
          <w:lang w:val="en-US"/>
        </w:rPr>
        <w:t xml:space="preserve"> penelitian di atas</w:t>
      </w:r>
      <w:r w:rsidR="001B78E0" w:rsidRPr="001B78E0">
        <w:rPr>
          <w:rFonts w:ascii="Palatino Linotype" w:eastAsia="Calibri" w:hAnsi="Palatino Linotype" w:cs="Arial"/>
          <w:lang w:val="en-US"/>
        </w:rPr>
        <w:t xml:space="preserve">, masalah yang ingin disorot dalam artikel ini adalah: Pemikiran Mohammad Natsir tentang relasi agama dan negara, Pemikiran Mohammed Arkoun tentang relasi agama dan negara, serta Titik temu dan titik </w:t>
      </w:r>
      <w:proofErr w:type="gramStart"/>
      <w:r w:rsidR="001B78E0" w:rsidRPr="001B78E0">
        <w:rPr>
          <w:rFonts w:ascii="Palatino Linotype" w:eastAsia="Calibri" w:hAnsi="Palatino Linotype" w:cs="Arial"/>
          <w:lang w:val="en-US"/>
        </w:rPr>
        <w:t>beda</w:t>
      </w:r>
      <w:proofErr w:type="gramEnd"/>
      <w:r w:rsidR="001B78E0" w:rsidRPr="001B78E0">
        <w:rPr>
          <w:rFonts w:ascii="Palatino Linotype" w:eastAsia="Calibri" w:hAnsi="Palatino Linotype" w:cs="Arial"/>
          <w:lang w:val="en-US"/>
        </w:rPr>
        <w:t xml:space="preserve"> pemikiran Mohammad Natsir dan Mohammed Arkoun tentang relasi agama dan negara dalam Islam.</w:t>
      </w:r>
    </w:p>
    <w:p w14:paraId="3EF1E41F" w14:textId="77777777" w:rsidR="00322D10" w:rsidRDefault="009A724F" w:rsidP="00322D10">
      <w:pPr>
        <w:spacing w:after="120" w:line="240" w:lineRule="auto"/>
        <w:ind w:firstLine="284"/>
        <w:jc w:val="both"/>
        <w:rPr>
          <w:rFonts w:ascii="Palatino Linotype" w:eastAsia="Calibri" w:hAnsi="Palatino Linotype" w:cs="Arial"/>
          <w:lang w:val="en-US"/>
        </w:rPr>
      </w:pPr>
      <w:proofErr w:type="gramStart"/>
      <w:r>
        <w:rPr>
          <w:rFonts w:ascii="Palatino Linotype" w:eastAsia="Calibri" w:hAnsi="Palatino Linotype" w:cs="Arial"/>
          <w:lang w:val="en-US"/>
        </w:rPr>
        <w:t>Guna menganalisis model pemikiran Mohammad Natsir dan Mohammed Arkoun tentang Islam dan Negara, penulis mengadopsi beberapa penelitian yang relevan.</w:t>
      </w:r>
      <w:proofErr w:type="gramEnd"/>
      <w:r>
        <w:rPr>
          <w:rFonts w:ascii="Palatino Linotype" w:eastAsia="Calibri" w:hAnsi="Palatino Linotype" w:cs="Arial"/>
          <w:lang w:val="en-US"/>
        </w:rPr>
        <w:t xml:space="preserve"> </w:t>
      </w:r>
    </w:p>
    <w:p w14:paraId="6EE3BA25" w14:textId="48DF2F38" w:rsidR="00322D10" w:rsidRPr="0066208E" w:rsidRDefault="009A724F" w:rsidP="0066208E">
      <w:pPr>
        <w:spacing w:after="120" w:line="240" w:lineRule="auto"/>
        <w:ind w:firstLine="284"/>
        <w:jc w:val="both"/>
        <w:rPr>
          <w:rFonts w:ascii="Palatino Linotype" w:eastAsia="Calibri" w:hAnsi="Palatino Linotype" w:cs="Arial"/>
          <w:iCs/>
          <w:vertAlign w:val="superscript"/>
          <w:lang w:val="en-US"/>
        </w:rPr>
      </w:pPr>
      <w:proofErr w:type="gramStart"/>
      <w:r>
        <w:rPr>
          <w:rFonts w:ascii="Palatino Linotype" w:eastAsia="Calibri" w:hAnsi="Palatino Linotype" w:cs="Arial"/>
          <w:lang w:val="en-US"/>
        </w:rPr>
        <w:t>Pertama m</w:t>
      </w:r>
      <w:r w:rsidR="00542C61">
        <w:rPr>
          <w:rFonts w:ascii="Palatino Linotype" w:eastAsia="Calibri" w:hAnsi="Palatino Linotype" w:cs="Arial"/>
          <w:lang w:val="en-US"/>
        </w:rPr>
        <w:t xml:space="preserve">enurut Zaprulkhan, terdapat tiga model pemikiran </w:t>
      </w:r>
      <w:r>
        <w:rPr>
          <w:rFonts w:ascii="Palatino Linotype" w:eastAsia="Calibri" w:hAnsi="Palatino Linotype" w:cs="Arial"/>
          <w:lang w:val="en-US"/>
        </w:rPr>
        <w:t>relasi agam</w:t>
      </w:r>
      <w:r w:rsidR="00071169">
        <w:rPr>
          <w:rFonts w:ascii="Palatino Linotype" w:eastAsia="Calibri" w:hAnsi="Palatino Linotype" w:cs="Arial"/>
          <w:lang w:val="en-US"/>
        </w:rPr>
        <w:t>a</w:t>
      </w:r>
      <w:r>
        <w:rPr>
          <w:rFonts w:ascii="Palatino Linotype" w:eastAsia="Calibri" w:hAnsi="Palatino Linotype" w:cs="Arial"/>
          <w:lang w:val="en-US"/>
        </w:rPr>
        <w:t xml:space="preserve"> dan </w:t>
      </w:r>
      <w:r>
        <w:rPr>
          <w:rFonts w:ascii="Palatino Linotype" w:eastAsia="Calibri" w:hAnsi="Palatino Linotype" w:cs="Arial"/>
          <w:lang w:val="en-US"/>
        </w:rPr>
        <w:lastRenderedPageBreak/>
        <w:t>negara yang dikemukakan oleh beberapa politikus Islam, yaitu sekularistik, formalistik, dan substansialistik.</w:t>
      </w:r>
      <w:proofErr w:type="gramEnd"/>
      <w:r w:rsidR="00EC7295">
        <w:rPr>
          <w:rStyle w:val="FootnoteReference"/>
          <w:rFonts w:ascii="Palatino Linotype" w:eastAsia="Calibri" w:hAnsi="Palatino Linotype" w:cs="Arial"/>
          <w:lang w:val="en-US"/>
        </w:rPr>
        <w:footnoteReference w:id="7"/>
      </w:r>
      <w:r w:rsidR="0066208E">
        <w:rPr>
          <w:rFonts w:ascii="Palatino Linotype" w:eastAsia="Calibri" w:hAnsi="Palatino Linotype" w:cs="Arial"/>
          <w:lang w:val="en-US"/>
        </w:rPr>
        <w:t xml:space="preserve"> </w:t>
      </w:r>
      <w:r w:rsidR="00071169">
        <w:rPr>
          <w:rFonts w:ascii="Palatino Linotype" w:eastAsia="Calibri" w:hAnsi="Palatino Linotype" w:cs="Arial"/>
          <w:lang w:val="en-US"/>
        </w:rPr>
        <w:t xml:space="preserve">Kedua, menurut Amin Suyitno, </w:t>
      </w:r>
      <w:proofErr w:type="gramStart"/>
      <w:r w:rsidR="00071169" w:rsidRPr="001B78E0">
        <w:rPr>
          <w:rFonts w:ascii="Palatino Linotype" w:eastAsia="Calibri" w:hAnsi="Palatino Linotype" w:cs="Arial"/>
          <w:lang w:val="en-US"/>
        </w:rPr>
        <w:t>Natsir  tidak</w:t>
      </w:r>
      <w:proofErr w:type="gramEnd"/>
      <w:r w:rsidR="00071169" w:rsidRPr="001B78E0">
        <w:rPr>
          <w:rFonts w:ascii="Palatino Linotype" w:eastAsia="Calibri" w:hAnsi="Palatino Linotype" w:cs="Arial"/>
          <w:lang w:val="en-US"/>
        </w:rPr>
        <w:t xml:space="preserve"> hanya sebagai pemikir dan penggagas produk pemikirannya saja, tetapi sekaligus menjadi pemeran utama dalam mengimplementasikan gagasannya tentang konsep agama dan negara.</w:t>
      </w:r>
      <w:r w:rsidR="00EC7295">
        <w:rPr>
          <w:rStyle w:val="FootnoteReference"/>
          <w:rFonts w:ascii="Palatino Linotype" w:eastAsia="Calibri" w:hAnsi="Palatino Linotype" w:cs="Arial"/>
          <w:lang w:val="en-US"/>
        </w:rPr>
        <w:footnoteReference w:id="8"/>
      </w:r>
      <w:r w:rsidR="0066208E">
        <w:rPr>
          <w:rFonts w:ascii="Palatino Linotype" w:eastAsia="Calibri" w:hAnsi="Palatino Linotype" w:cs="Arial"/>
          <w:iCs/>
          <w:vertAlign w:val="superscript"/>
          <w:lang w:val="en-US"/>
        </w:rPr>
        <w:t xml:space="preserve"> </w:t>
      </w:r>
      <w:proofErr w:type="gramStart"/>
      <w:r w:rsidR="00F23A4E">
        <w:rPr>
          <w:rFonts w:ascii="Palatino Linotype" w:eastAsia="Calibri" w:hAnsi="Palatino Linotype" w:cs="Arial"/>
          <w:lang w:val="en-US"/>
        </w:rPr>
        <w:t>Ketiga, menurut Muhammad Azhar</w:t>
      </w:r>
      <w:r w:rsidR="006A58E9">
        <w:rPr>
          <w:rFonts w:ascii="Palatino Linotype" w:eastAsia="Calibri" w:hAnsi="Palatino Linotype" w:cs="Arial"/>
          <w:lang w:val="en-US"/>
        </w:rPr>
        <w:t>, gagasan etika politik yang dikemukakan oleh M. Arkoun masih bersifat diskursif, belum mengarah ke politik praktis.</w:t>
      </w:r>
      <w:proofErr w:type="gramEnd"/>
      <w:r w:rsidR="006A58E9">
        <w:rPr>
          <w:rFonts w:ascii="Palatino Linotype" w:eastAsia="Calibri" w:hAnsi="Palatino Linotype" w:cs="Arial"/>
          <w:lang w:val="en-US"/>
        </w:rPr>
        <w:t xml:space="preserve"> </w:t>
      </w:r>
      <w:proofErr w:type="gramStart"/>
      <w:r w:rsidR="006A58E9">
        <w:rPr>
          <w:rFonts w:ascii="Palatino Linotype" w:eastAsia="Calibri" w:hAnsi="Palatino Linotype" w:cs="Arial"/>
          <w:lang w:val="en-US"/>
        </w:rPr>
        <w:t>Sebagai kontribusi keilmuan dalam wilayah pemikiran politik kontemporer.</w:t>
      </w:r>
      <w:proofErr w:type="gramEnd"/>
      <w:r w:rsidR="006A58E9" w:rsidRPr="006A58E9">
        <w:rPr>
          <w:rFonts w:ascii="Palatino Linotype" w:eastAsia="Calibri" w:hAnsi="Palatino Linotype" w:cs="Arial"/>
          <w:iCs/>
          <w:vertAlign w:val="superscript"/>
          <w:lang w:val="en-US"/>
        </w:rPr>
        <w:t xml:space="preserve"> </w:t>
      </w:r>
      <w:r w:rsidR="00EC7295">
        <w:rPr>
          <w:rStyle w:val="FootnoteReference"/>
          <w:rFonts w:ascii="Palatino Linotype" w:eastAsia="Calibri" w:hAnsi="Palatino Linotype" w:cs="Arial"/>
          <w:iCs/>
          <w:lang w:val="en-US"/>
        </w:rPr>
        <w:footnoteReference w:id="9"/>
      </w:r>
      <w:r w:rsidR="0066208E">
        <w:rPr>
          <w:rFonts w:ascii="Palatino Linotype" w:eastAsia="Calibri" w:hAnsi="Palatino Linotype" w:cs="Arial"/>
          <w:iCs/>
          <w:vertAlign w:val="superscript"/>
          <w:lang w:val="en-US"/>
        </w:rPr>
        <w:t xml:space="preserve"> </w:t>
      </w:r>
      <w:proofErr w:type="gramStart"/>
      <w:r w:rsidR="00322D10">
        <w:rPr>
          <w:rFonts w:ascii="Palatino Linotype" w:eastAsia="Calibri" w:hAnsi="Palatino Linotype" w:cs="Arial"/>
          <w:lang w:val="en-US"/>
        </w:rPr>
        <w:t xml:space="preserve">Keempat, menurut </w:t>
      </w:r>
      <w:r w:rsidR="00322D10" w:rsidRPr="001B78E0">
        <w:rPr>
          <w:rFonts w:ascii="Palatino Linotype" w:eastAsia="Calibri" w:hAnsi="Palatino Linotype" w:cs="Arial"/>
          <w:bCs/>
        </w:rPr>
        <w:t>Muhammad Rikza Muqtada</w:t>
      </w:r>
      <w:r w:rsidR="00322D10">
        <w:rPr>
          <w:rFonts w:ascii="Palatino Linotype" w:eastAsia="Calibri" w:hAnsi="Palatino Linotype" w:cs="Arial"/>
          <w:bCs/>
          <w:lang w:val="en-US"/>
        </w:rPr>
        <w:t xml:space="preserve">, </w:t>
      </w:r>
      <w:r w:rsidR="00322D10" w:rsidRPr="001B78E0">
        <w:rPr>
          <w:rFonts w:ascii="Palatino Linotype" w:eastAsia="Calibri" w:hAnsi="Palatino Linotype" w:cs="Arial"/>
          <w:bCs/>
          <w:lang w:val="en-US"/>
        </w:rPr>
        <w:t>Arkoun menyebutkan bahwa dalam kontestasi politik, agama sering diseret sebagai legitimasi oleh pemangku kepentingan.</w:t>
      </w:r>
      <w:proofErr w:type="gramEnd"/>
      <w:r w:rsidR="00322D10" w:rsidRPr="001B78E0">
        <w:rPr>
          <w:rFonts w:ascii="Palatino Linotype" w:eastAsia="Calibri" w:hAnsi="Palatino Linotype" w:cs="Arial"/>
          <w:bCs/>
          <w:lang w:val="en-US"/>
        </w:rPr>
        <w:t xml:space="preserve"> </w:t>
      </w:r>
      <w:proofErr w:type="gramStart"/>
      <w:r w:rsidR="00322D10" w:rsidRPr="001B78E0">
        <w:rPr>
          <w:rFonts w:ascii="Palatino Linotype" w:eastAsia="Calibri" w:hAnsi="Palatino Linotype" w:cs="Arial"/>
          <w:bCs/>
          <w:lang w:val="en-US"/>
        </w:rPr>
        <w:t>Hal ini sudah terjadi sejak masa turunnya ayat Al-Qur’an, sehingga mampu mengubah sejarah yang profan menjadi sakral.</w:t>
      </w:r>
      <w:proofErr w:type="gramEnd"/>
      <w:r w:rsidR="00EC7295">
        <w:rPr>
          <w:rStyle w:val="FootnoteReference"/>
          <w:rFonts w:ascii="Palatino Linotype" w:eastAsia="Calibri" w:hAnsi="Palatino Linotype" w:cs="Arial"/>
          <w:bCs/>
          <w:lang w:val="en-US"/>
        </w:rPr>
        <w:footnoteReference w:id="10"/>
      </w:r>
    </w:p>
    <w:p w14:paraId="08BD4A72" w14:textId="4A7F6626" w:rsidR="00322D10" w:rsidRPr="001B78E0" w:rsidRDefault="00322D10" w:rsidP="00322D10">
      <w:pPr>
        <w:spacing w:after="120" w:line="240" w:lineRule="auto"/>
        <w:ind w:firstLine="284"/>
        <w:jc w:val="both"/>
        <w:rPr>
          <w:rFonts w:ascii="Palatino Linotype" w:eastAsia="Calibri" w:hAnsi="Palatino Linotype" w:cs="Arial"/>
          <w:lang w:val="en-US"/>
        </w:rPr>
      </w:pPr>
      <w:proofErr w:type="gramStart"/>
      <w:r>
        <w:rPr>
          <w:rFonts w:ascii="Palatino Linotype" w:eastAsia="Calibri" w:hAnsi="Palatino Linotype" w:cs="Arial"/>
          <w:lang w:val="en-US"/>
        </w:rPr>
        <w:t>Kelima, Sumarkan</w:t>
      </w:r>
      <w:r w:rsidR="0066208E">
        <w:rPr>
          <w:rFonts w:ascii="Palatino Linotype" w:eastAsia="Calibri" w:hAnsi="Palatino Linotype" w:cs="Arial"/>
          <w:lang w:val="en-US"/>
        </w:rPr>
        <w:t xml:space="preserve"> mengatakan </w:t>
      </w:r>
      <w:r>
        <w:rPr>
          <w:rFonts w:ascii="Palatino Linotype" w:eastAsia="Calibri" w:hAnsi="Palatino Linotype" w:cs="Arial"/>
          <w:lang w:val="en-US"/>
        </w:rPr>
        <w:t xml:space="preserve">bagi Arkoun terdapat empat </w:t>
      </w:r>
      <w:r w:rsidR="0066208E">
        <w:rPr>
          <w:rFonts w:ascii="Palatino Linotype" w:eastAsia="Calibri" w:hAnsi="Palatino Linotype" w:cs="Arial"/>
          <w:lang w:val="en-US"/>
        </w:rPr>
        <w:t xml:space="preserve">hal </w:t>
      </w:r>
      <w:r>
        <w:rPr>
          <w:rFonts w:ascii="Palatino Linotype" w:eastAsia="Calibri" w:hAnsi="Palatino Linotype" w:cs="Arial"/>
          <w:lang w:val="en-US"/>
        </w:rPr>
        <w:t>penting yang perlu dilakukan untuk menata relasi Islam dan negara di Negeri-negeri Muslim.</w:t>
      </w:r>
      <w:proofErr w:type="gramEnd"/>
      <w:r>
        <w:rPr>
          <w:rFonts w:ascii="Palatino Linotype" w:eastAsia="Calibri" w:hAnsi="Palatino Linotype" w:cs="Arial"/>
          <w:lang w:val="en-US"/>
        </w:rPr>
        <w:t xml:space="preserve"> </w:t>
      </w:r>
      <w:proofErr w:type="gramStart"/>
      <w:r>
        <w:rPr>
          <w:rFonts w:ascii="Palatino Linotype" w:eastAsia="Calibri" w:hAnsi="Palatino Linotype" w:cs="Arial"/>
          <w:i/>
          <w:lang w:val="en-US"/>
        </w:rPr>
        <w:t>P</w:t>
      </w:r>
      <w:r w:rsidRPr="001B78E0">
        <w:rPr>
          <w:rFonts w:ascii="Palatino Linotype" w:eastAsia="Calibri" w:hAnsi="Palatino Linotype" w:cs="Arial"/>
          <w:i/>
          <w:lang w:val="en-US"/>
        </w:rPr>
        <w:t>ertama</w:t>
      </w:r>
      <w:r w:rsidRPr="001B78E0">
        <w:rPr>
          <w:rFonts w:ascii="Palatino Linotype" w:eastAsia="Calibri" w:hAnsi="Palatino Linotype" w:cs="Arial"/>
          <w:lang w:val="en-US"/>
        </w:rPr>
        <w:t>, kaum politisi santri perlu terus meningkatkan kualitas pengalaman berpolitik mereka di negara masing-masing.</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i/>
          <w:lang w:val="en-US"/>
        </w:rPr>
        <w:t>Kedua</w:t>
      </w:r>
      <w:r w:rsidRPr="001B78E0">
        <w:rPr>
          <w:rFonts w:ascii="Palatino Linotype" w:eastAsia="Calibri" w:hAnsi="Palatino Linotype" w:cs="Arial"/>
          <w:lang w:val="en-US"/>
        </w:rPr>
        <w:t xml:space="preserve">, pola pemikiran (etika) politik Islam yang masih berkutat pada landasan epistemologi klasik perlu ditransformasikan ke arah pemikiran yang </w:t>
      </w:r>
      <w:r w:rsidRPr="001B78E0">
        <w:rPr>
          <w:rFonts w:ascii="Palatino Linotype" w:eastAsia="Calibri" w:hAnsi="Palatino Linotype" w:cs="Arial"/>
          <w:lang w:val="en-US"/>
        </w:rPr>
        <w:lastRenderedPageBreak/>
        <w:t>lebih bercorak sosial-empiris sesuai dengan tantangan zaman yang ada.</w:t>
      </w:r>
      <w:proofErr w:type="gramEnd"/>
      <w:r w:rsidRPr="001B78E0">
        <w:rPr>
          <w:rFonts w:ascii="Palatino Linotype" w:eastAsia="Calibri" w:hAnsi="Palatino Linotype" w:cs="Arial"/>
          <w:lang w:val="en-US"/>
        </w:rPr>
        <w:t xml:space="preserve"> </w:t>
      </w:r>
      <w:r w:rsidRPr="001B78E0">
        <w:rPr>
          <w:rFonts w:ascii="Palatino Linotype" w:eastAsia="Calibri" w:hAnsi="Palatino Linotype" w:cs="Arial"/>
          <w:i/>
          <w:lang w:val="en-US"/>
        </w:rPr>
        <w:t>Ketiga</w:t>
      </w:r>
      <w:r w:rsidRPr="001B78E0">
        <w:rPr>
          <w:rFonts w:ascii="Palatino Linotype" w:eastAsia="Calibri" w:hAnsi="Palatino Linotype" w:cs="Arial"/>
          <w:lang w:val="en-US"/>
        </w:rPr>
        <w:t xml:space="preserve">, umat Islam khususnya para politisi Muslim harus terus berupaya melepaskan diri dari kungkungan berpikir </w:t>
      </w:r>
      <w:r w:rsidRPr="001B78E0">
        <w:rPr>
          <w:rFonts w:ascii="Palatino Linotype" w:eastAsia="Calibri" w:hAnsi="Palatino Linotype" w:cs="Arial"/>
          <w:i/>
          <w:lang w:val="en-US"/>
        </w:rPr>
        <w:t>historis-romantis</w:t>
      </w:r>
      <w:r w:rsidRPr="001B78E0">
        <w:rPr>
          <w:rFonts w:ascii="Palatino Linotype" w:eastAsia="Calibri" w:hAnsi="Palatino Linotype" w:cs="Arial"/>
          <w:lang w:val="en-US"/>
        </w:rPr>
        <w:t xml:space="preserve"> dan </w:t>
      </w:r>
      <w:r w:rsidRPr="001B78E0">
        <w:rPr>
          <w:rFonts w:ascii="Palatino Linotype" w:eastAsia="Calibri" w:hAnsi="Palatino Linotype" w:cs="Arial"/>
          <w:i/>
          <w:lang w:val="en-US"/>
        </w:rPr>
        <w:t>normatif-teologis-apologis</w:t>
      </w:r>
      <w:r w:rsidRPr="001B78E0">
        <w:rPr>
          <w:rFonts w:ascii="Palatino Linotype" w:eastAsia="Calibri" w:hAnsi="Palatino Linotype" w:cs="Arial"/>
          <w:lang w:val="en-US"/>
        </w:rPr>
        <w:t xml:space="preserve">, serta harus berani melakukan terobosan kontekstual yang </w:t>
      </w:r>
      <w:r w:rsidRPr="001B78E0">
        <w:rPr>
          <w:rFonts w:ascii="Palatino Linotype" w:eastAsia="Calibri" w:hAnsi="Palatino Linotype" w:cs="Arial"/>
          <w:i/>
          <w:lang w:val="en-US"/>
        </w:rPr>
        <w:t>antisipatif</w:t>
      </w:r>
      <w:r w:rsidRPr="001B78E0">
        <w:rPr>
          <w:rFonts w:ascii="Palatino Linotype" w:eastAsia="Calibri" w:hAnsi="Palatino Linotype" w:cs="Arial"/>
          <w:lang w:val="en-US"/>
        </w:rPr>
        <w:t xml:space="preserve"> dengan masa depan peradaban dunia. </w:t>
      </w:r>
      <w:r w:rsidRPr="001B78E0">
        <w:rPr>
          <w:rFonts w:ascii="Palatino Linotype" w:eastAsia="Calibri" w:hAnsi="Palatino Linotype" w:cs="Arial"/>
          <w:i/>
          <w:lang w:val="en-US"/>
        </w:rPr>
        <w:t>Keempat</w:t>
      </w:r>
      <w:r w:rsidRPr="001B78E0">
        <w:rPr>
          <w:rFonts w:ascii="Palatino Linotype" w:eastAsia="Calibri" w:hAnsi="Palatino Linotype" w:cs="Arial"/>
          <w:lang w:val="en-US"/>
        </w:rPr>
        <w:t xml:space="preserve">, isu-isu politik </w:t>
      </w:r>
      <w:r w:rsidRPr="001B78E0">
        <w:rPr>
          <w:rFonts w:ascii="Palatino Linotype" w:eastAsia="Calibri" w:hAnsi="Palatino Linotype" w:cs="Arial"/>
          <w:i/>
          <w:lang w:val="en-US"/>
        </w:rPr>
        <w:t>khilãfah</w:t>
      </w:r>
      <w:r w:rsidRPr="001B78E0">
        <w:rPr>
          <w:rFonts w:ascii="Palatino Linotype" w:eastAsia="Calibri" w:hAnsi="Palatino Linotype" w:cs="Arial"/>
          <w:lang w:val="en-US"/>
        </w:rPr>
        <w:t xml:space="preserve"> dan penegakan syariat Islam harus dikaji ulang, baik secara konseptual maupun relevansinya dengan konteks zaman, lebih khusus dengan realita sistem </w:t>
      </w:r>
      <w:r w:rsidRPr="001B78E0">
        <w:rPr>
          <w:rFonts w:ascii="Palatino Linotype" w:eastAsia="Calibri" w:hAnsi="Palatino Linotype" w:cs="Arial"/>
          <w:i/>
          <w:lang w:val="en-US"/>
        </w:rPr>
        <w:t>nation-state</w:t>
      </w:r>
      <w:r w:rsidRPr="001B78E0">
        <w:rPr>
          <w:rFonts w:ascii="Palatino Linotype" w:eastAsia="Calibri" w:hAnsi="Palatino Linotype" w:cs="Arial"/>
          <w:lang w:val="en-US"/>
        </w:rPr>
        <w:t xml:space="preserve"> yang ada di berbagai belahan dunia Islam.</w:t>
      </w:r>
      <w:r w:rsidR="0066208E">
        <w:rPr>
          <w:rStyle w:val="FootnoteReference"/>
          <w:rFonts w:ascii="Palatino Linotype" w:eastAsia="Calibri" w:hAnsi="Palatino Linotype" w:cs="Arial"/>
          <w:lang w:val="en-US"/>
        </w:rPr>
        <w:footnoteReference w:id="11"/>
      </w:r>
    </w:p>
    <w:p w14:paraId="2E48D818"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rPr>
        <w:t>Dari beberapa penelitian yang penulis temukan di atas, semua memang</w:t>
      </w:r>
      <w:r w:rsidRPr="001B78E0">
        <w:rPr>
          <w:rFonts w:ascii="Palatino Linotype" w:eastAsia="Calibri" w:hAnsi="Palatino Linotype" w:cs="Arial"/>
          <w:lang w:val="en-US"/>
        </w:rPr>
        <w:t xml:space="preserve"> menyinggung tentang relasi agama dan negara dalam Islam</w:t>
      </w:r>
      <w:r w:rsidRPr="001B78E0">
        <w:rPr>
          <w:rFonts w:ascii="Palatino Linotype" w:eastAsia="Calibri" w:hAnsi="Palatino Linotype" w:cs="Arial"/>
        </w:rPr>
        <w:t xml:space="preserve">, tapi </w:t>
      </w:r>
      <w:r w:rsidRPr="001B78E0">
        <w:rPr>
          <w:rFonts w:ascii="Palatino Linotype" w:eastAsia="Calibri" w:hAnsi="Palatino Linotype" w:cs="Arial"/>
          <w:lang w:val="en-US"/>
        </w:rPr>
        <w:t xml:space="preserve">tidak ditemukan penelitian yang mengkaji perbandingan pemikiran Mohammad Natsir dan Mohammed Arkoun terkait relasi agama dan negara dalam Islam. </w:t>
      </w:r>
      <w:r w:rsidRPr="001B78E0">
        <w:rPr>
          <w:rFonts w:ascii="Palatino Linotype" w:eastAsia="Calibri" w:hAnsi="Palatino Linotype" w:cs="Arial"/>
        </w:rPr>
        <w:t xml:space="preserve">Maka dalam </w:t>
      </w:r>
      <w:r w:rsidRPr="001B78E0">
        <w:rPr>
          <w:rFonts w:ascii="Palatino Linotype" w:eastAsia="Calibri" w:hAnsi="Palatino Linotype" w:cs="Arial"/>
          <w:lang w:val="en-US"/>
        </w:rPr>
        <w:t>Skripsi</w:t>
      </w:r>
      <w:r w:rsidRPr="001B78E0">
        <w:rPr>
          <w:rFonts w:ascii="Palatino Linotype" w:eastAsia="Calibri" w:hAnsi="Palatino Linotype" w:cs="Arial"/>
        </w:rPr>
        <w:t xml:space="preserve"> ini penulis lebih memfokuskan</w:t>
      </w:r>
      <w:r w:rsidRPr="001B78E0">
        <w:rPr>
          <w:rFonts w:ascii="Palatino Linotype" w:eastAsia="Calibri" w:hAnsi="Palatino Linotype" w:cs="Arial"/>
          <w:lang w:val="en-US"/>
        </w:rPr>
        <w:t xml:space="preserve"> penelitian</w:t>
      </w:r>
      <w:r w:rsidRPr="001B78E0">
        <w:rPr>
          <w:rFonts w:ascii="Palatino Linotype" w:eastAsia="Calibri" w:hAnsi="Palatino Linotype" w:cs="Arial"/>
        </w:rPr>
        <w:t xml:space="preserve"> </w:t>
      </w:r>
      <w:r w:rsidRPr="001B78E0">
        <w:rPr>
          <w:rFonts w:ascii="Palatino Linotype" w:eastAsia="Calibri" w:hAnsi="Palatino Linotype" w:cs="Arial"/>
          <w:lang w:val="en-US"/>
        </w:rPr>
        <w:t>kepada relasi agama dan negara dalam perspektif Islam, studi perbandingan pemikiran Mohammad Natsir dan Mohammed Arkoun.</w:t>
      </w:r>
    </w:p>
    <w:p w14:paraId="3B96E7B6" w14:textId="18BEA602"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Untuk memperoleh hasil penelitian yang komprehensif dan valid secara ilmiah, penulis menggunakan pendekatan Filosofis terhadap pemikiran tokoh dengan menggunakan metode </w:t>
      </w:r>
      <w:r w:rsidRPr="001B78E0">
        <w:rPr>
          <w:rFonts w:ascii="Palatino Linotype" w:eastAsia="Calibri" w:hAnsi="Palatino Linotype" w:cs="Arial"/>
          <w:i/>
          <w:lang w:val="en-US"/>
        </w:rPr>
        <w:t xml:space="preserve">historis factual </w:t>
      </w:r>
      <w:r w:rsidRPr="001B78E0">
        <w:rPr>
          <w:rFonts w:ascii="Palatino Linotype" w:eastAsia="Calibri" w:hAnsi="Palatino Linotype" w:cs="Arial"/>
          <w:lang w:val="en-US"/>
        </w:rPr>
        <w:t>dalam mereduksi pemikiran Mohammad Natsir dan Mohammed Arkoun.</w:t>
      </w:r>
      <w:proofErr w:type="gramEnd"/>
      <w:r w:rsidR="00785A1B">
        <w:rPr>
          <w:rStyle w:val="FootnoteReference"/>
          <w:rFonts w:ascii="Palatino Linotype" w:eastAsia="Calibri" w:hAnsi="Palatino Linotype" w:cs="Arial"/>
          <w:lang w:val="en-US"/>
        </w:rPr>
        <w:footnoteReference w:id="12"/>
      </w:r>
    </w:p>
    <w:p w14:paraId="2744068A" w14:textId="77777777" w:rsid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Sistematika penulisan artikel yang penulis paparkan yaitu: Hasil penelitian yang penulis temukan terkait relasi agama dan negara perspektif Mohammad Natsir, </w:t>
      </w:r>
      <w:r w:rsidRPr="001B78E0">
        <w:rPr>
          <w:rFonts w:ascii="Palatino Linotype" w:eastAsia="Calibri" w:hAnsi="Palatino Linotype" w:cs="Arial"/>
          <w:lang w:val="en-US"/>
        </w:rPr>
        <w:lastRenderedPageBreak/>
        <w:t xml:space="preserve">relasi agama dan negara perspektif Mohammed Arkoun, serta titik temu dan titik </w:t>
      </w:r>
      <w:proofErr w:type="gramStart"/>
      <w:r w:rsidRPr="001B78E0">
        <w:rPr>
          <w:rFonts w:ascii="Palatino Linotype" w:eastAsia="Calibri" w:hAnsi="Palatino Linotype" w:cs="Arial"/>
          <w:lang w:val="en-US"/>
        </w:rPr>
        <w:t>beda</w:t>
      </w:r>
      <w:proofErr w:type="gramEnd"/>
      <w:r w:rsidRPr="001B78E0">
        <w:rPr>
          <w:rFonts w:ascii="Palatino Linotype" w:eastAsia="Calibri" w:hAnsi="Palatino Linotype" w:cs="Arial"/>
          <w:lang w:val="en-US"/>
        </w:rPr>
        <w:t xml:space="preserve"> pemikiran Mohammad Natsir dan Mohammed Arkoun tentang relasi agama dan negara dalam Islam.</w:t>
      </w:r>
    </w:p>
    <w:p w14:paraId="5BE681C6" w14:textId="77777777" w:rsidR="0093379B" w:rsidRPr="001B78E0" w:rsidRDefault="0093379B" w:rsidP="001B78E0">
      <w:pPr>
        <w:spacing w:after="120" w:line="240" w:lineRule="auto"/>
        <w:ind w:firstLine="284"/>
        <w:jc w:val="both"/>
        <w:rPr>
          <w:rFonts w:ascii="Palatino Linotype" w:eastAsia="Calibri" w:hAnsi="Palatino Linotype" w:cs="Arial"/>
          <w:lang w:val="en-US"/>
        </w:rPr>
      </w:pPr>
    </w:p>
    <w:p w14:paraId="77BB924E" w14:textId="77777777" w:rsidR="001B78E0" w:rsidRPr="001B78E0" w:rsidRDefault="001B78E0" w:rsidP="001B78E0">
      <w:pPr>
        <w:spacing w:after="120" w:line="240" w:lineRule="auto"/>
        <w:jc w:val="both"/>
        <w:rPr>
          <w:rFonts w:ascii="Palatino Linotype" w:eastAsia="Calibri" w:hAnsi="Palatino Linotype" w:cs="Arial"/>
          <w:b/>
          <w:lang w:val="en-US"/>
        </w:rPr>
      </w:pPr>
      <w:r w:rsidRPr="001B78E0">
        <w:rPr>
          <w:rFonts w:ascii="Palatino Linotype" w:eastAsia="Calibri" w:hAnsi="Palatino Linotype" w:cs="Arial"/>
          <w:b/>
          <w:lang w:val="en-US"/>
        </w:rPr>
        <w:t>Pandangan Mohammad Natsir tentang Relasi Islam dan Negara</w:t>
      </w:r>
    </w:p>
    <w:p w14:paraId="7BF8B0AA" w14:textId="4DEE44E9" w:rsidR="000C46D7" w:rsidRPr="000C46D7" w:rsidRDefault="001B78E0" w:rsidP="000C46D7">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ab/>
      </w:r>
      <w:r w:rsidR="000C46D7" w:rsidRPr="000C46D7">
        <w:rPr>
          <w:rFonts w:ascii="Palatino Linotype" w:eastAsia="Calibri" w:hAnsi="Palatino Linotype" w:cs="Arial"/>
          <w:lang w:val="en-US"/>
        </w:rPr>
        <w:t>Bagi Natsir, agama adalah suatu kepercayaan dan cara hidup yang mengandung beberapa faktor, diantaranya: a) Percaya dengan adanya Tuhan sebagai sumber hukum dan nilai hidup, b) Percaya adanya wahyu Tuhan yang diturunkan kepada rasul-Nya, c) Percaya adanya hubungan antara Tuhan dengan manusia atau perorangan, d) Percaya bahwa hubungan ini dapat mempengaruhi kehidupan sehari-hari, e) Percaya bahwa dengan matinya seseorang, kehidupan ruhnya tidak berakhir, f) Percaya bahwa ibadah merupakan salah satu cara mengadakan hubungan dengan Tuhan, g) Percaya bahwa Tuhan sebagai sumber dari norma-norma dan nilai hidup, h) Percaya dengan keridhoan Tuhan sebagai tujuan hidup di dalam dunia ini.</w:t>
      </w:r>
      <w:r w:rsidR="00785A1B">
        <w:rPr>
          <w:rStyle w:val="FootnoteReference"/>
          <w:rFonts w:ascii="Palatino Linotype" w:eastAsia="Calibri" w:hAnsi="Palatino Linotype" w:cs="Arial"/>
          <w:lang w:val="en-US"/>
        </w:rPr>
        <w:footnoteReference w:id="13"/>
      </w:r>
    </w:p>
    <w:p w14:paraId="764B3376" w14:textId="1643E60D" w:rsidR="000C46D7" w:rsidRPr="000C46D7" w:rsidRDefault="000C46D7" w:rsidP="000C46D7">
      <w:pPr>
        <w:spacing w:after="120" w:line="240" w:lineRule="auto"/>
        <w:ind w:firstLine="284"/>
        <w:jc w:val="both"/>
        <w:rPr>
          <w:rFonts w:ascii="Palatino Linotype" w:eastAsia="Calibri" w:hAnsi="Palatino Linotype" w:cs="Arial"/>
          <w:lang w:val="en-US"/>
        </w:rPr>
      </w:pPr>
      <w:proofErr w:type="gramStart"/>
      <w:r w:rsidRPr="000C46D7">
        <w:rPr>
          <w:rFonts w:ascii="Palatino Linotype" w:eastAsia="Calibri" w:hAnsi="Palatino Linotype" w:cs="Arial"/>
          <w:lang w:val="en-US"/>
        </w:rPr>
        <w:t>Islam bagi Natsir bukan sekedar sistem peribadatan, tetapi lebih dari itu, Islam merupakan suatu kebudayaan yang lengkap dan sempurna.</w:t>
      </w:r>
      <w:proofErr w:type="gramEnd"/>
      <w:r w:rsidRPr="000C46D7">
        <w:rPr>
          <w:rFonts w:ascii="Palatino Linotype" w:eastAsia="Calibri" w:hAnsi="Palatino Linotype" w:cs="Arial"/>
          <w:lang w:val="en-US"/>
        </w:rPr>
        <w:t xml:space="preserve"> </w:t>
      </w:r>
      <w:proofErr w:type="gramStart"/>
      <w:r w:rsidRPr="000C46D7">
        <w:rPr>
          <w:rFonts w:ascii="Palatino Linotype" w:eastAsia="Calibri" w:hAnsi="Palatino Linotype" w:cs="Arial"/>
          <w:lang w:val="en-US"/>
        </w:rPr>
        <w:t>Islam merupakan sebuah falsafah hidup, ideologi, sistem kehidupan untuk mencapai kemenangan sekarang dan di akhirat nanti.</w:t>
      </w:r>
      <w:proofErr w:type="gramEnd"/>
      <w:r w:rsidR="00785A1B">
        <w:rPr>
          <w:rStyle w:val="FootnoteReference"/>
          <w:rFonts w:ascii="Palatino Linotype" w:eastAsia="Calibri" w:hAnsi="Palatino Linotype" w:cs="Arial"/>
          <w:lang w:val="en-US"/>
        </w:rPr>
        <w:footnoteReference w:id="14"/>
      </w:r>
    </w:p>
    <w:p w14:paraId="4CC5A253" w14:textId="5B05295D" w:rsidR="000C46D7" w:rsidRPr="000C46D7" w:rsidRDefault="000C46D7" w:rsidP="000C46D7">
      <w:pPr>
        <w:spacing w:after="120" w:line="240" w:lineRule="auto"/>
        <w:ind w:firstLine="284"/>
        <w:jc w:val="both"/>
        <w:rPr>
          <w:rFonts w:ascii="Palatino Linotype" w:eastAsia="Calibri" w:hAnsi="Palatino Linotype" w:cs="Arial"/>
          <w:lang w:val="en-US"/>
        </w:rPr>
      </w:pPr>
      <w:proofErr w:type="gramStart"/>
      <w:r w:rsidRPr="000C46D7">
        <w:rPr>
          <w:rFonts w:ascii="Palatino Linotype" w:eastAsia="Calibri" w:hAnsi="Palatino Linotype" w:cs="Arial"/>
          <w:lang w:val="en-US"/>
        </w:rPr>
        <w:t>Negara menurut Natsir merupakan sebuah institusi yang mempunyai hak, tugas dan tujuan yang khusus.</w:t>
      </w:r>
      <w:proofErr w:type="gramEnd"/>
      <w:r w:rsidRPr="000C46D7">
        <w:rPr>
          <w:rFonts w:ascii="Palatino Linotype" w:eastAsia="Calibri" w:hAnsi="Palatino Linotype" w:cs="Arial"/>
          <w:lang w:val="en-US"/>
        </w:rPr>
        <w:t xml:space="preserve"> </w:t>
      </w:r>
      <w:proofErr w:type="gramStart"/>
      <w:r w:rsidRPr="000C46D7">
        <w:rPr>
          <w:rFonts w:ascii="Palatino Linotype" w:eastAsia="Calibri" w:hAnsi="Palatino Linotype" w:cs="Arial"/>
          <w:lang w:val="en-US"/>
        </w:rPr>
        <w:t xml:space="preserve">Institusi secara umum adalah suatu badan dan </w:t>
      </w:r>
      <w:r w:rsidRPr="000C46D7">
        <w:rPr>
          <w:rFonts w:ascii="Palatino Linotype" w:eastAsia="Calibri" w:hAnsi="Palatino Linotype" w:cs="Arial"/>
          <w:lang w:val="en-US"/>
        </w:rPr>
        <w:lastRenderedPageBreak/>
        <w:t>organisasi yang mempunyai tujuan khusus serta dilengkapi oleh alat-alat material dan peraturan-peraturan sendiri, serta diakui oleh umum.</w:t>
      </w:r>
      <w:proofErr w:type="gramEnd"/>
      <w:r w:rsidR="00785A1B">
        <w:rPr>
          <w:rStyle w:val="FootnoteReference"/>
          <w:rFonts w:ascii="Palatino Linotype" w:eastAsia="Calibri" w:hAnsi="Palatino Linotype" w:cs="Arial"/>
          <w:lang w:val="en-US"/>
        </w:rPr>
        <w:footnoteReference w:id="15"/>
      </w:r>
    </w:p>
    <w:p w14:paraId="71E8A0AF"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Natsir mengungkapkan bahwa negara bukanlah tujuan, negara hanyalah alat untuk mencapai tujuan, yaitu </w:t>
      </w:r>
      <w:r w:rsidRPr="001B78E0">
        <w:rPr>
          <w:rFonts w:ascii="Palatino Linotype" w:eastAsia="Calibri" w:hAnsi="Palatino Linotype" w:cs="Arial"/>
          <w:i/>
          <w:lang w:val="en-US"/>
        </w:rPr>
        <w:t>“kesempurnaan berlakunya undang-undang Ilahi”.</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Karena itu, Islam sebagai tolak ukur pemikiran politik bukan sekedar berlakunya secara formal Islam sebagai dasar negara, tetapi yang lebih penting adalah berlakunya nilai-nilai Islam di dalam kehidupan pribadi, bermasyarakat, berbangsa dan bernegara.</w:t>
      </w:r>
      <w:proofErr w:type="gramEnd"/>
    </w:p>
    <w:p w14:paraId="04695E6D"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Natsir tidak cannggung membela pancasila dalam kaitannya dengan Islam.</w:t>
      </w:r>
      <w:proofErr w:type="gramEnd"/>
      <w:r w:rsidRPr="001B78E0">
        <w:rPr>
          <w:rFonts w:ascii="Palatino Linotype" w:eastAsia="Calibri" w:hAnsi="Palatino Linotype" w:cs="Arial"/>
          <w:lang w:val="en-US"/>
        </w:rPr>
        <w:t xml:space="preserve"> Dalam pidatonya yang berjudul “Sumbangan Islam bagi Perdamaian Dunia” di Karachi, Pakistan tanggal 9 April 1952, Natsir berkata:</w:t>
      </w:r>
    </w:p>
    <w:p w14:paraId="59583105" w14:textId="3574DF94"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i/>
          <w:lang w:val="en-US"/>
        </w:rPr>
        <w:t>“Pakistan adalah negara Islam.</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Hal itu pasti, baik oleh kenyataan penduduknya maupun oleh gerak-gerik haluan negaranya.</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Dan saya katakan Indonesia juga adalah negara Islam diakui sebagai agama dan panutan jiwa bangsa Indonesia, meskipun tidak disebutkan dalam konstitusi negara.</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 xml:space="preserve">Tapi Indonesia tidak memisahkan agama dari urusan kenegaraan, sebagaimana </w:t>
      </w:r>
      <w:r w:rsidR="00785A1B">
        <w:rPr>
          <w:rFonts w:ascii="Palatino Linotype" w:eastAsia="Calibri" w:hAnsi="Palatino Linotype" w:cs="Arial"/>
          <w:i/>
          <w:lang w:val="en-US"/>
        </w:rPr>
        <w:t>telah tertuang dalam pancasila”.</w:t>
      </w:r>
      <w:proofErr w:type="gramEnd"/>
      <w:r w:rsidR="00785A1B">
        <w:rPr>
          <w:rStyle w:val="FootnoteReference"/>
          <w:rFonts w:ascii="Palatino Linotype" w:eastAsia="Calibri" w:hAnsi="Palatino Linotype" w:cs="Arial"/>
          <w:i/>
          <w:lang w:val="en-US"/>
        </w:rPr>
        <w:footnoteReference w:id="16"/>
      </w:r>
      <w:r w:rsidRPr="001B78E0">
        <w:rPr>
          <w:rFonts w:ascii="Palatino Linotype" w:eastAsia="Calibri" w:hAnsi="Palatino Linotype" w:cs="Arial"/>
          <w:lang w:val="en-US"/>
        </w:rPr>
        <w:t xml:space="preserve"> </w:t>
      </w:r>
    </w:p>
    <w:p w14:paraId="275D7A37"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Tiga tahun kemudian pandangan Natsir terhadap Pancasila mulai berubah.</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Dalam pidatonya di Majelis Konstituante, ia mengusulkan pergantian “Pancasila menjadi Islam sebagai Dasar Negara”.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Hal ini dilatar belakangi oleh pidato Presiden Soekarno dalam memaknai Pancasila yang cenderung sekuler.</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Soekarno mengatakan bahwa seseorang yang masih berada di taraf agraris memerlukan Tuhan, tapi </w:t>
      </w:r>
      <w:r w:rsidRPr="001B78E0">
        <w:rPr>
          <w:rFonts w:ascii="Palatino Linotype" w:eastAsia="Calibri" w:hAnsi="Palatino Linotype" w:cs="Arial"/>
          <w:lang w:val="en-US"/>
        </w:rPr>
        <w:lastRenderedPageBreak/>
        <w:t>kalau dia sudah menjadi industrialis, maka tidak lagi perlu Tuhan.</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Begitu juga Pancasila, merupakan ciptaan manusia, bukan merupakan sistem agama (Islam).</w:t>
      </w:r>
      <w:proofErr w:type="gramEnd"/>
      <w:r w:rsidRPr="001B78E0">
        <w:rPr>
          <w:rFonts w:ascii="Palatino Linotype" w:eastAsia="Calibri" w:hAnsi="Palatino Linotype" w:cs="Arial"/>
          <w:lang w:val="en-US"/>
        </w:rPr>
        <w:t xml:space="preserve"> Pidato ini diawali pada rapat Gerakan Pembela Pancasila di Istana Jakarta 17 Juni 1954, juga dalam sidang-sidang konstituante dan dibeberapa acara lain, Soekarno mengungkapkan: </w:t>
      </w:r>
    </w:p>
    <w:p w14:paraId="0016243F" w14:textId="2A89FEBB"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i/>
          <w:lang w:val="en-US"/>
        </w:rPr>
        <w:t>“Dulu, tatkala manusia hidup di rimba, ya di bawah pohon-pohon dan gua-gua, dia megira bahwa Tuhan adalah berupa pohon, petir, atau sungai.</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Dulu, tatkala manusia hidup di dalam alam peternakan, dia mengira Tuhan berupa binatang.</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Sampai sekarang masih ada sisa-sisa bangsa-bangsa yang menyembah kepada binatang.</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Dulu, ketika manusia hidup di taraf agrarian, dia meminta kepada yang gaib untuk diberi hujan ketika tanamannya kering.</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Dan tatkala manusia masuk ke zaman industialisme, banyak yang sudah tidak mengakui Tuhan lagi.</w:t>
      </w:r>
      <w:proofErr w:type="gramEnd"/>
      <w:r w:rsidRPr="001B78E0">
        <w:rPr>
          <w:rFonts w:ascii="Palatino Linotype" w:eastAsia="Calibri" w:hAnsi="Palatino Linotype" w:cs="Arial"/>
          <w:i/>
          <w:lang w:val="en-US"/>
        </w:rPr>
        <w:t xml:space="preserve"> </w:t>
      </w:r>
      <w:proofErr w:type="gramStart"/>
      <w:r w:rsidRPr="001B78E0">
        <w:rPr>
          <w:rFonts w:ascii="Palatino Linotype" w:eastAsia="Calibri" w:hAnsi="Palatino Linotype" w:cs="Arial"/>
          <w:i/>
          <w:lang w:val="en-US"/>
        </w:rPr>
        <w:t>Karna pada zaman ini mereka hidup dalam perkembangan teknologi yang dapat memberikan segala yang mereka butuhkan tanpa harus berdo’a kepada Tuhan.”</w:t>
      </w:r>
      <w:proofErr w:type="gramEnd"/>
      <w:r w:rsidRPr="001B78E0">
        <w:rPr>
          <w:rFonts w:ascii="Palatino Linotype" w:eastAsia="Calibri" w:hAnsi="Palatino Linotype" w:cs="Arial"/>
          <w:vertAlign w:val="superscript"/>
          <w:lang w:val="en-US"/>
        </w:rPr>
        <w:t xml:space="preserve"> </w:t>
      </w:r>
      <w:r w:rsidR="00785A1B">
        <w:rPr>
          <w:rStyle w:val="FootnoteReference"/>
          <w:rFonts w:ascii="Palatino Linotype" w:eastAsia="Calibri" w:hAnsi="Palatino Linotype" w:cs="Arial"/>
          <w:lang w:val="en-US"/>
        </w:rPr>
        <w:footnoteReference w:id="17"/>
      </w:r>
    </w:p>
    <w:p w14:paraId="6C7941CD"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Berdasarkan pidato Soekarno di atas, Natsir sampai pada satu kesimpulan bahwa Soekarno adalah seorang sekularis, yang mana bagi dia masalah Ketuhanan Yang Maha Esa tidak ada hubungannya dengan wahyu.</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Tetapi hanya merupakan ciptaan manusia yang dapat berganti setiap saat mengikuti situasi dan kondisi masyarakat itu.</w:t>
      </w:r>
      <w:proofErr w:type="gramEnd"/>
      <w:r w:rsidRPr="001B78E0">
        <w:rPr>
          <w:rFonts w:ascii="Palatino Linotype" w:eastAsia="Calibri" w:hAnsi="Palatino Linotype" w:cs="Arial"/>
          <w:lang w:val="en-US"/>
        </w:rPr>
        <w:t xml:space="preserve"> Natsir mengungkapkan bahwa Indonesia yang merupakan negeri Islam terbesar di dunia, </w:t>
      </w:r>
      <w:proofErr w:type="gramStart"/>
      <w:r w:rsidRPr="001B78E0">
        <w:rPr>
          <w:rFonts w:ascii="Palatino Linotype" w:eastAsia="Calibri" w:hAnsi="Palatino Linotype" w:cs="Arial"/>
          <w:lang w:val="en-US"/>
        </w:rPr>
        <w:t>akan</w:t>
      </w:r>
      <w:proofErr w:type="gramEnd"/>
      <w:r w:rsidRPr="001B78E0">
        <w:rPr>
          <w:rFonts w:ascii="Palatino Linotype" w:eastAsia="Calibri" w:hAnsi="Palatino Linotype" w:cs="Arial"/>
          <w:lang w:val="en-US"/>
        </w:rPr>
        <w:t xml:space="preserve"> sangat berbahaya jika tetap menggunakan Pancasila yang merupakan sistem sekular, sebagai dasar negara. </w:t>
      </w:r>
    </w:p>
    <w:p w14:paraId="02DE492B" w14:textId="05F15C36"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Dalam sidang Konstituante tersebut Natsir berhasil membangunkan kalangan yang bukan sekuler untuk mencari pijakan </w:t>
      </w:r>
      <w:r w:rsidRPr="001B78E0">
        <w:rPr>
          <w:rFonts w:ascii="Palatino Linotype" w:eastAsia="Calibri" w:hAnsi="Palatino Linotype" w:cs="Arial"/>
          <w:i/>
          <w:lang w:val="en-US"/>
        </w:rPr>
        <w:t>Ilahiat</w:t>
      </w:r>
      <w:r w:rsidRPr="001B78E0">
        <w:rPr>
          <w:rFonts w:ascii="Palatino Linotype" w:eastAsia="Calibri" w:hAnsi="Palatino Linotype" w:cs="Arial"/>
          <w:lang w:val="en-US"/>
        </w:rPr>
        <w:t xml:space="preserve"> bagi Pancasila.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Sehingga gagasan </w:t>
      </w:r>
      <w:r w:rsidRPr="001B78E0">
        <w:rPr>
          <w:rFonts w:ascii="Palatino Linotype" w:eastAsia="Calibri" w:hAnsi="Palatino Linotype" w:cs="Arial"/>
          <w:lang w:val="en-US"/>
        </w:rPr>
        <w:lastRenderedPageBreak/>
        <w:t>yang diusung oleh komunis seperti pergantian sila pertama menjadi kebebasan beragama gagal total.</w:t>
      </w:r>
      <w:proofErr w:type="gramEnd"/>
      <w:r w:rsidR="00785A1B">
        <w:rPr>
          <w:rStyle w:val="FootnoteReference"/>
          <w:rFonts w:ascii="Palatino Linotype" w:eastAsia="Calibri" w:hAnsi="Palatino Linotype" w:cs="Arial"/>
          <w:lang w:val="en-US"/>
        </w:rPr>
        <w:footnoteReference w:id="18"/>
      </w:r>
    </w:p>
    <w:p w14:paraId="24A9A2C1" w14:textId="169B6F76"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Disisi lain ditemukan bahwa Natsir mengatakan dalam menyusun sebuah negara, Indonesia (Islam) boleh mencontoh sistem </w:t>
      </w:r>
      <w:proofErr w:type="gramStart"/>
      <w:r w:rsidRPr="001B78E0">
        <w:rPr>
          <w:rFonts w:ascii="Palatino Linotype" w:eastAsia="Calibri" w:hAnsi="Palatino Linotype" w:cs="Arial"/>
          <w:lang w:val="en-US"/>
        </w:rPr>
        <w:t>pemerintahan  negara</w:t>
      </w:r>
      <w:proofErr w:type="gramEnd"/>
      <w:r w:rsidRPr="001B78E0">
        <w:rPr>
          <w:rFonts w:ascii="Palatino Linotype" w:eastAsia="Calibri" w:hAnsi="Palatino Linotype" w:cs="Arial"/>
          <w:lang w:val="en-US"/>
        </w:rPr>
        <w:t xml:space="preserve"> lain seperti Inggris, Finlandia, Jepang bahkan Rusia untuk mencapai keadilan dan kesejahteraan rakyat.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berpandangan bahwa dasar politik Islam sebenarnya menghendaki sistem demokrasi yang liberal sebagaimana prinsip </w:t>
      </w:r>
      <w:r w:rsidRPr="001B78E0">
        <w:rPr>
          <w:rFonts w:ascii="Palatino Linotype" w:eastAsia="Calibri" w:hAnsi="Palatino Linotype" w:cs="Arial"/>
          <w:i/>
          <w:lang w:val="en-US"/>
        </w:rPr>
        <w:t>syuro</w:t>
      </w:r>
      <w:r w:rsidRPr="001B78E0">
        <w:rPr>
          <w:rFonts w:ascii="Palatino Linotype" w:eastAsia="Calibri" w:hAnsi="Palatino Linotype" w:cs="Arial"/>
          <w:lang w:val="en-US"/>
        </w:rPr>
        <w:t xml:space="preserve"> dalam ajaran Islam.</w:t>
      </w:r>
      <w:r w:rsidR="00785A1B">
        <w:rPr>
          <w:rStyle w:val="FootnoteReference"/>
          <w:rFonts w:ascii="Palatino Linotype" w:eastAsia="Calibri" w:hAnsi="Palatino Linotype" w:cs="Arial"/>
          <w:lang w:val="en-US"/>
        </w:rPr>
        <w:footnoteReference w:id="19"/>
      </w:r>
    </w:p>
    <w:p w14:paraId="1AD59F6F" w14:textId="5096F440" w:rsidR="001B78E0" w:rsidRPr="001B78E0" w:rsidRDefault="001B78E0" w:rsidP="006063E6">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Natsir menjelaskan Islam seharusnya tetaplah dijadikan sebagai dasar negara, hal ini karena Islam merupakan pegangan hidup yang kokoh yang dianut oleh sebagian besar rakyat Indonsia.</w:t>
      </w:r>
      <w:proofErr w:type="gramEnd"/>
      <w:r w:rsidRPr="001B78E0">
        <w:rPr>
          <w:rFonts w:ascii="Palatino Linotype" w:eastAsia="Calibri" w:hAnsi="Palatino Linotype" w:cs="Arial"/>
          <w:lang w:val="en-US"/>
        </w:rPr>
        <w:t xml:space="preserve"> Bukan berarti bahwa Natsir tidak menghargai komunitas agama </w:t>
      </w:r>
      <w:proofErr w:type="gramStart"/>
      <w:r w:rsidRPr="001B78E0">
        <w:rPr>
          <w:rFonts w:ascii="Palatino Linotype" w:eastAsia="Calibri" w:hAnsi="Palatino Linotype" w:cs="Arial"/>
          <w:lang w:val="en-US"/>
        </w:rPr>
        <w:t>lain</w:t>
      </w:r>
      <w:proofErr w:type="gramEnd"/>
      <w:r w:rsidRPr="001B78E0">
        <w:rPr>
          <w:rFonts w:ascii="Palatino Linotype" w:eastAsia="Calibri" w:hAnsi="Palatino Linotype" w:cs="Arial"/>
          <w:lang w:val="en-US"/>
        </w:rPr>
        <w:t xml:space="preserve"> di Indonesia tetapi karna Islam dengan segala aturan dan larangannya memanglah cocok untuk dijadikan landasan dalam menyelesaikan segala persoalan negara.  Baginya, tidak ada hal dalam ajaran Islam yang </w:t>
      </w:r>
      <w:proofErr w:type="gramStart"/>
      <w:r w:rsidRPr="001B78E0">
        <w:rPr>
          <w:rFonts w:ascii="Palatino Linotype" w:eastAsia="Calibri" w:hAnsi="Palatino Linotype" w:cs="Arial"/>
          <w:lang w:val="en-US"/>
        </w:rPr>
        <w:t>akan</w:t>
      </w:r>
      <w:proofErr w:type="gramEnd"/>
      <w:r w:rsidRPr="001B78E0">
        <w:rPr>
          <w:rFonts w:ascii="Palatino Linotype" w:eastAsia="Calibri" w:hAnsi="Palatino Linotype" w:cs="Arial"/>
          <w:lang w:val="en-US"/>
        </w:rPr>
        <w:t xml:space="preserve"> merugikan masyarakat yang bukan Islam. </w:t>
      </w:r>
      <w:proofErr w:type="gramStart"/>
      <w:r w:rsidRPr="001B78E0">
        <w:rPr>
          <w:rFonts w:ascii="Palatino Linotype" w:eastAsia="Calibri" w:hAnsi="Palatino Linotype" w:cs="Arial"/>
          <w:lang w:val="en-US"/>
        </w:rPr>
        <w:t>Meskipun Natsir berpandangan demikian, tetapi Natsir tidaklah berasumsi untuk mendirikan negara Islam.</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Karena baginya, tidak ada perintah dan ayat Al-qur’an yang secara tegas menyuruh untuk mendirikan negara.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Yang ada hanyalah bagaimana menjalankan sebuah negara dengan baik dan tidak bertentangan dengan ajarah Islam.</w:t>
      </w:r>
      <w:proofErr w:type="gramEnd"/>
      <w:r w:rsidR="00785A1B">
        <w:rPr>
          <w:rStyle w:val="FootnoteReference"/>
          <w:rFonts w:ascii="Palatino Linotype" w:eastAsia="Calibri" w:hAnsi="Palatino Linotype" w:cs="Arial"/>
          <w:lang w:val="en-US"/>
        </w:rPr>
        <w:footnoteReference w:id="20"/>
      </w:r>
    </w:p>
    <w:p w14:paraId="3937DA84" w14:textId="69D89F0C" w:rsidR="001B78E0" w:rsidRDefault="001B78E0" w:rsidP="00785A1B">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Dengan demikian dapat disimpulkan bahwa Natsir termasuk ke dalam kelompok yang berpaham substansialistik, yang berarti bahwa Islam memang tidak mencakup segala-galanya, tapi mencakup </w:t>
      </w:r>
      <w:r w:rsidRPr="001B78E0">
        <w:rPr>
          <w:rFonts w:ascii="Palatino Linotype" w:eastAsia="Calibri" w:hAnsi="Palatino Linotype" w:cs="Arial"/>
          <w:lang w:val="en-US"/>
        </w:rPr>
        <w:lastRenderedPageBreak/>
        <w:t>seperangkat prinsip dan tata nilai etika tentang kehidupan bermasyarakat termasuk bernegara.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Dengan alur argumentasi semacam ini, pembentukan sebuah negara Islam dalam pengertiannya yang formal dan ideologis tidaklah begitu penting.</w:t>
      </w:r>
      <w:proofErr w:type="gramEnd"/>
      <w:r w:rsidRPr="001B78E0">
        <w:rPr>
          <w:rFonts w:ascii="Palatino Linotype" w:eastAsia="Calibri" w:hAnsi="Palatino Linotype" w:cs="Arial"/>
          <w:lang w:val="en-US"/>
        </w:rPr>
        <w:t xml:space="preserve"> Bagi Natsir, yang terpenting adalah bahwa negara karena posisinya yang bisa menjadi instrumental dalam merealisasikan ajaran-ajaran agama mampu menjamin tumbuhnya nilai-nilai agama di dalamnya. </w:t>
      </w:r>
    </w:p>
    <w:p w14:paraId="092B4443" w14:textId="77777777" w:rsidR="0093379B" w:rsidRPr="001B78E0" w:rsidRDefault="0093379B" w:rsidP="00785A1B">
      <w:pPr>
        <w:spacing w:after="120" w:line="240" w:lineRule="auto"/>
        <w:ind w:firstLine="284"/>
        <w:jc w:val="both"/>
        <w:rPr>
          <w:rFonts w:ascii="Palatino Linotype" w:eastAsia="Calibri" w:hAnsi="Palatino Linotype" w:cs="Arial"/>
          <w:lang w:val="en-US"/>
        </w:rPr>
      </w:pPr>
    </w:p>
    <w:p w14:paraId="2EC6C662" w14:textId="77777777" w:rsidR="001B78E0" w:rsidRPr="001B78E0" w:rsidRDefault="001B78E0" w:rsidP="006063E6">
      <w:pPr>
        <w:spacing w:after="120" w:line="240" w:lineRule="auto"/>
        <w:jc w:val="both"/>
        <w:rPr>
          <w:rFonts w:ascii="Palatino Linotype" w:eastAsia="Calibri" w:hAnsi="Palatino Linotype" w:cs="Arial"/>
          <w:b/>
          <w:lang w:val="en-US"/>
        </w:rPr>
      </w:pPr>
      <w:r w:rsidRPr="001B78E0">
        <w:rPr>
          <w:rFonts w:ascii="Palatino Linotype" w:eastAsia="Calibri" w:hAnsi="Palatino Linotype" w:cs="Arial"/>
          <w:b/>
          <w:lang w:val="en-US"/>
        </w:rPr>
        <w:t>Pandangan Mohammed Arkoun tentang Relasi Agama dan Negara</w:t>
      </w:r>
    </w:p>
    <w:p w14:paraId="75F8E63E" w14:textId="2F2443CD" w:rsidR="004C3C78" w:rsidRPr="00785A1B" w:rsidRDefault="001B78E0" w:rsidP="006063E6">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ab/>
      </w:r>
      <w:r w:rsidR="004C3C78" w:rsidRPr="004C3C78">
        <w:rPr>
          <w:rFonts w:ascii="Palatino Linotype" w:eastAsia="Calibri" w:hAnsi="Palatino Linotype" w:cs="Arial"/>
        </w:rPr>
        <w:t>Dalam upaya mengkaji pemikiran Arkoun, tentunya tidak terlepas dari konteks wilayah dimana Arkoun hidup. Sebagaimana kita ketahui, ia berasal dari keluarga muslim Aljazair. Sejak tahun 1950 an, ia menetap di Prancis dan memperoleh gelar Doktor di Universitas Sarbone, Paris, hingga menjadi Guru Besar Pemikiran Islam sejak tahun 1963. Keberadaan Arkoun di Prancis selama lebih kurang tiga puluh tahun, telah memberi banyak pelajaran tentang pengalaman sekularisasi atau cara mempraktekkan dan mengalaminya. Arkoun kemudian mencapai kepuasan pemikiran dengan mengatakan bahwa sekularisasi pertama dan yang utama adalah salah satu pencapaian dan kemenangan spirit manusia untuk menguasai kebenaran.</w:t>
      </w:r>
      <w:r w:rsidR="00785A1B">
        <w:rPr>
          <w:rStyle w:val="FootnoteReference"/>
          <w:rFonts w:ascii="Palatino Linotype" w:eastAsia="Calibri" w:hAnsi="Palatino Linotype" w:cs="Arial"/>
        </w:rPr>
        <w:footnoteReference w:id="21"/>
      </w:r>
    </w:p>
    <w:p w14:paraId="68A5C9BD" w14:textId="21AB7E9C" w:rsidR="004C3C78" w:rsidRPr="004C3C78" w:rsidRDefault="004C3C78" w:rsidP="004C3C78">
      <w:pPr>
        <w:spacing w:after="120" w:line="240" w:lineRule="auto"/>
        <w:ind w:firstLine="284"/>
        <w:jc w:val="both"/>
        <w:rPr>
          <w:rFonts w:ascii="Palatino Linotype" w:eastAsia="Calibri" w:hAnsi="Palatino Linotype" w:cs="Arial"/>
          <w:lang w:val="en-US"/>
        </w:rPr>
      </w:pPr>
      <w:r w:rsidRPr="004C3C78">
        <w:rPr>
          <w:rFonts w:ascii="Palatino Linotype" w:eastAsia="Calibri" w:hAnsi="Palatino Linotype" w:cs="Arial"/>
          <w:lang w:val="en-US"/>
        </w:rPr>
        <w:t xml:space="preserve">Namun di Prancis, sikap sekuler ini menganggap agama sebagai sesuatu yang kuno dan harus dibuang. </w:t>
      </w:r>
      <w:proofErr w:type="gramStart"/>
      <w:r w:rsidRPr="004C3C78">
        <w:rPr>
          <w:rFonts w:ascii="Palatino Linotype" w:eastAsia="Calibri" w:hAnsi="Palatino Linotype" w:cs="Arial"/>
          <w:lang w:val="en-US"/>
        </w:rPr>
        <w:t>Sikap ini mengarahkan seseorang untuk merealisasikan kebebasan nalar sepenuhnya.</w:t>
      </w:r>
      <w:proofErr w:type="gramEnd"/>
      <w:r w:rsidRPr="004C3C78">
        <w:rPr>
          <w:rFonts w:ascii="Palatino Linotype" w:eastAsia="Calibri" w:hAnsi="Palatino Linotype" w:cs="Arial"/>
          <w:lang w:val="en-US"/>
        </w:rPr>
        <w:t xml:space="preserve"> </w:t>
      </w:r>
      <w:proofErr w:type="gramStart"/>
      <w:r w:rsidRPr="004C3C78">
        <w:rPr>
          <w:rFonts w:ascii="Palatino Linotype" w:eastAsia="Calibri" w:hAnsi="Palatino Linotype" w:cs="Arial"/>
          <w:lang w:val="en-US"/>
        </w:rPr>
        <w:t xml:space="preserve">Menurut Arkoun, yang menjadi musuh agama saat ini bukan </w:t>
      </w:r>
      <w:r w:rsidRPr="004C3C78">
        <w:rPr>
          <w:rFonts w:ascii="Palatino Linotype" w:eastAsia="Calibri" w:hAnsi="Palatino Linotype" w:cs="Arial"/>
          <w:lang w:val="en-US"/>
        </w:rPr>
        <w:lastRenderedPageBreak/>
        <w:t>hanya ada di antara agama-agama itu sendiri, tetapi ada antara sekularisasi dan agama sebag</w:t>
      </w:r>
      <w:r w:rsidR="00785A1B">
        <w:rPr>
          <w:rFonts w:ascii="Palatino Linotype" w:eastAsia="Calibri" w:hAnsi="Palatino Linotype" w:cs="Arial"/>
          <w:lang w:val="en-US"/>
        </w:rPr>
        <w:t>aimana yang terjadi di Prancis.</w:t>
      </w:r>
      <w:proofErr w:type="gramEnd"/>
      <w:r w:rsidR="00785A1B">
        <w:rPr>
          <w:rStyle w:val="FootnoteReference"/>
          <w:rFonts w:ascii="Palatino Linotype" w:eastAsia="Calibri" w:hAnsi="Palatino Linotype" w:cs="Arial"/>
          <w:lang w:val="en-US"/>
        </w:rPr>
        <w:footnoteReference w:id="22"/>
      </w:r>
    </w:p>
    <w:p w14:paraId="3B39432F" w14:textId="77777777" w:rsidR="004C3C78" w:rsidRPr="004C3C78" w:rsidRDefault="004C3C78" w:rsidP="004C3C78">
      <w:pPr>
        <w:spacing w:after="120" w:line="240" w:lineRule="auto"/>
        <w:ind w:firstLine="284"/>
        <w:jc w:val="both"/>
        <w:rPr>
          <w:rFonts w:ascii="Palatino Linotype" w:eastAsia="Calibri" w:hAnsi="Palatino Linotype" w:cs="Arial"/>
          <w:lang w:val="en-US"/>
        </w:rPr>
      </w:pPr>
      <w:r w:rsidRPr="004C3C78">
        <w:rPr>
          <w:rFonts w:ascii="Palatino Linotype" w:eastAsia="Calibri" w:hAnsi="Palatino Linotype" w:cs="Arial"/>
          <w:lang w:val="en-US"/>
        </w:rPr>
        <w:t>Selanjutnya, Arkoun mengungkapkan bahwa kita sebagai seorang Muslim harusnya memahami bahwa Islam ditegakkan atas beberapa prinsip, diantaranya:</w:t>
      </w:r>
    </w:p>
    <w:p w14:paraId="1ED32EA7" w14:textId="77777777" w:rsidR="004C3C78" w:rsidRPr="004C3C78" w:rsidRDefault="004C3C78" w:rsidP="004C3C78">
      <w:pPr>
        <w:numPr>
          <w:ilvl w:val="0"/>
          <w:numId w:val="6"/>
        </w:numPr>
        <w:spacing w:after="120" w:line="240" w:lineRule="auto"/>
        <w:ind w:left="426"/>
        <w:jc w:val="both"/>
        <w:rPr>
          <w:rFonts w:ascii="Palatino Linotype" w:eastAsia="Calibri" w:hAnsi="Palatino Linotype" w:cs="Arial"/>
          <w:lang w:val="en-US"/>
        </w:rPr>
      </w:pPr>
      <w:r w:rsidRPr="004C3C78">
        <w:rPr>
          <w:rFonts w:ascii="Palatino Linotype" w:eastAsia="Calibri" w:hAnsi="Palatino Linotype" w:cs="Arial"/>
          <w:lang w:val="en-US"/>
        </w:rPr>
        <w:t xml:space="preserve">Peyerahan diri sepenuhnya kepada Allah sebagai “Yang Maha Tinggi” dengan </w:t>
      </w:r>
      <w:proofErr w:type="gramStart"/>
      <w:r w:rsidRPr="004C3C78">
        <w:rPr>
          <w:rFonts w:ascii="Palatino Linotype" w:eastAsia="Calibri" w:hAnsi="Palatino Linotype" w:cs="Arial"/>
          <w:lang w:val="en-US"/>
        </w:rPr>
        <w:t>cara</w:t>
      </w:r>
      <w:proofErr w:type="gramEnd"/>
      <w:r w:rsidRPr="004C3C78">
        <w:rPr>
          <w:rFonts w:ascii="Palatino Linotype" w:eastAsia="Calibri" w:hAnsi="Palatino Linotype" w:cs="Arial"/>
          <w:lang w:val="en-US"/>
        </w:rPr>
        <w:t xml:space="preserve"> manaati segala perintah-Nya dan menjauhi larangan-Nya. Beriman atau berpegang teguh dengan penuh keikhlasan dan kesetiaan murni kepada perintah dan larangan tersebut.</w:t>
      </w:r>
    </w:p>
    <w:p w14:paraId="26B18892" w14:textId="77777777" w:rsidR="004C3C78" w:rsidRPr="004C3C78" w:rsidRDefault="004C3C78" w:rsidP="004C3C78">
      <w:pPr>
        <w:numPr>
          <w:ilvl w:val="0"/>
          <w:numId w:val="6"/>
        </w:numPr>
        <w:spacing w:after="120" w:line="240" w:lineRule="auto"/>
        <w:ind w:left="426"/>
        <w:jc w:val="both"/>
        <w:rPr>
          <w:rFonts w:ascii="Palatino Linotype" w:eastAsia="Calibri" w:hAnsi="Palatino Linotype" w:cs="Arial"/>
          <w:lang w:val="en-US"/>
        </w:rPr>
      </w:pPr>
      <w:r w:rsidRPr="004C3C78">
        <w:rPr>
          <w:rFonts w:ascii="Palatino Linotype" w:eastAsia="Calibri" w:hAnsi="Palatino Linotype" w:cs="Arial"/>
          <w:lang w:val="en-US"/>
        </w:rPr>
        <w:t xml:space="preserve">Islam adalah sistem yang mencakup semua segi kehidupan. </w:t>
      </w:r>
      <w:proofErr w:type="gramStart"/>
      <w:r w:rsidRPr="004C3C78">
        <w:rPr>
          <w:rFonts w:ascii="Palatino Linotype" w:eastAsia="Calibri" w:hAnsi="Palatino Linotype" w:cs="Arial"/>
          <w:lang w:val="en-US"/>
        </w:rPr>
        <w:t>Ia</w:t>
      </w:r>
      <w:proofErr w:type="gramEnd"/>
      <w:r w:rsidRPr="004C3C78">
        <w:rPr>
          <w:rFonts w:ascii="Palatino Linotype" w:eastAsia="Calibri" w:hAnsi="Palatino Linotype" w:cs="Arial"/>
          <w:lang w:val="en-US"/>
        </w:rPr>
        <w:t xml:space="preserve"> adalah negara dan tanah air, atau pemerintahan dan umat. </w:t>
      </w:r>
      <w:proofErr w:type="gramStart"/>
      <w:r w:rsidRPr="004C3C78">
        <w:rPr>
          <w:rFonts w:ascii="Palatino Linotype" w:eastAsia="Calibri" w:hAnsi="Palatino Linotype" w:cs="Arial"/>
          <w:lang w:val="en-US"/>
        </w:rPr>
        <w:t>Ia</w:t>
      </w:r>
      <w:proofErr w:type="gramEnd"/>
      <w:r w:rsidRPr="004C3C78">
        <w:rPr>
          <w:rFonts w:ascii="Palatino Linotype" w:eastAsia="Calibri" w:hAnsi="Palatino Linotype" w:cs="Arial"/>
          <w:lang w:val="en-US"/>
        </w:rPr>
        <w:t xml:space="preserve"> adalah keadilan dan kasih sayang, kebudayaan dan undang-undang. Ia </w:t>
      </w:r>
      <w:proofErr w:type="gramStart"/>
      <w:r w:rsidRPr="004C3C78">
        <w:rPr>
          <w:rFonts w:ascii="Palatino Linotype" w:eastAsia="Calibri" w:hAnsi="Palatino Linotype" w:cs="Arial"/>
          <w:lang w:val="en-US"/>
        </w:rPr>
        <w:t>adalah  akidah</w:t>
      </w:r>
      <w:proofErr w:type="gramEnd"/>
      <w:r w:rsidRPr="004C3C78">
        <w:rPr>
          <w:rFonts w:ascii="Palatino Linotype" w:eastAsia="Calibri" w:hAnsi="Palatino Linotype" w:cs="Arial"/>
          <w:lang w:val="en-US"/>
        </w:rPr>
        <w:t xml:space="preserve"> yang benar dan ibadah keagamaan.</w:t>
      </w:r>
    </w:p>
    <w:p w14:paraId="03D122F5" w14:textId="77777777" w:rsidR="004C3C78" w:rsidRPr="004C3C78" w:rsidRDefault="004C3C78" w:rsidP="004C3C78">
      <w:pPr>
        <w:numPr>
          <w:ilvl w:val="0"/>
          <w:numId w:val="6"/>
        </w:numPr>
        <w:spacing w:after="120" w:line="240" w:lineRule="auto"/>
        <w:ind w:left="426"/>
        <w:jc w:val="both"/>
        <w:rPr>
          <w:rFonts w:ascii="Palatino Linotype" w:eastAsia="Calibri" w:hAnsi="Palatino Linotype" w:cs="Arial"/>
          <w:lang w:val="en-US"/>
        </w:rPr>
      </w:pPr>
      <w:r w:rsidRPr="004C3C78">
        <w:rPr>
          <w:rFonts w:ascii="Palatino Linotype" w:eastAsia="Calibri" w:hAnsi="Palatino Linotype" w:cs="Arial"/>
          <w:lang w:val="en-US"/>
        </w:rPr>
        <w:t>Al-Qur’an dan Sunnah adalah sumber-sumber yang menjadi rujukan setiap Muslim untuk mengetahui Syari’ah Islam.</w:t>
      </w:r>
    </w:p>
    <w:p w14:paraId="0936C349" w14:textId="39FF324D" w:rsidR="004C3C78" w:rsidRPr="004C3C78" w:rsidRDefault="004C3C78" w:rsidP="004C3C78">
      <w:pPr>
        <w:numPr>
          <w:ilvl w:val="0"/>
          <w:numId w:val="6"/>
        </w:numPr>
        <w:spacing w:after="120" w:line="240" w:lineRule="auto"/>
        <w:ind w:left="426"/>
        <w:jc w:val="both"/>
        <w:rPr>
          <w:rFonts w:ascii="Palatino Linotype" w:eastAsia="Calibri" w:hAnsi="Palatino Linotype" w:cs="Arial"/>
          <w:lang w:val="en-US"/>
        </w:rPr>
      </w:pPr>
      <w:r w:rsidRPr="004C3C78">
        <w:rPr>
          <w:rFonts w:ascii="Palatino Linotype" w:eastAsia="Calibri" w:hAnsi="Palatino Linotype" w:cs="Arial"/>
          <w:lang w:val="en-US"/>
        </w:rPr>
        <w:t>Islam membebaskan akal dan mendorong pengkajian alam, memuliakan ilmu dan para ilmuan, mendorong orang agar mengerjakan amal baik dan bermanfaat.</w:t>
      </w:r>
      <w:r w:rsidR="00785A1B">
        <w:rPr>
          <w:rStyle w:val="FootnoteReference"/>
          <w:rFonts w:ascii="Palatino Linotype" w:eastAsia="Calibri" w:hAnsi="Palatino Linotype" w:cs="Arial"/>
          <w:lang w:val="en-US"/>
        </w:rPr>
        <w:footnoteReference w:id="23"/>
      </w:r>
    </w:p>
    <w:p w14:paraId="1AB55B92" w14:textId="474CBEDB"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Ambisi Arkoun dalam mengkaji agama maupun politik berangkat dari pengalaman pribadinya, yang mana digoncang oleh konfrontasi tajam antara budaya dan bahasa penjajah Prancis dan </w:t>
      </w:r>
      <w:r w:rsidRPr="001B78E0">
        <w:rPr>
          <w:rFonts w:ascii="Palatino Linotype" w:eastAsia="Calibri" w:hAnsi="Palatino Linotype" w:cs="Arial"/>
          <w:lang w:val="en-US"/>
        </w:rPr>
        <w:lastRenderedPageBreak/>
        <w:t>budaya Aljazair.</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Ketika Arkoun mendengar kuliah tentang Islam di Aljir, ia merasa sangat kecewa karena kemiskinan intelektualnya dalam perkuliahan itu.</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Terlebih ketika masalah besar muncul di masyarakat Aljazair sekitar tahun 1950-1954.</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Gerakan nasional untuk kemerdekaan sedang menentang klaim kolonial untuk menampilkan peradaban modern dengan menonjolkan kepribadian Arab-Muslim Aljazair.</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Hal ini membuat Arkoun bertekad untuk memahami kepribadian Arab-Muslim yang diklaim oleh kolonial tersebut dan untuk menentukan wilayah peradaban modern yang layak dianggap sebagai peradaban universal.</w:t>
      </w:r>
      <w:proofErr w:type="gramEnd"/>
      <w:r w:rsidR="00785A1B">
        <w:rPr>
          <w:rStyle w:val="FootnoteReference"/>
          <w:rFonts w:ascii="Palatino Linotype" w:eastAsia="Calibri" w:hAnsi="Palatino Linotype" w:cs="Arial"/>
          <w:lang w:val="en-US"/>
        </w:rPr>
        <w:footnoteReference w:id="24"/>
      </w:r>
    </w:p>
    <w:p w14:paraId="3A86ABD5" w14:textId="4DCE23C5"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Dalam usahnya, Arkoun menekankan pentingnya epistemologi baru yang berbeda dari epistemologi kuno atau klasik.</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Epistemologi ini adalah filsafat pengetahuan yang merupakan syarat utama yang menjadikan pengetahuan sebagai mungkin ada dan layak.</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Epistemologi ini siap ditinjau ulang terus-menerus untuk menemukan kebenaran.</w:t>
      </w:r>
      <w:proofErr w:type="gramEnd"/>
      <w:r w:rsidR="00785A1B">
        <w:rPr>
          <w:rStyle w:val="FootnoteReference"/>
          <w:rFonts w:ascii="Palatino Linotype" w:eastAsia="Calibri" w:hAnsi="Palatino Linotype" w:cs="Arial"/>
          <w:lang w:val="en-US"/>
        </w:rPr>
        <w:footnoteReference w:id="25"/>
      </w:r>
    </w:p>
    <w:p w14:paraId="5B7AE245" w14:textId="56056446"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Arkoun menekankan betapa pentingnya suatu pemerintahan dijalankan dengan memakai logika akademis ketimbang logika politis semata.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juga mengkritisi para agamawan yang hanya tampil sebagai legitimator terhadap suatu pemerintahan yang sudah jelas menyimpang dari kebenaran. </w:t>
      </w:r>
      <w:proofErr w:type="gramStart"/>
      <w:r w:rsidRPr="001B78E0">
        <w:rPr>
          <w:rFonts w:ascii="Palatino Linotype" w:eastAsia="Calibri" w:hAnsi="Palatino Linotype" w:cs="Arial"/>
          <w:lang w:val="en-US"/>
        </w:rPr>
        <w:t>Tidak hanya itu, Arkoun juga mengkritisi kaum fundamentalis yang banyak berlindung di balik slogan kebangkitan Islam.</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Juga tentang pentingnya landasan pembangunan suatu bangsa yang berdasarkan kekuatan budaya dan </w:t>
      </w:r>
      <w:r w:rsidRPr="001B78E0">
        <w:rPr>
          <w:rFonts w:ascii="Palatino Linotype" w:eastAsia="Calibri" w:hAnsi="Palatino Linotype" w:cs="Arial"/>
          <w:lang w:val="en-US"/>
        </w:rPr>
        <w:lastRenderedPageBreak/>
        <w:t>intelektualisme, bukan semata-mata beroerientasi pada pembangunan fisik material.</w:t>
      </w:r>
      <w:proofErr w:type="gramEnd"/>
      <w:r w:rsidRPr="001B78E0">
        <w:rPr>
          <w:rFonts w:ascii="Palatino Linotype" w:eastAsia="Calibri" w:hAnsi="Palatino Linotype" w:cs="Arial"/>
          <w:lang w:val="en-US"/>
        </w:rPr>
        <w:t xml:space="preserve"> Arkoun membedakan antara konsep wewenang dan kekuasaan, di samping itu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juga mengemukakan ketidaksetujuannya dengan gelar-gelar keislaman yang feodalistik, di mana penguasa banyak yang memanipulasi simbol-simbol agama atau mengatasnamakan Tuhan untuk kepentingan politik mereka.</w:t>
      </w:r>
      <w:r w:rsidR="00785A1B">
        <w:rPr>
          <w:rStyle w:val="FootnoteReference"/>
          <w:rFonts w:ascii="Palatino Linotype" w:eastAsia="Calibri" w:hAnsi="Palatino Linotype" w:cs="Arial"/>
          <w:lang w:val="en-US"/>
        </w:rPr>
        <w:footnoteReference w:id="26"/>
      </w:r>
    </w:p>
    <w:p w14:paraId="14474D62" w14:textId="40EE96C6"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Sebagai contoh, Arkoun pernah mengkritik paradigma pemikiran Thaha Husein dan Ali Abduh Raziq yang mencoba mengartikan peran Nabi Muhammad saw. </w:t>
      </w:r>
      <w:proofErr w:type="gramStart"/>
      <w:r w:rsidRPr="001B78E0">
        <w:rPr>
          <w:rFonts w:ascii="Palatino Linotype" w:eastAsia="Calibri" w:hAnsi="Palatino Linotype" w:cs="Arial"/>
          <w:lang w:val="en-US"/>
        </w:rPr>
        <w:t>dalam</w:t>
      </w:r>
      <w:proofErr w:type="gramEnd"/>
      <w:r w:rsidRPr="001B78E0">
        <w:rPr>
          <w:rFonts w:ascii="Palatino Linotype" w:eastAsia="Calibri" w:hAnsi="Palatino Linotype" w:cs="Arial"/>
          <w:lang w:val="en-US"/>
        </w:rPr>
        <w:t xml:space="preserve"> membagun negara di Madinah. </w:t>
      </w:r>
      <w:proofErr w:type="gramStart"/>
      <w:r w:rsidRPr="001B78E0">
        <w:rPr>
          <w:rFonts w:ascii="Palatino Linotype" w:eastAsia="Calibri" w:hAnsi="Palatino Linotype" w:cs="Arial"/>
          <w:lang w:val="en-US"/>
        </w:rPr>
        <w:t>Kedua tokoh tersebut menafikan bahwa Nabi semat-mata hanya tampil sebagai tokoh agama dan sebagai Rasul, bukan kepala pemerintahan.</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Sementaran Arkoun berpendapat bahwa eksistensi Nabi di Madinah di samping sebagai rasul, juga sebagai pemimpin politik.</w:t>
      </w:r>
      <w:proofErr w:type="gramEnd"/>
      <w:r w:rsidR="00785A1B">
        <w:rPr>
          <w:rStyle w:val="FootnoteReference"/>
          <w:rFonts w:ascii="Palatino Linotype" w:eastAsia="Calibri" w:hAnsi="Palatino Linotype" w:cs="Arial"/>
          <w:lang w:val="en-US"/>
        </w:rPr>
        <w:footnoteReference w:id="27"/>
      </w:r>
    </w:p>
    <w:p w14:paraId="0E7053B0" w14:textId="0C1F34CA"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Secara historis, Islam Arab sejak abad ke-19 telah menderita berbagai benturan keras yang disebabkan oleh hegemoni politik, ekonomi dan budaya oleh bangsa Eropa, juga penjajahan yang kemudian disusul berbagai perang kemerdekaan bangsa, telah memaksa kaum Muslim untuk bertopang pada agama di dalam mengembangkan suatu ideologi perjuangan.</w:t>
      </w:r>
      <w:r w:rsidR="00785A1B">
        <w:rPr>
          <w:rStyle w:val="FootnoteReference"/>
          <w:rFonts w:ascii="Palatino Linotype" w:eastAsia="Calibri" w:hAnsi="Palatino Linotype" w:cs="Arial"/>
          <w:lang w:val="en-US"/>
        </w:rPr>
        <w:footnoteReference w:id="28"/>
      </w:r>
    </w:p>
    <w:p w14:paraId="06474B6D" w14:textId="3D9DF013"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Bagi Arkoun, Islam bukanlah benda mati atau </w:t>
      </w:r>
      <w:r w:rsidRPr="001B78E0">
        <w:rPr>
          <w:rFonts w:ascii="Palatino Linotype" w:eastAsia="Calibri" w:hAnsi="Palatino Linotype" w:cs="Arial"/>
          <w:i/>
          <w:iCs/>
          <w:lang w:val="en-US"/>
        </w:rPr>
        <w:t xml:space="preserve">abstract ideas, </w:t>
      </w:r>
      <w:r w:rsidRPr="001B78E0">
        <w:rPr>
          <w:rFonts w:ascii="Palatino Linotype" w:eastAsia="Calibri" w:hAnsi="Palatino Linotype" w:cs="Arial"/>
          <w:lang w:val="en-US"/>
        </w:rPr>
        <w:t xml:space="preserve">tetapi sangat dipengaruhi oleh konteks historis, sosiologis dan sejenisnya. </w:t>
      </w:r>
      <w:proofErr w:type="gramStart"/>
      <w:r w:rsidRPr="001B78E0">
        <w:rPr>
          <w:rFonts w:ascii="Palatino Linotype" w:eastAsia="Calibri" w:hAnsi="Palatino Linotype" w:cs="Arial"/>
          <w:lang w:val="en-US"/>
        </w:rPr>
        <w:t xml:space="preserve">Dengan </w:t>
      </w:r>
      <w:r w:rsidRPr="001B78E0">
        <w:rPr>
          <w:rFonts w:ascii="Palatino Linotype" w:eastAsia="Calibri" w:hAnsi="Palatino Linotype" w:cs="Arial"/>
          <w:lang w:val="en-US"/>
        </w:rPr>
        <w:lastRenderedPageBreak/>
        <w:t>demikian, setiap produk pemikiran keislaman termasuk derivasinya dalam politik, sangat dibatasi oleh kerangka epistemologi tertentu.</w:t>
      </w:r>
      <w:proofErr w:type="gramEnd"/>
      <w:r w:rsidRPr="001B78E0">
        <w:rPr>
          <w:rFonts w:ascii="Palatino Linotype" w:eastAsia="Calibri" w:hAnsi="Palatino Linotype" w:cs="Arial"/>
          <w:lang w:val="en-US"/>
        </w:rPr>
        <w:t xml:space="preserve"> Menurut Arkoun, studi Islam mendatang sudah saatnya untuk menggunakan </w:t>
      </w:r>
      <w:r w:rsidRPr="001B78E0">
        <w:rPr>
          <w:rFonts w:ascii="Palatino Linotype" w:eastAsia="Calibri" w:hAnsi="Palatino Linotype" w:cs="Arial"/>
          <w:iCs/>
          <w:lang w:val="en-US"/>
        </w:rPr>
        <w:t>epistemologi</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 xml:space="preserve">kontemporer dengan mengganti </w:t>
      </w:r>
      <w:r w:rsidRPr="001B78E0">
        <w:rPr>
          <w:rFonts w:ascii="Palatino Linotype" w:eastAsia="Calibri" w:hAnsi="Palatino Linotype" w:cs="Arial"/>
          <w:iCs/>
          <w:lang w:val="en-US"/>
        </w:rPr>
        <w:t>epistemologi</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abad pertengahan.</w:t>
      </w:r>
      <w:r w:rsidR="00785A1B">
        <w:rPr>
          <w:rStyle w:val="FootnoteReference"/>
          <w:rFonts w:ascii="Palatino Linotype" w:eastAsia="Calibri" w:hAnsi="Palatino Linotype" w:cs="Arial"/>
          <w:lang w:val="en-US"/>
        </w:rPr>
        <w:footnoteReference w:id="29"/>
      </w:r>
    </w:p>
    <w:p w14:paraId="782548D2" w14:textId="7DD9B601"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Dengan kata </w:t>
      </w:r>
      <w:proofErr w:type="gramStart"/>
      <w:r w:rsidRPr="001B78E0">
        <w:rPr>
          <w:rFonts w:ascii="Palatino Linotype" w:eastAsia="Calibri" w:hAnsi="Palatino Linotype" w:cs="Arial"/>
          <w:lang w:val="en-US"/>
        </w:rPr>
        <w:t>lain</w:t>
      </w:r>
      <w:proofErr w:type="gramEnd"/>
      <w:r w:rsidRPr="001B78E0">
        <w:rPr>
          <w:rFonts w:ascii="Palatino Linotype" w:eastAsia="Calibri" w:hAnsi="Palatino Linotype" w:cs="Arial"/>
          <w:lang w:val="en-US"/>
        </w:rPr>
        <w:t>, Arkoun menekankan bahwa studi Islam seharusnya tidak hanya terfokus pada substansi/materi teks (</w:t>
      </w:r>
      <w:r w:rsidRPr="001B78E0">
        <w:rPr>
          <w:rFonts w:ascii="Palatino Linotype" w:eastAsia="Calibri" w:hAnsi="Palatino Linotype" w:cs="Arial"/>
          <w:i/>
          <w:iCs/>
          <w:lang w:val="en-US"/>
        </w:rPr>
        <w:t xml:space="preserve">content analysis), </w:t>
      </w:r>
      <w:r w:rsidRPr="001B78E0">
        <w:rPr>
          <w:rFonts w:ascii="Palatino Linotype" w:eastAsia="Calibri" w:hAnsi="Palatino Linotype" w:cs="Arial"/>
          <w:lang w:val="en-US"/>
        </w:rPr>
        <w:t xml:space="preserve">namun harus melihat pula konteks dan realitas historis maupun kungkungan mentalitas </w:t>
      </w:r>
      <w:r w:rsidRPr="001B78E0">
        <w:rPr>
          <w:rFonts w:ascii="Palatino Linotype" w:eastAsia="Calibri" w:hAnsi="Palatino Linotype" w:cs="Arial"/>
          <w:i/>
          <w:iCs/>
          <w:lang w:val="en-US"/>
        </w:rPr>
        <w:t xml:space="preserve">(logosentrisme) </w:t>
      </w:r>
      <w:r w:rsidRPr="001B78E0">
        <w:rPr>
          <w:rFonts w:ascii="Palatino Linotype" w:eastAsia="Calibri" w:hAnsi="Palatino Linotype" w:cs="Arial"/>
          <w:lang w:val="en-US"/>
        </w:rPr>
        <w:t>yang melingkupi pada abad pertengahan. Studi Islam masa depan termasuk sub kajian etika politik Islam, tidak boleh hanya terfokus pada era formatif Islam</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atau era reformis salafiah, namun juga harus mengemukakan fenomena pemikiran reformatif pada era yang lebih belakangan</w:t>
      </w:r>
      <w:r w:rsidRPr="001B78E0">
        <w:rPr>
          <w:rFonts w:ascii="Palatino Linotype" w:eastAsia="Calibri" w:hAnsi="Palatino Linotype" w:cs="Arial"/>
          <w:i/>
          <w:iCs/>
          <w:lang w:val="en-US"/>
        </w:rPr>
        <w:t>.</w:t>
      </w:r>
      <w:r w:rsidR="00785A1B">
        <w:rPr>
          <w:rStyle w:val="FootnoteReference"/>
          <w:rFonts w:ascii="Palatino Linotype" w:eastAsia="Calibri" w:hAnsi="Palatino Linotype" w:cs="Arial"/>
          <w:i/>
          <w:iCs/>
          <w:lang w:val="en-US"/>
        </w:rPr>
        <w:footnoteReference w:id="30"/>
      </w:r>
    </w:p>
    <w:p w14:paraId="49679148"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Bila dicermati pemikiran politik Arkoun, tampaknya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tidak banyak mengedepankan teori politiknya secara </w:t>
      </w:r>
      <w:r w:rsidRPr="001B78E0">
        <w:rPr>
          <w:rFonts w:ascii="Palatino Linotype" w:eastAsia="Calibri" w:hAnsi="Palatino Linotype" w:cs="Arial"/>
          <w:i/>
          <w:lang w:val="en-US"/>
        </w:rPr>
        <w:t>teoritik–mikro-praksis</w:t>
      </w:r>
      <w:r w:rsidRPr="001B78E0">
        <w:rPr>
          <w:rFonts w:ascii="Palatino Linotype" w:eastAsia="Calibri" w:hAnsi="Palatino Linotype" w:cs="Arial"/>
          <w:lang w:val="en-US"/>
        </w:rPr>
        <w:t xml:space="preserve">, sebagaimana yang telah dikemukakan. Namun yang terkait dengan pandangan bahwa seorang raja merupakan </w:t>
      </w:r>
      <w:r w:rsidRPr="001B78E0">
        <w:rPr>
          <w:rFonts w:ascii="Palatino Linotype" w:eastAsia="Calibri" w:hAnsi="Palatino Linotype" w:cs="Arial"/>
          <w:i/>
          <w:iCs/>
          <w:lang w:val="en-US"/>
        </w:rPr>
        <w:t>zhillullãh fi-al-ardh</w:t>
      </w:r>
      <w:r w:rsidRPr="001B78E0">
        <w:rPr>
          <w:rFonts w:ascii="Palatino Linotype" w:eastAsia="Calibri" w:hAnsi="Palatino Linotype" w:cs="Arial"/>
          <w:lang w:val="en-US"/>
        </w:rPr>
        <w:t xml:space="preserve"> sebagaimana </w:t>
      </w:r>
      <w:proofErr w:type="gramStart"/>
      <w:r w:rsidRPr="001B78E0">
        <w:rPr>
          <w:rFonts w:ascii="Palatino Linotype" w:eastAsia="Calibri" w:hAnsi="Palatino Linotype" w:cs="Arial"/>
          <w:lang w:val="en-US"/>
        </w:rPr>
        <w:t>yang  dikemukakan</w:t>
      </w:r>
      <w:proofErr w:type="gramEnd"/>
      <w:r w:rsidRPr="001B78E0">
        <w:rPr>
          <w:rFonts w:ascii="Palatino Linotype" w:eastAsia="Calibri" w:hAnsi="Palatino Linotype" w:cs="Arial"/>
          <w:lang w:val="en-US"/>
        </w:rPr>
        <w:t xml:space="preserve"> oleh al-Ghazali dan Ibnu Taimiyah, secara tegas ditolak oleh Arkoun. Demikian pula tentang penggunaan simbol-simbol kepemimpinan politik keagamaan seperti: </w:t>
      </w:r>
      <w:r w:rsidRPr="001B78E0">
        <w:rPr>
          <w:rFonts w:ascii="Palatino Linotype" w:eastAsia="Calibri" w:hAnsi="Palatino Linotype" w:cs="Arial"/>
          <w:i/>
          <w:iCs/>
          <w:lang w:val="en-US"/>
        </w:rPr>
        <w:t>khalifah</w:t>
      </w:r>
      <w:r w:rsidRPr="001B78E0">
        <w:rPr>
          <w:rFonts w:ascii="Palatino Linotype" w:eastAsia="Calibri" w:hAnsi="Palatino Linotype" w:cs="Arial"/>
          <w:lang w:val="en-US"/>
        </w:rPr>
        <w:t xml:space="preserve">. </w:t>
      </w:r>
    </w:p>
    <w:p w14:paraId="253D4DB3" w14:textId="424EE311"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Bagi Arkoun, gelar-gelar dan bahasa kekuasaan feodalistik, bersifat taqlid harus dikritisi: seperti gelar-gelar atau bahasa politik </w:t>
      </w:r>
      <w:r w:rsidRPr="001B78E0">
        <w:rPr>
          <w:rFonts w:ascii="Palatino Linotype" w:eastAsia="Calibri" w:hAnsi="Palatino Linotype" w:cs="Arial"/>
          <w:i/>
          <w:iCs/>
          <w:lang w:val="en-US"/>
        </w:rPr>
        <w:t>bay’ah, khalifah fi al-ardh</w:t>
      </w:r>
      <w:r w:rsidRPr="001B78E0">
        <w:rPr>
          <w:rFonts w:ascii="Palatino Linotype" w:eastAsia="Calibri" w:hAnsi="Palatino Linotype" w:cs="Arial"/>
          <w:lang w:val="en-US"/>
        </w:rPr>
        <w:t xml:space="preserve">, </w:t>
      </w:r>
      <w:r w:rsidRPr="001B78E0">
        <w:rPr>
          <w:rFonts w:ascii="Palatino Linotype" w:eastAsia="Calibri" w:hAnsi="Palatino Linotype" w:cs="Arial"/>
          <w:i/>
          <w:iCs/>
          <w:lang w:val="en-US"/>
        </w:rPr>
        <w:t>amir, sulthãn, almu’tashim- al-mutawakkil-al-hãdi billãh</w:t>
      </w:r>
      <w:r w:rsidRPr="001B78E0">
        <w:rPr>
          <w:rFonts w:ascii="Palatino Linotype" w:eastAsia="Calibri" w:hAnsi="Palatino Linotype" w:cs="Arial"/>
          <w:lang w:val="en-US"/>
        </w:rPr>
        <w:t xml:space="preserve">; dan sejenisnya. Menurut Arkoun, </w:t>
      </w:r>
      <w:r w:rsidRPr="001B78E0">
        <w:rPr>
          <w:rFonts w:ascii="Palatino Linotype" w:eastAsia="Calibri" w:hAnsi="Palatino Linotype" w:cs="Arial"/>
          <w:lang w:val="en-US"/>
        </w:rPr>
        <w:lastRenderedPageBreak/>
        <w:t xml:space="preserve">umat Islam harus beralih dari bahasa politik yang </w:t>
      </w:r>
      <w:r w:rsidRPr="001B78E0">
        <w:rPr>
          <w:rFonts w:ascii="Palatino Linotype" w:eastAsia="Calibri" w:hAnsi="Palatino Linotype" w:cs="Arial"/>
          <w:i/>
          <w:iCs/>
          <w:lang w:val="en-US"/>
        </w:rPr>
        <w:t xml:space="preserve">ideologis-politis </w:t>
      </w:r>
      <w:r w:rsidRPr="001B78E0">
        <w:rPr>
          <w:rFonts w:ascii="Palatino Linotype" w:eastAsia="Calibri" w:hAnsi="Palatino Linotype" w:cs="Arial"/>
          <w:lang w:val="en-US"/>
        </w:rPr>
        <w:t xml:space="preserve">dan </w:t>
      </w:r>
      <w:r w:rsidRPr="001B78E0">
        <w:rPr>
          <w:rFonts w:ascii="Palatino Linotype" w:eastAsia="Calibri" w:hAnsi="Palatino Linotype" w:cs="Arial"/>
          <w:i/>
          <w:iCs/>
          <w:lang w:val="en-US"/>
        </w:rPr>
        <w:t xml:space="preserve">apologis, </w:t>
      </w:r>
      <w:r w:rsidRPr="001B78E0">
        <w:rPr>
          <w:rFonts w:ascii="Palatino Linotype" w:eastAsia="Calibri" w:hAnsi="Palatino Linotype" w:cs="Arial"/>
          <w:lang w:val="en-US"/>
        </w:rPr>
        <w:t xml:space="preserve">kepada bahasa politik yang lebih </w:t>
      </w:r>
      <w:r w:rsidRPr="001B78E0">
        <w:rPr>
          <w:rFonts w:ascii="Palatino Linotype" w:eastAsia="Calibri" w:hAnsi="Palatino Linotype" w:cs="Arial"/>
          <w:i/>
          <w:iCs/>
          <w:lang w:val="en-US"/>
        </w:rPr>
        <w:t>akademis-responsif</w:t>
      </w:r>
      <w:r w:rsidRPr="001B78E0">
        <w:rPr>
          <w:rFonts w:ascii="Palatino Linotype" w:eastAsia="Calibri" w:hAnsi="Palatino Linotype" w:cs="Arial"/>
          <w:lang w:val="en-US"/>
        </w:rPr>
        <w:t xml:space="preserve">, agar agama jangan hanya dijadikan sebagai legitimasi politik atau untuk mempertahankan </w:t>
      </w:r>
      <w:r w:rsidRPr="001B78E0">
        <w:rPr>
          <w:rFonts w:ascii="Palatino Linotype" w:eastAsia="Calibri" w:hAnsi="Palatino Linotype" w:cs="Arial"/>
          <w:i/>
          <w:iCs/>
          <w:lang w:val="en-US"/>
        </w:rPr>
        <w:t>status quo</w:t>
      </w:r>
      <w:r w:rsidRPr="001B78E0">
        <w:rPr>
          <w:rFonts w:ascii="Palatino Linotype" w:eastAsia="Calibri" w:hAnsi="Palatino Linotype" w:cs="Arial"/>
          <w:lang w:val="en-US"/>
        </w:rPr>
        <w:t>.</w:t>
      </w:r>
      <w:r w:rsidR="00785A1B">
        <w:rPr>
          <w:rStyle w:val="FootnoteReference"/>
          <w:rFonts w:ascii="Palatino Linotype" w:eastAsia="Calibri" w:hAnsi="Palatino Linotype" w:cs="Arial"/>
          <w:lang w:val="en-US"/>
        </w:rPr>
        <w:footnoteReference w:id="31"/>
      </w:r>
    </w:p>
    <w:p w14:paraId="3BDA9E00"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Senada dengan Haikal, Arkoun menerima penyataan Ibnu Khaldun bahwa sistem kekhalifahan tidak berbeda dengan sistem kerajaan yang dominatif dan hegemonik, seperti yang terlihat pada termonologi </w:t>
      </w:r>
      <w:r w:rsidRPr="001B78E0">
        <w:rPr>
          <w:rFonts w:ascii="Palatino Linotype" w:eastAsia="Calibri" w:hAnsi="Palatino Linotype" w:cs="Arial"/>
          <w:i/>
          <w:iCs/>
          <w:lang w:val="en-US"/>
        </w:rPr>
        <w:t xml:space="preserve">bai’ah </w:t>
      </w:r>
      <w:r w:rsidRPr="001B78E0">
        <w:rPr>
          <w:rFonts w:ascii="Palatino Linotype" w:eastAsia="Calibri" w:hAnsi="Palatino Linotype" w:cs="Arial"/>
          <w:lang w:val="en-US"/>
        </w:rPr>
        <w:t>dan wakil Allah di muka bumi.</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Dari sini Arkoun menyetujui negara demokratis dan mengkritik para ulama yang telah ikut melestarikan </w:t>
      </w:r>
      <w:r w:rsidRPr="001B78E0">
        <w:rPr>
          <w:rFonts w:ascii="Palatino Linotype" w:eastAsia="Calibri" w:hAnsi="Palatino Linotype" w:cs="Arial"/>
          <w:i/>
          <w:lang w:val="en-US"/>
        </w:rPr>
        <w:t>status quo</w:t>
      </w:r>
      <w:r w:rsidRPr="001B78E0">
        <w:rPr>
          <w:rFonts w:ascii="Palatino Linotype" w:eastAsia="Calibri" w:hAnsi="Palatino Linotype" w:cs="Arial"/>
          <w:lang w:val="en-US"/>
        </w:rPr>
        <w:t xml:space="preserve"> kekuasaan dinasti yang jauh dari moral Islam.</w:t>
      </w:r>
      <w:proofErr w:type="gramEnd"/>
      <w:r w:rsidRPr="001B78E0">
        <w:rPr>
          <w:rFonts w:ascii="Palatino Linotype" w:eastAsia="Calibri" w:hAnsi="Palatino Linotype" w:cs="Arial"/>
          <w:lang w:val="en-US"/>
        </w:rPr>
        <w:t xml:space="preserve"> </w:t>
      </w:r>
    </w:p>
    <w:p w14:paraId="4CEC34E6" w14:textId="61F64E91"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Meski demikian, Arkoun juga mengkritik habis sekularisasi </w:t>
      </w:r>
      <w:proofErr w:type="gramStart"/>
      <w:r w:rsidRPr="001B78E0">
        <w:rPr>
          <w:rFonts w:ascii="Palatino Linotype" w:eastAsia="Calibri" w:hAnsi="Palatino Linotype" w:cs="Arial"/>
          <w:lang w:val="en-US"/>
        </w:rPr>
        <w:t>gaya</w:t>
      </w:r>
      <w:proofErr w:type="gramEnd"/>
      <w:r w:rsidRPr="001B78E0">
        <w:rPr>
          <w:rFonts w:ascii="Palatino Linotype" w:eastAsia="Calibri" w:hAnsi="Palatino Linotype" w:cs="Arial"/>
          <w:lang w:val="en-US"/>
        </w:rPr>
        <w:t xml:space="preserve"> Ataturk di Turki, yang bagi Arkoun merupakan bentuk kesadaran naif yang didasari oleh kekagetan budaya.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juga menolak pembentukan negara Islam ala Khomeini karena telah melakukan sakralisasi terhadap sesuatu yang sebenarnya duniawi. </w:t>
      </w:r>
      <w:proofErr w:type="gramStart"/>
      <w:r w:rsidRPr="001B78E0">
        <w:rPr>
          <w:rFonts w:ascii="Palatino Linotype" w:eastAsia="Calibri" w:hAnsi="Palatino Linotype" w:cs="Arial"/>
          <w:lang w:val="en-US"/>
        </w:rPr>
        <w:t xml:space="preserve">Prinsip kenegaraan Islam menurut Arkoun adalah </w:t>
      </w:r>
      <w:r w:rsidRPr="001B78E0">
        <w:rPr>
          <w:rFonts w:ascii="Palatino Linotype" w:eastAsia="Calibri" w:hAnsi="Palatino Linotype" w:cs="Arial"/>
          <w:i/>
          <w:iCs/>
          <w:lang w:val="en-US"/>
        </w:rPr>
        <w:t xml:space="preserve">syura </w:t>
      </w:r>
      <w:r w:rsidRPr="001B78E0">
        <w:rPr>
          <w:rFonts w:ascii="Palatino Linotype" w:eastAsia="Calibri" w:hAnsi="Palatino Linotype" w:cs="Arial"/>
          <w:lang w:val="en-US"/>
        </w:rPr>
        <w:t>(musyawarah), ijtihad, dan penerapan syariat Islam yang tujuannya untuk mewujudkan masyarakat yang bermoral, bertanggung jawab dan bermartabat.</w:t>
      </w:r>
      <w:proofErr w:type="gramEnd"/>
      <w:r w:rsidR="0093379B">
        <w:rPr>
          <w:rStyle w:val="FootnoteReference"/>
          <w:rFonts w:ascii="Palatino Linotype" w:eastAsia="Calibri" w:hAnsi="Palatino Linotype" w:cs="Arial"/>
          <w:lang w:val="en-US"/>
        </w:rPr>
        <w:footnoteReference w:id="32"/>
      </w:r>
    </w:p>
    <w:p w14:paraId="1CB63FA9" w14:textId="4FEABB2E"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Mengenai konsep </w:t>
      </w:r>
      <w:r w:rsidRPr="001B78E0">
        <w:rPr>
          <w:rFonts w:ascii="Palatino Linotype" w:eastAsia="Calibri" w:hAnsi="Palatino Linotype" w:cs="Arial"/>
          <w:i/>
          <w:iCs/>
          <w:lang w:val="en-US"/>
        </w:rPr>
        <w:t xml:space="preserve">khilãfah, </w:t>
      </w:r>
      <w:r w:rsidRPr="001B78E0">
        <w:rPr>
          <w:rFonts w:ascii="Palatino Linotype" w:eastAsia="Calibri" w:hAnsi="Palatino Linotype" w:cs="Arial"/>
          <w:lang w:val="en-US"/>
        </w:rPr>
        <w:t xml:space="preserve">berbeda dengan Rasyid Ridha dan Ismail Raji al- Faruqi yang mengakui adanya konsep </w:t>
      </w:r>
      <w:r w:rsidRPr="001B78E0">
        <w:rPr>
          <w:rFonts w:ascii="Palatino Linotype" w:eastAsia="Calibri" w:hAnsi="Palatino Linotype" w:cs="Arial"/>
          <w:i/>
          <w:iCs/>
          <w:lang w:val="en-US"/>
        </w:rPr>
        <w:t>khilãfah</w:t>
      </w:r>
      <w:r w:rsidRPr="001B78E0">
        <w:rPr>
          <w:rFonts w:ascii="Palatino Linotype" w:eastAsia="Calibri" w:hAnsi="Palatino Linotype" w:cs="Arial"/>
          <w:lang w:val="en-US"/>
        </w:rPr>
        <w:t xml:space="preserve">, tentang hal ini Arkoun lebih sejalan dengan Ibnu Taimiyah yang berpandangan bahwa konsep </w:t>
      </w:r>
      <w:r w:rsidRPr="001B78E0">
        <w:rPr>
          <w:rFonts w:ascii="Palatino Linotype" w:eastAsia="Calibri" w:hAnsi="Palatino Linotype" w:cs="Arial"/>
          <w:i/>
          <w:iCs/>
          <w:lang w:val="en-US"/>
        </w:rPr>
        <w:t xml:space="preserve">khilãfah </w:t>
      </w:r>
      <w:r w:rsidRPr="001B78E0">
        <w:rPr>
          <w:rFonts w:ascii="Palatino Linotype" w:eastAsia="Calibri" w:hAnsi="Palatino Linotype" w:cs="Arial"/>
          <w:lang w:val="en-US"/>
        </w:rPr>
        <w:t xml:space="preserve">tidak ditemukan dalam al-Qur’an maupun Hadits. </w:t>
      </w:r>
      <w:proofErr w:type="gramStart"/>
      <w:r w:rsidRPr="001B78E0">
        <w:rPr>
          <w:rFonts w:ascii="Palatino Linotype" w:eastAsia="Calibri" w:hAnsi="Palatino Linotype" w:cs="Arial"/>
          <w:lang w:val="en-US"/>
        </w:rPr>
        <w:t xml:space="preserve">Bagi Taimiyah dan juga Arkoun, bahwa fakta </w:t>
      </w:r>
      <w:r w:rsidRPr="001B78E0">
        <w:rPr>
          <w:rFonts w:ascii="Palatino Linotype" w:eastAsia="Calibri" w:hAnsi="Palatino Linotype" w:cs="Arial"/>
          <w:i/>
          <w:iCs/>
          <w:lang w:val="en-US"/>
        </w:rPr>
        <w:t xml:space="preserve">khilãfah </w:t>
      </w:r>
      <w:r w:rsidRPr="001B78E0">
        <w:rPr>
          <w:rFonts w:ascii="Palatino Linotype" w:eastAsia="Calibri" w:hAnsi="Palatino Linotype" w:cs="Arial"/>
          <w:lang w:val="en-US"/>
        </w:rPr>
        <w:t xml:space="preserve">semata-mata hanya aksiden politik, bukan keharusan </w:t>
      </w:r>
      <w:r w:rsidRPr="001B78E0">
        <w:rPr>
          <w:rFonts w:ascii="Palatino Linotype" w:eastAsia="Calibri" w:hAnsi="Palatino Linotype" w:cs="Arial"/>
          <w:lang w:val="en-US"/>
        </w:rPr>
        <w:lastRenderedPageBreak/>
        <w:t>normatif.</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Konsep </w:t>
      </w:r>
      <w:r w:rsidRPr="001B78E0">
        <w:rPr>
          <w:rFonts w:ascii="Palatino Linotype" w:eastAsia="Calibri" w:hAnsi="Palatino Linotype" w:cs="Arial"/>
          <w:iCs/>
          <w:lang w:val="en-US"/>
        </w:rPr>
        <w:t>negara</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 xml:space="preserve">maupun konsep </w:t>
      </w:r>
      <w:r w:rsidRPr="001B78E0">
        <w:rPr>
          <w:rFonts w:ascii="Palatino Linotype" w:eastAsia="Calibri" w:hAnsi="Palatino Linotype" w:cs="Arial"/>
          <w:iCs/>
          <w:lang w:val="en-US"/>
        </w:rPr>
        <w:t>negara tunggal di dunia</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juga tidak ditemukan dalam al-Qur’an.</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Mengenai bentuk negara, tampaknya Arkoun lebih sejalan dengan Abduh yang “liberal”.</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Model negara seperti apapun dapat diterima, sepanjang dapat mengaplikasikan nilai-nilai Islam yang universal dan humanis.</w:t>
      </w:r>
      <w:proofErr w:type="gramEnd"/>
      <w:r w:rsidR="0093379B">
        <w:rPr>
          <w:rStyle w:val="FootnoteReference"/>
          <w:rFonts w:ascii="Palatino Linotype" w:eastAsia="Calibri" w:hAnsi="Palatino Linotype" w:cs="Arial"/>
          <w:lang w:val="en-US"/>
        </w:rPr>
        <w:footnoteReference w:id="33"/>
      </w:r>
    </w:p>
    <w:p w14:paraId="16B503A6"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Di sisi </w:t>
      </w:r>
      <w:proofErr w:type="gramStart"/>
      <w:r w:rsidRPr="001B78E0">
        <w:rPr>
          <w:rFonts w:ascii="Palatino Linotype" w:eastAsia="Calibri" w:hAnsi="Palatino Linotype" w:cs="Arial"/>
          <w:lang w:val="en-US"/>
        </w:rPr>
        <w:t>lain</w:t>
      </w:r>
      <w:proofErr w:type="gramEnd"/>
      <w:r w:rsidRPr="001B78E0">
        <w:rPr>
          <w:rFonts w:ascii="Palatino Linotype" w:eastAsia="Calibri" w:hAnsi="Palatino Linotype" w:cs="Arial"/>
          <w:lang w:val="en-US"/>
        </w:rPr>
        <w:t xml:space="preserve">, di mata Arkoun, pembangunan sebuah negara tidak semata-mata bersifat material-finansial, tetapi harus lebih bersandar pada basis </w:t>
      </w:r>
      <w:r w:rsidRPr="001B78E0">
        <w:rPr>
          <w:rFonts w:ascii="Palatino Linotype" w:eastAsia="Calibri" w:hAnsi="Palatino Linotype" w:cs="Arial"/>
          <w:iCs/>
          <w:lang w:val="en-US"/>
        </w:rPr>
        <w:t xml:space="preserve">budaya, spiritualitas, etika </w:t>
      </w:r>
      <w:r w:rsidRPr="001B78E0">
        <w:rPr>
          <w:rFonts w:ascii="Palatino Linotype" w:eastAsia="Calibri" w:hAnsi="Palatino Linotype" w:cs="Arial"/>
          <w:lang w:val="en-US"/>
        </w:rPr>
        <w:t xml:space="preserve">dan </w:t>
      </w:r>
      <w:r w:rsidRPr="001B78E0">
        <w:rPr>
          <w:rFonts w:ascii="Palatino Linotype" w:eastAsia="Calibri" w:hAnsi="Palatino Linotype" w:cs="Arial"/>
          <w:iCs/>
          <w:lang w:val="en-US"/>
        </w:rPr>
        <w:t>intelektualisme</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 xml:space="preserve">Berdasarkan data-data di atas, bila digunakan tiga paradigma pemikiran politik Islam: </w:t>
      </w:r>
    </w:p>
    <w:p w14:paraId="3959B532" w14:textId="77777777" w:rsidR="001B78E0" w:rsidRPr="001B78E0" w:rsidRDefault="001B78E0" w:rsidP="0093379B">
      <w:pPr>
        <w:numPr>
          <w:ilvl w:val="0"/>
          <w:numId w:val="2"/>
        </w:numPr>
        <w:spacing w:after="120" w:line="240" w:lineRule="auto"/>
        <w:ind w:left="709"/>
        <w:jc w:val="both"/>
        <w:rPr>
          <w:rFonts w:ascii="Palatino Linotype" w:eastAsia="Calibri" w:hAnsi="Palatino Linotype" w:cs="Arial"/>
          <w:lang w:val="en-US"/>
        </w:rPr>
      </w:pPr>
      <w:r w:rsidRPr="001B78E0">
        <w:rPr>
          <w:rFonts w:ascii="Palatino Linotype" w:eastAsia="Calibri" w:hAnsi="Palatino Linotype" w:cs="Arial"/>
          <w:i/>
          <w:iCs/>
          <w:lang w:val="en-US"/>
        </w:rPr>
        <w:t xml:space="preserve">Formalistik </w:t>
      </w:r>
      <w:r w:rsidRPr="001B78E0">
        <w:rPr>
          <w:rFonts w:ascii="Palatino Linotype" w:eastAsia="Calibri" w:hAnsi="Palatino Linotype" w:cs="Arial"/>
          <w:lang w:val="en-US"/>
        </w:rPr>
        <w:t>seperti al-Ghazali, al-Maududi</w:t>
      </w:r>
      <w:r w:rsidRPr="001B78E0">
        <w:rPr>
          <w:rFonts w:ascii="Palatino Linotype" w:eastAsia="Calibri" w:hAnsi="Palatino Linotype" w:cs="Arial"/>
          <w:i/>
          <w:iCs/>
          <w:lang w:val="en-US"/>
        </w:rPr>
        <w:t xml:space="preserve">, </w:t>
      </w:r>
      <w:r w:rsidRPr="001B78E0">
        <w:rPr>
          <w:rFonts w:ascii="Palatino Linotype" w:eastAsia="Calibri" w:hAnsi="Palatino Linotype" w:cs="Arial"/>
          <w:lang w:val="en-US"/>
        </w:rPr>
        <w:t xml:space="preserve">dan lain-lain; </w:t>
      </w:r>
    </w:p>
    <w:p w14:paraId="41891A5A" w14:textId="77777777" w:rsidR="001B78E0" w:rsidRPr="001B78E0" w:rsidRDefault="001B78E0" w:rsidP="0093379B">
      <w:pPr>
        <w:numPr>
          <w:ilvl w:val="0"/>
          <w:numId w:val="2"/>
        </w:numPr>
        <w:spacing w:after="120" w:line="240" w:lineRule="auto"/>
        <w:ind w:left="709"/>
        <w:jc w:val="both"/>
        <w:rPr>
          <w:rFonts w:ascii="Palatino Linotype" w:eastAsia="Calibri" w:hAnsi="Palatino Linotype" w:cs="Arial"/>
          <w:lang w:val="en-US"/>
        </w:rPr>
      </w:pPr>
      <w:r w:rsidRPr="001B78E0">
        <w:rPr>
          <w:rFonts w:ascii="Palatino Linotype" w:eastAsia="Calibri" w:hAnsi="Palatino Linotype" w:cs="Arial"/>
          <w:i/>
          <w:iCs/>
          <w:lang w:val="en-US"/>
        </w:rPr>
        <w:t xml:space="preserve">Sekularistik </w:t>
      </w:r>
      <w:r w:rsidRPr="001B78E0">
        <w:rPr>
          <w:rFonts w:ascii="Palatino Linotype" w:eastAsia="Calibri" w:hAnsi="Palatino Linotype" w:cs="Arial"/>
          <w:lang w:val="en-US"/>
        </w:rPr>
        <w:t xml:space="preserve">(Ali Abd. Ar-Raziq), </w:t>
      </w:r>
    </w:p>
    <w:p w14:paraId="43C4CAB5" w14:textId="77777777" w:rsidR="001B78E0" w:rsidRPr="001B78E0" w:rsidRDefault="001B78E0" w:rsidP="0093379B">
      <w:pPr>
        <w:numPr>
          <w:ilvl w:val="0"/>
          <w:numId w:val="2"/>
        </w:numPr>
        <w:spacing w:after="120" w:line="240" w:lineRule="auto"/>
        <w:ind w:left="709"/>
        <w:jc w:val="both"/>
        <w:rPr>
          <w:rFonts w:ascii="Palatino Linotype" w:eastAsia="Calibri" w:hAnsi="Palatino Linotype" w:cs="Arial"/>
          <w:lang w:val="en-US"/>
        </w:rPr>
      </w:pPr>
      <w:r w:rsidRPr="001B78E0">
        <w:rPr>
          <w:rFonts w:ascii="Palatino Linotype" w:eastAsia="Calibri" w:hAnsi="Palatino Linotype" w:cs="Arial"/>
          <w:i/>
          <w:iCs/>
          <w:lang w:val="en-US"/>
        </w:rPr>
        <w:t xml:space="preserve">Substansialistik </w:t>
      </w:r>
      <w:r w:rsidRPr="001B78E0">
        <w:rPr>
          <w:rFonts w:ascii="Palatino Linotype" w:eastAsia="Calibri" w:hAnsi="Palatino Linotype" w:cs="Arial"/>
          <w:lang w:val="en-US"/>
        </w:rPr>
        <w:t xml:space="preserve">(Abduh, Haikal dan Fazlur Rahman). </w:t>
      </w:r>
    </w:p>
    <w:p w14:paraId="6FA15DB0" w14:textId="1A60998D"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Maka secara epistemologis, pemikiran politik Arkoun cenderung pada aliran yang ketiga </w:t>
      </w:r>
      <w:r w:rsidRPr="001B78E0">
        <w:rPr>
          <w:rFonts w:ascii="Palatino Linotype" w:eastAsia="Calibri" w:hAnsi="Palatino Linotype" w:cs="Arial"/>
          <w:i/>
          <w:lang w:val="en-US"/>
        </w:rPr>
        <w:t>substansialistik</w:t>
      </w:r>
      <w:r w:rsidRPr="001B78E0">
        <w:rPr>
          <w:rFonts w:ascii="Palatino Linotype" w:eastAsia="Calibri" w:hAnsi="Palatino Linotype" w:cs="Arial"/>
          <w:lang w:val="en-US"/>
        </w:rPr>
        <w:t>.</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Hanya bedanya dengan Abduh, Rahman, Arkoun lebih banyak melakukan dekonstruksi historis-epistemologis tentang hubungan agama dan politik (negara) pada tataran paradigmatik atau makro-filosofis.</w:t>
      </w:r>
      <w:proofErr w:type="gramEnd"/>
      <w:r w:rsidR="0093379B">
        <w:rPr>
          <w:rStyle w:val="FootnoteReference"/>
          <w:rFonts w:ascii="Palatino Linotype" w:eastAsia="Calibri" w:hAnsi="Palatino Linotype" w:cs="Arial"/>
          <w:lang w:val="en-US"/>
        </w:rPr>
        <w:footnoteReference w:id="34"/>
      </w:r>
    </w:p>
    <w:p w14:paraId="1C942446"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r w:rsidRPr="001B78E0">
        <w:rPr>
          <w:rFonts w:ascii="Palatino Linotype" w:eastAsia="Calibri" w:hAnsi="Palatino Linotype" w:cs="Arial"/>
          <w:lang w:val="en-US"/>
        </w:rPr>
        <w:t xml:space="preserve">Selain itu, intervensi negara dalam wilayah keagamaan </w:t>
      </w:r>
      <w:proofErr w:type="gramStart"/>
      <w:r w:rsidRPr="001B78E0">
        <w:rPr>
          <w:rFonts w:ascii="Palatino Linotype" w:eastAsia="Calibri" w:hAnsi="Palatino Linotype" w:cs="Arial"/>
          <w:lang w:val="en-US"/>
        </w:rPr>
        <w:t>akan</w:t>
      </w:r>
      <w:proofErr w:type="gramEnd"/>
      <w:r w:rsidRPr="001B78E0">
        <w:rPr>
          <w:rFonts w:ascii="Palatino Linotype" w:eastAsia="Calibri" w:hAnsi="Palatino Linotype" w:cs="Arial"/>
          <w:lang w:val="en-US"/>
        </w:rPr>
        <w:t xml:space="preserve"> berdampak pada manipulasi simbol-simbol keagamaan dan akan mereduksi kebebasan beragama dan berpolitik masyarakat. Bahkan </w:t>
      </w:r>
      <w:proofErr w:type="gramStart"/>
      <w:r w:rsidRPr="001B78E0">
        <w:rPr>
          <w:rFonts w:ascii="Palatino Linotype" w:eastAsia="Calibri" w:hAnsi="Palatino Linotype" w:cs="Arial"/>
          <w:lang w:val="en-US"/>
        </w:rPr>
        <w:t>akan</w:t>
      </w:r>
      <w:proofErr w:type="gramEnd"/>
      <w:r w:rsidRPr="001B78E0">
        <w:rPr>
          <w:rFonts w:ascii="Palatino Linotype" w:eastAsia="Calibri" w:hAnsi="Palatino Linotype" w:cs="Arial"/>
          <w:lang w:val="en-US"/>
        </w:rPr>
        <w:t xml:space="preserve"> membuka peluang terjadinya kolusi antara penguasa dan otoritas keagamaan. Bagi Arkoun, otoritas keagamaan dan politik </w:t>
      </w:r>
      <w:r w:rsidRPr="001B78E0">
        <w:rPr>
          <w:rFonts w:ascii="Palatino Linotype" w:eastAsia="Calibri" w:hAnsi="Palatino Linotype" w:cs="Arial"/>
          <w:lang w:val="en-US"/>
        </w:rPr>
        <w:lastRenderedPageBreak/>
        <w:t>kenegaraan harus berbeda, walaupun tetap ada hubungan.</w:t>
      </w:r>
    </w:p>
    <w:p w14:paraId="7A404427" w14:textId="10C02532"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iCs/>
          <w:lang w:val="en-US"/>
        </w:rPr>
        <w:t>Lebih jelasnya terkait</w:t>
      </w:r>
      <w:r w:rsidRPr="001B78E0">
        <w:rPr>
          <w:rFonts w:ascii="Palatino Linotype" w:eastAsia="Calibri" w:hAnsi="Palatino Linotype" w:cs="Arial"/>
          <w:lang w:val="en-US"/>
        </w:rPr>
        <w:t xml:space="preserve"> relasi agama dan negara</w:t>
      </w:r>
      <w:r w:rsidRPr="001B78E0">
        <w:rPr>
          <w:rFonts w:ascii="Palatino Linotype" w:eastAsia="Calibri" w:hAnsi="Palatino Linotype" w:cs="Arial"/>
          <w:bCs/>
          <w:lang w:val="en-US"/>
        </w:rPr>
        <w:t xml:space="preserve">, </w:t>
      </w:r>
      <w:r w:rsidRPr="001B78E0">
        <w:rPr>
          <w:rFonts w:ascii="Palatino Linotype" w:eastAsia="Calibri" w:hAnsi="Palatino Linotype" w:cs="Arial"/>
          <w:lang w:val="en-US"/>
        </w:rPr>
        <w:t>Arkoun menyatakan bahwa kebanyakan negeri-negeri Muslim terutama di Arab mengalami berbagai benturan keras akibat penjajahan asing.</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Faktor inilah yang membuat umat Islam menjadikan agama sebagai </w:t>
      </w:r>
      <w:r w:rsidRPr="001B78E0">
        <w:rPr>
          <w:rFonts w:ascii="Palatino Linotype" w:eastAsia="Calibri" w:hAnsi="Palatino Linotype" w:cs="Arial"/>
          <w:i/>
          <w:iCs/>
          <w:lang w:val="en-US"/>
        </w:rPr>
        <w:t xml:space="preserve">icon </w:t>
      </w:r>
      <w:r w:rsidRPr="001B78E0">
        <w:rPr>
          <w:rFonts w:ascii="Palatino Linotype" w:eastAsia="Calibri" w:hAnsi="Palatino Linotype" w:cs="Arial"/>
          <w:lang w:val="en-US"/>
        </w:rPr>
        <w:t>perjuangan ideologi politik.</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Arkoun juga menyatakan bahwa konsep </w:t>
      </w:r>
      <w:r w:rsidRPr="001B78E0">
        <w:rPr>
          <w:rFonts w:ascii="Palatino Linotype" w:eastAsia="Calibri" w:hAnsi="Palatino Linotype" w:cs="Arial"/>
          <w:i/>
          <w:iCs/>
          <w:lang w:val="en-US"/>
        </w:rPr>
        <w:t xml:space="preserve">syũrã </w:t>
      </w:r>
      <w:r w:rsidRPr="001B78E0">
        <w:rPr>
          <w:rFonts w:ascii="Palatino Linotype" w:eastAsia="Calibri" w:hAnsi="Palatino Linotype" w:cs="Arial"/>
          <w:lang w:val="en-US"/>
        </w:rPr>
        <w:t>sebenarnya identik dengan demokrasi.</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Sistem demokrasi parlementer bisa diterima sepanjang bisa mengakomodasi nilai-nilai universal dari ajaran syariat Islam.</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 xml:space="preserve">Dengan sistem </w:t>
      </w:r>
      <w:r w:rsidRPr="001B78E0">
        <w:rPr>
          <w:rFonts w:ascii="Palatino Linotype" w:eastAsia="Calibri" w:hAnsi="Palatino Linotype" w:cs="Arial"/>
          <w:i/>
          <w:iCs/>
          <w:lang w:val="en-US"/>
        </w:rPr>
        <w:t xml:space="preserve">syura </w:t>
      </w:r>
      <w:r w:rsidRPr="001B78E0">
        <w:rPr>
          <w:rFonts w:ascii="Palatino Linotype" w:eastAsia="Calibri" w:hAnsi="Palatino Linotype" w:cs="Arial"/>
          <w:lang w:val="en-US"/>
        </w:rPr>
        <w:t>atau demokrasi ini, penerapan syariat Islam lebih bersifat rasional-diskursif dan substanti</w:t>
      </w:r>
      <w:r w:rsidR="0093379B">
        <w:rPr>
          <w:rFonts w:ascii="Palatino Linotype" w:eastAsia="Calibri" w:hAnsi="Palatino Linotype" w:cs="Arial"/>
          <w:lang w:val="en-US"/>
        </w:rPr>
        <w:t>f, ketimbang tekstual-normatif.</w:t>
      </w:r>
      <w:proofErr w:type="gramEnd"/>
      <w:r w:rsidR="0093379B">
        <w:rPr>
          <w:rStyle w:val="FootnoteReference"/>
          <w:rFonts w:ascii="Palatino Linotype" w:eastAsia="Calibri" w:hAnsi="Palatino Linotype" w:cs="Arial"/>
          <w:lang w:val="en-US"/>
        </w:rPr>
        <w:footnoteReference w:id="35"/>
      </w:r>
    </w:p>
    <w:p w14:paraId="0E838B40"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 xml:space="preserve">Berdasarkan teori-teori tentang relasi agama dan negara dalam Islam, maka penulis meyimpulkan bahwa pemikiran Arkoun sejalan dengan aliran substansialistik yang </w:t>
      </w:r>
      <w:r w:rsidRPr="001B78E0">
        <w:rPr>
          <w:rFonts w:ascii="Palatino Linotype" w:eastAsia="Calibri" w:hAnsi="Palatino Linotype" w:cs="Arial"/>
          <w:bCs/>
          <w:lang w:val="en-US"/>
        </w:rPr>
        <w:t xml:space="preserve">mengatakan bahwa </w:t>
      </w:r>
      <w:r w:rsidRPr="001B78E0">
        <w:rPr>
          <w:rFonts w:ascii="Palatino Linotype" w:eastAsia="Calibri" w:hAnsi="Palatino Linotype" w:cs="Arial"/>
          <w:lang w:val="en-US"/>
        </w:rPr>
        <w:t>urusan agama dan negara punya jalannya masing-masing.</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Keduanya harus dipilah, dipisahkan sesuai proposinya dan bijak.</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Ide substansialis lebih menekankan nilai-nilai keadilan, persamaan, musyawarah, dan partisipasi yang tidak bertentangan dengan prinsip-prinsip Islam, mempunyai potensi untuk berperan sebagai penghubung antara agama dan sistem politik modern.</w:t>
      </w:r>
      <w:proofErr w:type="gramEnd"/>
    </w:p>
    <w:p w14:paraId="6781CC1F"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roofErr w:type="gramStart"/>
      <w:r w:rsidRPr="001B78E0">
        <w:rPr>
          <w:rFonts w:ascii="Palatino Linotype" w:eastAsia="Calibri" w:hAnsi="Palatino Linotype" w:cs="Arial"/>
          <w:lang w:val="en-US"/>
        </w:rPr>
        <w:t>Bagi penulis, cukup sulit mencerna pandangan-pandangan Arkoun, apalagi epistemologinya.</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Untuk mengetahui pemikirannya secara menyeluruh, kita perlu menyelami ilmu pengetahuan yang berkembang di Prancis beberapa puluh tahun yang lalu.</w:t>
      </w:r>
      <w:proofErr w:type="gramEnd"/>
      <w:r w:rsidRPr="001B78E0">
        <w:rPr>
          <w:rFonts w:ascii="Palatino Linotype" w:eastAsia="Calibri" w:hAnsi="Palatino Linotype" w:cs="Arial"/>
          <w:lang w:val="en-US"/>
        </w:rPr>
        <w:t xml:space="preserve"> </w:t>
      </w:r>
      <w:proofErr w:type="gramStart"/>
      <w:r w:rsidRPr="001B78E0">
        <w:rPr>
          <w:rFonts w:ascii="Palatino Linotype" w:eastAsia="Calibri" w:hAnsi="Palatino Linotype" w:cs="Arial"/>
          <w:lang w:val="en-US"/>
        </w:rPr>
        <w:t>Seperti, linguistik, antropologi, semiotika, serta berbagai gagasan pasca modernis yang diakrabi Arkoun.</w:t>
      </w:r>
      <w:proofErr w:type="gramEnd"/>
    </w:p>
    <w:p w14:paraId="7980B21A" w14:textId="77777777" w:rsidR="001B78E0" w:rsidRPr="001B78E0" w:rsidRDefault="001B78E0" w:rsidP="001B78E0">
      <w:pPr>
        <w:spacing w:after="120" w:line="240" w:lineRule="auto"/>
        <w:ind w:firstLine="284"/>
        <w:jc w:val="both"/>
        <w:rPr>
          <w:rFonts w:ascii="Palatino Linotype" w:eastAsia="Calibri" w:hAnsi="Palatino Linotype" w:cs="Arial"/>
          <w:lang w:val="en-US"/>
        </w:rPr>
      </w:pPr>
    </w:p>
    <w:p w14:paraId="593D7E6A" w14:textId="77777777" w:rsidR="001B78E0" w:rsidRPr="001B78E0" w:rsidRDefault="001B78E0" w:rsidP="001B78E0">
      <w:pPr>
        <w:spacing w:after="120" w:line="240" w:lineRule="auto"/>
        <w:jc w:val="both"/>
        <w:rPr>
          <w:rFonts w:ascii="Palatino Linotype" w:eastAsia="Calibri" w:hAnsi="Palatino Linotype" w:cs="Arial"/>
          <w:b/>
          <w:lang w:val="en-US"/>
        </w:rPr>
      </w:pPr>
      <w:r w:rsidRPr="001B78E0">
        <w:rPr>
          <w:rFonts w:ascii="Palatino Linotype" w:eastAsia="Calibri" w:hAnsi="Palatino Linotype" w:cs="Arial"/>
          <w:b/>
          <w:lang w:val="en-US"/>
        </w:rPr>
        <w:t>Titik Temu dan Titik Beda Pemikiran Natsir dan Arkoun terkait Relasi Agama dan Negara</w:t>
      </w:r>
    </w:p>
    <w:p w14:paraId="272782CC" w14:textId="77777777" w:rsidR="001B78E0" w:rsidRPr="001B78E0" w:rsidRDefault="001B78E0" w:rsidP="001B78E0">
      <w:pPr>
        <w:numPr>
          <w:ilvl w:val="0"/>
          <w:numId w:val="3"/>
        </w:numPr>
        <w:spacing w:after="120" w:line="240" w:lineRule="auto"/>
        <w:ind w:left="426"/>
        <w:jc w:val="both"/>
        <w:rPr>
          <w:rFonts w:ascii="Palatino Linotype" w:eastAsia="Calibri" w:hAnsi="Palatino Linotype" w:cs="Arial"/>
          <w:lang w:val="en-US"/>
        </w:rPr>
      </w:pPr>
      <w:r w:rsidRPr="001B78E0">
        <w:rPr>
          <w:rFonts w:ascii="Palatino Linotype" w:eastAsia="Calibri" w:hAnsi="Palatino Linotype" w:cs="Arial"/>
          <w:lang w:val="en-US"/>
        </w:rPr>
        <w:t xml:space="preserve">Pertemuan pemikiran Natsir dan Arkoun </w:t>
      </w:r>
    </w:p>
    <w:p w14:paraId="31D1A13B" w14:textId="77777777" w:rsidR="001B78E0" w:rsidRPr="001B78E0" w:rsidRDefault="001B78E0" w:rsidP="001B78E0">
      <w:pPr>
        <w:numPr>
          <w:ilvl w:val="0"/>
          <w:numId w:val="4"/>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Baik Natsir dan Arkoun, sama-sama berlatarkan kehidupan sederhana yang hidup di sebuah desa terpencil di negaranya. Mereka adalah tokoh pembaharu yang lahir dalam keadaan negara yang sedang dibelenggu oleh penjajahan. Hal ini tentunya menggoreskan trauma tersendiri bagi mereka, sehingga membakar semangat mereka dalam melawan penjajahan tersebut.</w:t>
      </w:r>
    </w:p>
    <w:p w14:paraId="52231519" w14:textId="77A6D68D" w:rsidR="001B78E0" w:rsidRPr="001B78E0" w:rsidRDefault="001B78E0" w:rsidP="001B78E0">
      <w:pPr>
        <w:numPr>
          <w:ilvl w:val="0"/>
          <w:numId w:val="4"/>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 xml:space="preserve">Keduanya juga sama-sama memberikan perspektif terkait perkembangan zaman modern. Natsir mangatakan bahwa pentingnya ijtihad, dalam merespon segala tantangan perubahan zaman modern. Dan tentunya dalam upaya ini,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tidak mengesampingkan peran dan fungsi akal sebagai dasar dalam memahami Islam. Tegasnya, Islam melarang sikap taklid buta kepada paham dan ajaran yang tidak berdasarkan kepada wahyu Tuhan dan tanpa ada pengetahuan di dalamnya.</w:t>
      </w:r>
      <w:r w:rsidRPr="001B78E0">
        <w:rPr>
          <w:rFonts w:ascii="Palatino Linotype" w:eastAsia="Calibri" w:hAnsi="Palatino Linotype" w:cs="Arial"/>
          <w:vertAlign w:val="superscript"/>
          <w:lang w:val="en-US"/>
        </w:rPr>
        <w:t xml:space="preserve"> </w:t>
      </w:r>
      <w:r w:rsidR="0093379B">
        <w:rPr>
          <w:rStyle w:val="FootnoteReference"/>
          <w:rFonts w:ascii="Palatino Linotype" w:eastAsia="Calibri" w:hAnsi="Palatino Linotype" w:cs="Arial"/>
          <w:lang w:val="en-US"/>
        </w:rPr>
        <w:footnoteReference w:id="36"/>
      </w:r>
    </w:p>
    <w:p w14:paraId="2838BC19" w14:textId="77777777" w:rsidR="0066208E" w:rsidRPr="0066208E" w:rsidRDefault="001B78E0" w:rsidP="001B78E0">
      <w:pPr>
        <w:numPr>
          <w:ilvl w:val="0"/>
          <w:numId w:val="4"/>
        </w:numPr>
        <w:spacing w:after="120" w:line="240" w:lineRule="auto"/>
        <w:ind w:left="851"/>
        <w:jc w:val="both"/>
        <w:rPr>
          <w:rFonts w:ascii="Palatino Linotype" w:eastAsia="Calibri" w:hAnsi="Palatino Linotype" w:cs="Arial"/>
          <w:lang w:val="en-US"/>
        </w:rPr>
      </w:pPr>
      <w:r w:rsidRPr="0066208E">
        <w:rPr>
          <w:rFonts w:ascii="Palatino Linotype" w:eastAsia="Calibri" w:hAnsi="Palatino Linotype" w:cs="Arial"/>
          <w:lang w:val="en-US"/>
        </w:rPr>
        <w:t xml:space="preserve">Hal itu sejalan dengan pandangan Arkoun, </w:t>
      </w:r>
      <w:proofErr w:type="gramStart"/>
      <w:r w:rsidRPr="0066208E">
        <w:rPr>
          <w:rFonts w:ascii="Palatino Linotype" w:eastAsia="Calibri" w:hAnsi="Palatino Linotype" w:cs="Arial"/>
          <w:lang w:val="en-US"/>
        </w:rPr>
        <w:t>ia</w:t>
      </w:r>
      <w:proofErr w:type="gramEnd"/>
      <w:r w:rsidRPr="0066208E">
        <w:rPr>
          <w:rFonts w:ascii="Palatino Linotype" w:eastAsia="Calibri" w:hAnsi="Palatino Linotype" w:cs="Arial"/>
          <w:lang w:val="en-US"/>
        </w:rPr>
        <w:t xml:space="preserve"> menilai bahwa </w:t>
      </w:r>
      <w:r w:rsidRPr="0066208E">
        <w:rPr>
          <w:rFonts w:ascii="Palatino Linotype" w:eastAsia="Calibri" w:hAnsi="Palatino Linotype" w:cs="Arial"/>
          <w:i/>
          <w:lang w:val="en-US"/>
        </w:rPr>
        <w:t>rethingking Islam</w:t>
      </w:r>
      <w:r w:rsidRPr="0066208E">
        <w:rPr>
          <w:rFonts w:ascii="Palatino Linotype" w:eastAsia="Calibri" w:hAnsi="Palatino Linotype" w:cs="Arial"/>
          <w:lang w:val="en-US"/>
        </w:rPr>
        <w:t xml:space="preserve"> perlu digalakkan kembali, demi mengkaji lebih dalam lagi persoalan-persoalan kehidupan yang terjadi di zaman modern ini. Salah satunya, Arkoun </w:t>
      </w:r>
      <w:r w:rsidRPr="0066208E">
        <w:rPr>
          <w:rFonts w:ascii="Palatino Linotype" w:eastAsia="Calibri" w:hAnsi="Palatino Linotype" w:cs="Arial"/>
          <w:lang w:val="en-US"/>
        </w:rPr>
        <w:lastRenderedPageBreak/>
        <w:t xml:space="preserve">mengusung epistemologi baru sebagai jalan untuk menafsirkan teks-teks Al-qur’an dengan menggunakan pendekatan </w:t>
      </w:r>
      <w:r w:rsidRPr="0066208E">
        <w:rPr>
          <w:rFonts w:ascii="Palatino Linotype" w:eastAsia="Calibri" w:hAnsi="Palatino Linotype" w:cs="Arial"/>
          <w:i/>
          <w:lang w:val="en-US"/>
        </w:rPr>
        <w:t>historis-sosilogis-antopologis</w:t>
      </w:r>
      <w:r w:rsidRPr="0066208E">
        <w:rPr>
          <w:rFonts w:ascii="Palatino Linotype" w:eastAsia="Calibri" w:hAnsi="Palatino Linotype" w:cs="Arial"/>
          <w:lang w:val="en-US"/>
        </w:rPr>
        <w:t xml:space="preserve"> terhadap Islam.</w:t>
      </w:r>
      <w:r w:rsidRPr="0066208E">
        <w:rPr>
          <w:rFonts w:ascii="Palatino Linotype" w:eastAsia="Calibri" w:hAnsi="Palatino Linotype" w:cs="Arial"/>
          <w:vertAlign w:val="superscript"/>
          <w:lang w:val="en-US"/>
        </w:rPr>
        <w:t xml:space="preserve"> </w:t>
      </w:r>
      <w:r w:rsidR="0066208E">
        <w:rPr>
          <w:rStyle w:val="FootnoteReference"/>
          <w:rFonts w:ascii="Palatino Linotype" w:eastAsia="Calibri" w:hAnsi="Palatino Linotype" w:cs="Arial"/>
          <w:lang w:val="en-US"/>
        </w:rPr>
        <w:footnoteReference w:id="37"/>
      </w:r>
    </w:p>
    <w:p w14:paraId="746C9492" w14:textId="2394C17B" w:rsidR="001B78E0" w:rsidRPr="0066208E" w:rsidRDefault="001B78E0" w:rsidP="001B78E0">
      <w:pPr>
        <w:numPr>
          <w:ilvl w:val="0"/>
          <w:numId w:val="4"/>
        </w:numPr>
        <w:spacing w:after="120" w:line="240" w:lineRule="auto"/>
        <w:ind w:left="851"/>
        <w:jc w:val="both"/>
        <w:rPr>
          <w:rFonts w:ascii="Palatino Linotype" w:eastAsia="Calibri" w:hAnsi="Palatino Linotype" w:cs="Arial"/>
          <w:lang w:val="en-US"/>
        </w:rPr>
      </w:pPr>
      <w:r w:rsidRPr="0066208E">
        <w:rPr>
          <w:rFonts w:ascii="Palatino Linotype" w:eastAsia="Calibri" w:hAnsi="Palatino Linotype" w:cs="Arial"/>
          <w:lang w:val="en-US"/>
        </w:rPr>
        <w:t xml:space="preserve">Di samping itu, Natsir dan Arkoun sama-sama menolak paham sekular yang menginginkan pemisahan antara otoritas keagamaan dari otoritas kenegaraan. Bila dikaitkan dengan aliran politik dalam Islam, mereka termasuk ke dalam kelompok yang berpaham substansialistik. Karena mereka berasumsi bahwa ideologi negara </w:t>
      </w:r>
      <w:proofErr w:type="gramStart"/>
      <w:r w:rsidRPr="0066208E">
        <w:rPr>
          <w:rFonts w:ascii="Palatino Linotype" w:eastAsia="Calibri" w:hAnsi="Palatino Linotype" w:cs="Arial"/>
          <w:lang w:val="en-US"/>
        </w:rPr>
        <w:t>apa</w:t>
      </w:r>
      <w:proofErr w:type="gramEnd"/>
      <w:r w:rsidRPr="0066208E">
        <w:rPr>
          <w:rFonts w:ascii="Palatino Linotype" w:eastAsia="Calibri" w:hAnsi="Palatino Linotype" w:cs="Arial"/>
          <w:lang w:val="en-US"/>
        </w:rPr>
        <w:t xml:space="preserve"> saja bisa diterima sepanjang hal itu tidak bertentangan dengan agama. </w:t>
      </w:r>
    </w:p>
    <w:p w14:paraId="7145633E" w14:textId="451C79CC" w:rsidR="001B78E0" w:rsidRPr="0066208E" w:rsidRDefault="001B78E0" w:rsidP="0066208E">
      <w:pPr>
        <w:numPr>
          <w:ilvl w:val="0"/>
          <w:numId w:val="4"/>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Natsir mengungkapkan pancasila dapat diterima sepanjang nilai-nilai substansinya relevan dengan nilai-nilai ke-Islaman. Begitu juga dengan Arkoun, baginya umat Islam boleh meniru peradaban Barat bilamana tujuannya untuk kesejahtaraan masyarakat. Dalam menjalankan pemerintahan, umat Islam perlu menggunakan epistemologi baru agar nilai-nilai Islam tetap relevan dengan perkembangan zaman.</w:t>
      </w:r>
    </w:p>
    <w:p w14:paraId="0DFD3930" w14:textId="77777777" w:rsidR="001B78E0" w:rsidRPr="001B78E0" w:rsidRDefault="001B78E0" w:rsidP="001B78E0">
      <w:pPr>
        <w:numPr>
          <w:ilvl w:val="0"/>
          <w:numId w:val="3"/>
        </w:numPr>
        <w:spacing w:after="120" w:line="240" w:lineRule="auto"/>
        <w:ind w:left="426"/>
        <w:jc w:val="both"/>
        <w:rPr>
          <w:rFonts w:ascii="Palatino Linotype" w:eastAsia="Calibri" w:hAnsi="Palatino Linotype" w:cs="Arial"/>
          <w:lang w:val="en-US"/>
        </w:rPr>
      </w:pPr>
      <w:r w:rsidRPr="001B78E0">
        <w:rPr>
          <w:rFonts w:ascii="Palatino Linotype" w:eastAsia="Calibri" w:hAnsi="Palatino Linotype" w:cs="Arial"/>
          <w:lang w:val="en-US"/>
        </w:rPr>
        <w:t>Perbedaan Pemikiran Mohammad Natsir dan Mohammed Arkoun</w:t>
      </w:r>
    </w:p>
    <w:p w14:paraId="46879D0F" w14:textId="614483C6" w:rsidR="001B78E0" w:rsidRPr="001B78E0" w:rsidRDefault="001B78E0" w:rsidP="00542C61">
      <w:pPr>
        <w:numPr>
          <w:ilvl w:val="0"/>
          <w:numId w:val="5"/>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 xml:space="preserve">Natsir sangat intens dalam mengkaji persoalan terkait agama dan negara.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tidak hanya menggagas ide-ide melalui tulisannya, tetapi ia juga terjun langsung sebagai aktor dalam </w:t>
      </w:r>
      <w:r w:rsidRPr="001B78E0">
        <w:rPr>
          <w:rFonts w:ascii="Palatino Linotype" w:eastAsia="Calibri" w:hAnsi="Palatino Linotype" w:cs="Arial"/>
          <w:lang w:val="en-US"/>
        </w:rPr>
        <w:lastRenderedPageBreak/>
        <w:t xml:space="preserve">mempraktekkan pemikirannya tersebut. Sebagai bukti,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pernah terlibat dalam beberapa organisasi Islam, partai politik di Indonesia, dan juga pernah terlibat dalam PPRI akibat kekecewaannya pada pemerintahan Soekarno yang dinilai telah memihak Komunis ketika itu.</w:t>
      </w:r>
      <w:r w:rsidR="0066208E">
        <w:rPr>
          <w:rStyle w:val="FootnoteReference"/>
          <w:rFonts w:ascii="Palatino Linotype" w:eastAsia="Calibri" w:hAnsi="Palatino Linotype" w:cs="Arial"/>
          <w:lang w:val="en-US"/>
        </w:rPr>
        <w:footnoteReference w:id="38"/>
      </w:r>
    </w:p>
    <w:p w14:paraId="5BA1323F" w14:textId="22A3E355" w:rsidR="001B78E0" w:rsidRPr="001B78E0" w:rsidRDefault="001B78E0" w:rsidP="00542C61">
      <w:pPr>
        <w:numPr>
          <w:ilvl w:val="0"/>
          <w:numId w:val="5"/>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 xml:space="preserve">Berbeda dengan Natsir, Arkoun tidak menafsirkan dengan jelas </w:t>
      </w:r>
      <w:proofErr w:type="gramStart"/>
      <w:r w:rsidRPr="001B78E0">
        <w:rPr>
          <w:rFonts w:ascii="Palatino Linotype" w:eastAsia="Calibri" w:hAnsi="Palatino Linotype" w:cs="Arial"/>
          <w:lang w:val="en-US"/>
        </w:rPr>
        <w:t>apa</w:t>
      </w:r>
      <w:proofErr w:type="gramEnd"/>
      <w:r w:rsidRPr="001B78E0">
        <w:rPr>
          <w:rFonts w:ascii="Palatino Linotype" w:eastAsia="Calibri" w:hAnsi="Palatino Linotype" w:cs="Arial"/>
          <w:lang w:val="en-US"/>
        </w:rPr>
        <w:t xml:space="preserve"> itu negara. Cukup sulit bagi peneliti untuk menelusuri pemikiran Arkoun terkait politik. Dalam beberapa sumber, dikatakan bahwa Arkoun dalam mengkaji persoalan politik hanya bertindak sebagai komentator yang mengkritisi perpolitikan yang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nilai tidak benar, namun ia tidak pernah ditemukan terjun langsung dalam persoalan politik tersebut. Hasil pemikirannya pun, tidak semua bisa dijadikan sebagai acuan dalam penyelesaian persoalan secara praksis, karna pemikirannya hanya sebatas studi diskursif belaka.</w:t>
      </w:r>
      <w:r w:rsidR="0066208E">
        <w:rPr>
          <w:rStyle w:val="FootnoteReference"/>
          <w:rFonts w:ascii="Palatino Linotype" w:eastAsia="Calibri" w:hAnsi="Palatino Linotype" w:cs="Arial"/>
          <w:lang w:val="en-US"/>
        </w:rPr>
        <w:footnoteReference w:id="39"/>
      </w:r>
    </w:p>
    <w:p w14:paraId="52118702" w14:textId="77777777" w:rsidR="001B78E0" w:rsidRPr="001B78E0" w:rsidRDefault="001B78E0" w:rsidP="00542C61">
      <w:pPr>
        <w:numPr>
          <w:ilvl w:val="0"/>
          <w:numId w:val="5"/>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 xml:space="preserve">Di sisi lain, karangan-karangan Natsir sebagian besar berupa dialog-dialog dan bantahannya terhadap pemerintahan yang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nilai tidak benar. Seperti, tulisannya yang berjudul “Islam dan Akal Merdeka” yang berisi kritikan Natsir atas pemikiran Soekarno tentang “Islam Sontoloyo” dan seputar pembaharuan pemikiran Islam.</w:t>
      </w:r>
    </w:p>
    <w:p w14:paraId="057535B1" w14:textId="77777777" w:rsidR="001B78E0" w:rsidRPr="001B78E0" w:rsidRDefault="001B78E0" w:rsidP="00542C61">
      <w:pPr>
        <w:numPr>
          <w:ilvl w:val="0"/>
          <w:numId w:val="5"/>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lastRenderedPageBreak/>
        <w:t xml:space="preserve">Sedangkan dalam karya-karya Arkoun, penulis tidak menemukan karyanya yang berbentuk dialog-dialog atau bantahan kepada oknum tertentu seperti yang diutarakan oleh Mohammad Natsir. Arkoun secara umum hanya menuliskan pemikirannya terhadap realitas keagamaan maupun politik dengan analisa keilmuan yang </w:t>
      </w:r>
      <w:proofErr w:type="gramStart"/>
      <w:r w:rsidRPr="001B78E0">
        <w:rPr>
          <w:rFonts w:ascii="Palatino Linotype" w:eastAsia="Calibri" w:hAnsi="Palatino Linotype" w:cs="Arial"/>
          <w:lang w:val="en-US"/>
        </w:rPr>
        <w:t>ia</w:t>
      </w:r>
      <w:proofErr w:type="gramEnd"/>
      <w:r w:rsidRPr="001B78E0">
        <w:rPr>
          <w:rFonts w:ascii="Palatino Linotype" w:eastAsia="Calibri" w:hAnsi="Palatino Linotype" w:cs="Arial"/>
          <w:lang w:val="en-US"/>
        </w:rPr>
        <w:t xml:space="preserve"> miliki.</w:t>
      </w:r>
    </w:p>
    <w:p w14:paraId="7C99723B" w14:textId="77777777" w:rsidR="001B78E0" w:rsidRPr="001B78E0" w:rsidRDefault="001B78E0" w:rsidP="00542C61">
      <w:pPr>
        <w:numPr>
          <w:ilvl w:val="0"/>
          <w:numId w:val="5"/>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 xml:space="preserve">Selain itu, jika dilihat dari sudut pandang subjek yang mempengaruhi pemikiran kedua tokoh ini, juga </w:t>
      </w:r>
      <w:proofErr w:type="gramStart"/>
      <w:r w:rsidRPr="001B78E0">
        <w:rPr>
          <w:rFonts w:ascii="Palatino Linotype" w:eastAsia="Calibri" w:hAnsi="Palatino Linotype" w:cs="Arial"/>
          <w:lang w:val="en-US"/>
        </w:rPr>
        <w:t>sangat  jelas</w:t>
      </w:r>
      <w:proofErr w:type="gramEnd"/>
      <w:r w:rsidRPr="001B78E0">
        <w:rPr>
          <w:rFonts w:ascii="Palatino Linotype" w:eastAsia="Calibri" w:hAnsi="Palatino Linotype" w:cs="Arial"/>
          <w:lang w:val="en-US"/>
        </w:rPr>
        <w:t xml:space="preserve"> perbedaannya. Pemikiran Natsir hanya dipengaruhi oleh tokoh-tokoh Islam seperti, Ahmad Hasan dan Haji Agus Salim. Sedangkan Arkoun, pemikirannya tidak hanya dipengaruhi oleh tokoh-tokoh Islam saja tetapi lebih banyak dipengaruhi oleh tokoh-tokoh Barat diantaranya, Michael Faucault, Jacques Derrida, dan Jurgen Habermas.</w:t>
      </w:r>
    </w:p>
    <w:p w14:paraId="501F2CD2" w14:textId="13E9370A" w:rsidR="004C3C78" w:rsidRPr="0082422E" w:rsidRDefault="001B78E0" w:rsidP="0082422E">
      <w:pPr>
        <w:numPr>
          <w:ilvl w:val="0"/>
          <w:numId w:val="5"/>
        </w:numPr>
        <w:spacing w:after="120" w:line="240" w:lineRule="auto"/>
        <w:ind w:left="851"/>
        <w:jc w:val="both"/>
        <w:rPr>
          <w:rFonts w:ascii="Palatino Linotype" w:eastAsia="Calibri" w:hAnsi="Palatino Linotype" w:cs="Arial"/>
          <w:lang w:val="en-US"/>
        </w:rPr>
      </w:pPr>
      <w:r w:rsidRPr="001B78E0">
        <w:rPr>
          <w:rFonts w:ascii="Palatino Linotype" w:eastAsia="Calibri" w:hAnsi="Palatino Linotype" w:cs="Arial"/>
          <w:lang w:val="en-US"/>
        </w:rPr>
        <w:t xml:space="preserve">Selanjutrnya, jika dilihat dari ruang lingkup kajian dan pemikirannya. Tampak cukup jelas bahwa pemikiran Natsir secara keseluruhan hanya sebagai bentuk semangatnya memperjuangkan Islam dan Negara Indonesia semata. Atau dengan kata </w:t>
      </w:r>
      <w:proofErr w:type="gramStart"/>
      <w:r w:rsidRPr="001B78E0">
        <w:rPr>
          <w:rFonts w:ascii="Palatino Linotype" w:eastAsia="Calibri" w:hAnsi="Palatino Linotype" w:cs="Arial"/>
          <w:lang w:val="en-US"/>
        </w:rPr>
        <w:t>lain</w:t>
      </w:r>
      <w:proofErr w:type="gramEnd"/>
      <w:r w:rsidRPr="001B78E0">
        <w:rPr>
          <w:rFonts w:ascii="Palatino Linotype" w:eastAsia="Calibri" w:hAnsi="Palatino Linotype" w:cs="Arial"/>
          <w:lang w:val="en-US"/>
        </w:rPr>
        <w:t xml:space="preserve">, pemikiran Natsir hanya di tujukan untuk masyarakat Indonesia saja. Sedangkan Arkoun, pemikirannya tidak hanya ditujukan untuk masyarakat Aljazair atau Prancis saja, tetapi juga untuk memberikan wawasan kepada umat Islam secara keseluruhan dalam menghadapi </w:t>
      </w:r>
      <w:r w:rsidRPr="001B78E0">
        <w:rPr>
          <w:rFonts w:ascii="Palatino Linotype" w:eastAsia="Calibri" w:hAnsi="Palatino Linotype" w:cs="Arial"/>
          <w:lang w:val="en-US"/>
        </w:rPr>
        <w:lastRenderedPageBreak/>
        <w:t>berbagai persoalan. Agar Umat Islam tidak lagi tertinggal dari Barat dan dapat mencapai kesejahteraan.</w:t>
      </w:r>
    </w:p>
    <w:p w14:paraId="57075DA3" w14:textId="0FA0995F" w:rsidR="004C3C78" w:rsidRDefault="004C3C78" w:rsidP="0082422E">
      <w:pPr>
        <w:spacing w:before="240" w:after="120" w:line="240" w:lineRule="auto"/>
        <w:jc w:val="both"/>
        <w:rPr>
          <w:rFonts w:ascii="Palatino Linotype" w:eastAsia="Calibri" w:hAnsi="Palatino Linotype" w:cs="Arial"/>
          <w:b/>
          <w:lang w:val="en-US"/>
        </w:rPr>
      </w:pPr>
      <w:r>
        <w:rPr>
          <w:rFonts w:ascii="Palatino Linotype" w:eastAsia="Calibri" w:hAnsi="Palatino Linotype" w:cs="Arial"/>
          <w:b/>
          <w:lang w:val="en-US"/>
        </w:rPr>
        <w:t>Penutup</w:t>
      </w:r>
    </w:p>
    <w:p w14:paraId="7B5641BF" w14:textId="1DE36F78" w:rsidR="0082422E" w:rsidRPr="00A72684" w:rsidRDefault="00A72684" w:rsidP="00A72684">
      <w:pPr>
        <w:spacing w:after="120" w:line="240" w:lineRule="auto"/>
        <w:ind w:firstLine="567"/>
        <w:jc w:val="both"/>
        <w:rPr>
          <w:rFonts w:ascii="Palatino Linotype" w:eastAsia="Calibri" w:hAnsi="Palatino Linotype" w:cs="Arial"/>
          <w:lang w:val="en-US"/>
        </w:rPr>
      </w:pPr>
      <w:r>
        <w:rPr>
          <w:rFonts w:ascii="Palatino Linotype" w:eastAsia="Calibri" w:hAnsi="Palatino Linotype" w:cs="Arial"/>
          <w:bCs/>
          <w:lang w:val="en-US"/>
        </w:rPr>
        <w:t xml:space="preserve">Menurut </w:t>
      </w:r>
      <w:r w:rsidRPr="0082422E">
        <w:rPr>
          <w:rFonts w:ascii="Palatino Linotype" w:eastAsia="Calibri" w:hAnsi="Palatino Linotype" w:cs="Arial"/>
          <w:bCs/>
          <w:lang w:val="en-US"/>
        </w:rPr>
        <w:t>Mohammad Natsir</w:t>
      </w:r>
      <w:r>
        <w:rPr>
          <w:rFonts w:ascii="Palatino Linotype" w:eastAsia="Calibri" w:hAnsi="Palatino Linotype" w:cs="Arial"/>
          <w:bCs/>
          <w:lang w:val="en-US"/>
        </w:rPr>
        <w:t>,</w:t>
      </w:r>
      <w:r w:rsidR="0082422E" w:rsidRPr="0082422E">
        <w:rPr>
          <w:rFonts w:ascii="Palatino Linotype" w:eastAsia="Calibri" w:hAnsi="Palatino Linotype" w:cs="Arial"/>
          <w:bCs/>
          <w:lang w:val="en-US"/>
        </w:rPr>
        <w:t xml:space="preserve"> </w:t>
      </w:r>
      <w:r w:rsidR="0082422E" w:rsidRPr="0082422E">
        <w:rPr>
          <w:rFonts w:ascii="Palatino Linotype" w:eastAsia="Calibri" w:hAnsi="Palatino Linotype" w:cs="Arial"/>
          <w:lang w:val="en-ID"/>
        </w:rPr>
        <w:t xml:space="preserve">Islam dan negara adalah dua entitas yang menyatu. </w:t>
      </w:r>
      <w:proofErr w:type="gramStart"/>
      <w:r w:rsidR="0082422E" w:rsidRPr="0082422E">
        <w:rPr>
          <w:rFonts w:ascii="Palatino Linotype" w:eastAsia="Calibri" w:hAnsi="Palatino Linotype" w:cs="Arial"/>
          <w:lang w:val="en-ID"/>
        </w:rPr>
        <w:t>Negara bukanlah tujuan, tetapi alat penggerak untuk merealisasikan hukum-hukum Islam itu.</w:t>
      </w:r>
      <w:proofErr w:type="gramEnd"/>
      <w:r w:rsidR="0082422E" w:rsidRPr="0082422E">
        <w:rPr>
          <w:rFonts w:ascii="Palatino Linotype" w:eastAsia="Calibri" w:hAnsi="Palatino Linotype" w:cs="Arial"/>
          <w:lang w:val="en-ID"/>
        </w:rPr>
        <w:t xml:space="preserve"> </w:t>
      </w:r>
      <w:proofErr w:type="gramStart"/>
      <w:r w:rsidR="0082422E" w:rsidRPr="0082422E">
        <w:rPr>
          <w:rFonts w:ascii="Palatino Linotype" w:eastAsia="Calibri" w:hAnsi="Palatino Linotype" w:cs="Arial"/>
          <w:lang w:val="en-ID"/>
        </w:rPr>
        <w:t>Namun, untuk merealisasikan hukum-hukum itu, diperlukan masyarakat yang berp</w:t>
      </w:r>
      <w:r>
        <w:rPr>
          <w:rFonts w:ascii="Palatino Linotype" w:eastAsia="Calibri" w:hAnsi="Palatino Linotype" w:cs="Arial"/>
          <w:lang w:val="en-ID"/>
        </w:rPr>
        <w:t>endidikan dan berwawasan tinggi.</w:t>
      </w:r>
      <w:proofErr w:type="gramEnd"/>
      <w:r>
        <w:rPr>
          <w:rFonts w:ascii="Palatino Linotype" w:eastAsia="Calibri" w:hAnsi="Palatino Linotype" w:cs="Arial"/>
          <w:lang w:val="en-ID"/>
        </w:rPr>
        <w:t xml:space="preserve"> </w:t>
      </w:r>
      <w:proofErr w:type="gramStart"/>
      <w:r>
        <w:rPr>
          <w:rFonts w:ascii="Palatino Linotype" w:eastAsia="Calibri" w:hAnsi="Palatino Linotype" w:cs="Arial"/>
          <w:lang w:val="en-ID"/>
        </w:rPr>
        <w:t xml:space="preserve">Sedangkan menurut </w:t>
      </w:r>
      <w:r w:rsidR="0082422E" w:rsidRPr="0082422E">
        <w:rPr>
          <w:rFonts w:ascii="Palatino Linotype" w:eastAsia="Calibri" w:hAnsi="Palatino Linotype" w:cs="Arial"/>
          <w:bCs/>
          <w:lang w:val="en-US"/>
        </w:rPr>
        <w:t xml:space="preserve">Mohammed Arkoun, </w:t>
      </w:r>
      <w:r w:rsidR="0082422E" w:rsidRPr="0082422E">
        <w:rPr>
          <w:rFonts w:ascii="Palatino Linotype" w:eastAsia="Calibri" w:hAnsi="Palatino Linotype" w:cs="Arial"/>
          <w:bCs/>
        </w:rPr>
        <w:t>agama harus mengambil jarak</w:t>
      </w:r>
      <w:r w:rsidR="0082422E" w:rsidRPr="0082422E">
        <w:rPr>
          <w:rFonts w:ascii="Palatino Linotype" w:eastAsia="Calibri" w:hAnsi="Palatino Linotype" w:cs="Arial"/>
          <w:bCs/>
          <w:lang w:val="en-US"/>
        </w:rPr>
        <w:t xml:space="preserve"> </w:t>
      </w:r>
      <w:r w:rsidR="0082422E" w:rsidRPr="0082422E">
        <w:rPr>
          <w:rFonts w:ascii="Palatino Linotype" w:eastAsia="Calibri" w:hAnsi="Palatino Linotype" w:cs="Arial"/>
          <w:bCs/>
        </w:rPr>
        <w:t xml:space="preserve">dengan </w:t>
      </w:r>
      <w:r w:rsidR="0082422E" w:rsidRPr="0082422E">
        <w:rPr>
          <w:rFonts w:ascii="Palatino Linotype" w:eastAsia="Calibri" w:hAnsi="Palatino Linotype" w:cs="Arial"/>
          <w:bCs/>
          <w:lang w:val="en-US"/>
        </w:rPr>
        <w:t>n</w:t>
      </w:r>
      <w:r w:rsidR="0082422E" w:rsidRPr="0082422E">
        <w:rPr>
          <w:rFonts w:ascii="Palatino Linotype" w:eastAsia="Calibri" w:hAnsi="Palatino Linotype" w:cs="Arial"/>
          <w:bCs/>
        </w:rPr>
        <w:t>egara atau pun politik</w:t>
      </w:r>
      <w:r>
        <w:rPr>
          <w:rFonts w:ascii="Palatino Linotype" w:eastAsia="Calibri" w:hAnsi="Palatino Linotype" w:cs="Arial"/>
          <w:bCs/>
          <w:lang w:val="en-US"/>
        </w:rPr>
        <w:t>, b</w:t>
      </w:r>
      <w:r w:rsidR="0082422E" w:rsidRPr="0082422E">
        <w:rPr>
          <w:rFonts w:ascii="Palatino Linotype" w:eastAsia="Calibri" w:hAnsi="Palatino Linotype" w:cs="Arial"/>
          <w:bCs/>
          <w:lang w:val="en-US"/>
        </w:rPr>
        <w:t>egitu juga n</w:t>
      </w:r>
      <w:r w:rsidR="0082422E" w:rsidRPr="0082422E">
        <w:rPr>
          <w:rFonts w:ascii="Palatino Linotype" w:eastAsia="Calibri" w:hAnsi="Palatino Linotype" w:cs="Arial"/>
          <w:lang w:val="en-ID"/>
        </w:rPr>
        <w:t>egara tidak boleh mencampuri masalah intern keagamaan.</w:t>
      </w:r>
      <w:proofErr w:type="gramEnd"/>
      <w:r w:rsidR="0082422E" w:rsidRPr="0082422E">
        <w:rPr>
          <w:rFonts w:ascii="Palatino Linotype" w:eastAsia="Calibri" w:hAnsi="Palatino Linotype" w:cs="Arial"/>
          <w:lang w:val="en-ID"/>
        </w:rPr>
        <w:t xml:space="preserve"> Namun keterpisahan bukan berarti tidak ada keterkaitan, karena masing-masing mempunyai tanggung jawab terhadap satu </w:t>
      </w:r>
      <w:proofErr w:type="gramStart"/>
      <w:r w:rsidR="0082422E" w:rsidRPr="0082422E">
        <w:rPr>
          <w:rFonts w:ascii="Palatino Linotype" w:eastAsia="Calibri" w:hAnsi="Palatino Linotype" w:cs="Arial"/>
          <w:lang w:val="en-ID"/>
        </w:rPr>
        <w:t>sama</w:t>
      </w:r>
      <w:proofErr w:type="gramEnd"/>
      <w:r w:rsidR="0082422E" w:rsidRPr="0082422E">
        <w:rPr>
          <w:rFonts w:ascii="Palatino Linotype" w:eastAsia="Calibri" w:hAnsi="Palatino Linotype" w:cs="Arial"/>
          <w:lang w:val="en-ID"/>
        </w:rPr>
        <w:t xml:space="preserve"> lainnya. </w:t>
      </w:r>
      <w:proofErr w:type="gramStart"/>
      <w:r w:rsidR="0082422E" w:rsidRPr="0082422E">
        <w:rPr>
          <w:rFonts w:ascii="Palatino Linotype" w:eastAsia="Calibri" w:hAnsi="Palatino Linotype" w:cs="Arial"/>
          <w:lang w:val="en-ID"/>
        </w:rPr>
        <w:t>Agama mempunyai tanggung jawab kenegaraan dan Negara mempunyai tanggung jawab keagamaan, namun harus dilaksanakan tanpa melanggar otonomi dan otoritas masing-masing.</w:t>
      </w:r>
      <w:proofErr w:type="gramEnd"/>
      <w:r w:rsidR="0082422E" w:rsidRPr="0082422E">
        <w:rPr>
          <w:rFonts w:ascii="Palatino Linotype" w:eastAsia="Calibri" w:hAnsi="Palatino Linotype" w:cs="Arial"/>
          <w:lang w:val="en-ID"/>
        </w:rPr>
        <w:t xml:space="preserve"> </w:t>
      </w:r>
      <w:proofErr w:type="gramStart"/>
      <w:r w:rsidR="0082422E" w:rsidRPr="0082422E">
        <w:rPr>
          <w:rFonts w:ascii="Palatino Linotype" w:eastAsia="Calibri" w:hAnsi="Palatino Linotype" w:cs="Arial"/>
          <w:lang w:val="en-ID"/>
        </w:rPr>
        <w:t>Kehidupan manusia sebagai insan Tuhan yang diatur agama, dan manusia sebagai unsu</w:t>
      </w:r>
      <w:bookmarkStart w:id="1" w:name="_Toc48934410"/>
      <w:r w:rsidR="0082422E" w:rsidRPr="0082422E">
        <w:rPr>
          <w:rFonts w:ascii="Palatino Linotype" w:eastAsia="Calibri" w:hAnsi="Palatino Linotype" w:cs="Arial"/>
          <w:lang w:val="en-ID"/>
        </w:rPr>
        <w:t>r masyarakat yang diatur Negara.</w:t>
      </w:r>
      <w:proofErr w:type="gramEnd"/>
      <w:r w:rsidR="0082422E" w:rsidRPr="0082422E">
        <w:rPr>
          <w:rFonts w:ascii="Palatino Linotype" w:eastAsia="Calibri" w:hAnsi="Palatino Linotype" w:cs="Arial"/>
          <w:lang w:val="en-ID"/>
        </w:rPr>
        <w:t xml:space="preserve"> </w:t>
      </w:r>
      <w:proofErr w:type="gramStart"/>
      <w:r w:rsidR="0082422E" w:rsidRPr="0082422E">
        <w:rPr>
          <w:rFonts w:ascii="Palatino Linotype" w:eastAsia="Calibri" w:hAnsi="Palatino Linotype" w:cs="Arial"/>
          <w:lang w:val="en-ID"/>
        </w:rPr>
        <w:t>Perumpamaannya adalah bagikan sebuah figura, “Agama sebagai isi, dan Negara sebagai bingkainya”.</w:t>
      </w:r>
      <w:proofErr w:type="gramEnd"/>
    </w:p>
    <w:p w14:paraId="2D0840F6" w14:textId="39381ED8" w:rsidR="0082422E" w:rsidRPr="0082422E" w:rsidRDefault="0082422E" w:rsidP="00A72684">
      <w:pPr>
        <w:spacing w:after="120" w:line="240" w:lineRule="auto"/>
        <w:ind w:firstLine="360"/>
        <w:jc w:val="both"/>
        <w:rPr>
          <w:rFonts w:ascii="Palatino Linotype" w:eastAsia="Calibri" w:hAnsi="Palatino Linotype" w:cs="Arial"/>
          <w:bCs/>
          <w:lang w:val="en-US"/>
        </w:rPr>
      </w:pPr>
      <w:r w:rsidRPr="0082422E">
        <w:rPr>
          <w:rFonts w:ascii="Palatino Linotype" w:eastAsia="Calibri" w:hAnsi="Palatino Linotype" w:cs="Arial"/>
          <w:lang w:val="en-ID"/>
        </w:rPr>
        <w:t xml:space="preserve">Titik temu Pemikiran Natsir dan Arkoun ialah terletak pada satu konsep politik mereka yang cedrung beraliran substansialistik, yakni mereka sama-sama menyadari bahwa Islam tidak pernah mengajurkan untuk mendirikan Negara Islam, hanya saja bagaimana dalam ideologi maupun hukum-hukum negara tersebut mengandung nilai-nilai yang relevan dengan ajaran Islam. </w:t>
      </w:r>
      <w:proofErr w:type="gramStart"/>
      <w:r w:rsidRPr="0082422E">
        <w:rPr>
          <w:rFonts w:ascii="Palatino Linotype" w:eastAsia="Calibri" w:hAnsi="Palatino Linotype" w:cs="Arial"/>
          <w:lang w:val="en-ID"/>
        </w:rPr>
        <w:t xml:space="preserve">Sedangkan perbedaan pemikiran Natsir dan juga Arkoun terletak pada sejauh mana gagasan dan tindakan mereka dalam </w:t>
      </w:r>
      <w:r w:rsidRPr="0082422E">
        <w:rPr>
          <w:rFonts w:ascii="Palatino Linotype" w:eastAsia="Calibri" w:hAnsi="Palatino Linotype" w:cs="Arial"/>
          <w:lang w:val="en-ID"/>
        </w:rPr>
        <w:lastRenderedPageBreak/>
        <w:t>mengkaji persoalan relasi agama dan negara ini.</w:t>
      </w:r>
      <w:proofErr w:type="gramEnd"/>
      <w:r w:rsidRPr="0082422E">
        <w:rPr>
          <w:rFonts w:ascii="Palatino Linotype" w:eastAsia="Calibri" w:hAnsi="Palatino Linotype" w:cs="Arial"/>
          <w:lang w:val="en-ID"/>
        </w:rPr>
        <w:t xml:space="preserve"> </w:t>
      </w:r>
      <w:proofErr w:type="gramStart"/>
      <w:r w:rsidRPr="0082422E">
        <w:rPr>
          <w:rFonts w:ascii="Palatino Linotype" w:eastAsia="Calibri" w:hAnsi="Palatino Linotype" w:cs="Arial"/>
          <w:lang w:val="en-ID"/>
        </w:rPr>
        <w:t>Sebagaimana telah dipaparkan pada penelitian di atas, bahwa Natsir dalam mengkaji persoalan relasi agama dan negara, tidak hanya memberikan sumbangsih pemikiran tetapi juga tindakan dengan terjun langsung dalam perpolitikan di Indonesia ketika itu.</w:t>
      </w:r>
      <w:proofErr w:type="gramEnd"/>
      <w:r w:rsidRPr="0082422E">
        <w:rPr>
          <w:rFonts w:ascii="Palatino Linotype" w:eastAsia="Calibri" w:hAnsi="Palatino Linotype" w:cs="Arial"/>
          <w:lang w:val="en-ID"/>
        </w:rPr>
        <w:t xml:space="preserve"> </w:t>
      </w:r>
      <w:proofErr w:type="gramStart"/>
      <w:r w:rsidRPr="0082422E">
        <w:rPr>
          <w:rFonts w:ascii="Palatino Linotype" w:eastAsia="Calibri" w:hAnsi="Palatino Linotype" w:cs="Arial"/>
          <w:lang w:val="en-ID"/>
        </w:rPr>
        <w:t>Berbeda dengan Arkoun, yang hanya memberikan sumbangsih dalam bentuk pemikiran, yang mana masih bersifat diskursif dan butuh pengkajian lebih mendalam lagi.</w:t>
      </w:r>
      <w:bookmarkEnd w:id="1"/>
      <w:proofErr w:type="gramEnd"/>
    </w:p>
    <w:p w14:paraId="281AB61A" w14:textId="77777777" w:rsidR="0082422E" w:rsidRDefault="0082422E" w:rsidP="004C3C78">
      <w:pPr>
        <w:spacing w:after="120" w:line="240" w:lineRule="auto"/>
        <w:jc w:val="both"/>
        <w:rPr>
          <w:rFonts w:ascii="Palatino Linotype" w:eastAsia="Calibri" w:hAnsi="Palatino Linotype" w:cs="Arial"/>
          <w:b/>
          <w:lang w:val="en-US"/>
        </w:rPr>
      </w:pPr>
    </w:p>
    <w:p w14:paraId="29CDE127" w14:textId="62CC714C" w:rsidR="004C3C78" w:rsidRDefault="004C3C78" w:rsidP="004C3C78">
      <w:pPr>
        <w:spacing w:after="120" w:line="240" w:lineRule="auto"/>
        <w:jc w:val="both"/>
        <w:rPr>
          <w:rFonts w:ascii="Palatino Linotype" w:eastAsia="Calibri" w:hAnsi="Palatino Linotype" w:cs="Arial"/>
          <w:b/>
          <w:lang w:val="en-US"/>
        </w:rPr>
      </w:pPr>
      <w:r>
        <w:rPr>
          <w:rFonts w:ascii="Palatino Linotype" w:eastAsia="Calibri" w:hAnsi="Palatino Linotype" w:cs="Arial"/>
          <w:b/>
          <w:lang w:val="en-US"/>
        </w:rPr>
        <w:t>Daftar Pustaka</w:t>
      </w:r>
    </w:p>
    <w:p w14:paraId="4D7BE441" w14:textId="77777777" w:rsidR="00310176" w:rsidRPr="008F6885" w:rsidRDefault="00310176" w:rsidP="00C25B22">
      <w:pPr>
        <w:spacing w:after="0" w:line="240" w:lineRule="auto"/>
        <w:ind w:left="709" w:hanging="709"/>
        <w:jc w:val="both"/>
        <w:rPr>
          <w:rFonts w:ascii="Palatino Linotype" w:eastAsia="Calibri" w:hAnsi="Palatino Linotype" w:cs="Arial"/>
          <w:lang w:val="en-US"/>
        </w:rPr>
      </w:pPr>
      <w:proofErr w:type="gramStart"/>
      <w:r w:rsidRPr="008F6885">
        <w:rPr>
          <w:rFonts w:ascii="Palatino Linotype" w:eastAsia="Calibri" w:hAnsi="Palatino Linotype" w:cs="Arial"/>
          <w:lang w:val="en-US"/>
        </w:rPr>
        <w:t>Arkoun,</w:t>
      </w:r>
      <w:r w:rsidRPr="008F6885">
        <w:rPr>
          <w:rFonts w:ascii="Palatino Linotype" w:eastAsia="Calibri" w:hAnsi="Palatino Linotype" w:cs="Arial"/>
          <w:i/>
          <w:lang w:val="en-US"/>
        </w:rPr>
        <w:t xml:space="preserve"> </w:t>
      </w:r>
      <w:r w:rsidRPr="008F6885">
        <w:rPr>
          <w:rFonts w:ascii="Palatino Linotype" w:eastAsia="Calibri" w:hAnsi="Palatino Linotype" w:cs="Arial"/>
          <w:lang w:val="en-US"/>
        </w:rPr>
        <w:t>M. (1997)</w:t>
      </w:r>
      <w:r w:rsidRPr="008F6885">
        <w:rPr>
          <w:rFonts w:ascii="Palatino Linotype" w:eastAsia="Calibri" w:hAnsi="Palatino Linotype" w:cs="Arial"/>
          <w:i/>
          <w:lang w:val="en-US"/>
        </w:rPr>
        <w:t xml:space="preserve"> “Islam Agama Sekuler”.</w:t>
      </w:r>
      <w:proofErr w:type="gramEnd"/>
      <w:r w:rsidRPr="008F6885">
        <w:rPr>
          <w:rFonts w:ascii="Palatino Linotype" w:eastAsia="Calibri" w:hAnsi="Palatino Linotype" w:cs="Arial"/>
          <w:i/>
          <w:lang w:val="en-US"/>
        </w:rPr>
        <w:t xml:space="preserve"> </w:t>
      </w:r>
      <w:proofErr w:type="gramStart"/>
      <w:r w:rsidRPr="008F6885">
        <w:rPr>
          <w:rFonts w:ascii="Palatino Linotype" w:eastAsia="Calibri" w:hAnsi="Palatino Linotype" w:cs="Arial"/>
          <w:lang w:val="en-US"/>
        </w:rPr>
        <w:t>terj</w:t>
      </w:r>
      <w:proofErr w:type="gramEnd"/>
      <w:r w:rsidRPr="008F6885">
        <w:rPr>
          <w:rFonts w:ascii="Palatino Linotype" w:eastAsia="Calibri" w:hAnsi="Palatino Linotype" w:cs="Arial"/>
          <w:lang w:val="en-US"/>
        </w:rPr>
        <w:t>. Ahsin Mohammad. (Bandung: PUSTAKA)</w:t>
      </w:r>
    </w:p>
    <w:p w14:paraId="1F631CD6" w14:textId="77777777" w:rsidR="00310176" w:rsidRPr="008F6885" w:rsidRDefault="00310176" w:rsidP="00C25B22">
      <w:pPr>
        <w:spacing w:after="0" w:line="240" w:lineRule="auto"/>
        <w:ind w:left="709" w:hanging="709"/>
        <w:jc w:val="both"/>
        <w:rPr>
          <w:rFonts w:ascii="Palatino Linotype" w:eastAsia="Calibri" w:hAnsi="Palatino Linotype" w:cs="Arial"/>
        </w:rPr>
      </w:pPr>
      <w:r w:rsidRPr="008F6885">
        <w:rPr>
          <w:rFonts w:ascii="Palatino Linotype" w:eastAsia="Calibri" w:hAnsi="Palatino Linotype" w:cs="Arial"/>
          <w:lang w:val="en-US"/>
        </w:rPr>
        <w:t xml:space="preserve">_______ </w:t>
      </w:r>
      <w:proofErr w:type="gramStart"/>
      <w:r w:rsidRPr="008F6885">
        <w:rPr>
          <w:rFonts w:ascii="Palatino Linotype" w:eastAsia="Calibri" w:hAnsi="Palatino Linotype" w:cs="Arial"/>
          <w:lang w:val="en-US"/>
        </w:rPr>
        <w:t>dan</w:t>
      </w:r>
      <w:proofErr w:type="gramEnd"/>
      <w:r w:rsidRPr="008F6885">
        <w:rPr>
          <w:rFonts w:ascii="Palatino Linotype" w:eastAsia="Calibri" w:hAnsi="Palatino Linotype" w:cs="Arial"/>
          <w:lang w:val="en-US"/>
        </w:rPr>
        <w:t xml:space="preserve"> Louis Gardet. </w:t>
      </w:r>
      <w:proofErr w:type="gramStart"/>
      <w:r w:rsidRPr="008F6885">
        <w:rPr>
          <w:rFonts w:ascii="Palatino Linotype" w:eastAsia="Calibri" w:hAnsi="Palatino Linotype" w:cs="Arial"/>
          <w:lang w:val="en-US"/>
        </w:rPr>
        <w:t xml:space="preserve">(1997). </w:t>
      </w:r>
      <w:r w:rsidRPr="008F6885">
        <w:rPr>
          <w:rFonts w:ascii="Palatino Linotype" w:eastAsia="Calibri" w:hAnsi="Palatino Linotype" w:cs="Arial"/>
          <w:i/>
          <w:lang w:val="en-US"/>
        </w:rPr>
        <w:t>Islam Kemarin dan Hari Esok</w:t>
      </w:r>
      <w:r w:rsidRPr="008F6885">
        <w:rPr>
          <w:rFonts w:ascii="Palatino Linotype" w:eastAsia="Calibri" w:hAnsi="Palatino Linotype" w:cs="Arial"/>
          <w:lang w:val="en-US"/>
        </w:rPr>
        <w:t>, terj.</w:t>
      </w:r>
      <w:proofErr w:type="gramEnd"/>
      <w:r w:rsidRPr="008F6885">
        <w:rPr>
          <w:rFonts w:ascii="Palatino Linotype" w:eastAsia="Calibri" w:hAnsi="Palatino Linotype" w:cs="Arial"/>
          <w:lang w:val="en-US"/>
        </w:rPr>
        <w:t xml:space="preserve"> Ahsin Mohammad.</w:t>
      </w:r>
      <w:r w:rsidRPr="008F6885">
        <w:rPr>
          <w:rFonts w:ascii="Palatino Linotype" w:eastAsia="Calibri" w:hAnsi="Palatino Linotype" w:cs="Arial"/>
        </w:rPr>
        <w:t xml:space="preserve"> </w:t>
      </w:r>
      <w:r w:rsidRPr="008F6885">
        <w:rPr>
          <w:rFonts w:ascii="Palatino Linotype" w:eastAsia="Calibri" w:hAnsi="Palatino Linotype" w:cs="Arial"/>
          <w:lang w:val="en-US"/>
        </w:rPr>
        <w:t>(Bandung: PUSTAKA).</w:t>
      </w:r>
    </w:p>
    <w:p w14:paraId="38560BAB" w14:textId="77777777" w:rsidR="00310176" w:rsidRPr="008F6885" w:rsidRDefault="00310176" w:rsidP="00C25B22">
      <w:pPr>
        <w:spacing w:after="0" w:line="240" w:lineRule="auto"/>
        <w:ind w:left="709" w:hanging="709"/>
        <w:jc w:val="both"/>
        <w:rPr>
          <w:rFonts w:ascii="Palatino Linotype" w:eastAsia="Calibri" w:hAnsi="Palatino Linotype" w:cs="Arial"/>
        </w:rPr>
      </w:pPr>
      <w:r w:rsidRPr="008F6885">
        <w:rPr>
          <w:rFonts w:ascii="Palatino Linotype" w:eastAsia="Calibri" w:hAnsi="Palatino Linotype" w:cs="Arial"/>
          <w:lang w:val="en-US"/>
        </w:rPr>
        <w:t xml:space="preserve">_______. (2001). “Rethinking Islam”. </w:t>
      </w:r>
      <w:proofErr w:type="gramStart"/>
      <w:r w:rsidRPr="008F6885">
        <w:rPr>
          <w:rFonts w:ascii="Palatino Linotype" w:eastAsia="Calibri" w:hAnsi="Palatino Linotype" w:cs="Arial"/>
          <w:lang w:val="en-US"/>
        </w:rPr>
        <w:t>dalam</w:t>
      </w:r>
      <w:proofErr w:type="gramEnd"/>
      <w:r w:rsidRPr="008F6885">
        <w:rPr>
          <w:rFonts w:ascii="Palatino Linotype" w:eastAsia="Calibri" w:hAnsi="Palatino Linotype" w:cs="Arial"/>
          <w:lang w:val="en-US"/>
        </w:rPr>
        <w:t xml:space="preserve"> </w:t>
      </w:r>
      <w:r w:rsidRPr="008F6885">
        <w:rPr>
          <w:rFonts w:ascii="Palatino Linotype" w:eastAsia="Calibri" w:hAnsi="Palatino Linotype" w:cs="Arial"/>
          <w:i/>
          <w:lang w:val="en-US"/>
        </w:rPr>
        <w:t>Wacana Islam Liberal</w:t>
      </w:r>
      <w:r w:rsidRPr="008F6885">
        <w:rPr>
          <w:rFonts w:ascii="Palatino Linotype" w:eastAsia="Calibri" w:hAnsi="Palatino Linotype" w:cs="Arial"/>
          <w:lang w:val="en-US"/>
        </w:rPr>
        <w:t xml:space="preserve">, ed. Charles Kurzman, terj. </w:t>
      </w:r>
      <w:proofErr w:type="gramStart"/>
      <w:r w:rsidRPr="008F6885">
        <w:rPr>
          <w:rFonts w:ascii="Palatino Linotype" w:eastAsia="Calibri" w:hAnsi="Palatino Linotype" w:cs="Arial"/>
          <w:lang w:val="en-US"/>
        </w:rPr>
        <w:t>Bahrul Ulum dan Heri Junaidi.</w:t>
      </w:r>
      <w:proofErr w:type="gramEnd"/>
      <w:r w:rsidRPr="008F6885">
        <w:rPr>
          <w:rFonts w:ascii="Palatino Linotype" w:eastAsia="Calibri" w:hAnsi="Palatino Linotype" w:cs="Arial"/>
          <w:lang w:val="en-US"/>
        </w:rPr>
        <w:t xml:space="preserve"> (Jakarta: Paramadina)</w:t>
      </w:r>
    </w:p>
    <w:p w14:paraId="5954BEAC" w14:textId="77777777" w:rsidR="00310176" w:rsidRPr="008F6885" w:rsidRDefault="00310176" w:rsidP="00C25B22">
      <w:pPr>
        <w:spacing w:after="0" w:line="240" w:lineRule="auto"/>
        <w:ind w:left="709" w:hanging="709"/>
        <w:jc w:val="both"/>
        <w:rPr>
          <w:rFonts w:ascii="Palatino Linotype" w:eastAsia="Calibri" w:hAnsi="Palatino Linotype" w:cs="Arial"/>
          <w:bCs/>
          <w:lang w:val="en-US"/>
        </w:rPr>
      </w:pPr>
      <w:r w:rsidRPr="008F6885">
        <w:rPr>
          <w:rFonts w:ascii="Palatino Linotype" w:eastAsia="Calibri" w:hAnsi="Palatino Linotype" w:cs="Arial"/>
          <w:bCs/>
          <w:lang w:val="en-US"/>
        </w:rPr>
        <w:t xml:space="preserve">Azhar, Muhammad. </w:t>
      </w:r>
      <w:proofErr w:type="gramStart"/>
      <w:r w:rsidRPr="008F6885">
        <w:rPr>
          <w:rFonts w:ascii="Palatino Linotype" w:eastAsia="Calibri" w:hAnsi="Palatino Linotype" w:cs="Arial"/>
          <w:bCs/>
          <w:lang w:val="en-US"/>
        </w:rPr>
        <w:t xml:space="preserve">(2007). “Relasi Agama dan Negara dalam Perspektif Mohammed Arkoun, </w:t>
      </w:r>
      <w:r w:rsidRPr="008F6885">
        <w:rPr>
          <w:rFonts w:ascii="Palatino Linotype" w:eastAsia="Calibri" w:hAnsi="Palatino Linotype" w:cs="Arial"/>
          <w:bCs/>
          <w:i/>
          <w:lang w:val="en-US"/>
        </w:rPr>
        <w:t>H</w:t>
      </w:r>
      <w:r w:rsidRPr="008F6885">
        <w:rPr>
          <w:rFonts w:ascii="Palatino Linotype" w:eastAsia="Calibri" w:hAnsi="Palatino Linotype" w:cs="Arial"/>
          <w:bCs/>
          <w:i/>
          <w:iCs/>
          <w:lang w:val="en-US"/>
        </w:rPr>
        <w:t xml:space="preserve">ermeneia </w:t>
      </w:r>
      <w:r w:rsidRPr="008F6885">
        <w:rPr>
          <w:rFonts w:ascii="Palatino Linotype" w:eastAsia="Calibri" w:hAnsi="Palatino Linotype" w:cs="Arial"/>
          <w:bCs/>
          <w:i/>
          <w:lang w:val="en-US"/>
        </w:rPr>
        <w:t>Jurnal Kajian Islam Interdisipliner.</w:t>
      </w:r>
      <w:proofErr w:type="gramEnd"/>
      <w:r w:rsidRPr="008F6885">
        <w:rPr>
          <w:rFonts w:ascii="Palatino Linotype" w:eastAsia="Calibri" w:hAnsi="Palatino Linotype" w:cs="Arial"/>
          <w:bCs/>
          <w:i/>
          <w:lang w:val="en-US"/>
        </w:rPr>
        <w:t xml:space="preserve"> </w:t>
      </w:r>
      <w:proofErr w:type="gramStart"/>
      <w:r>
        <w:rPr>
          <w:rFonts w:ascii="Palatino Linotype" w:eastAsia="Calibri" w:hAnsi="Palatino Linotype" w:cs="Arial"/>
          <w:bCs/>
          <w:lang w:val="en-US"/>
        </w:rPr>
        <w:t>Vol. 6, No. i.</w:t>
      </w:r>
      <w:proofErr w:type="gramEnd"/>
    </w:p>
    <w:p w14:paraId="2323A7D3" w14:textId="77777777" w:rsidR="00310176" w:rsidRPr="00AD3270" w:rsidRDefault="00310176" w:rsidP="00C25B22">
      <w:pPr>
        <w:spacing w:after="0" w:line="240" w:lineRule="auto"/>
        <w:ind w:left="709" w:hanging="709"/>
        <w:jc w:val="both"/>
        <w:rPr>
          <w:rFonts w:ascii="Palatino Linotype" w:hAnsi="Palatino Linotype"/>
          <w:bCs/>
          <w:iCs/>
        </w:rPr>
      </w:pPr>
      <w:r w:rsidRPr="00742C0C">
        <w:rPr>
          <w:rFonts w:ascii="Palatino Linotype" w:eastAsia="Calibri" w:hAnsi="Palatino Linotype" w:cs="Arial"/>
          <w:bCs/>
          <w:iCs/>
        </w:rPr>
        <w:t>Azhar</w:t>
      </w:r>
      <w:r w:rsidRPr="00742C0C">
        <w:rPr>
          <w:rFonts w:ascii="Palatino Linotype" w:eastAsia="Calibri" w:hAnsi="Palatino Linotype" w:cs="Arial"/>
          <w:bCs/>
          <w:iCs/>
          <w:lang w:val="en-US"/>
        </w:rPr>
        <w:t xml:space="preserve">, </w:t>
      </w:r>
      <w:r w:rsidRPr="00742C0C">
        <w:rPr>
          <w:rFonts w:ascii="Palatino Linotype" w:eastAsia="Calibri" w:hAnsi="Palatino Linotype" w:cs="Arial"/>
          <w:bCs/>
          <w:iCs/>
        </w:rPr>
        <w:t>Muhammad</w:t>
      </w:r>
      <w:r>
        <w:rPr>
          <w:rFonts w:ascii="Palatino Linotype" w:eastAsia="Calibri" w:hAnsi="Palatino Linotype" w:cs="Arial"/>
          <w:bCs/>
          <w:iCs/>
          <w:lang w:val="en-US"/>
        </w:rPr>
        <w:t>.</w:t>
      </w:r>
      <w:r w:rsidRPr="00742C0C">
        <w:rPr>
          <w:rFonts w:ascii="Palatino Linotype" w:eastAsia="Calibri" w:hAnsi="Palatino Linotype" w:cs="Arial"/>
          <w:bCs/>
          <w:iCs/>
        </w:rPr>
        <w:t xml:space="preserve"> </w:t>
      </w:r>
      <w:r w:rsidRPr="00AD3270">
        <w:rPr>
          <w:rFonts w:ascii="Palatino Linotype" w:hAnsi="Palatino Linotype"/>
          <w:bCs/>
          <w:iCs/>
        </w:rPr>
        <w:t xml:space="preserve">(2012). “Etika Politik Mohammed Arkoun”. </w:t>
      </w:r>
      <w:r w:rsidRPr="00AD3270">
        <w:rPr>
          <w:rFonts w:ascii="Palatino Linotype" w:hAnsi="Palatino Linotype"/>
          <w:bCs/>
          <w:i/>
          <w:iCs/>
        </w:rPr>
        <w:t>Jurnal Ishraqi</w:t>
      </w:r>
      <w:r w:rsidRPr="00AD3270">
        <w:rPr>
          <w:rFonts w:ascii="Palatino Linotype" w:hAnsi="Palatino Linotype"/>
          <w:bCs/>
          <w:iCs/>
        </w:rPr>
        <w:t>, Vol. 10, No. 1.</w:t>
      </w:r>
    </w:p>
    <w:p w14:paraId="29EA0D3D" w14:textId="77777777" w:rsidR="00310176" w:rsidRPr="008F6885" w:rsidRDefault="00310176" w:rsidP="00C25B22">
      <w:pPr>
        <w:spacing w:after="0" w:line="240" w:lineRule="auto"/>
        <w:ind w:left="709" w:hanging="709"/>
        <w:jc w:val="both"/>
        <w:rPr>
          <w:rFonts w:ascii="Palatino Linotype" w:eastAsia="Calibri" w:hAnsi="Palatino Linotype" w:cs="Arial"/>
          <w:lang w:val="en-US"/>
        </w:rPr>
      </w:pPr>
      <w:proofErr w:type="gramStart"/>
      <w:r w:rsidRPr="008F6885">
        <w:rPr>
          <w:rFonts w:ascii="Palatino Linotype" w:eastAsia="Calibri" w:hAnsi="Palatino Linotype" w:cs="Arial"/>
          <w:lang w:val="en-US"/>
        </w:rPr>
        <w:t>Bakker, Anton dan Achmad Charris Zubair.</w:t>
      </w:r>
      <w:proofErr w:type="gramEnd"/>
      <w:r w:rsidRPr="008F6885">
        <w:rPr>
          <w:rFonts w:ascii="Palatino Linotype" w:eastAsia="Calibri" w:hAnsi="Palatino Linotype" w:cs="Arial"/>
          <w:lang w:val="en-US"/>
        </w:rPr>
        <w:t xml:space="preserve"> (2011). “</w:t>
      </w:r>
      <w:r w:rsidRPr="008F6885">
        <w:rPr>
          <w:rFonts w:ascii="Palatino Linotype" w:eastAsia="Calibri" w:hAnsi="Palatino Linotype" w:cs="Arial"/>
          <w:i/>
          <w:iCs/>
          <w:lang w:val="en-US"/>
        </w:rPr>
        <w:t xml:space="preserve">Metodologi Peneltian Filsafat”, </w:t>
      </w:r>
      <w:r w:rsidRPr="008F6885">
        <w:rPr>
          <w:rFonts w:ascii="Palatino Linotype" w:eastAsia="Calibri" w:hAnsi="Palatino Linotype" w:cs="Arial"/>
          <w:lang w:val="en-US"/>
        </w:rPr>
        <w:t>(Yogyakarta: Kanisius).</w:t>
      </w:r>
    </w:p>
    <w:p w14:paraId="130AB0DC" w14:textId="77777777" w:rsidR="00310176" w:rsidRPr="00AD3270" w:rsidRDefault="00310176" w:rsidP="00C25B22">
      <w:pPr>
        <w:spacing w:after="0" w:line="240" w:lineRule="auto"/>
        <w:ind w:left="709" w:hanging="709"/>
        <w:jc w:val="both"/>
        <w:rPr>
          <w:rFonts w:ascii="Palatino Linotype" w:eastAsia="Calibri" w:hAnsi="Palatino Linotype" w:cs="Arial"/>
          <w:lang w:val="en-US"/>
        </w:rPr>
      </w:pPr>
      <w:r w:rsidRPr="00AD3270">
        <w:rPr>
          <w:rFonts w:ascii="Palatino Linotype" w:eastAsia="Calibri" w:hAnsi="Palatino Linotype" w:cs="Arial"/>
          <w:bCs/>
        </w:rPr>
        <w:t>Dahlan</w:t>
      </w:r>
      <w:r w:rsidRPr="00AD3270">
        <w:rPr>
          <w:rFonts w:ascii="Palatino Linotype" w:eastAsia="Calibri" w:hAnsi="Palatino Linotype" w:cs="Arial"/>
          <w:bCs/>
          <w:lang w:val="en-US"/>
        </w:rPr>
        <w:t xml:space="preserve">, </w:t>
      </w:r>
      <w:r w:rsidRPr="00AD3270">
        <w:rPr>
          <w:rFonts w:ascii="Palatino Linotype" w:eastAsia="Calibri" w:hAnsi="Palatino Linotype" w:cs="Arial"/>
          <w:bCs/>
        </w:rPr>
        <w:t>Moh</w:t>
      </w:r>
      <w:r w:rsidRPr="00AD3270">
        <w:rPr>
          <w:rFonts w:ascii="Palatino Linotype" w:eastAsia="Calibri" w:hAnsi="Palatino Linotype" w:cs="Arial"/>
          <w:bCs/>
          <w:lang w:val="en-US"/>
        </w:rPr>
        <w:t>.</w:t>
      </w:r>
      <w:r w:rsidRPr="00AD3270">
        <w:rPr>
          <w:rFonts w:ascii="Palatino Linotype" w:eastAsia="Calibri" w:hAnsi="Palatino Linotype" w:cs="Arial"/>
          <w:bCs/>
        </w:rPr>
        <w:t xml:space="preserve"> </w:t>
      </w:r>
      <w:proofErr w:type="gramStart"/>
      <w:r w:rsidRPr="00AD3270">
        <w:rPr>
          <w:rFonts w:ascii="Palatino Linotype" w:eastAsia="Calibri" w:hAnsi="Palatino Linotype" w:cs="Arial"/>
          <w:bCs/>
          <w:lang w:val="en-US"/>
        </w:rPr>
        <w:t>(</w:t>
      </w:r>
      <w:r w:rsidRPr="00AD3270">
        <w:rPr>
          <w:rFonts w:ascii="Palatino Linotype" w:eastAsia="Calibri" w:hAnsi="Palatino Linotype" w:cs="Arial"/>
        </w:rPr>
        <w:t>2014</w:t>
      </w:r>
      <w:r w:rsidRPr="00AD3270">
        <w:rPr>
          <w:rFonts w:ascii="Palatino Linotype" w:eastAsia="Calibri" w:hAnsi="Palatino Linotype" w:cs="Arial"/>
          <w:lang w:val="en-US"/>
        </w:rPr>
        <w:t>).</w:t>
      </w:r>
      <w:r w:rsidRPr="00AD3270">
        <w:rPr>
          <w:rFonts w:ascii="Palatino Linotype" w:eastAsia="Calibri" w:hAnsi="Palatino Linotype" w:cs="Arial"/>
          <w:bCs/>
          <w:lang w:val="en-US"/>
        </w:rPr>
        <w:t xml:space="preserve"> “</w:t>
      </w:r>
      <w:r w:rsidRPr="00AD3270">
        <w:rPr>
          <w:rFonts w:ascii="Palatino Linotype" w:eastAsia="Calibri" w:hAnsi="Palatino Linotype" w:cs="Arial"/>
          <w:bCs/>
        </w:rPr>
        <w:t xml:space="preserve">Hubungan Agama </w:t>
      </w:r>
      <w:r w:rsidRPr="00AD3270">
        <w:rPr>
          <w:rFonts w:ascii="Palatino Linotype" w:eastAsia="Calibri" w:hAnsi="Palatino Linotype" w:cs="Arial"/>
          <w:bCs/>
          <w:lang w:val="en-US"/>
        </w:rPr>
        <w:t>d</w:t>
      </w:r>
      <w:r w:rsidRPr="00AD3270">
        <w:rPr>
          <w:rFonts w:ascii="Palatino Linotype" w:eastAsia="Calibri" w:hAnsi="Palatino Linotype" w:cs="Arial"/>
          <w:bCs/>
        </w:rPr>
        <w:t>an Negara</w:t>
      </w:r>
      <w:r w:rsidRPr="00AD3270">
        <w:rPr>
          <w:rFonts w:ascii="Palatino Linotype" w:eastAsia="Calibri" w:hAnsi="Palatino Linotype" w:cs="Arial"/>
          <w:bCs/>
          <w:lang w:val="en-US"/>
        </w:rPr>
        <w:t xml:space="preserve"> d</w:t>
      </w:r>
      <w:r w:rsidRPr="00AD3270">
        <w:rPr>
          <w:rFonts w:ascii="Palatino Linotype" w:eastAsia="Calibri" w:hAnsi="Palatino Linotype" w:cs="Arial"/>
          <w:bCs/>
        </w:rPr>
        <w:t>i Indonesia</w:t>
      </w:r>
      <w:r w:rsidRPr="00AD3270">
        <w:rPr>
          <w:rFonts w:ascii="Palatino Linotype" w:eastAsia="Calibri" w:hAnsi="Palatino Linotype" w:cs="Arial"/>
          <w:bCs/>
          <w:lang w:val="en-US"/>
        </w:rPr>
        <w:t>”.</w:t>
      </w:r>
      <w:proofErr w:type="gramEnd"/>
      <w:r w:rsidRPr="00AD3270">
        <w:rPr>
          <w:rFonts w:ascii="Palatino Linotype" w:eastAsia="Calibri" w:hAnsi="Palatino Linotype" w:cs="Arial"/>
          <w:bCs/>
          <w:lang w:val="en-US"/>
        </w:rPr>
        <w:t xml:space="preserve"> </w:t>
      </w:r>
      <w:r w:rsidRPr="00AD3270">
        <w:rPr>
          <w:rFonts w:ascii="Palatino Linotype" w:eastAsia="Calibri" w:hAnsi="Palatino Linotype" w:cs="Arial"/>
          <w:i/>
        </w:rPr>
        <w:t>Jurnal Studi Keislaman</w:t>
      </w:r>
      <w:r w:rsidRPr="00AD3270">
        <w:rPr>
          <w:rFonts w:ascii="Palatino Linotype" w:eastAsia="Calibri" w:hAnsi="Palatino Linotype" w:cs="Arial"/>
        </w:rPr>
        <w:t>, Vol</w:t>
      </w:r>
      <w:r w:rsidRPr="00AD3270">
        <w:rPr>
          <w:rFonts w:ascii="Palatino Linotype" w:eastAsia="Calibri" w:hAnsi="Palatino Linotype" w:cs="Arial"/>
          <w:lang w:val="en-US"/>
        </w:rPr>
        <w:t>.</w:t>
      </w:r>
      <w:r w:rsidRPr="00AD3270">
        <w:rPr>
          <w:rFonts w:ascii="Palatino Linotype" w:eastAsia="Calibri" w:hAnsi="Palatino Linotype" w:cs="Arial"/>
        </w:rPr>
        <w:t xml:space="preserve"> 14, No</w:t>
      </w:r>
      <w:r w:rsidRPr="00AD3270">
        <w:rPr>
          <w:rFonts w:ascii="Palatino Linotype" w:eastAsia="Calibri" w:hAnsi="Palatino Linotype" w:cs="Arial"/>
          <w:lang w:val="en-US"/>
        </w:rPr>
        <w:t>.</w:t>
      </w:r>
      <w:r w:rsidRPr="00AD3270">
        <w:rPr>
          <w:rFonts w:ascii="Palatino Linotype" w:eastAsia="Calibri" w:hAnsi="Palatino Linotype" w:cs="Arial"/>
        </w:rPr>
        <w:t xml:space="preserve"> 1</w:t>
      </w:r>
    </w:p>
    <w:p w14:paraId="1C2F9747" w14:textId="77777777" w:rsidR="00310176" w:rsidRPr="00310176" w:rsidRDefault="00310176" w:rsidP="00C25B22">
      <w:pPr>
        <w:spacing w:after="0" w:line="240" w:lineRule="auto"/>
        <w:ind w:left="709" w:hanging="709"/>
        <w:jc w:val="both"/>
        <w:rPr>
          <w:rFonts w:ascii="Palatino Linotype" w:eastAsia="Calibri" w:hAnsi="Palatino Linotype" w:cs="Arial"/>
          <w:lang w:val="en-US"/>
        </w:rPr>
      </w:pPr>
      <w:r w:rsidRPr="00310176">
        <w:rPr>
          <w:rFonts w:ascii="Palatino Linotype" w:eastAsia="Calibri" w:hAnsi="Palatino Linotype" w:cs="Arial"/>
          <w:lang w:val="en-US"/>
        </w:rPr>
        <w:t>Hendrik, Johan. (2012). “</w:t>
      </w:r>
      <w:r w:rsidRPr="00310176">
        <w:rPr>
          <w:rFonts w:ascii="Palatino Linotype" w:eastAsia="Calibri" w:hAnsi="Palatino Linotype" w:cs="Arial"/>
          <w:i/>
          <w:lang w:val="en-US"/>
        </w:rPr>
        <w:t xml:space="preserve">Membaca Al-Qur’an bersama </w:t>
      </w:r>
      <w:r w:rsidRPr="00310176">
        <w:rPr>
          <w:rFonts w:ascii="Palatino Linotype" w:eastAsia="Calibri" w:hAnsi="Palatino Linotype" w:cs="Arial"/>
          <w:i/>
        </w:rPr>
        <w:t>Mohammed Arkoun</w:t>
      </w:r>
      <w:r w:rsidRPr="00310176">
        <w:rPr>
          <w:rFonts w:ascii="Palatino Linotype" w:eastAsia="Calibri" w:hAnsi="Palatino Linotype" w:cs="Arial"/>
        </w:rPr>
        <w:t>”, (Yogyakarta:</w:t>
      </w:r>
      <w:r w:rsidRPr="00310176">
        <w:rPr>
          <w:rFonts w:ascii="Palatino Linotype" w:eastAsia="Calibri" w:hAnsi="Palatino Linotype" w:cs="Arial"/>
          <w:lang w:val="en-US"/>
        </w:rPr>
        <w:t xml:space="preserve"> </w:t>
      </w:r>
      <w:r w:rsidRPr="00310176">
        <w:rPr>
          <w:rFonts w:ascii="Palatino Linotype" w:eastAsia="Calibri" w:hAnsi="Palatino Linotype" w:cs="Arial"/>
        </w:rPr>
        <w:t>LKiS</w:t>
      </w:r>
      <w:r w:rsidRPr="00310176">
        <w:rPr>
          <w:rFonts w:ascii="Palatino Linotype" w:eastAsia="Calibri" w:hAnsi="Palatino Linotype" w:cs="Arial"/>
          <w:lang w:val="en-US"/>
        </w:rPr>
        <w:t>)</w:t>
      </w:r>
    </w:p>
    <w:p w14:paraId="68CB50D6" w14:textId="77777777" w:rsidR="00310176" w:rsidRPr="00742C0C" w:rsidRDefault="002C2CFB" w:rsidP="00C25B22">
      <w:pPr>
        <w:spacing w:after="0" w:line="240" w:lineRule="auto"/>
        <w:ind w:left="709" w:hanging="709"/>
        <w:jc w:val="both"/>
        <w:rPr>
          <w:rFonts w:ascii="Palatino Linotype" w:eastAsia="Calibri" w:hAnsi="Palatino Linotype" w:cs="Arial"/>
          <w:lang w:val="en-US"/>
        </w:rPr>
      </w:pPr>
      <w:hyperlink r:id="rId13" w:history="1">
        <w:r w:rsidR="00310176" w:rsidRPr="00742C0C">
          <w:rPr>
            <w:rStyle w:val="Hyperlink"/>
            <w:rFonts w:ascii="Palatino Linotype" w:eastAsia="Calibri" w:hAnsi="Palatino Linotype" w:cs="Arial"/>
            <w:lang w:val="en-US"/>
          </w:rPr>
          <w:t>https://tirto.id/sejarah-kemunculan-hti-hingga-akhirnya-dibubarkan-coiC</w:t>
        </w:r>
      </w:hyperlink>
      <w:r w:rsidR="00310176" w:rsidRPr="00742C0C">
        <w:rPr>
          <w:rFonts w:ascii="Palatino Linotype" w:eastAsia="Calibri" w:hAnsi="Palatino Linotype" w:cs="Arial"/>
          <w:lang w:val="en-US"/>
        </w:rPr>
        <w:t>, (diakses pada 25 November 2020)</w:t>
      </w:r>
    </w:p>
    <w:p w14:paraId="5AE91DF9" w14:textId="77777777" w:rsidR="00310176" w:rsidRDefault="00310176" w:rsidP="00C25B22">
      <w:pPr>
        <w:spacing w:after="0" w:line="240" w:lineRule="auto"/>
        <w:ind w:left="709" w:hanging="709"/>
        <w:jc w:val="both"/>
        <w:rPr>
          <w:rFonts w:ascii="Palatino Linotype" w:eastAsia="Calibri" w:hAnsi="Palatino Linotype" w:cs="Arial"/>
          <w:lang w:val="en-US"/>
        </w:rPr>
      </w:pPr>
      <w:proofErr w:type="gramStart"/>
      <w:r w:rsidRPr="00AD3270">
        <w:rPr>
          <w:rFonts w:ascii="Palatino Linotype" w:eastAsia="Calibri" w:hAnsi="Palatino Linotype" w:cs="Arial"/>
          <w:lang w:val="en-US"/>
        </w:rPr>
        <w:t>Manan, Abd.</w:t>
      </w:r>
      <w:proofErr w:type="gramEnd"/>
      <w:r w:rsidRPr="00AD3270">
        <w:rPr>
          <w:rFonts w:ascii="Palatino Linotype" w:eastAsia="Calibri" w:hAnsi="Palatino Linotype" w:cs="Arial"/>
          <w:lang w:val="en-US"/>
        </w:rPr>
        <w:t xml:space="preserve"> </w:t>
      </w:r>
      <w:proofErr w:type="gramStart"/>
      <w:r w:rsidRPr="00AD3270">
        <w:rPr>
          <w:rFonts w:ascii="Palatino Linotype" w:eastAsia="Calibri" w:hAnsi="Palatino Linotype" w:cs="Arial"/>
          <w:lang w:val="en-US"/>
        </w:rPr>
        <w:t>(2014). “Islam dan Negara”.</w:t>
      </w:r>
      <w:proofErr w:type="gramEnd"/>
      <w:r w:rsidRPr="00AD3270">
        <w:rPr>
          <w:rFonts w:ascii="Palatino Linotype" w:eastAsia="Calibri" w:hAnsi="Palatino Linotype" w:cs="Arial"/>
          <w:lang w:val="en-US"/>
        </w:rPr>
        <w:t xml:space="preserve"> </w:t>
      </w:r>
      <w:proofErr w:type="gramStart"/>
      <w:r w:rsidRPr="00AD3270">
        <w:rPr>
          <w:rFonts w:ascii="Palatino Linotype" w:eastAsia="Calibri" w:hAnsi="Palatino Linotype" w:cs="Arial"/>
          <w:i/>
          <w:lang w:val="en-US"/>
        </w:rPr>
        <w:t xml:space="preserve">Jurnal Islamuna, </w:t>
      </w:r>
      <w:r w:rsidRPr="00AD3270">
        <w:rPr>
          <w:rFonts w:ascii="Palatino Linotype" w:eastAsia="Calibri" w:hAnsi="Palatino Linotype" w:cs="Arial"/>
          <w:lang w:val="en-US"/>
        </w:rPr>
        <w:t>Vol. 1 No. 2.</w:t>
      </w:r>
      <w:proofErr w:type="gramEnd"/>
    </w:p>
    <w:p w14:paraId="3C2FB971" w14:textId="77777777" w:rsidR="00310176" w:rsidRPr="008F6885" w:rsidRDefault="00310176" w:rsidP="00C25B22">
      <w:pPr>
        <w:spacing w:after="0" w:line="240" w:lineRule="auto"/>
        <w:ind w:left="709" w:hanging="709"/>
        <w:jc w:val="both"/>
        <w:rPr>
          <w:rFonts w:ascii="Palatino Linotype" w:eastAsia="Calibri" w:hAnsi="Palatino Linotype" w:cs="Arial"/>
          <w:lang w:val="en-US"/>
        </w:rPr>
      </w:pPr>
      <w:r w:rsidRPr="008F6885">
        <w:rPr>
          <w:rFonts w:ascii="Palatino Linotype" w:eastAsia="Calibri" w:hAnsi="Palatino Linotype" w:cs="Arial"/>
          <w:lang w:val="en-US"/>
        </w:rPr>
        <w:t xml:space="preserve">Natsir, Mohammad. </w:t>
      </w:r>
      <w:proofErr w:type="gramStart"/>
      <w:r w:rsidRPr="008F6885">
        <w:rPr>
          <w:rFonts w:ascii="Palatino Linotype" w:eastAsia="Calibri" w:hAnsi="Palatino Linotype" w:cs="Arial"/>
          <w:lang w:val="en-US"/>
        </w:rPr>
        <w:t xml:space="preserve">(1957) </w:t>
      </w:r>
      <w:r w:rsidRPr="008F6885">
        <w:rPr>
          <w:rFonts w:ascii="Palatino Linotype" w:eastAsia="Calibri" w:hAnsi="Palatino Linotype" w:cs="Arial"/>
          <w:i/>
          <w:lang w:val="en-US"/>
        </w:rPr>
        <w:t>“Capita Selecta 2”</w:t>
      </w:r>
      <w:r w:rsidRPr="008F6885">
        <w:rPr>
          <w:rFonts w:ascii="Palatino Linotype" w:eastAsia="Calibri" w:hAnsi="Palatino Linotype" w:cs="Arial"/>
          <w:lang w:val="en-US"/>
        </w:rPr>
        <w:t>.</w:t>
      </w:r>
      <w:proofErr w:type="gramEnd"/>
      <w:r w:rsidRPr="008F6885">
        <w:rPr>
          <w:rFonts w:ascii="Palatino Linotype" w:eastAsia="Calibri" w:hAnsi="Palatino Linotype" w:cs="Arial"/>
          <w:lang w:val="en-US"/>
        </w:rPr>
        <w:t xml:space="preserve"> (Jakarta: Pustaka Pendis).</w:t>
      </w:r>
    </w:p>
    <w:p w14:paraId="2F3E9DD7" w14:textId="77777777" w:rsidR="00310176" w:rsidRDefault="00310176" w:rsidP="00C25B22">
      <w:pPr>
        <w:spacing w:after="0" w:line="240" w:lineRule="auto"/>
        <w:ind w:left="709" w:hanging="709"/>
        <w:jc w:val="both"/>
        <w:rPr>
          <w:rFonts w:ascii="Palatino Linotype" w:eastAsia="Calibri" w:hAnsi="Palatino Linotype" w:cs="Arial"/>
          <w:lang w:val="en-US"/>
        </w:rPr>
      </w:pPr>
      <w:r w:rsidRPr="008F6885">
        <w:rPr>
          <w:rFonts w:ascii="Palatino Linotype" w:eastAsia="Calibri" w:hAnsi="Palatino Linotype" w:cs="Arial"/>
          <w:lang w:val="en-US"/>
        </w:rPr>
        <w:t xml:space="preserve">_______. </w:t>
      </w:r>
      <w:proofErr w:type="gramStart"/>
      <w:r w:rsidRPr="008F6885">
        <w:rPr>
          <w:rFonts w:ascii="Palatino Linotype" w:eastAsia="Calibri" w:hAnsi="Palatino Linotype" w:cs="Arial"/>
          <w:lang w:val="en-US"/>
        </w:rPr>
        <w:t>(2014). “</w:t>
      </w:r>
      <w:r w:rsidRPr="008F6885">
        <w:rPr>
          <w:rFonts w:ascii="Palatino Linotype" w:eastAsia="Calibri" w:hAnsi="Palatino Linotype" w:cs="Arial"/>
          <w:i/>
          <w:lang w:val="en-US"/>
        </w:rPr>
        <w:t>Islam sebagai Dasar Negara”.</w:t>
      </w:r>
      <w:proofErr w:type="gramEnd"/>
      <w:r w:rsidRPr="008F6885">
        <w:rPr>
          <w:rFonts w:ascii="Palatino Linotype" w:eastAsia="Calibri" w:hAnsi="Palatino Linotype" w:cs="Arial"/>
          <w:i/>
          <w:lang w:val="en-US"/>
        </w:rPr>
        <w:t xml:space="preserve"> </w:t>
      </w:r>
      <w:r w:rsidRPr="008F6885">
        <w:rPr>
          <w:rFonts w:ascii="Palatino Linotype" w:eastAsia="Calibri" w:hAnsi="Palatino Linotype" w:cs="Arial"/>
          <w:lang w:val="en-US"/>
        </w:rPr>
        <w:t>(Bandung: SEGA ARSY).</w:t>
      </w:r>
    </w:p>
    <w:p w14:paraId="1039FEB3" w14:textId="77777777" w:rsidR="00310176" w:rsidRDefault="00310176" w:rsidP="00C25B22">
      <w:pPr>
        <w:spacing w:after="0" w:line="240" w:lineRule="auto"/>
        <w:ind w:left="709" w:hanging="709"/>
        <w:jc w:val="both"/>
        <w:rPr>
          <w:rFonts w:ascii="Palatino Linotype" w:eastAsia="Calibri" w:hAnsi="Palatino Linotype" w:cs="Arial"/>
          <w:lang w:val="en-US"/>
        </w:rPr>
      </w:pPr>
      <w:r w:rsidRPr="008F6885">
        <w:rPr>
          <w:rFonts w:ascii="Palatino Linotype" w:eastAsia="Calibri" w:hAnsi="Palatino Linotype" w:cs="Arial"/>
          <w:lang w:val="en-US"/>
        </w:rPr>
        <w:t xml:space="preserve">_______. </w:t>
      </w:r>
      <w:proofErr w:type="gramStart"/>
      <w:r w:rsidRPr="008F6885">
        <w:rPr>
          <w:rFonts w:ascii="Palatino Linotype" w:eastAsia="Calibri" w:hAnsi="Palatino Linotype" w:cs="Arial"/>
          <w:lang w:val="en-US"/>
        </w:rPr>
        <w:t>(2015). “</w:t>
      </w:r>
      <w:r w:rsidRPr="008F6885">
        <w:rPr>
          <w:rFonts w:ascii="Palatino Linotype" w:eastAsia="Calibri" w:hAnsi="Palatino Linotype" w:cs="Arial"/>
          <w:i/>
          <w:lang w:val="en-US"/>
        </w:rPr>
        <w:t>Islam dan Akal Merdeka</w:t>
      </w:r>
      <w:r w:rsidRPr="008F6885">
        <w:rPr>
          <w:rFonts w:ascii="Palatino Linotype" w:eastAsia="Calibri" w:hAnsi="Palatino Linotype" w:cs="Arial"/>
          <w:lang w:val="en-US"/>
        </w:rPr>
        <w:t>”.</w:t>
      </w:r>
      <w:proofErr w:type="gramEnd"/>
      <w:r w:rsidRPr="008F6885">
        <w:rPr>
          <w:rFonts w:ascii="Palatino Linotype" w:eastAsia="Calibri" w:hAnsi="Palatino Linotype" w:cs="Arial"/>
          <w:lang w:val="en-US"/>
        </w:rPr>
        <w:t xml:space="preserve"> (Bandung: SEGA ARSY).</w:t>
      </w:r>
    </w:p>
    <w:p w14:paraId="0DE9F1AE" w14:textId="77777777" w:rsidR="00310176" w:rsidRPr="008F6885" w:rsidRDefault="00310176" w:rsidP="00C25B22">
      <w:pPr>
        <w:spacing w:after="0" w:line="240" w:lineRule="auto"/>
        <w:ind w:left="709" w:hanging="709"/>
        <w:jc w:val="both"/>
        <w:rPr>
          <w:rFonts w:ascii="Palatino Linotype" w:eastAsia="Calibri" w:hAnsi="Palatino Linotype" w:cs="Arial"/>
          <w:bCs/>
          <w:lang w:val="en-US"/>
        </w:rPr>
      </w:pPr>
      <w:r w:rsidRPr="008F6885">
        <w:rPr>
          <w:rFonts w:ascii="Palatino Linotype" w:eastAsia="Calibri" w:hAnsi="Palatino Linotype" w:cs="Arial"/>
          <w:bCs/>
        </w:rPr>
        <w:t>Rikza Muqtada</w:t>
      </w:r>
      <w:r w:rsidRPr="008F6885">
        <w:rPr>
          <w:rFonts w:ascii="Palatino Linotype" w:eastAsia="Calibri" w:hAnsi="Palatino Linotype" w:cs="Arial"/>
          <w:bCs/>
          <w:lang w:val="en-US"/>
        </w:rPr>
        <w:t xml:space="preserve">, </w:t>
      </w:r>
      <w:r w:rsidRPr="008F6885">
        <w:rPr>
          <w:rFonts w:ascii="Palatino Linotype" w:eastAsia="Calibri" w:hAnsi="Palatino Linotype" w:cs="Arial"/>
          <w:bCs/>
        </w:rPr>
        <w:t>Muhammad</w:t>
      </w:r>
      <w:r w:rsidRPr="008F6885">
        <w:rPr>
          <w:rFonts w:ascii="Palatino Linotype" w:eastAsia="Calibri" w:hAnsi="Palatino Linotype" w:cs="Arial"/>
          <w:bCs/>
          <w:lang w:val="en-US"/>
        </w:rPr>
        <w:t>. (</w:t>
      </w:r>
      <w:r w:rsidRPr="008F6885">
        <w:rPr>
          <w:rFonts w:ascii="Palatino Linotype" w:eastAsia="Calibri" w:hAnsi="Palatino Linotype" w:cs="Arial"/>
          <w:bCs/>
        </w:rPr>
        <w:t>2017</w:t>
      </w:r>
      <w:r w:rsidRPr="008F6885">
        <w:rPr>
          <w:rFonts w:ascii="Palatino Linotype" w:eastAsia="Calibri" w:hAnsi="Palatino Linotype" w:cs="Arial"/>
          <w:bCs/>
          <w:lang w:val="en-US"/>
        </w:rPr>
        <w:t>).</w:t>
      </w:r>
      <w:r w:rsidRPr="008F6885">
        <w:rPr>
          <w:rFonts w:ascii="Palatino Linotype" w:eastAsia="Calibri" w:hAnsi="Palatino Linotype" w:cs="Arial"/>
          <w:bCs/>
        </w:rPr>
        <w:t xml:space="preserve"> </w:t>
      </w:r>
      <w:r w:rsidRPr="008F6885">
        <w:rPr>
          <w:rFonts w:ascii="Palatino Linotype" w:eastAsia="Calibri" w:hAnsi="Palatino Linotype" w:cs="Arial"/>
          <w:bCs/>
          <w:i/>
        </w:rPr>
        <w:t xml:space="preserve">Utopia </w:t>
      </w:r>
      <w:r w:rsidRPr="008F6885">
        <w:rPr>
          <w:rFonts w:ascii="Palatino Linotype" w:eastAsia="Calibri" w:hAnsi="Palatino Linotype" w:cs="Arial"/>
          <w:bCs/>
          <w:i/>
          <w:iCs/>
        </w:rPr>
        <w:t>Khilāfah Islāmiyyah</w:t>
      </w:r>
      <w:r w:rsidRPr="008F6885">
        <w:rPr>
          <w:rFonts w:ascii="Palatino Linotype" w:eastAsia="Calibri" w:hAnsi="Palatino Linotype" w:cs="Arial"/>
          <w:bCs/>
        </w:rPr>
        <w:t>:</w:t>
      </w:r>
      <w:r w:rsidRPr="008F6885">
        <w:rPr>
          <w:rFonts w:ascii="Palatino Linotype" w:eastAsia="Calibri" w:hAnsi="Palatino Linotype" w:cs="Arial"/>
          <w:bCs/>
          <w:lang w:val="en-US"/>
        </w:rPr>
        <w:t xml:space="preserve"> </w:t>
      </w:r>
      <w:r w:rsidRPr="008F6885">
        <w:rPr>
          <w:rFonts w:ascii="Palatino Linotype" w:eastAsia="Calibri" w:hAnsi="Palatino Linotype" w:cs="Arial"/>
          <w:bCs/>
        </w:rPr>
        <w:t>Studi Tafsir Politik Mohammed Arkoun</w:t>
      </w:r>
      <w:r w:rsidRPr="008F6885">
        <w:rPr>
          <w:rFonts w:ascii="Palatino Linotype" w:eastAsia="Calibri" w:hAnsi="Palatino Linotype" w:cs="Arial"/>
          <w:bCs/>
          <w:lang w:val="en-US"/>
        </w:rPr>
        <w:t xml:space="preserve">. </w:t>
      </w:r>
      <w:r w:rsidRPr="008F6885">
        <w:rPr>
          <w:rFonts w:ascii="Palatino Linotype" w:eastAsia="Calibri" w:hAnsi="Palatino Linotype" w:cs="Arial"/>
          <w:bCs/>
          <w:i/>
        </w:rPr>
        <w:t>Jurnal Theologia</w:t>
      </w:r>
      <w:r w:rsidRPr="008F6885">
        <w:rPr>
          <w:rFonts w:ascii="Palatino Linotype" w:eastAsia="Calibri" w:hAnsi="Palatino Linotype" w:cs="Arial"/>
          <w:bCs/>
          <w:lang w:val="en-US"/>
        </w:rPr>
        <w:t>,</w:t>
      </w:r>
      <w:r w:rsidRPr="008F6885">
        <w:rPr>
          <w:rFonts w:ascii="Palatino Linotype" w:eastAsia="Calibri" w:hAnsi="Palatino Linotype" w:cs="Arial"/>
          <w:bCs/>
        </w:rPr>
        <w:t xml:space="preserve"> Vol</w:t>
      </w:r>
      <w:r w:rsidRPr="008F6885">
        <w:rPr>
          <w:rFonts w:ascii="Palatino Linotype" w:eastAsia="Calibri" w:hAnsi="Palatino Linotype" w:cs="Arial"/>
          <w:bCs/>
          <w:lang w:val="en-US"/>
        </w:rPr>
        <w:t>.</w:t>
      </w:r>
      <w:r w:rsidRPr="008F6885">
        <w:rPr>
          <w:rFonts w:ascii="Palatino Linotype" w:eastAsia="Calibri" w:hAnsi="Palatino Linotype" w:cs="Arial"/>
          <w:bCs/>
        </w:rPr>
        <w:t xml:space="preserve"> 28, No</w:t>
      </w:r>
      <w:r w:rsidRPr="008F6885">
        <w:rPr>
          <w:rFonts w:ascii="Palatino Linotype" w:eastAsia="Calibri" w:hAnsi="Palatino Linotype" w:cs="Arial"/>
          <w:bCs/>
          <w:lang w:val="en-US"/>
        </w:rPr>
        <w:t>.</w:t>
      </w:r>
      <w:r w:rsidRPr="008F6885">
        <w:rPr>
          <w:rFonts w:ascii="Palatino Linotype" w:eastAsia="Calibri" w:hAnsi="Palatino Linotype" w:cs="Arial"/>
          <w:bCs/>
        </w:rPr>
        <w:t xml:space="preserve"> 1</w:t>
      </w:r>
      <w:r w:rsidRPr="008F6885">
        <w:rPr>
          <w:rFonts w:ascii="Palatino Linotype" w:eastAsia="Calibri" w:hAnsi="Palatino Linotype" w:cs="Arial"/>
          <w:bCs/>
          <w:lang w:val="en-US"/>
        </w:rPr>
        <w:t>.</w:t>
      </w:r>
    </w:p>
    <w:p w14:paraId="62E95A94" w14:textId="77777777" w:rsidR="00310176" w:rsidRPr="00AD3270" w:rsidRDefault="00310176" w:rsidP="00C25B22">
      <w:pPr>
        <w:spacing w:after="0" w:line="240" w:lineRule="auto"/>
        <w:ind w:left="709" w:hanging="709"/>
        <w:jc w:val="both"/>
        <w:rPr>
          <w:rFonts w:ascii="Palatino Linotype" w:eastAsia="Calibri" w:hAnsi="Palatino Linotype" w:cs="Arial"/>
          <w:lang w:val="en-US"/>
        </w:rPr>
      </w:pPr>
      <w:r w:rsidRPr="00AD3270">
        <w:rPr>
          <w:rFonts w:ascii="Palatino Linotype" w:eastAsia="Calibri" w:hAnsi="Palatino Linotype" w:cs="Arial"/>
        </w:rPr>
        <w:t>Sadzali</w:t>
      </w:r>
      <w:r w:rsidRPr="00AD3270">
        <w:rPr>
          <w:rFonts w:ascii="Palatino Linotype" w:eastAsia="Calibri" w:hAnsi="Palatino Linotype" w:cs="Arial"/>
          <w:lang w:val="en-US"/>
        </w:rPr>
        <w:t xml:space="preserve">, </w:t>
      </w:r>
      <w:r w:rsidRPr="00AD3270">
        <w:rPr>
          <w:rFonts w:ascii="Palatino Linotype" w:eastAsia="Calibri" w:hAnsi="Palatino Linotype" w:cs="Arial"/>
        </w:rPr>
        <w:t>Ahmad</w:t>
      </w:r>
      <w:r w:rsidRPr="00AD3270">
        <w:rPr>
          <w:rFonts w:ascii="Palatino Linotype" w:eastAsia="Calibri" w:hAnsi="Palatino Linotype" w:cs="Arial"/>
          <w:lang w:val="en-US"/>
        </w:rPr>
        <w:t>. (</w:t>
      </w:r>
      <w:r w:rsidRPr="00AD3270">
        <w:rPr>
          <w:rFonts w:ascii="Palatino Linotype" w:eastAsia="Calibri" w:hAnsi="Palatino Linotype" w:cs="Arial"/>
          <w:bCs/>
          <w:lang w:val="en-US"/>
        </w:rPr>
        <w:t>2018).</w:t>
      </w:r>
      <w:r w:rsidRPr="00AD3270">
        <w:rPr>
          <w:rFonts w:ascii="Palatino Linotype" w:eastAsia="Calibri" w:hAnsi="Palatino Linotype" w:cs="Arial"/>
        </w:rPr>
        <w:t xml:space="preserve"> </w:t>
      </w:r>
      <w:r w:rsidRPr="00AD3270">
        <w:rPr>
          <w:rFonts w:ascii="Palatino Linotype" w:eastAsia="Calibri" w:hAnsi="Palatino Linotype" w:cs="Arial"/>
          <w:i/>
          <w:lang w:val="en-US"/>
        </w:rPr>
        <w:t>“</w:t>
      </w:r>
      <w:r w:rsidRPr="00AD3270">
        <w:rPr>
          <w:rFonts w:ascii="Palatino Linotype" w:eastAsia="Calibri" w:hAnsi="Palatino Linotype" w:cs="Arial"/>
          <w:bCs/>
          <w:i/>
        </w:rPr>
        <w:t>Relasi Agama</w:t>
      </w:r>
      <w:r w:rsidRPr="00AD3270">
        <w:rPr>
          <w:rFonts w:ascii="Palatino Linotype" w:eastAsia="Calibri" w:hAnsi="Palatino Linotype" w:cs="Arial"/>
          <w:bCs/>
          <w:i/>
          <w:lang w:val="en-US"/>
        </w:rPr>
        <w:t xml:space="preserve"> dan Negara: </w:t>
      </w:r>
      <w:r w:rsidRPr="00AD3270">
        <w:rPr>
          <w:rFonts w:ascii="Palatino Linotype" w:eastAsia="Calibri" w:hAnsi="Palatino Linotype" w:cs="Arial"/>
          <w:i/>
        </w:rPr>
        <w:t>Teokrasi</w:t>
      </w:r>
      <w:r w:rsidRPr="00AD3270">
        <w:rPr>
          <w:rFonts w:ascii="Palatino Linotype" w:eastAsia="Calibri" w:hAnsi="Palatino Linotype" w:cs="Arial"/>
          <w:i/>
          <w:lang w:val="en-US"/>
        </w:rPr>
        <w:t>-</w:t>
      </w:r>
      <w:r w:rsidRPr="00AD3270">
        <w:rPr>
          <w:rFonts w:ascii="Palatino Linotype" w:eastAsia="Calibri" w:hAnsi="Palatino Linotype" w:cs="Arial"/>
          <w:i/>
        </w:rPr>
        <w:t>Sekuler</w:t>
      </w:r>
      <w:r w:rsidRPr="00AD3270">
        <w:rPr>
          <w:rFonts w:ascii="Palatino Linotype" w:eastAsia="Calibri" w:hAnsi="Palatino Linotype" w:cs="Arial"/>
          <w:i/>
          <w:lang w:val="en-US"/>
        </w:rPr>
        <w:t>-</w:t>
      </w:r>
      <w:r w:rsidRPr="00AD3270">
        <w:rPr>
          <w:rFonts w:ascii="Palatino Linotype" w:eastAsia="Calibri" w:hAnsi="Palatino Linotype" w:cs="Arial"/>
          <w:i/>
        </w:rPr>
        <w:t>Tamyiz</w:t>
      </w:r>
      <w:r w:rsidRPr="00AD3270">
        <w:rPr>
          <w:rFonts w:ascii="Palatino Linotype" w:eastAsia="Calibri" w:hAnsi="Palatino Linotype" w:cs="Arial"/>
          <w:bCs/>
          <w:i/>
          <w:lang w:val="en-US"/>
        </w:rPr>
        <w:t xml:space="preserve">.  </w:t>
      </w:r>
      <w:r w:rsidRPr="00AD3270">
        <w:rPr>
          <w:rFonts w:ascii="Palatino Linotype" w:eastAsia="Calibri" w:hAnsi="Palatino Linotype" w:cs="Arial"/>
          <w:bCs/>
          <w:lang w:val="en-US"/>
        </w:rPr>
        <w:t>(</w:t>
      </w:r>
      <w:r w:rsidRPr="00AD3270">
        <w:rPr>
          <w:rFonts w:ascii="Palatino Linotype" w:eastAsia="Calibri" w:hAnsi="Palatino Linotype" w:cs="Arial"/>
        </w:rPr>
        <w:t>Yogyakarta</w:t>
      </w:r>
      <w:r w:rsidRPr="00AD3270">
        <w:rPr>
          <w:rFonts w:ascii="Palatino Linotype" w:eastAsia="Calibri" w:hAnsi="Palatino Linotype" w:cs="Arial"/>
          <w:lang w:val="en-US"/>
        </w:rPr>
        <w:t xml:space="preserve">: </w:t>
      </w:r>
      <w:r w:rsidRPr="00AD3270">
        <w:rPr>
          <w:rFonts w:ascii="Palatino Linotype" w:eastAsia="Calibri" w:hAnsi="Palatino Linotype" w:cs="Arial"/>
          <w:bCs/>
        </w:rPr>
        <w:t>Pusat Studi Hukum Islam</w:t>
      </w:r>
      <w:r w:rsidRPr="00AD3270">
        <w:rPr>
          <w:rFonts w:ascii="Palatino Linotype" w:eastAsia="Calibri" w:hAnsi="Palatino Linotype" w:cs="Arial"/>
          <w:bCs/>
          <w:lang w:val="en-US"/>
        </w:rPr>
        <w:t xml:space="preserve"> UII).</w:t>
      </w:r>
    </w:p>
    <w:p w14:paraId="2D44CCB6" w14:textId="77777777" w:rsidR="00310176" w:rsidRPr="00AD3270" w:rsidRDefault="00310176" w:rsidP="00C25B22">
      <w:pPr>
        <w:spacing w:after="0" w:line="240" w:lineRule="auto"/>
        <w:ind w:left="709" w:hanging="709"/>
        <w:jc w:val="both"/>
        <w:rPr>
          <w:rFonts w:ascii="Palatino Linotype" w:eastAsia="Calibri" w:hAnsi="Palatino Linotype" w:cs="Arial"/>
          <w:bCs/>
          <w:u w:val="single"/>
          <w:lang w:val="en-US"/>
        </w:rPr>
      </w:pPr>
      <w:proofErr w:type="gramStart"/>
      <w:r w:rsidRPr="00AD3270">
        <w:rPr>
          <w:rFonts w:ascii="Palatino Linotype" w:eastAsia="Calibri" w:hAnsi="Palatino Linotype" w:cs="Arial"/>
          <w:bCs/>
          <w:lang w:val="en-US"/>
        </w:rPr>
        <w:t>Sulaeman Jajuli, M. “Konsep Agama dan Negara dalam Pandangan Mohammad Natsir”.</w:t>
      </w:r>
      <w:proofErr w:type="gramEnd"/>
      <w:r w:rsidRPr="00AD3270">
        <w:rPr>
          <w:rFonts w:ascii="Palatino Linotype" w:eastAsia="Calibri" w:hAnsi="Palatino Linotype" w:cs="Arial"/>
          <w:bCs/>
          <w:lang w:val="en-US"/>
        </w:rPr>
        <w:t xml:space="preserve"> </w:t>
      </w:r>
      <w:r w:rsidRPr="00AD3270">
        <w:rPr>
          <w:rFonts w:ascii="Palatino Linotype" w:eastAsia="Calibri" w:hAnsi="Palatino Linotype" w:cs="Arial"/>
          <w:bCs/>
          <w:i/>
          <w:lang w:val="en-US"/>
        </w:rPr>
        <w:t xml:space="preserve">Al Mashlahah: Jurnal Hukum </w:t>
      </w:r>
      <w:r>
        <w:rPr>
          <w:rFonts w:ascii="Palatino Linotype" w:eastAsia="Calibri" w:hAnsi="Palatino Linotype" w:cs="Arial"/>
          <w:bCs/>
          <w:i/>
          <w:lang w:val="en-US"/>
        </w:rPr>
        <w:t>Islam dan Pranata Sosial Islam.</w:t>
      </w:r>
    </w:p>
    <w:p w14:paraId="18F123B9" w14:textId="0D4BC22A" w:rsidR="00B85B31" w:rsidRDefault="00B85B31" w:rsidP="00C25B22">
      <w:pPr>
        <w:spacing w:after="0" w:line="240" w:lineRule="auto"/>
        <w:ind w:left="709" w:hanging="709"/>
        <w:jc w:val="both"/>
        <w:rPr>
          <w:rFonts w:ascii="Palatino Linotype" w:eastAsia="Calibri" w:hAnsi="Palatino Linotype" w:cs="Arial"/>
          <w:bCs/>
          <w:lang w:val="en-US"/>
        </w:rPr>
      </w:pPr>
      <w:r w:rsidRPr="00B85B31">
        <w:rPr>
          <w:rFonts w:ascii="Palatino Linotype" w:eastAsia="Calibri" w:hAnsi="Palatino Linotype" w:cs="Arial"/>
        </w:rPr>
        <w:t>Sumarkan</w:t>
      </w:r>
      <w:r w:rsidR="00C25B22">
        <w:rPr>
          <w:rFonts w:ascii="Palatino Linotype" w:eastAsia="Calibri" w:hAnsi="Palatino Linotype" w:cs="Arial"/>
          <w:lang w:val="en-US"/>
        </w:rPr>
        <w:t>.</w:t>
      </w:r>
      <w:r w:rsidRPr="00B85B31">
        <w:rPr>
          <w:rFonts w:ascii="Palatino Linotype" w:eastAsia="Calibri" w:hAnsi="Palatino Linotype" w:cs="Arial"/>
        </w:rPr>
        <w:t xml:space="preserve"> </w:t>
      </w:r>
      <w:proofErr w:type="gramStart"/>
      <w:r w:rsidR="00C25B22">
        <w:rPr>
          <w:rFonts w:ascii="Palatino Linotype" w:eastAsia="Calibri" w:hAnsi="Palatino Linotype" w:cs="Arial"/>
          <w:lang w:val="en-US"/>
        </w:rPr>
        <w:t>(</w:t>
      </w:r>
      <w:r w:rsidR="00C25B22" w:rsidRPr="00B85B31">
        <w:rPr>
          <w:rFonts w:ascii="Palatino Linotype" w:eastAsia="Calibri" w:hAnsi="Palatino Linotype" w:cs="Arial"/>
          <w:bCs/>
        </w:rPr>
        <w:t>2012</w:t>
      </w:r>
      <w:r w:rsidR="00C25B22">
        <w:rPr>
          <w:rFonts w:ascii="Palatino Linotype" w:eastAsia="Calibri" w:hAnsi="Palatino Linotype" w:cs="Arial"/>
          <w:bCs/>
          <w:lang w:val="en-US"/>
        </w:rPr>
        <w:t>).</w:t>
      </w:r>
      <w:r w:rsidR="00C25B22" w:rsidRPr="00B85B31">
        <w:rPr>
          <w:rFonts w:ascii="Palatino Linotype" w:eastAsia="Calibri" w:hAnsi="Palatino Linotype" w:cs="Arial"/>
        </w:rPr>
        <w:t xml:space="preserve"> </w:t>
      </w:r>
      <w:r w:rsidRPr="00B85B31">
        <w:rPr>
          <w:rFonts w:ascii="Palatino Linotype" w:eastAsia="Calibri" w:hAnsi="Palatino Linotype" w:cs="Arial"/>
        </w:rPr>
        <w:t>“Islam dan Politik Kenegaraan Perspektif Mohammed Arkoun</w:t>
      </w:r>
      <w:r w:rsidR="00C25B22">
        <w:rPr>
          <w:rFonts w:ascii="Palatino Linotype" w:eastAsia="Calibri" w:hAnsi="Palatino Linotype" w:cs="Arial"/>
        </w:rPr>
        <w:t>”</w:t>
      </w:r>
      <w:r w:rsidR="00C25B22">
        <w:rPr>
          <w:rFonts w:ascii="Palatino Linotype" w:eastAsia="Calibri" w:hAnsi="Palatino Linotype" w:cs="Arial"/>
          <w:lang w:val="en-US"/>
        </w:rPr>
        <w:t>.</w:t>
      </w:r>
      <w:proofErr w:type="gramEnd"/>
      <w:r w:rsidRPr="00B85B31">
        <w:rPr>
          <w:rFonts w:ascii="Palatino Linotype" w:eastAsia="Calibri" w:hAnsi="Palatino Linotype" w:cs="Arial"/>
        </w:rPr>
        <w:t xml:space="preserve"> </w:t>
      </w:r>
      <w:r w:rsidRPr="00B85B31">
        <w:rPr>
          <w:rFonts w:ascii="Palatino Linotype" w:eastAsia="Calibri" w:hAnsi="Palatino Linotype" w:cs="Arial"/>
          <w:bCs/>
          <w:i/>
        </w:rPr>
        <w:t>Al-Daulah: Jurnal Hukum dan Perundangan Islam</w:t>
      </w:r>
      <w:r w:rsidR="00C25B22">
        <w:rPr>
          <w:rFonts w:ascii="Palatino Linotype" w:eastAsia="Calibri" w:hAnsi="Palatino Linotype" w:cs="Arial"/>
          <w:bCs/>
          <w:lang w:val="en-US"/>
        </w:rPr>
        <w:t>.</w:t>
      </w:r>
      <w:r w:rsidR="00C25B22">
        <w:rPr>
          <w:rFonts w:ascii="Palatino Linotype" w:eastAsia="Calibri" w:hAnsi="Palatino Linotype" w:cs="Arial"/>
          <w:bCs/>
        </w:rPr>
        <w:t xml:space="preserve"> Vol.2</w:t>
      </w:r>
      <w:r w:rsidR="00C25B22">
        <w:rPr>
          <w:rFonts w:ascii="Palatino Linotype" w:eastAsia="Calibri" w:hAnsi="Palatino Linotype" w:cs="Arial"/>
          <w:bCs/>
          <w:lang w:val="en-US"/>
        </w:rPr>
        <w:t>.</w:t>
      </w:r>
      <w:r w:rsidRPr="00B85B31">
        <w:rPr>
          <w:rFonts w:ascii="Palatino Linotype" w:eastAsia="Calibri" w:hAnsi="Palatino Linotype" w:cs="Arial"/>
          <w:bCs/>
        </w:rPr>
        <w:t xml:space="preserve"> No.2, </w:t>
      </w:r>
    </w:p>
    <w:p w14:paraId="436E4001" w14:textId="75F42D0C" w:rsidR="00310176" w:rsidRPr="00AD3270" w:rsidRDefault="00310176" w:rsidP="00C25B22">
      <w:pPr>
        <w:spacing w:after="0" w:line="240" w:lineRule="auto"/>
        <w:ind w:left="709" w:hanging="709"/>
        <w:jc w:val="both"/>
        <w:rPr>
          <w:rFonts w:ascii="Palatino Linotype" w:eastAsia="Calibri" w:hAnsi="Palatino Linotype" w:cs="Arial"/>
          <w:lang w:val="en-US"/>
        </w:rPr>
      </w:pPr>
      <w:r w:rsidRPr="00AD3270">
        <w:rPr>
          <w:rFonts w:ascii="Palatino Linotype" w:eastAsia="Calibri" w:hAnsi="Palatino Linotype" w:cs="Arial"/>
          <w:lang w:val="en-US"/>
        </w:rPr>
        <w:t xml:space="preserve">Suyitno, Amin. (2015). “Konsepsi Negara menurut M. Natsir: Tinjauan dari Perspektif Pemikiran Politik Islam”. </w:t>
      </w:r>
      <w:r w:rsidRPr="00AD3270">
        <w:rPr>
          <w:rFonts w:ascii="Palatino Linotype" w:eastAsia="Calibri" w:hAnsi="Palatino Linotype" w:cs="Arial"/>
          <w:i/>
          <w:lang w:val="en-US"/>
        </w:rPr>
        <w:t>Jurnal Intizar</w:t>
      </w:r>
      <w:r w:rsidRPr="00AD3270">
        <w:rPr>
          <w:rFonts w:ascii="Palatino Linotype" w:eastAsia="Calibri" w:hAnsi="Palatino Linotype" w:cs="Arial"/>
          <w:lang w:val="en-US"/>
        </w:rPr>
        <w:t>”, Vol. 21, No. 2.</w:t>
      </w:r>
    </w:p>
    <w:p w14:paraId="779A30B0" w14:textId="77777777" w:rsidR="00310176" w:rsidRPr="00AD3270" w:rsidRDefault="00310176" w:rsidP="00C25B22">
      <w:pPr>
        <w:spacing w:after="0" w:line="240" w:lineRule="auto"/>
        <w:ind w:left="709" w:hanging="709"/>
        <w:jc w:val="both"/>
        <w:rPr>
          <w:rFonts w:ascii="Palatino Linotype" w:eastAsia="Calibri" w:hAnsi="Palatino Linotype" w:cs="Arial"/>
          <w:lang w:val="en-US"/>
        </w:rPr>
      </w:pPr>
      <w:proofErr w:type="gramStart"/>
      <w:r w:rsidRPr="00AD3270">
        <w:rPr>
          <w:rFonts w:ascii="Palatino Linotype" w:eastAsia="Calibri" w:hAnsi="Palatino Linotype" w:cs="Arial"/>
          <w:lang w:val="en-US"/>
        </w:rPr>
        <w:t>Yusafrida.</w:t>
      </w:r>
      <w:proofErr w:type="gramEnd"/>
      <w:r w:rsidRPr="00AD3270">
        <w:rPr>
          <w:rFonts w:ascii="Palatino Linotype" w:eastAsia="Calibri" w:hAnsi="Palatino Linotype" w:cs="Arial"/>
          <w:lang w:val="en-US"/>
        </w:rPr>
        <w:t xml:space="preserve"> </w:t>
      </w:r>
      <w:proofErr w:type="gramStart"/>
      <w:r w:rsidRPr="00AD3270">
        <w:rPr>
          <w:rFonts w:ascii="Palatino Linotype" w:eastAsia="Calibri" w:hAnsi="Palatino Linotype" w:cs="Arial"/>
          <w:lang w:val="en-US"/>
        </w:rPr>
        <w:t>(2012). “Kiprah Politik Mohammad Natsir”.</w:t>
      </w:r>
      <w:proofErr w:type="gramEnd"/>
      <w:r w:rsidRPr="00AD3270">
        <w:rPr>
          <w:rFonts w:ascii="Palatino Linotype" w:eastAsia="Calibri" w:hAnsi="Palatino Linotype" w:cs="Arial"/>
          <w:lang w:val="en-US"/>
        </w:rPr>
        <w:t xml:space="preserve"> </w:t>
      </w:r>
      <w:proofErr w:type="gramStart"/>
      <w:r w:rsidRPr="00AD3270">
        <w:rPr>
          <w:rFonts w:ascii="Palatino Linotype" w:eastAsia="Calibri" w:hAnsi="Palatino Linotype" w:cs="Arial"/>
          <w:i/>
          <w:lang w:val="en-US"/>
        </w:rPr>
        <w:t xml:space="preserve">Jurnal TPAIs, </w:t>
      </w:r>
      <w:r>
        <w:rPr>
          <w:rFonts w:ascii="Palatino Linotype" w:eastAsia="Calibri" w:hAnsi="Palatino Linotype" w:cs="Arial"/>
          <w:lang w:val="en-US"/>
        </w:rPr>
        <w:t>Vol. 8 No. 2.</w:t>
      </w:r>
      <w:proofErr w:type="gramEnd"/>
    </w:p>
    <w:p w14:paraId="714AD755" w14:textId="77777777" w:rsidR="00310176" w:rsidRPr="008F6885" w:rsidRDefault="00310176" w:rsidP="00C25B22">
      <w:pPr>
        <w:spacing w:after="0" w:line="240" w:lineRule="auto"/>
        <w:ind w:left="709" w:hanging="709"/>
        <w:jc w:val="both"/>
        <w:rPr>
          <w:rFonts w:ascii="Palatino Linotype" w:eastAsia="Calibri" w:hAnsi="Palatino Linotype" w:cs="Arial"/>
          <w:lang w:val="en-US"/>
        </w:rPr>
      </w:pPr>
      <w:r w:rsidRPr="008F6885">
        <w:rPr>
          <w:rFonts w:ascii="Palatino Linotype" w:eastAsia="Calibri" w:hAnsi="Palatino Linotype" w:cs="Arial"/>
        </w:rPr>
        <w:t>Zulifan, Muhammad</w:t>
      </w:r>
      <w:r w:rsidRPr="008F6885">
        <w:rPr>
          <w:rFonts w:ascii="Palatino Linotype" w:eastAsia="Calibri" w:hAnsi="Palatino Linotype" w:cs="Arial"/>
          <w:lang w:val="en-US"/>
        </w:rPr>
        <w:t xml:space="preserve">. </w:t>
      </w:r>
      <w:proofErr w:type="gramStart"/>
      <w:r w:rsidRPr="008F6885">
        <w:rPr>
          <w:rFonts w:ascii="Palatino Linotype" w:eastAsia="Calibri" w:hAnsi="Palatino Linotype" w:cs="Arial"/>
          <w:lang w:val="en-US"/>
        </w:rPr>
        <w:t>(</w:t>
      </w:r>
      <w:r w:rsidRPr="008F6885">
        <w:rPr>
          <w:rFonts w:ascii="Palatino Linotype" w:eastAsia="Calibri" w:hAnsi="Palatino Linotype" w:cs="Arial"/>
          <w:bCs/>
          <w:lang w:val="en-US"/>
        </w:rPr>
        <w:t>2016</w:t>
      </w:r>
      <w:r w:rsidRPr="008F6885">
        <w:rPr>
          <w:rFonts w:ascii="Palatino Linotype" w:eastAsia="Calibri" w:hAnsi="Palatino Linotype" w:cs="Arial"/>
          <w:lang w:val="en-US"/>
        </w:rPr>
        <w:t>).</w:t>
      </w:r>
      <w:r w:rsidRPr="008F6885">
        <w:rPr>
          <w:rFonts w:ascii="Palatino Linotype" w:eastAsia="Calibri" w:hAnsi="Palatino Linotype" w:cs="Arial"/>
        </w:rPr>
        <w:t xml:space="preserve"> “</w:t>
      </w:r>
      <w:r w:rsidRPr="008F6885">
        <w:rPr>
          <w:rFonts w:ascii="Palatino Linotype" w:eastAsia="Calibri" w:hAnsi="Palatino Linotype" w:cs="Arial"/>
          <w:bCs/>
        </w:rPr>
        <w:t>Politik Islam di Indonesia</w:t>
      </w:r>
      <w:r w:rsidRPr="008F6885">
        <w:rPr>
          <w:rFonts w:ascii="Palatino Linotype" w:eastAsia="Calibri" w:hAnsi="Palatino Linotype" w:cs="Arial"/>
          <w:bCs/>
          <w:lang w:val="en-US"/>
        </w:rPr>
        <w:t>”.</w:t>
      </w:r>
      <w:proofErr w:type="gramEnd"/>
      <w:r w:rsidRPr="008F6885">
        <w:rPr>
          <w:rFonts w:ascii="Palatino Linotype" w:eastAsia="Calibri" w:hAnsi="Palatino Linotype" w:cs="Arial"/>
          <w:bCs/>
        </w:rPr>
        <w:t xml:space="preserve"> </w:t>
      </w:r>
      <w:r w:rsidRPr="008F6885">
        <w:rPr>
          <w:rFonts w:ascii="Palatino Linotype" w:eastAsia="Calibri" w:hAnsi="Palatino Linotype" w:cs="Arial"/>
          <w:bCs/>
          <w:i/>
        </w:rPr>
        <w:t>Jurnal Unnes</w:t>
      </w:r>
      <w:r w:rsidRPr="008F6885">
        <w:rPr>
          <w:rFonts w:ascii="Palatino Linotype" w:eastAsia="Calibri" w:hAnsi="Palatino Linotype" w:cs="Arial"/>
          <w:bCs/>
          <w:i/>
          <w:lang w:val="en-US"/>
        </w:rPr>
        <w:t xml:space="preserve">, </w:t>
      </w:r>
      <w:r w:rsidRPr="008F6885">
        <w:rPr>
          <w:rFonts w:ascii="Palatino Linotype" w:eastAsia="Calibri" w:hAnsi="Palatino Linotype" w:cs="Arial"/>
          <w:bCs/>
          <w:lang w:val="en-US"/>
        </w:rPr>
        <w:t>1 (2).</w:t>
      </w:r>
      <w:r w:rsidRPr="008F6885">
        <w:rPr>
          <w:rFonts w:ascii="Palatino Linotype" w:eastAsia="Calibri" w:hAnsi="Palatino Linotype" w:cs="Arial"/>
          <w:bCs/>
        </w:rPr>
        <w:t xml:space="preserve">  </w:t>
      </w:r>
    </w:p>
    <w:p w14:paraId="58235BC1" w14:textId="77777777" w:rsidR="004C3C78" w:rsidRPr="004C3C78" w:rsidRDefault="004C3C78" w:rsidP="00AD3270">
      <w:pPr>
        <w:spacing w:after="120" w:line="240" w:lineRule="auto"/>
        <w:ind w:left="709" w:hanging="709"/>
        <w:jc w:val="both"/>
        <w:rPr>
          <w:rFonts w:ascii="Palatino Linotype" w:eastAsia="Calibri" w:hAnsi="Palatino Linotype" w:cs="Arial"/>
          <w:b/>
          <w:lang w:val="en-US"/>
        </w:rPr>
      </w:pPr>
    </w:p>
    <w:sectPr w:rsidR="004C3C78" w:rsidRPr="004C3C78" w:rsidSect="00542C61">
      <w:type w:val="continuous"/>
      <w:pgSz w:w="11906" w:h="16838"/>
      <w:pgMar w:top="1418" w:right="1418" w:bottom="1418" w:left="1418"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CA922" w14:textId="77777777" w:rsidR="002C2CFB" w:rsidRDefault="002C2CFB" w:rsidP="006F78A3">
      <w:pPr>
        <w:spacing w:after="0" w:line="240" w:lineRule="auto"/>
      </w:pPr>
      <w:r>
        <w:separator/>
      </w:r>
    </w:p>
  </w:endnote>
  <w:endnote w:type="continuationSeparator" w:id="0">
    <w:p w14:paraId="07A16205" w14:textId="77777777" w:rsidR="002C2CFB" w:rsidRDefault="002C2CFB" w:rsidP="006F7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4AC098" w14:textId="77777777" w:rsidR="002C2CFB" w:rsidRDefault="002C2CFB" w:rsidP="006F78A3">
      <w:pPr>
        <w:spacing w:after="0" w:line="240" w:lineRule="auto"/>
      </w:pPr>
      <w:r>
        <w:separator/>
      </w:r>
    </w:p>
  </w:footnote>
  <w:footnote w:type="continuationSeparator" w:id="0">
    <w:p w14:paraId="2B20598F" w14:textId="77777777" w:rsidR="002C2CFB" w:rsidRDefault="002C2CFB" w:rsidP="006F78A3">
      <w:pPr>
        <w:spacing w:after="0" w:line="240" w:lineRule="auto"/>
      </w:pPr>
      <w:r>
        <w:continuationSeparator/>
      </w:r>
    </w:p>
  </w:footnote>
  <w:footnote w:id="1">
    <w:p w14:paraId="5C18B695" w14:textId="77777777" w:rsidR="001B78E0" w:rsidRPr="0066208E" w:rsidRDefault="001B78E0" w:rsidP="0066208E">
      <w:pPr>
        <w:pStyle w:val="FootnoteText"/>
        <w:tabs>
          <w:tab w:val="left" w:pos="142"/>
          <w:tab w:val="left" w:pos="709"/>
        </w:tabs>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proofErr w:type="gramStart"/>
      <w:r w:rsidRPr="0066208E">
        <w:rPr>
          <w:rFonts w:ascii="Times New Roman" w:hAnsi="Times New Roman" w:cs="Times New Roman"/>
        </w:rPr>
        <w:t>Abd.</w:t>
      </w:r>
      <w:proofErr w:type="gramEnd"/>
      <w:r w:rsidRPr="0066208E">
        <w:rPr>
          <w:rFonts w:ascii="Times New Roman" w:hAnsi="Times New Roman" w:cs="Times New Roman"/>
        </w:rPr>
        <w:t xml:space="preserve"> </w:t>
      </w:r>
      <w:proofErr w:type="gramStart"/>
      <w:r w:rsidRPr="0066208E">
        <w:rPr>
          <w:rFonts w:ascii="Times New Roman" w:hAnsi="Times New Roman" w:cs="Times New Roman"/>
        </w:rPr>
        <w:t xml:space="preserve">Manan, “Islam dan Negara”, </w:t>
      </w:r>
      <w:r w:rsidRPr="0066208E">
        <w:rPr>
          <w:rFonts w:ascii="Times New Roman" w:hAnsi="Times New Roman" w:cs="Times New Roman"/>
          <w:i/>
        </w:rPr>
        <w:t xml:space="preserve">Jurnal Islamuna, </w:t>
      </w:r>
      <w:r w:rsidRPr="0066208E">
        <w:rPr>
          <w:rFonts w:ascii="Times New Roman" w:hAnsi="Times New Roman" w:cs="Times New Roman"/>
        </w:rPr>
        <w:t>Vol. 1 No. 2, 2014, h. 185.</w:t>
      </w:r>
      <w:proofErr w:type="gramEnd"/>
    </w:p>
  </w:footnote>
  <w:footnote w:id="2">
    <w:p w14:paraId="3B21625F" w14:textId="77777777" w:rsidR="001B78E0" w:rsidRPr="0066208E" w:rsidRDefault="001B78E0" w:rsidP="0066208E">
      <w:pPr>
        <w:pStyle w:val="FootnoteText"/>
        <w:tabs>
          <w:tab w:val="left" w:pos="142"/>
          <w:tab w:val="left" w:pos="709"/>
        </w:tabs>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proofErr w:type="gramStart"/>
      <w:r w:rsidRPr="0066208E">
        <w:rPr>
          <w:rFonts w:ascii="Times New Roman" w:hAnsi="Times New Roman" w:cs="Times New Roman"/>
        </w:rPr>
        <w:t>Abd.</w:t>
      </w:r>
      <w:proofErr w:type="gramEnd"/>
      <w:r w:rsidRPr="0066208E">
        <w:rPr>
          <w:rFonts w:ascii="Times New Roman" w:hAnsi="Times New Roman" w:cs="Times New Roman"/>
        </w:rPr>
        <w:t xml:space="preserve"> Manan, “Islam dan Negara”,  h. 186</w:t>
      </w:r>
    </w:p>
  </w:footnote>
  <w:footnote w:id="3">
    <w:p w14:paraId="0AC7B41A" w14:textId="77777777" w:rsidR="001B78E0" w:rsidRPr="0066208E" w:rsidRDefault="001B78E0" w:rsidP="0066208E">
      <w:pPr>
        <w:tabs>
          <w:tab w:val="left" w:pos="142"/>
          <w:tab w:val="left" w:pos="709"/>
        </w:tabs>
        <w:spacing w:after="0"/>
        <w:ind w:firstLine="709"/>
        <w:jc w:val="both"/>
        <w:rPr>
          <w:rFonts w:ascii="Times New Roman" w:hAnsi="Times New Roman" w:cs="Times New Roman"/>
          <w:sz w:val="20"/>
          <w:szCs w:val="20"/>
          <w:lang w:val="en-US"/>
        </w:rPr>
      </w:pPr>
      <w:r w:rsidRPr="0066208E">
        <w:rPr>
          <w:rStyle w:val="FootnoteReference"/>
          <w:rFonts w:ascii="Times New Roman" w:hAnsi="Times New Roman" w:cs="Times New Roman"/>
          <w:sz w:val="20"/>
          <w:szCs w:val="20"/>
        </w:rPr>
        <w:footnoteRef/>
      </w:r>
      <w:r w:rsidRPr="0066208E">
        <w:rPr>
          <w:rFonts w:ascii="Times New Roman" w:hAnsi="Times New Roman" w:cs="Times New Roman"/>
          <w:sz w:val="20"/>
          <w:szCs w:val="20"/>
        </w:rPr>
        <w:t xml:space="preserve"> </w:t>
      </w:r>
      <w:r w:rsidRPr="0066208E">
        <w:rPr>
          <w:rFonts w:ascii="Times New Roman" w:hAnsi="Times New Roman" w:cs="Times New Roman"/>
          <w:bCs/>
          <w:sz w:val="20"/>
          <w:szCs w:val="20"/>
        </w:rPr>
        <w:t>Moh Dahlan</w:t>
      </w:r>
      <w:r w:rsidRPr="0066208E">
        <w:rPr>
          <w:rFonts w:ascii="Times New Roman" w:hAnsi="Times New Roman" w:cs="Times New Roman"/>
          <w:bCs/>
          <w:sz w:val="20"/>
          <w:szCs w:val="20"/>
          <w:lang w:val="en-US"/>
        </w:rPr>
        <w:t>, “</w:t>
      </w:r>
      <w:r w:rsidRPr="0066208E">
        <w:rPr>
          <w:rFonts w:ascii="Times New Roman" w:hAnsi="Times New Roman" w:cs="Times New Roman"/>
          <w:bCs/>
          <w:sz w:val="20"/>
          <w:szCs w:val="20"/>
        </w:rPr>
        <w:t xml:space="preserve">Hubungan Agama </w:t>
      </w:r>
      <w:r w:rsidRPr="0066208E">
        <w:rPr>
          <w:rFonts w:ascii="Times New Roman" w:hAnsi="Times New Roman" w:cs="Times New Roman"/>
          <w:bCs/>
          <w:sz w:val="20"/>
          <w:szCs w:val="20"/>
          <w:lang w:val="en-US"/>
        </w:rPr>
        <w:t>d</w:t>
      </w:r>
      <w:r w:rsidRPr="0066208E">
        <w:rPr>
          <w:rFonts w:ascii="Times New Roman" w:hAnsi="Times New Roman" w:cs="Times New Roman"/>
          <w:bCs/>
          <w:sz w:val="20"/>
          <w:szCs w:val="20"/>
        </w:rPr>
        <w:t>an Negara</w:t>
      </w:r>
      <w:r w:rsidRPr="0066208E">
        <w:rPr>
          <w:rFonts w:ascii="Times New Roman" w:hAnsi="Times New Roman" w:cs="Times New Roman"/>
          <w:bCs/>
          <w:sz w:val="20"/>
          <w:szCs w:val="20"/>
          <w:lang w:val="en-US"/>
        </w:rPr>
        <w:t xml:space="preserve"> d</w:t>
      </w:r>
      <w:r w:rsidRPr="0066208E">
        <w:rPr>
          <w:rFonts w:ascii="Times New Roman" w:hAnsi="Times New Roman" w:cs="Times New Roman"/>
          <w:bCs/>
          <w:sz w:val="20"/>
          <w:szCs w:val="20"/>
        </w:rPr>
        <w:t>i Indonesia</w:t>
      </w:r>
      <w:r w:rsidRPr="0066208E">
        <w:rPr>
          <w:rFonts w:ascii="Times New Roman" w:hAnsi="Times New Roman" w:cs="Times New Roman"/>
          <w:bCs/>
          <w:sz w:val="20"/>
          <w:szCs w:val="20"/>
          <w:lang w:val="en-US"/>
        </w:rPr>
        <w:t xml:space="preserve">”, </w:t>
      </w:r>
      <w:r w:rsidRPr="0066208E">
        <w:rPr>
          <w:rFonts w:ascii="Times New Roman" w:hAnsi="Times New Roman" w:cs="Times New Roman"/>
          <w:i/>
          <w:sz w:val="20"/>
          <w:szCs w:val="20"/>
        </w:rPr>
        <w:t>Jurnal Studi Keislaman</w:t>
      </w:r>
      <w:r w:rsidRPr="0066208E">
        <w:rPr>
          <w:rFonts w:ascii="Times New Roman" w:hAnsi="Times New Roman" w:cs="Times New Roman"/>
          <w:sz w:val="20"/>
          <w:szCs w:val="20"/>
        </w:rPr>
        <w:t>, Vol</w:t>
      </w:r>
      <w:r w:rsidRPr="0066208E">
        <w:rPr>
          <w:rFonts w:ascii="Times New Roman" w:hAnsi="Times New Roman" w:cs="Times New Roman"/>
          <w:sz w:val="20"/>
          <w:szCs w:val="20"/>
          <w:lang w:val="en-US"/>
        </w:rPr>
        <w:t>.</w:t>
      </w:r>
      <w:r w:rsidRPr="0066208E">
        <w:rPr>
          <w:rFonts w:ascii="Times New Roman" w:hAnsi="Times New Roman" w:cs="Times New Roman"/>
          <w:sz w:val="20"/>
          <w:szCs w:val="20"/>
        </w:rPr>
        <w:t xml:space="preserve"> 14, No</w:t>
      </w:r>
      <w:r w:rsidRPr="0066208E">
        <w:rPr>
          <w:rFonts w:ascii="Times New Roman" w:hAnsi="Times New Roman" w:cs="Times New Roman"/>
          <w:sz w:val="20"/>
          <w:szCs w:val="20"/>
          <w:lang w:val="en-US"/>
        </w:rPr>
        <w:t>.</w:t>
      </w:r>
      <w:r w:rsidRPr="0066208E">
        <w:rPr>
          <w:rFonts w:ascii="Times New Roman" w:hAnsi="Times New Roman" w:cs="Times New Roman"/>
          <w:sz w:val="20"/>
          <w:szCs w:val="20"/>
        </w:rPr>
        <w:t xml:space="preserve"> 1, 2014</w:t>
      </w:r>
      <w:r w:rsidRPr="0066208E">
        <w:rPr>
          <w:rFonts w:ascii="Times New Roman" w:hAnsi="Times New Roman" w:cs="Times New Roman"/>
          <w:sz w:val="20"/>
          <w:szCs w:val="20"/>
          <w:lang w:val="en-US"/>
        </w:rPr>
        <w:t>, h. 1</w:t>
      </w:r>
    </w:p>
  </w:footnote>
  <w:footnote w:id="4">
    <w:p w14:paraId="2A54F7E7" w14:textId="77777777" w:rsidR="001B78E0" w:rsidRPr="0066208E" w:rsidRDefault="001B78E0" w:rsidP="0066208E">
      <w:pPr>
        <w:pStyle w:val="FootnoteText"/>
        <w:tabs>
          <w:tab w:val="left" w:pos="142"/>
          <w:tab w:val="left" w:pos="709"/>
        </w:tabs>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hyperlink r:id="rId1" w:history="1">
        <w:r w:rsidRPr="0066208E">
          <w:rPr>
            <w:rStyle w:val="Hyperlink"/>
            <w:rFonts w:ascii="Times New Roman" w:hAnsi="Times New Roman" w:cs="Times New Roman"/>
          </w:rPr>
          <w:t>https://tirto.id/sejarah-kemunculan-hti-hingga-akhirnya-dibubarkan-coiC</w:t>
        </w:r>
      </w:hyperlink>
      <w:r w:rsidRPr="0066208E">
        <w:rPr>
          <w:rFonts w:ascii="Times New Roman" w:hAnsi="Times New Roman" w:cs="Times New Roman"/>
        </w:rPr>
        <w:t>, (diakses pada 25 November 2020)</w:t>
      </w:r>
    </w:p>
  </w:footnote>
  <w:footnote w:id="5">
    <w:p w14:paraId="18B72413" w14:textId="77777777" w:rsidR="001B78E0" w:rsidRPr="0066208E" w:rsidRDefault="001B78E0" w:rsidP="0066208E">
      <w:pPr>
        <w:pStyle w:val="FootnoteText"/>
        <w:tabs>
          <w:tab w:val="left" w:pos="142"/>
          <w:tab w:val="left" w:pos="709"/>
        </w:tabs>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Yusafrida, “Kiprah Politik Mohammad Natsir”, </w:t>
      </w:r>
      <w:r w:rsidRPr="0066208E">
        <w:rPr>
          <w:rFonts w:ascii="Times New Roman" w:hAnsi="Times New Roman" w:cs="Times New Roman"/>
          <w:i/>
        </w:rPr>
        <w:t xml:space="preserve">Jurnal TPAIs, </w:t>
      </w:r>
      <w:r w:rsidRPr="0066208E">
        <w:rPr>
          <w:rFonts w:ascii="Times New Roman" w:hAnsi="Times New Roman" w:cs="Times New Roman"/>
        </w:rPr>
        <w:t>Vol. 8 No. 2, 2012, h. 56</w:t>
      </w:r>
    </w:p>
  </w:footnote>
  <w:footnote w:id="6">
    <w:p w14:paraId="44EFA77F" w14:textId="77777777" w:rsidR="001B78E0" w:rsidRPr="0066208E" w:rsidRDefault="001B78E0" w:rsidP="0066208E">
      <w:pPr>
        <w:pStyle w:val="FootnoteText"/>
        <w:tabs>
          <w:tab w:val="left" w:pos="142"/>
          <w:tab w:val="left" w:pos="709"/>
        </w:tabs>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r w:rsidRPr="0066208E">
        <w:rPr>
          <w:rFonts w:ascii="Times New Roman" w:hAnsi="Times New Roman" w:cs="Times New Roman"/>
          <w:lang w:val="id-ID"/>
        </w:rPr>
        <w:t>Ahmad Sadzali</w:t>
      </w:r>
      <w:r w:rsidRPr="0066208E">
        <w:rPr>
          <w:rFonts w:ascii="Times New Roman" w:hAnsi="Times New Roman" w:cs="Times New Roman"/>
        </w:rPr>
        <w:t xml:space="preserve">, </w:t>
      </w:r>
      <w:r w:rsidRPr="0066208E">
        <w:rPr>
          <w:rFonts w:ascii="Times New Roman" w:hAnsi="Times New Roman" w:cs="Times New Roman"/>
          <w:i/>
        </w:rPr>
        <w:t>“</w:t>
      </w:r>
      <w:r w:rsidRPr="0066208E">
        <w:rPr>
          <w:rFonts w:ascii="Times New Roman" w:hAnsi="Times New Roman" w:cs="Times New Roman"/>
          <w:bCs/>
          <w:i/>
          <w:lang w:val="id-ID"/>
        </w:rPr>
        <w:t>Relasi Agama</w:t>
      </w:r>
      <w:r w:rsidRPr="0066208E">
        <w:rPr>
          <w:rFonts w:ascii="Times New Roman" w:hAnsi="Times New Roman" w:cs="Times New Roman"/>
          <w:bCs/>
          <w:i/>
        </w:rPr>
        <w:t xml:space="preserve"> dan Negara: </w:t>
      </w:r>
      <w:r w:rsidRPr="0066208E">
        <w:rPr>
          <w:rFonts w:ascii="Times New Roman" w:hAnsi="Times New Roman" w:cs="Times New Roman"/>
          <w:i/>
          <w:lang w:val="id-ID"/>
        </w:rPr>
        <w:t>Teokrasi</w:t>
      </w:r>
      <w:r w:rsidRPr="0066208E">
        <w:rPr>
          <w:rFonts w:ascii="Times New Roman" w:hAnsi="Times New Roman" w:cs="Times New Roman"/>
          <w:i/>
        </w:rPr>
        <w:t>-</w:t>
      </w:r>
      <w:r w:rsidRPr="0066208E">
        <w:rPr>
          <w:rFonts w:ascii="Times New Roman" w:hAnsi="Times New Roman" w:cs="Times New Roman"/>
          <w:i/>
          <w:lang w:val="id-ID"/>
        </w:rPr>
        <w:t>Sekuler</w:t>
      </w:r>
      <w:r w:rsidRPr="0066208E">
        <w:rPr>
          <w:rFonts w:ascii="Times New Roman" w:hAnsi="Times New Roman" w:cs="Times New Roman"/>
          <w:i/>
        </w:rPr>
        <w:t>-</w:t>
      </w:r>
      <w:r w:rsidRPr="0066208E">
        <w:rPr>
          <w:rFonts w:ascii="Times New Roman" w:hAnsi="Times New Roman" w:cs="Times New Roman"/>
          <w:i/>
          <w:lang w:val="id-ID"/>
        </w:rPr>
        <w:t>Tamyiz</w:t>
      </w:r>
      <w:r w:rsidRPr="0066208E">
        <w:rPr>
          <w:rFonts w:ascii="Times New Roman" w:hAnsi="Times New Roman" w:cs="Times New Roman"/>
          <w:bCs/>
          <w:i/>
        </w:rPr>
        <w:t xml:space="preserve">”, </w:t>
      </w:r>
      <w:r w:rsidRPr="0066208E">
        <w:rPr>
          <w:rFonts w:ascii="Times New Roman" w:hAnsi="Times New Roman" w:cs="Times New Roman"/>
          <w:bCs/>
        </w:rPr>
        <w:t>(</w:t>
      </w:r>
      <w:r w:rsidRPr="0066208E">
        <w:rPr>
          <w:rFonts w:ascii="Times New Roman" w:hAnsi="Times New Roman" w:cs="Times New Roman"/>
          <w:lang w:val="id-ID"/>
        </w:rPr>
        <w:t>Yogyakarta</w:t>
      </w:r>
      <w:r w:rsidRPr="0066208E">
        <w:rPr>
          <w:rFonts w:ascii="Times New Roman" w:hAnsi="Times New Roman" w:cs="Times New Roman"/>
        </w:rPr>
        <w:t xml:space="preserve">: </w:t>
      </w:r>
      <w:r w:rsidRPr="0066208E">
        <w:rPr>
          <w:rFonts w:ascii="Times New Roman" w:hAnsi="Times New Roman" w:cs="Times New Roman"/>
          <w:bCs/>
          <w:lang w:val="id-ID"/>
        </w:rPr>
        <w:t>Pusat Studi Hukum Islam</w:t>
      </w:r>
      <w:r w:rsidRPr="0066208E">
        <w:rPr>
          <w:rFonts w:ascii="Times New Roman" w:hAnsi="Times New Roman" w:cs="Times New Roman"/>
          <w:bCs/>
        </w:rPr>
        <w:t xml:space="preserve"> UII, 2018), h. 3</w:t>
      </w:r>
    </w:p>
  </w:footnote>
  <w:footnote w:id="7">
    <w:p w14:paraId="5FC4DB9E" w14:textId="5B2677E4" w:rsidR="00EC7295" w:rsidRPr="0066208E" w:rsidRDefault="00EC7295"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r w:rsidRPr="0066208E">
        <w:rPr>
          <w:rFonts w:ascii="Times New Roman" w:hAnsi="Times New Roman" w:cs="Times New Roman"/>
          <w:bCs/>
        </w:rPr>
        <w:t>M. Sulaeman Jajuli, “</w:t>
      </w:r>
      <w:r w:rsidRPr="0066208E">
        <w:rPr>
          <w:rFonts w:ascii="Times New Roman" w:hAnsi="Times New Roman" w:cs="Times New Roman"/>
        </w:rPr>
        <w:t xml:space="preserve">Konsep Agama dan Negara dalam Pandangan Mohammad Natsir, </w:t>
      </w:r>
      <w:r w:rsidRPr="0066208E">
        <w:rPr>
          <w:rFonts w:ascii="Times New Roman" w:hAnsi="Times New Roman" w:cs="Times New Roman"/>
          <w:i/>
        </w:rPr>
        <w:t>Al Mashlahah: Jurnal Hukum Islam dan Pranata Sosial Islam,</w:t>
      </w:r>
      <w:r w:rsidRPr="0066208E">
        <w:rPr>
          <w:rFonts w:ascii="Times New Roman" w:hAnsi="Times New Roman" w:cs="Times New Roman"/>
        </w:rPr>
        <w:t xml:space="preserve"> h. 629.</w:t>
      </w:r>
    </w:p>
  </w:footnote>
  <w:footnote w:id="8">
    <w:p w14:paraId="003488F6" w14:textId="0FDE30FC" w:rsidR="00EC7295" w:rsidRPr="0066208E" w:rsidRDefault="00EC7295"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Amin Suyitno, “Konsepsi Negara Menurut M. Natsir: Tinjauan dari Perspektif Pemikiran Politik Islam”, </w:t>
      </w:r>
      <w:r w:rsidRPr="0066208E">
        <w:rPr>
          <w:rFonts w:ascii="Times New Roman" w:hAnsi="Times New Roman" w:cs="Times New Roman"/>
          <w:i/>
        </w:rPr>
        <w:t>Jurnal Intizar</w:t>
      </w:r>
      <w:r w:rsidRPr="0066208E">
        <w:rPr>
          <w:rFonts w:ascii="Times New Roman" w:hAnsi="Times New Roman" w:cs="Times New Roman"/>
        </w:rPr>
        <w:t>”, Vol. 21, No. 2, 2015.</w:t>
      </w:r>
    </w:p>
  </w:footnote>
  <w:footnote w:id="9">
    <w:p w14:paraId="156483A3" w14:textId="1F16787A" w:rsidR="00EC7295" w:rsidRPr="0066208E" w:rsidRDefault="00EC7295"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r w:rsidRPr="0066208E">
        <w:rPr>
          <w:rFonts w:ascii="Times New Roman" w:hAnsi="Times New Roman" w:cs="Times New Roman"/>
          <w:bCs/>
          <w:iCs/>
          <w:lang w:val="id-ID"/>
        </w:rPr>
        <w:t>Muhammad Azhar</w:t>
      </w:r>
      <w:r w:rsidRPr="0066208E">
        <w:rPr>
          <w:rFonts w:ascii="Times New Roman" w:hAnsi="Times New Roman" w:cs="Times New Roman"/>
          <w:bCs/>
          <w:iCs/>
        </w:rPr>
        <w:t>, “</w:t>
      </w:r>
      <w:r w:rsidRPr="0066208E">
        <w:rPr>
          <w:rFonts w:ascii="Times New Roman" w:hAnsi="Times New Roman" w:cs="Times New Roman"/>
          <w:bCs/>
          <w:lang w:val="id-ID"/>
        </w:rPr>
        <w:t>Etika</w:t>
      </w:r>
      <w:r w:rsidRPr="0066208E">
        <w:rPr>
          <w:rFonts w:ascii="Times New Roman" w:hAnsi="Times New Roman" w:cs="Times New Roman"/>
          <w:bCs/>
        </w:rPr>
        <w:t xml:space="preserve"> </w:t>
      </w:r>
      <w:r w:rsidRPr="0066208E">
        <w:rPr>
          <w:rFonts w:ascii="Times New Roman" w:hAnsi="Times New Roman" w:cs="Times New Roman"/>
          <w:bCs/>
          <w:lang w:val="id-ID"/>
        </w:rPr>
        <w:t>Politik Mohammed Arkoun</w:t>
      </w:r>
      <w:r w:rsidRPr="0066208E">
        <w:rPr>
          <w:rFonts w:ascii="Times New Roman" w:hAnsi="Times New Roman" w:cs="Times New Roman"/>
          <w:bCs/>
        </w:rPr>
        <w:t xml:space="preserve">”, </w:t>
      </w:r>
      <w:r w:rsidRPr="0066208E">
        <w:rPr>
          <w:rFonts w:ascii="Times New Roman" w:hAnsi="Times New Roman" w:cs="Times New Roman"/>
          <w:bCs/>
          <w:i/>
        </w:rPr>
        <w:t xml:space="preserve">Jurnal </w:t>
      </w:r>
      <w:r w:rsidRPr="0066208E">
        <w:rPr>
          <w:rFonts w:ascii="Times New Roman" w:hAnsi="Times New Roman" w:cs="Times New Roman"/>
          <w:bCs/>
          <w:i/>
          <w:color w:val="231F20"/>
          <w:lang w:val="id-ID"/>
        </w:rPr>
        <w:t>Ishraqi</w:t>
      </w:r>
      <w:r w:rsidRPr="0066208E">
        <w:rPr>
          <w:rFonts w:ascii="Times New Roman" w:hAnsi="Times New Roman" w:cs="Times New Roman"/>
          <w:color w:val="231F20"/>
          <w:lang w:val="id-ID"/>
        </w:rPr>
        <w:t>, Vol. 10, No. 1, 2012</w:t>
      </w:r>
      <w:r w:rsidRPr="0066208E">
        <w:rPr>
          <w:rFonts w:ascii="Times New Roman" w:hAnsi="Times New Roman" w:cs="Times New Roman"/>
          <w:color w:val="231F20"/>
        </w:rPr>
        <w:t>.</w:t>
      </w:r>
    </w:p>
  </w:footnote>
  <w:footnote w:id="10">
    <w:p w14:paraId="06AF1DEF" w14:textId="74E9CE12" w:rsidR="00EC7295" w:rsidRPr="0066208E" w:rsidRDefault="00EC7295"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r w:rsidRPr="0066208E">
        <w:rPr>
          <w:rFonts w:ascii="Times New Roman" w:hAnsi="Times New Roman" w:cs="Times New Roman"/>
          <w:bCs/>
          <w:lang w:val="id-ID"/>
        </w:rPr>
        <w:t>Muhammad Rikza Muqtada</w:t>
      </w:r>
      <w:r w:rsidRPr="0066208E">
        <w:rPr>
          <w:rFonts w:ascii="Times New Roman" w:hAnsi="Times New Roman" w:cs="Times New Roman"/>
          <w:bCs/>
        </w:rPr>
        <w:t xml:space="preserve">, </w:t>
      </w:r>
      <w:r w:rsidRPr="0066208E">
        <w:rPr>
          <w:rFonts w:ascii="Times New Roman" w:hAnsi="Times New Roman" w:cs="Times New Roman"/>
          <w:bCs/>
          <w:i/>
          <w:lang w:val="id-ID"/>
        </w:rPr>
        <w:t xml:space="preserve">Utopia </w:t>
      </w:r>
      <w:r w:rsidRPr="0066208E">
        <w:rPr>
          <w:rFonts w:ascii="Times New Roman" w:hAnsi="Times New Roman" w:cs="Times New Roman"/>
          <w:bCs/>
          <w:i/>
          <w:iCs/>
          <w:lang w:val="id-ID"/>
        </w:rPr>
        <w:t>Khilāfah Islāmiyyah</w:t>
      </w:r>
      <w:r w:rsidRPr="0066208E">
        <w:rPr>
          <w:rFonts w:ascii="Times New Roman" w:hAnsi="Times New Roman" w:cs="Times New Roman"/>
          <w:bCs/>
          <w:lang w:val="id-ID"/>
        </w:rPr>
        <w:t>:</w:t>
      </w:r>
      <w:r w:rsidRPr="0066208E">
        <w:rPr>
          <w:rFonts w:ascii="Times New Roman" w:hAnsi="Times New Roman" w:cs="Times New Roman"/>
          <w:bCs/>
        </w:rPr>
        <w:t xml:space="preserve"> </w:t>
      </w:r>
      <w:r w:rsidRPr="0066208E">
        <w:rPr>
          <w:rFonts w:ascii="Times New Roman" w:hAnsi="Times New Roman" w:cs="Times New Roman"/>
          <w:bCs/>
          <w:lang w:val="id-ID"/>
        </w:rPr>
        <w:t>Studi Tafsir Politik Mohammed Arkoun</w:t>
      </w:r>
      <w:r w:rsidRPr="0066208E">
        <w:rPr>
          <w:rFonts w:ascii="Times New Roman" w:hAnsi="Times New Roman" w:cs="Times New Roman"/>
          <w:bCs/>
        </w:rPr>
        <w:t xml:space="preserve">, </w:t>
      </w:r>
      <w:r w:rsidRPr="0066208E">
        <w:rPr>
          <w:rFonts w:ascii="Times New Roman" w:hAnsi="Times New Roman" w:cs="Times New Roman"/>
          <w:i/>
          <w:lang w:val="id-ID"/>
        </w:rPr>
        <w:t>Jurnal Theologia</w:t>
      </w:r>
      <w:r w:rsidRPr="0066208E">
        <w:rPr>
          <w:rFonts w:ascii="Times New Roman" w:hAnsi="Times New Roman" w:cs="Times New Roman"/>
        </w:rPr>
        <w:t>,</w:t>
      </w:r>
      <w:r w:rsidRPr="0066208E">
        <w:rPr>
          <w:rFonts w:ascii="Times New Roman" w:hAnsi="Times New Roman" w:cs="Times New Roman"/>
          <w:lang w:val="id-ID"/>
        </w:rPr>
        <w:t xml:space="preserve"> Vol</w:t>
      </w:r>
      <w:r w:rsidRPr="0066208E">
        <w:rPr>
          <w:rFonts w:ascii="Times New Roman" w:hAnsi="Times New Roman" w:cs="Times New Roman"/>
        </w:rPr>
        <w:t>.</w:t>
      </w:r>
      <w:r w:rsidRPr="0066208E">
        <w:rPr>
          <w:rFonts w:ascii="Times New Roman" w:hAnsi="Times New Roman" w:cs="Times New Roman"/>
          <w:lang w:val="id-ID"/>
        </w:rPr>
        <w:t xml:space="preserve"> 28, No</w:t>
      </w:r>
      <w:r w:rsidRPr="0066208E">
        <w:rPr>
          <w:rFonts w:ascii="Times New Roman" w:hAnsi="Times New Roman" w:cs="Times New Roman"/>
        </w:rPr>
        <w:t>.</w:t>
      </w:r>
      <w:r w:rsidRPr="0066208E">
        <w:rPr>
          <w:rFonts w:ascii="Times New Roman" w:hAnsi="Times New Roman" w:cs="Times New Roman"/>
          <w:lang w:val="id-ID"/>
        </w:rPr>
        <w:t xml:space="preserve"> 1, 2017</w:t>
      </w:r>
      <w:r w:rsidRPr="0066208E">
        <w:rPr>
          <w:rFonts w:ascii="Times New Roman" w:hAnsi="Times New Roman" w:cs="Times New Roman"/>
        </w:rPr>
        <w:t>.</w:t>
      </w:r>
    </w:p>
  </w:footnote>
  <w:footnote w:id="11">
    <w:p w14:paraId="147E906E" w14:textId="25712C69" w:rsidR="0066208E" w:rsidRPr="0066208E" w:rsidRDefault="0066208E"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Sumarkan, “Islam dan Politik Kenegaraan Perspektif Mohammed Arkoun”, </w:t>
      </w:r>
      <w:r w:rsidR="00B85B31">
        <w:rPr>
          <w:rFonts w:ascii="Times New Roman" w:hAnsi="Times New Roman" w:cs="Times New Roman"/>
          <w:bCs/>
          <w:i/>
          <w:lang w:val="id-ID"/>
        </w:rPr>
        <w:t xml:space="preserve">Al-Daulah: Jurnal Hukum </w:t>
      </w:r>
      <w:r w:rsidR="00B85B31">
        <w:rPr>
          <w:rFonts w:ascii="Times New Roman" w:hAnsi="Times New Roman" w:cs="Times New Roman"/>
          <w:bCs/>
          <w:i/>
        </w:rPr>
        <w:t>d</w:t>
      </w:r>
      <w:r w:rsidRPr="0066208E">
        <w:rPr>
          <w:rFonts w:ascii="Times New Roman" w:hAnsi="Times New Roman" w:cs="Times New Roman"/>
          <w:bCs/>
          <w:i/>
          <w:lang w:val="id-ID"/>
        </w:rPr>
        <w:t>an Perundangan Islam</w:t>
      </w:r>
      <w:r w:rsidRPr="0066208E">
        <w:rPr>
          <w:rFonts w:ascii="Times New Roman" w:hAnsi="Times New Roman" w:cs="Times New Roman"/>
          <w:bCs/>
        </w:rPr>
        <w:t>, Vol.2, No.2, 2012</w:t>
      </w:r>
    </w:p>
  </w:footnote>
  <w:footnote w:id="12">
    <w:p w14:paraId="64F36A39" w14:textId="1A5F8E74"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Anton Bakker dan Achmad Charris Zubair, “</w:t>
      </w:r>
      <w:r w:rsidRPr="0066208E">
        <w:rPr>
          <w:rFonts w:ascii="Times New Roman" w:hAnsi="Times New Roman" w:cs="Times New Roman"/>
          <w:i/>
        </w:rPr>
        <w:t>Metodologi Penelitian Filsafat”,…</w:t>
      </w:r>
      <w:r w:rsidRPr="0066208E">
        <w:rPr>
          <w:rFonts w:ascii="Times New Roman" w:hAnsi="Times New Roman" w:cs="Times New Roman"/>
        </w:rPr>
        <w:t xml:space="preserve"> h. 61</w:t>
      </w:r>
    </w:p>
  </w:footnote>
  <w:footnote w:id="13">
    <w:p w14:paraId="48D68B84" w14:textId="346A0987"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r w:rsidRPr="0066208E">
        <w:rPr>
          <w:rFonts w:ascii="Times New Roman" w:hAnsi="Times New Roman" w:cs="Times New Roman"/>
          <w:iCs/>
          <w:lang w:val="id-ID"/>
        </w:rPr>
        <w:t>Amin Suyitno</w:t>
      </w:r>
      <w:r w:rsidRPr="0066208E">
        <w:rPr>
          <w:rFonts w:ascii="Times New Roman" w:hAnsi="Times New Roman" w:cs="Times New Roman"/>
          <w:iCs/>
        </w:rPr>
        <w:t xml:space="preserve">, </w:t>
      </w:r>
      <w:r w:rsidRPr="0066208E">
        <w:rPr>
          <w:rFonts w:ascii="Times New Roman" w:hAnsi="Times New Roman" w:cs="Times New Roman"/>
          <w:iCs/>
          <w:lang w:val="id-ID"/>
        </w:rPr>
        <w:t>Konsepsi Negara Menurut M. Natsir:</w:t>
      </w:r>
      <w:r w:rsidRPr="0066208E">
        <w:rPr>
          <w:rFonts w:ascii="Times New Roman" w:hAnsi="Times New Roman" w:cs="Times New Roman"/>
          <w:iCs/>
        </w:rPr>
        <w:t xml:space="preserve"> </w:t>
      </w:r>
      <w:r w:rsidRPr="0066208E">
        <w:rPr>
          <w:rFonts w:ascii="Times New Roman" w:hAnsi="Times New Roman" w:cs="Times New Roman"/>
          <w:iCs/>
          <w:lang w:val="id-ID"/>
        </w:rPr>
        <w:t>Tinjauan Dari Perspektif Pemikiran Politik Islam</w:t>
      </w:r>
      <w:r w:rsidRPr="0066208E">
        <w:rPr>
          <w:rFonts w:ascii="Times New Roman" w:hAnsi="Times New Roman" w:cs="Times New Roman"/>
          <w:iCs/>
        </w:rPr>
        <w:t xml:space="preserve">, </w:t>
      </w:r>
      <w:r w:rsidRPr="0066208E">
        <w:rPr>
          <w:rFonts w:ascii="Times New Roman" w:hAnsi="Times New Roman" w:cs="Times New Roman"/>
          <w:i/>
          <w:iCs/>
          <w:lang w:val="id-ID"/>
        </w:rPr>
        <w:t>Intizar</w:t>
      </w:r>
      <w:r w:rsidRPr="0066208E">
        <w:rPr>
          <w:rFonts w:ascii="Times New Roman" w:hAnsi="Times New Roman" w:cs="Times New Roman"/>
          <w:iCs/>
          <w:lang w:val="id-ID"/>
        </w:rPr>
        <w:t>, Vol. 21, No. 2, 2015</w:t>
      </w:r>
      <w:r w:rsidRPr="0066208E">
        <w:rPr>
          <w:rFonts w:ascii="Times New Roman" w:hAnsi="Times New Roman" w:cs="Times New Roman"/>
          <w:iCs/>
        </w:rPr>
        <w:t>, h. 237</w:t>
      </w:r>
    </w:p>
  </w:footnote>
  <w:footnote w:id="14">
    <w:p w14:paraId="45DD420F" w14:textId="50760E1B"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Mohammad Natsir, </w:t>
      </w:r>
      <w:r w:rsidRPr="0066208E">
        <w:rPr>
          <w:rFonts w:ascii="Times New Roman" w:hAnsi="Times New Roman" w:cs="Times New Roman"/>
          <w:i/>
        </w:rPr>
        <w:t>“Capita Selecta 2”</w:t>
      </w:r>
      <w:r w:rsidRPr="0066208E">
        <w:rPr>
          <w:rFonts w:ascii="Times New Roman" w:hAnsi="Times New Roman" w:cs="Times New Roman"/>
        </w:rPr>
        <w:t>, (Jakarta: Pustaka Pendis, 1957), h. 157</w:t>
      </w:r>
    </w:p>
  </w:footnote>
  <w:footnote w:id="15">
    <w:p w14:paraId="7010B12B" w14:textId="6CF04B9E"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Mohammad Natsir, “</w:t>
      </w:r>
      <w:r w:rsidRPr="0066208E">
        <w:rPr>
          <w:rFonts w:ascii="Times New Roman" w:hAnsi="Times New Roman" w:cs="Times New Roman"/>
          <w:i/>
        </w:rPr>
        <w:t>Islam sebagai Dasar Negara</w:t>
      </w:r>
      <w:r w:rsidRPr="0066208E">
        <w:rPr>
          <w:rFonts w:ascii="Times New Roman" w:hAnsi="Times New Roman" w:cs="Times New Roman"/>
        </w:rPr>
        <w:t>”, (Bandung: SEGA ARSY, 2014), h. 48</w:t>
      </w:r>
    </w:p>
  </w:footnote>
  <w:footnote w:id="16">
    <w:p w14:paraId="5FB1FD6A" w14:textId="0A3A64F2"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w:t>
      </w:r>
      <w:r w:rsidRPr="0066208E">
        <w:rPr>
          <w:rFonts w:ascii="Times New Roman" w:hAnsi="Times New Roman" w:cs="Times New Roman"/>
          <w:i/>
        </w:rPr>
        <w:t xml:space="preserve">Islam sebagai </w:t>
      </w:r>
      <w:r w:rsidRPr="0066208E">
        <w:rPr>
          <w:rFonts w:ascii="Times New Roman" w:hAnsi="Times New Roman" w:cs="Times New Roman"/>
        </w:rPr>
        <w:t>Dasar…, h. 29</w:t>
      </w:r>
    </w:p>
  </w:footnote>
  <w:footnote w:id="17">
    <w:p w14:paraId="0AFE1B5C" w14:textId="3A691C49"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w:t>
      </w:r>
      <w:r w:rsidRPr="0066208E">
        <w:rPr>
          <w:rFonts w:ascii="Times New Roman" w:hAnsi="Times New Roman" w:cs="Times New Roman"/>
          <w:i/>
        </w:rPr>
        <w:t xml:space="preserve">Islam sebagai Dasar…, </w:t>
      </w:r>
      <w:r w:rsidRPr="0066208E">
        <w:rPr>
          <w:rFonts w:ascii="Times New Roman" w:hAnsi="Times New Roman" w:cs="Times New Roman"/>
        </w:rPr>
        <w:t>h. 32</w:t>
      </w:r>
    </w:p>
  </w:footnote>
  <w:footnote w:id="18">
    <w:p w14:paraId="176B39F1" w14:textId="4B32A3E0" w:rsidR="00785A1B" w:rsidRPr="0066208E" w:rsidRDefault="00785A1B" w:rsidP="0066208E">
      <w:pPr>
        <w:pStyle w:val="FootnoteText"/>
        <w:tabs>
          <w:tab w:val="left" w:pos="142"/>
          <w:tab w:val="left" w:pos="709"/>
        </w:tabs>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w:t>
      </w:r>
      <w:r w:rsidRPr="0066208E">
        <w:rPr>
          <w:rFonts w:ascii="Times New Roman" w:hAnsi="Times New Roman" w:cs="Times New Roman"/>
          <w:i/>
        </w:rPr>
        <w:t>Islam sebagai Dasar ...,</w:t>
      </w:r>
      <w:r w:rsidRPr="0066208E">
        <w:rPr>
          <w:rFonts w:ascii="Times New Roman" w:hAnsi="Times New Roman" w:cs="Times New Roman"/>
        </w:rPr>
        <w:t xml:space="preserve"> h. 34</w:t>
      </w:r>
    </w:p>
  </w:footnote>
  <w:footnote w:id="19">
    <w:p w14:paraId="640FC573" w14:textId="6CC7E1E9"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w:t>
      </w:r>
      <w:r w:rsidRPr="0066208E">
        <w:rPr>
          <w:rFonts w:ascii="Times New Roman" w:hAnsi="Times New Roman" w:cs="Times New Roman"/>
          <w:i/>
        </w:rPr>
        <w:t>Islam sebagai Dasar ..</w:t>
      </w:r>
      <w:r w:rsidRPr="0066208E">
        <w:rPr>
          <w:rFonts w:ascii="Times New Roman" w:hAnsi="Times New Roman" w:cs="Times New Roman"/>
        </w:rPr>
        <w:t>., h. 42</w:t>
      </w:r>
    </w:p>
  </w:footnote>
  <w:footnote w:id="20">
    <w:p w14:paraId="4A251C48" w14:textId="73F3B083"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w:t>
      </w:r>
      <w:r w:rsidRPr="0066208E">
        <w:rPr>
          <w:rFonts w:ascii="Times New Roman" w:hAnsi="Times New Roman" w:cs="Times New Roman"/>
          <w:i/>
        </w:rPr>
        <w:t>Islam sebagai Dasar ..</w:t>
      </w:r>
      <w:r w:rsidRPr="0066208E">
        <w:rPr>
          <w:rFonts w:ascii="Times New Roman" w:hAnsi="Times New Roman" w:cs="Times New Roman"/>
        </w:rPr>
        <w:t>., h. 100-108.</w:t>
      </w:r>
    </w:p>
  </w:footnote>
  <w:footnote w:id="21">
    <w:p w14:paraId="1D49ECC3" w14:textId="4B8BB37D"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Arkoun,</w:t>
      </w:r>
      <w:r w:rsidRPr="0066208E">
        <w:rPr>
          <w:rFonts w:ascii="Times New Roman" w:hAnsi="Times New Roman" w:cs="Times New Roman"/>
          <w:i/>
        </w:rPr>
        <w:t xml:space="preserve"> “Islam Agama Sekuler”</w:t>
      </w:r>
      <w:proofErr w:type="gramStart"/>
      <w:r w:rsidRPr="0066208E">
        <w:rPr>
          <w:rFonts w:ascii="Times New Roman" w:hAnsi="Times New Roman" w:cs="Times New Roman"/>
          <w:i/>
        </w:rPr>
        <w:t>,</w:t>
      </w:r>
      <w:r w:rsidRPr="0066208E">
        <w:rPr>
          <w:rFonts w:ascii="Times New Roman" w:hAnsi="Times New Roman" w:cs="Times New Roman"/>
        </w:rPr>
        <w:t>terj</w:t>
      </w:r>
      <w:proofErr w:type="gramEnd"/>
      <w:r w:rsidRPr="0066208E">
        <w:rPr>
          <w:rFonts w:ascii="Times New Roman" w:hAnsi="Times New Roman" w:cs="Times New Roman"/>
        </w:rPr>
        <w:t>. Ahsin Mohammad, (Bandung: PUSTAKA, 1997), h. 16</w:t>
      </w:r>
    </w:p>
  </w:footnote>
  <w:footnote w:id="22">
    <w:p w14:paraId="4B24EAEE" w14:textId="106B5BC4"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Arkoun,</w:t>
      </w:r>
      <w:r w:rsidRPr="0066208E">
        <w:rPr>
          <w:rFonts w:ascii="Times New Roman" w:hAnsi="Times New Roman" w:cs="Times New Roman"/>
          <w:i/>
        </w:rPr>
        <w:t xml:space="preserve"> “Islam Agama Sekuler”…</w:t>
      </w:r>
      <w:r w:rsidRPr="0066208E">
        <w:rPr>
          <w:rFonts w:ascii="Times New Roman" w:hAnsi="Times New Roman" w:cs="Times New Roman"/>
        </w:rPr>
        <w:t>, h. 119</w:t>
      </w:r>
    </w:p>
  </w:footnote>
  <w:footnote w:id="23">
    <w:p w14:paraId="0E399156" w14:textId="518A3A31"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r w:rsidRPr="0066208E">
        <w:rPr>
          <w:rFonts w:ascii="Times New Roman" w:eastAsia="Times New Roman" w:hAnsi="Times New Roman" w:cs="Times New Roman"/>
        </w:rPr>
        <w:t xml:space="preserve">M. Arkoun dan Louis Gardet, </w:t>
      </w:r>
      <w:r w:rsidRPr="0066208E">
        <w:rPr>
          <w:rFonts w:ascii="Times New Roman" w:eastAsia="Times New Roman" w:hAnsi="Times New Roman" w:cs="Times New Roman"/>
          <w:i/>
        </w:rPr>
        <w:t>Islam Kemarin dan Hari Esok</w:t>
      </w:r>
      <w:r w:rsidRPr="0066208E">
        <w:rPr>
          <w:rFonts w:ascii="Times New Roman" w:eastAsia="Times New Roman" w:hAnsi="Times New Roman" w:cs="Times New Roman"/>
        </w:rPr>
        <w:t>, terj. Ahsin Mohammad,</w:t>
      </w:r>
      <w:r w:rsidRPr="0066208E">
        <w:rPr>
          <w:rFonts w:ascii="Times New Roman" w:hAnsi="Times New Roman" w:cs="Times New Roman"/>
        </w:rPr>
        <w:t xml:space="preserve"> (Bandung: PUSTAKA, 1997)</w:t>
      </w:r>
    </w:p>
  </w:footnote>
  <w:footnote w:id="24">
    <w:p w14:paraId="6642A4BC" w14:textId="41C37053"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Arkoun, “Rethinking Islam”, dalam </w:t>
      </w:r>
      <w:r w:rsidRPr="0066208E">
        <w:rPr>
          <w:rFonts w:ascii="Times New Roman" w:hAnsi="Times New Roman" w:cs="Times New Roman"/>
          <w:i/>
        </w:rPr>
        <w:t>Wacana Islam Liberal</w:t>
      </w:r>
      <w:r w:rsidRPr="0066208E">
        <w:rPr>
          <w:rFonts w:ascii="Times New Roman" w:hAnsi="Times New Roman" w:cs="Times New Roman"/>
        </w:rPr>
        <w:t>, ed. Charles Kurzman, terj. Bahrul Ulum dan Heri Junaidi, (Jakarta: Paramadina, 2001), h. 335</w:t>
      </w:r>
    </w:p>
  </w:footnote>
  <w:footnote w:id="25">
    <w:p w14:paraId="783F2A09" w14:textId="30BC00C2"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Arkoun, </w:t>
      </w:r>
      <w:r w:rsidRPr="0066208E">
        <w:rPr>
          <w:rFonts w:ascii="Times New Roman" w:hAnsi="Times New Roman" w:cs="Times New Roman"/>
          <w:i/>
        </w:rPr>
        <w:t>“Islam Agama Sekuler”…</w:t>
      </w:r>
      <w:r w:rsidRPr="0066208E">
        <w:rPr>
          <w:rFonts w:ascii="Times New Roman" w:hAnsi="Times New Roman" w:cs="Times New Roman"/>
        </w:rPr>
        <w:t>, h. 69</w:t>
      </w:r>
    </w:p>
  </w:footnote>
  <w:footnote w:id="26">
    <w:p w14:paraId="27E4A5CD" w14:textId="388E9D26"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Muhammad Azhar, “Etika Politik Muhammad Arkoun”, </w:t>
      </w:r>
      <w:r w:rsidRPr="0066208E">
        <w:rPr>
          <w:rFonts w:ascii="Times New Roman" w:hAnsi="Times New Roman" w:cs="Times New Roman"/>
          <w:i/>
        </w:rPr>
        <w:t>Jurnal</w:t>
      </w:r>
      <w:r w:rsidRPr="0066208E">
        <w:rPr>
          <w:rFonts w:ascii="Times New Roman" w:hAnsi="Times New Roman" w:cs="Times New Roman"/>
        </w:rPr>
        <w:t xml:space="preserve"> </w:t>
      </w:r>
      <w:r w:rsidRPr="0066208E">
        <w:rPr>
          <w:rFonts w:ascii="Times New Roman" w:hAnsi="Times New Roman" w:cs="Times New Roman"/>
          <w:bCs/>
          <w:i/>
          <w:color w:val="231F20"/>
        </w:rPr>
        <w:t>Ishraqi</w:t>
      </w:r>
      <w:r w:rsidRPr="0066208E">
        <w:rPr>
          <w:rFonts w:ascii="Times New Roman" w:hAnsi="Times New Roman" w:cs="Times New Roman"/>
          <w:color w:val="231F20"/>
        </w:rPr>
        <w:t>, Vol. 10, No. 1, juni 2012, h. 6</w:t>
      </w:r>
    </w:p>
  </w:footnote>
  <w:footnote w:id="27">
    <w:p w14:paraId="1C1B04D2" w14:textId="0331994A"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Muhammad Azhar, “Etika Politik Muhammad…, h. 7.</w:t>
      </w:r>
    </w:p>
  </w:footnote>
  <w:footnote w:id="28">
    <w:p w14:paraId="2438E8ED" w14:textId="6427DC8A"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proofErr w:type="gramStart"/>
      <w:r w:rsidRPr="0066208E">
        <w:rPr>
          <w:rFonts w:ascii="Times New Roman" w:hAnsi="Times New Roman" w:cs="Times New Roman"/>
          <w:bCs/>
        </w:rPr>
        <w:t xml:space="preserve">Muhammad Azhar, “Relasi Agama dan Negara dalam Perspektif Mohammed Arkoun, </w:t>
      </w:r>
      <w:r w:rsidRPr="0066208E">
        <w:rPr>
          <w:rFonts w:ascii="Times New Roman" w:hAnsi="Times New Roman" w:cs="Times New Roman"/>
          <w:bCs/>
          <w:i/>
        </w:rPr>
        <w:t>H</w:t>
      </w:r>
      <w:r w:rsidRPr="0066208E">
        <w:rPr>
          <w:rFonts w:ascii="Times New Roman" w:hAnsi="Times New Roman" w:cs="Times New Roman"/>
          <w:i/>
          <w:iCs/>
        </w:rPr>
        <w:t xml:space="preserve">ermeneia </w:t>
      </w:r>
      <w:r w:rsidRPr="0066208E">
        <w:rPr>
          <w:rFonts w:ascii="Times New Roman" w:hAnsi="Times New Roman" w:cs="Times New Roman"/>
          <w:i/>
        </w:rPr>
        <w:t>Jurnal Kajian Islam Interdisipliner,</w:t>
      </w:r>
      <w:r w:rsidRPr="0066208E">
        <w:rPr>
          <w:rFonts w:ascii="Times New Roman" w:hAnsi="Times New Roman" w:cs="Times New Roman"/>
        </w:rPr>
        <w:t xml:space="preserve"> Vol. 6, No. i, Januari-Juni 2007, h. 185.</w:t>
      </w:r>
      <w:proofErr w:type="gramEnd"/>
    </w:p>
  </w:footnote>
  <w:footnote w:id="29">
    <w:p w14:paraId="6F0FD03B" w14:textId="069C971A"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Muhammad Azhar, “Etika Politik Muhammad…, h. 17</w:t>
      </w:r>
    </w:p>
  </w:footnote>
  <w:footnote w:id="30">
    <w:p w14:paraId="24283EF3" w14:textId="58AF5B39"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Muhammad Azhar, “Etika Politik Muhammad…, h. 18.</w:t>
      </w:r>
    </w:p>
  </w:footnote>
  <w:footnote w:id="31">
    <w:p w14:paraId="6769E8C7" w14:textId="7002DC83" w:rsidR="00785A1B" w:rsidRPr="0066208E" w:rsidRDefault="00785A1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Muhammad Azhar, “Etika Politik Muhammad…, h. 20.</w:t>
      </w:r>
    </w:p>
  </w:footnote>
  <w:footnote w:id="32">
    <w:p w14:paraId="4130FFF2" w14:textId="7D668A2B" w:rsidR="0093379B" w:rsidRPr="0066208E" w:rsidRDefault="0093379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proofErr w:type="gramStart"/>
      <w:r w:rsidRPr="0066208E">
        <w:rPr>
          <w:rFonts w:ascii="Times New Roman" w:hAnsi="Times New Roman" w:cs="Times New Roman"/>
        </w:rPr>
        <w:t>Muhammad Zulifan, “</w:t>
      </w:r>
      <w:r w:rsidRPr="0066208E">
        <w:rPr>
          <w:rFonts w:ascii="Times New Roman" w:hAnsi="Times New Roman" w:cs="Times New Roman"/>
          <w:bCs/>
        </w:rPr>
        <w:t xml:space="preserve">Politik Islam di Indonesia, </w:t>
      </w:r>
      <w:r w:rsidRPr="0066208E">
        <w:rPr>
          <w:rFonts w:ascii="Times New Roman" w:hAnsi="Times New Roman" w:cs="Times New Roman"/>
          <w:bCs/>
          <w:i/>
        </w:rPr>
        <w:t xml:space="preserve">Jurnal Unnes, </w:t>
      </w:r>
      <w:r w:rsidRPr="0066208E">
        <w:rPr>
          <w:rFonts w:ascii="Times New Roman" w:hAnsi="Times New Roman" w:cs="Times New Roman"/>
          <w:bCs/>
        </w:rPr>
        <w:t>1 (2), 2016, h. 185.</w:t>
      </w:r>
      <w:proofErr w:type="gramEnd"/>
    </w:p>
  </w:footnote>
  <w:footnote w:id="33">
    <w:p w14:paraId="7B1BC021" w14:textId="367279B7" w:rsidR="0093379B" w:rsidRPr="0066208E" w:rsidRDefault="0093379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w:t>
      </w:r>
      <w:proofErr w:type="gramStart"/>
      <w:r w:rsidRPr="0066208E">
        <w:rPr>
          <w:rFonts w:ascii="Times New Roman" w:hAnsi="Times New Roman" w:cs="Times New Roman"/>
        </w:rPr>
        <w:t>Muhammad Zulifan, “</w:t>
      </w:r>
      <w:r w:rsidRPr="0066208E">
        <w:rPr>
          <w:rFonts w:ascii="Times New Roman" w:hAnsi="Times New Roman" w:cs="Times New Roman"/>
          <w:bCs/>
        </w:rPr>
        <w:t xml:space="preserve">Politik Islam di Indonesia, </w:t>
      </w:r>
      <w:r w:rsidRPr="0066208E">
        <w:rPr>
          <w:rFonts w:ascii="Times New Roman" w:hAnsi="Times New Roman" w:cs="Times New Roman"/>
          <w:bCs/>
          <w:i/>
        </w:rPr>
        <w:t xml:space="preserve">Jurnal Unnes, </w:t>
      </w:r>
      <w:r w:rsidRPr="0066208E">
        <w:rPr>
          <w:rFonts w:ascii="Times New Roman" w:hAnsi="Times New Roman" w:cs="Times New Roman"/>
          <w:bCs/>
        </w:rPr>
        <w:t>1 (2), 2016, h. 185.</w:t>
      </w:r>
      <w:proofErr w:type="gramEnd"/>
    </w:p>
  </w:footnote>
  <w:footnote w:id="34">
    <w:p w14:paraId="06EF7A1D" w14:textId="583FC080" w:rsidR="0093379B" w:rsidRPr="0066208E" w:rsidRDefault="0093379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Muhammad Azhar, “Etika Politik Muhammad…”, </w:t>
      </w:r>
      <w:r w:rsidRPr="0066208E">
        <w:rPr>
          <w:rFonts w:ascii="Times New Roman" w:hAnsi="Times New Roman" w:cs="Times New Roman"/>
          <w:color w:val="231F20"/>
        </w:rPr>
        <w:t>h. 22</w:t>
      </w:r>
    </w:p>
  </w:footnote>
  <w:footnote w:id="35">
    <w:p w14:paraId="365FB29A" w14:textId="18C643FF" w:rsidR="0093379B" w:rsidRPr="0066208E" w:rsidRDefault="0093379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Sumarkan, “Islam Dan Politik…,  h. 128</w:t>
      </w:r>
    </w:p>
  </w:footnote>
  <w:footnote w:id="36">
    <w:p w14:paraId="5681E32C" w14:textId="5348D4C2" w:rsidR="0093379B" w:rsidRPr="0066208E" w:rsidRDefault="0093379B"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“Islam dan Akal Merdeka”, (Bandung: SEGA ARSY, 2015), h. 138</w:t>
      </w:r>
    </w:p>
  </w:footnote>
  <w:footnote w:id="37">
    <w:p w14:paraId="13BB85A7" w14:textId="6339DC03" w:rsidR="0066208E" w:rsidRPr="0066208E" w:rsidRDefault="0066208E"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Arkoun, “Rethinking Islam”, dalam </w:t>
      </w:r>
      <w:r w:rsidRPr="0066208E">
        <w:rPr>
          <w:rFonts w:ascii="Times New Roman" w:hAnsi="Times New Roman" w:cs="Times New Roman"/>
          <w:i/>
        </w:rPr>
        <w:t>Wacana Islam Liberal</w:t>
      </w:r>
      <w:r w:rsidRPr="0066208E">
        <w:rPr>
          <w:rFonts w:ascii="Times New Roman" w:hAnsi="Times New Roman" w:cs="Times New Roman"/>
        </w:rPr>
        <w:t>, ed. Charles Kurzman, terj. Bahrul Ulum dan Heri Junaidi, (Jakarta</w:t>
      </w:r>
      <w:proofErr w:type="gramStart"/>
      <w:r w:rsidRPr="0066208E">
        <w:rPr>
          <w:rFonts w:ascii="Times New Roman" w:hAnsi="Times New Roman" w:cs="Times New Roman"/>
        </w:rPr>
        <w:t>:Paramadina</w:t>
      </w:r>
      <w:proofErr w:type="gramEnd"/>
      <w:r w:rsidRPr="0066208E">
        <w:rPr>
          <w:rFonts w:ascii="Times New Roman" w:hAnsi="Times New Roman" w:cs="Times New Roman"/>
        </w:rPr>
        <w:t>, 2001), h. 335-337.</w:t>
      </w:r>
    </w:p>
  </w:footnote>
  <w:footnote w:id="38">
    <w:p w14:paraId="1C8036B2" w14:textId="62AB19AE" w:rsidR="0066208E" w:rsidRPr="0066208E" w:rsidRDefault="0066208E"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M. Natsir, </w:t>
      </w:r>
      <w:r w:rsidRPr="0066208E">
        <w:rPr>
          <w:rFonts w:ascii="Times New Roman" w:hAnsi="Times New Roman" w:cs="Times New Roman"/>
          <w:i/>
        </w:rPr>
        <w:t>Islam sebagai Dasar Negara,..</w:t>
      </w:r>
      <w:r w:rsidRPr="0066208E">
        <w:rPr>
          <w:rFonts w:ascii="Times New Roman" w:hAnsi="Times New Roman" w:cs="Times New Roman"/>
        </w:rPr>
        <w:t>. h. 34</w:t>
      </w:r>
    </w:p>
  </w:footnote>
  <w:footnote w:id="39">
    <w:p w14:paraId="0454ED47" w14:textId="39229866" w:rsidR="0066208E" w:rsidRPr="0066208E" w:rsidRDefault="0066208E" w:rsidP="0066208E">
      <w:pPr>
        <w:pStyle w:val="FootnoteText"/>
        <w:ind w:firstLine="709"/>
        <w:jc w:val="both"/>
        <w:rPr>
          <w:rFonts w:ascii="Times New Roman" w:hAnsi="Times New Roman" w:cs="Times New Roman"/>
        </w:rPr>
      </w:pPr>
      <w:r w:rsidRPr="0066208E">
        <w:rPr>
          <w:rStyle w:val="FootnoteReference"/>
          <w:rFonts w:ascii="Times New Roman" w:hAnsi="Times New Roman" w:cs="Times New Roman"/>
        </w:rPr>
        <w:footnoteRef/>
      </w:r>
      <w:r w:rsidRPr="0066208E">
        <w:rPr>
          <w:rFonts w:ascii="Times New Roman" w:hAnsi="Times New Roman" w:cs="Times New Roman"/>
        </w:rPr>
        <w:t xml:space="preserve"> Johan Hendrik, “Membaca Al-Qur’an bersama …, h. 139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B606F" w14:textId="6B680C19" w:rsidR="006F78A3" w:rsidRPr="006F78A3" w:rsidRDefault="006F78A3" w:rsidP="006F78A3">
    <w:pPr>
      <w:pStyle w:val="Header"/>
      <w:rPr>
        <w:rFonts w:ascii="Palatino Linotype" w:hAnsi="Palatino Linotype"/>
        <w:sz w:val="20"/>
        <w:szCs w:val="20"/>
      </w:rPr>
    </w:pPr>
    <w:r>
      <w:rPr>
        <w:rFonts w:ascii="Palatino Linotype" w:hAnsi="Palatino Linotype" w:cs="Times New Roman"/>
        <w:sz w:val="20"/>
        <w:szCs w:val="20"/>
      </w:rPr>
      <w:fldChar w:fldCharType="begin"/>
    </w:r>
    <w:r>
      <w:rPr>
        <w:rFonts w:ascii="Palatino Linotype" w:hAnsi="Palatino Linotype" w:cs="Times New Roman"/>
        <w:sz w:val="20"/>
        <w:szCs w:val="20"/>
      </w:rPr>
      <w:instrText xml:space="preserve"> PAGE   \* MERGEFORMAT </w:instrText>
    </w:r>
    <w:r>
      <w:rPr>
        <w:rFonts w:ascii="Palatino Linotype" w:hAnsi="Palatino Linotype" w:cs="Times New Roman"/>
        <w:sz w:val="20"/>
        <w:szCs w:val="20"/>
      </w:rPr>
      <w:fldChar w:fldCharType="separate"/>
    </w:r>
    <w:r w:rsidR="00A35A60">
      <w:rPr>
        <w:rFonts w:ascii="Palatino Linotype" w:hAnsi="Palatino Linotype" w:cs="Times New Roman"/>
        <w:noProof/>
        <w:sz w:val="20"/>
        <w:szCs w:val="20"/>
      </w:rPr>
      <w:t>2</w:t>
    </w:r>
    <w:r>
      <w:rPr>
        <w:rFonts w:ascii="Palatino Linotype" w:hAnsi="Palatino Linotype" w:cs="Times New Roman"/>
        <w:sz w:val="20"/>
        <w:szCs w:val="20"/>
      </w:rPr>
      <w:fldChar w:fldCharType="end"/>
    </w:r>
    <w:r>
      <w:rPr>
        <w:rFonts w:ascii="Arial" w:hAnsi="Arial" w:cs="Arial"/>
        <w:sz w:val="20"/>
        <w:szCs w:val="20"/>
      </w:rPr>
      <w:t>│</w:t>
    </w:r>
    <w:r>
      <w:rPr>
        <w:rFonts w:ascii="Palatino Linotype" w:hAnsi="Palatino Linotype" w:cs="Times New Roman"/>
        <w:sz w:val="20"/>
        <w:szCs w:val="20"/>
      </w:rPr>
      <w:t xml:space="preserve"> </w:t>
    </w:r>
    <w:r>
      <w:rPr>
        <w:rFonts w:ascii="Palatino Linotype" w:hAnsi="Palatino Linotype"/>
        <w:sz w:val="20"/>
        <w:szCs w:val="20"/>
      </w:rPr>
      <w:t>Majalah Ilmu Pengetahuan dan Pe</w:t>
    </w:r>
    <w:r w:rsidR="0066208E">
      <w:rPr>
        <w:rFonts w:ascii="Palatino Linotype" w:hAnsi="Palatino Linotype"/>
        <w:sz w:val="20"/>
        <w:szCs w:val="20"/>
      </w:rPr>
      <w:t>mikiran Keagamaan TAJDID Vol.</w:t>
    </w:r>
    <w:r w:rsidR="0066208E">
      <w:rPr>
        <w:rFonts w:ascii="Palatino Linotype" w:hAnsi="Palatino Linotype"/>
        <w:sz w:val="20"/>
        <w:szCs w:val="20"/>
        <w:lang w:val="en-US"/>
      </w:rPr>
      <w:t>01</w:t>
    </w:r>
    <w:r w:rsidR="0066208E">
      <w:rPr>
        <w:rFonts w:ascii="Palatino Linotype" w:hAnsi="Palatino Linotype"/>
        <w:sz w:val="20"/>
        <w:szCs w:val="20"/>
      </w:rPr>
      <w:t xml:space="preserve"> No.</w:t>
    </w:r>
    <w:r w:rsidR="0066208E">
      <w:rPr>
        <w:rFonts w:ascii="Palatino Linotype" w:hAnsi="Palatino Linotype"/>
        <w:sz w:val="20"/>
        <w:szCs w:val="20"/>
        <w:lang w:val="en-US"/>
      </w:rPr>
      <w:t>01</w:t>
    </w:r>
    <w:r>
      <w:rPr>
        <w:rFonts w:ascii="Palatino Linotype" w:hAnsi="Palatino Linotype"/>
        <w:sz w:val="20"/>
        <w:szCs w:val="20"/>
      </w:rPr>
      <w:t xml:space="preserve"> (</w:t>
    </w:r>
    <w:r w:rsidR="0066208E">
      <w:rPr>
        <w:rFonts w:ascii="Palatino Linotype" w:hAnsi="Palatino Linotype"/>
        <w:sz w:val="20"/>
        <w:szCs w:val="20"/>
        <w:lang w:val="en-US"/>
      </w:rPr>
      <w:t>2021</w:t>
    </w:r>
    <w:r>
      <w:rPr>
        <w:rFonts w:ascii="Palatino Linotype" w:hAnsi="Palatino Linotype"/>
        <w:sz w:val="20"/>
        <w:szCs w:val="20"/>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829C" w14:textId="448821B1" w:rsidR="006F78A3" w:rsidRPr="00407C17" w:rsidRDefault="00407C17" w:rsidP="006F78A3">
    <w:pPr>
      <w:pStyle w:val="Header"/>
      <w:jc w:val="right"/>
      <w:rPr>
        <w:rFonts w:ascii="Palatino Linotype" w:hAnsi="Palatino Linotype" w:cs="Times New Roman"/>
        <w:i/>
        <w:sz w:val="20"/>
        <w:szCs w:val="24"/>
        <w:lang w:val="en-US"/>
      </w:rPr>
    </w:pPr>
    <w:r>
      <w:rPr>
        <w:rFonts w:ascii="Palatino Linotype" w:hAnsi="Palatino Linotype" w:cs="Times New Roman"/>
        <w:i/>
        <w:sz w:val="20"/>
        <w:szCs w:val="24"/>
        <w:lang w:val="en-US"/>
      </w:rPr>
      <w:t>Zikra Nazhifah</w:t>
    </w:r>
    <w:r w:rsidR="006F78A3">
      <w:rPr>
        <w:rFonts w:ascii="Palatino Linotype" w:hAnsi="Palatino Linotype" w:cs="Times New Roman"/>
        <w:i/>
        <w:sz w:val="20"/>
        <w:szCs w:val="24"/>
      </w:rPr>
      <w:t>,</w:t>
    </w:r>
    <w:r>
      <w:rPr>
        <w:rFonts w:ascii="Palatino Linotype" w:hAnsi="Palatino Linotype" w:cs="Times New Roman"/>
        <w:i/>
        <w:sz w:val="20"/>
        <w:szCs w:val="24"/>
        <w:lang w:val="en-US"/>
      </w:rPr>
      <w:t xml:space="preserve"> Islam dan Negara Perspektif M. Natsir dan M. Arkoun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5024"/>
    <w:multiLevelType w:val="hybridMultilevel"/>
    <w:tmpl w:val="AEF68EE0"/>
    <w:lvl w:ilvl="0" w:tplc="04090017">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
    <w:nsid w:val="4727786E"/>
    <w:multiLevelType w:val="hybridMultilevel"/>
    <w:tmpl w:val="98CC5E6A"/>
    <w:lvl w:ilvl="0" w:tplc="9176F370">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2">
    <w:nsid w:val="51B83433"/>
    <w:multiLevelType w:val="hybridMultilevel"/>
    <w:tmpl w:val="5872617E"/>
    <w:lvl w:ilvl="0" w:tplc="04090017">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
    <w:nsid w:val="5343701D"/>
    <w:multiLevelType w:val="hybridMultilevel"/>
    <w:tmpl w:val="9698E5F0"/>
    <w:lvl w:ilvl="0" w:tplc="EE7231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E76F95"/>
    <w:multiLevelType w:val="hybridMultilevel"/>
    <w:tmpl w:val="B0A414EA"/>
    <w:lvl w:ilvl="0" w:tplc="04090015">
      <w:start w:val="1"/>
      <w:numFmt w:val="upp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nsid w:val="632D1096"/>
    <w:multiLevelType w:val="hybridMultilevel"/>
    <w:tmpl w:val="A14A1016"/>
    <w:lvl w:ilvl="0" w:tplc="21BEBC7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E64618"/>
    <w:multiLevelType w:val="hybridMultilevel"/>
    <w:tmpl w:val="30048858"/>
    <w:lvl w:ilvl="0" w:tplc="82EE50EE">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nsid w:val="753C608D"/>
    <w:multiLevelType w:val="hybridMultilevel"/>
    <w:tmpl w:val="F17263E0"/>
    <w:lvl w:ilvl="0" w:tplc="F9C6BDE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7EA25ADF"/>
    <w:multiLevelType w:val="hybridMultilevel"/>
    <w:tmpl w:val="D512A7D0"/>
    <w:lvl w:ilvl="0" w:tplc="85F23380">
      <w:start w:val="1"/>
      <w:numFmt w:val="decimal"/>
      <w:lvlText w:val="%1."/>
      <w:lvlJc w:val="left"/>
      <w:pPr>
        <w:ind w:left="720" w:hanging="360"/>
      </w:pPr>
      <w:rPr>
        <w:rFonts w:ascii="Times New Roman" w:eastAsiaTheme="minorHAnsi" w:hAnsi="Times New Roman" w:cs="Times New Roman"/>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2"/>
  </w:num>
  <w:num w:numId="5">
    <w:abstractNumId w:val="0"/>
  </w:num>
  <w:num w:numId="6">
    <w:abstractNumId w:val="1"/>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2B8"/>
    <w:rsid w:val="0002102B"/>
    <w:rsid w:val="00032629"/>
    <w:rsid w:val="00034D51"/>
    <w:rsid w:val="00071169"/>
    <w:rsid w:val="000A5B28"/>
    <w:rsid w:val="000C46D7"/>
    <w:rsid w:val="000F6CF6"/>
    <w:rsid w:val="001B78E0"/>
    <w:rsid w:val="00251BE6"/>
    <w:rsid w:val="002654F5"/>
    <w:rsid w:val="00272021"/>
    <w:rsid w:val="00291E95"/>
    <w:rsid w:val="002C2CFB"/>
    <w:rsid w:val="00310176"/>
    <w:rsid w:val="0031119D"/>
    <w:rsid w:val="00320F86"/>
    <w:rsid w:val="00322D10"/>
    <w:rsid w:val="00333D9A"/>
    <w:rsid w:val="00336F27"/>
    <w:rsid w:val="003E3B83"/>
    <w:rsid w:val="00407C17"/>
    <w:rsid w:val="00410CE0"/>
    <w:rsid w:val="00464945"/>
    <w:rsid w:val="00473388"/>
    <w:rsid w:val="00477FAC"/>
    <w:rsid w:val="004C3C78"/>
    <w:rsid w:val="00542C61"/>
    <w:rsid w:val="00556CDB"/>
    <w:rsid w:val="005D22B8"/>
    <w:rsid w:val="005E5B89"/>
    <w:rsid w:val="00601D2C"/>
    <w:rsid w:val="006063E6"/>
    <w:rsid w:val="0062422A"/>
    <w:rsid w:val="0066208E"/>
    <w:rsid w:val="006A58E9"/>
    <w:rsid w:val="006F78A3"/>
    <w:rsid w:val="00742C0C"/>
    <w:rsid w:val="00762C66"/>
    <w:rsid w:val="00785A1B"/>
    <w:rsid w:val="0082422E"/>
    <w:rsid w:val="00843FA5"/>
    <w:rsid w:val="008A0A31"/>
    <w:rsid w:val="008F6885"/>
    <w:rsid w:val="0093379B"/>
    <w:rsid w:val="0096429A"/>
    <w:rsid w:val="009858BF"/>
    <w:rsid w:val="009A724F"/>
    <w:rsid w:val="00A35A60"/>
    <w:rsid w:val="00A6115D"/>
    <w:rsid w:val="00A72684"/>
    <w:rsid w:val="00AA121A"/>
    <w:rsid w:val="00AC5AE0"/>
    <w:rsid w:val="00AD16AC"/>
    <w:rsid w:val="00AD3270"/>
    <w:rsid w:val="00B408B8"/>
    <w:rsid w:val="00B52EF4"/>
    <w:rsid w:val="00B65731"/>
    <w:rsid w:val="00B85B31"/>
    <w:rsid w:val="00BC5533"/>
    <w:rsid w:val="00C25B22"/>
    <w:rsid w:val="00C57661"/>
    <w:rsid w:val="00C80914"/>
    <w:rsid w:val="00CE4D02"/>
    <w:rsid w:val="00D03F82"/>
    <w:rsid w:val="00D54AF3"/>
    <w:rsid w:val="00DB3388"/>
    <w:rsid w:val="00DC4FDE"/>
    <w:rsid w:val="00E76282"/>
    <w:rsid w:val="00E80FAE"/>
    <w:rsid w:val="00E820D6"/>
    <w:rsid w:val="00EC7295"/>
    <w:rsid w:val="00ED1E81"/>
    <w:rsid w:val="00EE2136"/>
    <w:rsid w:val="00F05B45"/>
    <w:rsid w:val="00F23A4E"/>
    <w:rsid w:val="00F23C2E"/>
    <w:rsid w:val="00FE4FE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55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2B8"/>
    <w:rPr>
      <w:color w:val="0563C1" w:themeColor="hyperlink"/>
      <w:u w:val="single"/>
    </w:rPr>
  </w:style>
  <w:style w:type="table" w:styleId="TableGrid">
    <w:name w:val="Table Grid"/>
    <w:basedOn w:val="TableNormal"/>
    <w:uiPriority w:val="59"/>
    <w:rsid w:val="005D22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78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6F78A3"/>
  </w:style>
  <w:style w:type="paragraph" w:styleId="Footer">
    <w:name w:val="footer"/>
    <w:basedOn w:val="Normal"/>
    <w:link w:val="FooterChar"/>
    <w:uiPriority w:val="99"/>
    <w:unhideWhenUsed/>
    <w:rsid w:val="006F78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6F78A3"/>
  </w:style>
  <w:style w:type="paragraph" w:styleId="BalloonText">
    <w:name w:val="Balloon Text"/>
    <w:basedOn w:val="Normal"/>
    <w:link w:val="BalloonTextChar"/>
    <w:uiPriority w:val="99"/>
    <w:semiHidden/>
    <w:unhideWhenUsed/>
    <w:rsid w:val="001B7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8E0"/>
    <w:rPr>
      <w:rFonts w:ascii="Tahoma" w:hAnsi="Tahoma" w:cs="Tahoma"/>
      <w:sz w:val="16"/>
      <w:szCs w:val="16"/>
    </w:rPr>
  </w:style>
  <w:style w:type="paragraph" w:styleId="FootnoteText">
    <w:name w:val="footnote text"/>
    <w:basedOn w:val="Normal"/>
    <w:link w:val="FootnoteTextChar"/>
    <w:uiPriority w:val="99"/>
    <w:unhideWhenUsed/>
    <w:rsid w:val="001B78E0"/>
    <w:pPr>
      <w:spacing w:after="0" w:line="240" w:lineRule="auto"/>
    </w:pPr>
    <w:rPr>
      <w:rFonts w:ascii="Calibri" w:eastAsia="Calibri" w:hAnsi="Calibri" w:cs="Arial"/>
      <w:sz w:val="20"/>
      <w:szCs w:val="20"/>
      <w:lang w:val="en-US"/>
    </w:rPr>
  </w:style>
  <w:style w:type="character" w:customStyle="1" w:styleId="FootnoteTextChar">
    <w:name w:val="Footnote Text Char"/>
    <w:basedOn w:val="DefaultParagraphFont"/>
    <w:link w:val="FootnoteText"/>
    <w:uiPriority w:val="99"/>
    <w:rsid w:val="001B78E0"/>
    <w:rPr>
      <w:rFonts w:ascii="Calibri" w:eastAsia="Calibri" w:hAnsi="Calibri" w:cs="Arial"/>
      <w:sz w:val="20"/>
      <w:szCs w:val="20"/>
      <w:lang w:val="en-US"/>
    </w:rPr>
  </w:style>
  <w:style w:type="character" w:styleId="FootnoteReference">
    <w:name w:val="footnote reference"/>
    <w:uiPriority w:val="99"/>
    <w:unhideWhenUsed/>
    <w:qFormat/>
    <w:rsid w:val="001B78E0"/>
    <w:rPr>
      <w:vertAlign w:val="superscript"/>
    </w:rPr>
  </w:style>
  <w:style w:type="paragraph" w:styleId="ListParagraph">
    <w:name w:val="List Paragraph"/>
    <w:aliases w:val="Tabel,point-point,List Paragraph1,kepala,Judul super kecil,Body Buku,no subbab"/>
    <w:basedOn w:val="Normal"/>
    <w:uiPriority w:val="34"/>
    <w:qFormat/>
    <w:rsid w:val="004C3C78"/>
    <w:pPr>
      <w:spacing w:after="200" w:line="276" w:lineRule="auto"/>
      <w:ind w:left="720"/>
      <w:contextualSpacing/>
    </w:pPr>
    <w:rPr>
      <w:lang w:val="en-US"/>
    </w:rPr>
  </w:style>
  <w:style w:type="paragraph" w:styleId="EndnoteText">
    <w:name w:val="endnote text"/>
    <w:basedOn w:val="Normal"/>
    <w:link w:val="EndnoteTextChar"/>
    <w:uiPriority w:val="99"/>
    <w:semiHidden/>
    <w:unhideWhenUsed/>
    <w:rsid w:val="00EC72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7295"/>
    <w:rPr>
      <w:sz w:val="20"/>
      <w:szCs w:val="20"/>
    </w:rPr>
  </w:style>
  <w:style w:type="character" w:styleId="EndnoteReference">
    <w:name w:val="endnote reference"/>
    <w:basedOn w:val="DefaultParagraphFont"/>
    <w:uiPriority w:val="99"/>
    <w:semiHidden/>
    <w:unhideWhenUsed/>
    <w:rsid w:val="00EC729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2B8"/>
    <w:rPr>
      <w:color w:val="0563C1" w:themeColor="hyperlink"/>
      <w:u w:val="single"/>
    </w:rPr>
  </w:style>
  <w:style w:type="table" w:styleId="TableGrid">
    <w:name w:val="Table Grid"/>
    <w:basedOn w:val="TableNormal"/>
    <w:uiPriority w:val="59"/>
    <w:rsid w:val="005D22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78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6F78A3"/>
  </w:style>
  <w:style w:type="paragraph" w:styleId="Footer">
    <w:name w:val="footer"/>
    <w:basedOn w:val="Normal"/>
    <w:link w:val="FooterChar"/>
    <w:uiPriority w:val="99"/>
    <w:unhideWhenUsed/>
    <w:rsid w:val="006F78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6F78A3"/>
  </w:style>
  <w:style w:type="paragraph" w:styleId="BalloonText">
    <w:name w:val="Balloon Text"/>
    <w:basedOn w:val="Normal"/>
    <w:link w:val="BalloonTextChar"/>
    <w:uiPriority w:val="99"/>
    <w:semiHidden/>
    <w:unhideWhenUsed/>
    <w:rsid w:val="001B7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8E0"/>
    <w:rPr>
      <w:rFonts w:ascii="Tahoma" w:hAnsi="Tahoma" w:cs="Tahoma"/>
      <w:sz w:val="16"/>
      <w:szCs w:val="16"/>
    </w:rPr>
  </w:style>
  <w:style w:type="paragraph" w:styleId="FootnoteText">
    <w:name w:val="footnote text"/>
    <w:basedOn w:val="Normal"/>
    <w:link w:val="FootnoteTextChar"/>
    <w:uiPriority w:val="99"/>
    <w:unhideWhenUsed/>
    <w:rsid w:val="001B78E0"/>
    <w:pPr>
      <w:spacing w:after="0" w:line="240" w:lineRule="auto"/>
    </w:pPr>
    <w:rPr>
      <w:rFonts w:ascii="Calibri" w:eastAsia="Calibri" w:hAnsi="Calibri" w:cs="Arial"/>
      <w:sz w:val="20"/>
      <w:szCs w:val="20"/>
      <w:lang w:val="en-US"/>
    </w:rPr>
  </w:style>
  <w:style w:type="character" w:customStyle="1" w:styleId="FootnoteTextChar">
    <w:name w:val="Footnote Text Char"/>
    <w:basedOn w:val="DefaultParagraphFont"/>
    <w:link w:val="FootnoteText"/>
    <w:uiPriority w:val="99"/>
    <w:rsid w:val="001B78E0"/>
    <w:rPr>
      <w:rFonts w:ascii="Calibri" w:eastAsia="Calibri" w:hAnsi="Calibri" w:cs="Arial"/>
      <w:sz w:val="20"/>
      <w:szCs w:val="20"/>
      <w:lang w:val="en-US"/>
    </w:rPr>
  </w:style>
  <w:style w:type="character" w:styleId="FootnoteReference">
    <w:name w:val="footnote reference"/>
    <w:uiPriority w:val="99"/>
    <w:unhideWhenUsed/>
    <w:qFormat/>
    <w:rsid w:val="001B78E0"/>
    <w:rPr>
      <w:vertAlign w:val="superscript"/>
    </w:rPr>
  </w:style>
  <w:style w:type="paragraph" w:styleId="ListParagraph">
    <w:name w:val="List Paragraph"/>
    <w:aliases w:val="Tabel,point-point,List Paragraph1,kepala,Judul super kecil,Body Buku,no subbab"/>
    <w:basedOn w:val="Normal"/>
    <w:uiPriority w:val="34"/>
    <w:qFormat/>
    <w:rsid w:val="004C3C78"/>
    <w:pPr>
      <w:spacing w:after="200" w:line="276" w:lineRule="auto"/>
      <w:ind w:left="720"/>
      <w:contextualSpacing/>
    </w:pPr>
    <w:rPr>
      <w:lang w:val="en-US"/>
    </w:rPr>
  </w:style>
  <w:style w:type="paragraph" w:styleId="EndnoteText">
    <w:name w:val="endnote text"/>
    <w:basedOn w:val="Normal"/>
    <w:link w:val="EndnoteTextChar"/>
    <w:uiPriority w:val="99"/>
    <w:semiHidden/>
    <w:unhideWhenUsed/>
    <w:rsid w:val="00EC72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7295"/>
    <w:rPr>
      <w:sz w:val="20"/>
      <w:szCs w:val="20"/>
    </w:rPr>
  </w:style>
  <w:style w:type="character" w:styleId="EndnoteReference">
    <w:name w:val="endnote reference"/>
    <w:basedOn w:val="DefaultParagraphFont"/>
    <w:uiPriority w:val="99"/>
    <w:semiHidden/>
    <w:unhideWhenUsed/>
    <w:rsid w:val="00EC72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329245">
      <w:bodyDiv w:val="1"/>
      <w:marLeft w:val="0"/>
      <w:marRight w:val="0"/>
      <w:marTop w:val="0"/>
      <w:marBottom w:val="0"/>
      <w:divBdr>
        <w:top w:val="none" w:sz="0" w:space="0" w:color="auto"/>
        <w:left w:val="none" w:sz="0" w:space="0" w:color="auto"/>
        <w:bottom w:val="none" w:sz="0" w:space="0" w:color="auto"/>
        <w:right w:val="none" w:sz="0" w:space="0" w:color="auto"/>
      </w:divBdr>
    </w:div>
    <w:div w:id="822620216">
      <w:bodyDiv w:val="1"/>
      <w:marLeft w:val="0"/>
      <w:marRight w:val="0"/>
      <w:marTop w:val="0"/>
      <w:marBottom w:val="0"/>
      <w:divBdr>
        <w:top w:val="none" w:sz="0" w:space="0" w:color="auto"/>
        <w:left w:val="none" w:sz="0" w:space="0" w:color="auto"/>
        <w:bottom w:val="none" w:sz="0" w:space="0" w:color="auto"/>
        <w:right w:val="none" w:sz="0" w:space="0" w:color="auto"/>
      </w:divBdr>
    </w:div>
    <w:div w:id="943465622">
      <w:bodyDiv w:val="1"/>
      <w:marLeft w:val="0"/>
      <w:marRight w:val="0"/>
      <w:marTop w:val="0"/>
      <w:marBottom w:val="0"/>
      <w:divBdr>
        <w:top w:val="none" w:sz="0" w:space="0" w:color="auto"/>
        <w:left w:val="none" w:sz="0" w:space="0" w:color="auto"/>
        <w:bottom w:val="none" w:sz="0" w:space="0" w:color="auto"/>
        <w:right w:val="none" w:sz="0" w:space="0" w:color="auto"/>
      </w:divBdr>
    </w:div>
    <w:div w:id="1481649041">
      <w:bodyDiv w:val="1"/>
      <w:marLeft w:val="0"/>
      <w:marRight w:val="0"/>
      <w:marTop w:val="0"/>
      <w:marBottom w:val="0"/>
      <w:divBdr>
        <w:top w:val="none" w:sz="0" w:space="0" w:color="auto"/>
        <w:left w:val="none" w:sz="0" w:space="0" w:color="auto"/>
        <w:bottom w:val="none" w:sz="0" w:space="0" w:color="auto"/>
        <w:right w:val="none" w:sz="0" w:space="0" w:color="auto"/>
      </w:divBdr>
    </w:div>
    <w:div w:id="1647079177">
      <w:bodyDiv w:val="1"/>
      <w:marLeft w:val="0"/>
      <w:marRight w:val="0"/>
      <w:marTop w:val="0"/>
      <w:marBottom w:val="0"/>
      <w:divBdr>
        <w:top w:val="none" w:sz="0" w:space="0" w:color="auto"/>
        <w:left w:val="none" w:sz="0" w:space="0" w:color="auto"/>
        <w:bottom w:val="none" w:sz="0" w:space="0" w:color="auto"/>
        <w:right w:val="none" w:sz="0" w:space="0" w:color="auto"/>
      </w:divBdr>
    </w:div>
    <w:div w:id="1776628691">
      <w:bodyDiv w:val="1"/>
      <w:marLeft w:val="0"/>
      <w:marRight w:val="0"/>
      <w:marTop w:val="0"/>
      <w:marBottom w:val="0"/>
      <w:divBdr>
        <w:top w:val="none" w:sz="0" w:space="0" w:color="auto"/>
        <w:left w:val="none" w:sz="0" w:space="0" w:color="auto"/>
        <w:bottom w:val="none" w:sz="0" w:space="0" w:color="auto"/>
        <w:right w:val="none" w:sz="0" w:space="0" w:color="auto"/>
      </w:divBdr>
    </w:div>
    <w:div w:id="201949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irto.id/sejarah-kemunculan-hti-hingga-akhirnya-dibubarkan-coi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zikranazhifah@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irto.id/sejarah-kemunculan-hti-hingga-akhirnya-dibubarkan-co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F8910-279A-40F5-ACF2-DC02C5E8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13</Pages>
  <Words>5361</Words>
  <Characters>30561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9</cp:revision>
  <dcterms:created xsi:type="dcterms:W3CDTF">2021-06-23T08:29:00Z</dcterms:created>
  <dcterms:modified xsi:type="dcterms:W3CDTF">2021-06-29T17:07:00Z</dcterms:modified>
</cp:coreProperties>
</file>