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C55" w:rsidRPr="000D3505" w:rsidRDefault="00766DCD" w:rsidP="000D3505">
      <w:pPr>
        <w:spacing w:after="0" w:line="360" w:lineRule="auto"/>
        <w:jc w:val="center"/>
        <w:rPr>
          <w:rFonts w:asciiTheme="majorBidi" w:hAnsiTheme="majorBidi" w:cstheme="majorBidi"/>
          <w:b/>
          <w:bCs/>
          <w:sz w:val="24"/>
          <w:szCs w:val="24"/>
          <w:lang w:val="en-ID"/>
        </w:rPr>
      </w:pPr>
      <w:proofErr w:type="gramStart"/>
      <w:r w:rsidRPr="000D3505">
        <w:rPr>
          <w:rFonts w:asciiTheme="majorBidi" w:hAnsiTheme="majorBidi" w:cstheme="majorBidi"/>
          <w:b/>
          <w:bCs/>
          <w:sz w:val="24"/>
          <w:szCs w:val="24"/>
          <w:lang w:val="en-ID"/>
        </w:rPr>
        <w:t>Lo</w:t>
      </w:r>
      <w:r w:rsidR="00695F45" w:rsidRPr="000D3505">
        <w:rPr>
          <w:rFonts w:asciiTheme="majorBidi" w:hAnsiTheme="majorBidi" w:cstheme="majorBidi"/>
          <w:b/>
          <w:bCs/>
          <w:sz w:val="24"/>
          <w:szCs w:val="24"/>
          <w:lang w:val="en-ID"/>
        </w:rPr>
        <w:t xml:space="preserve">yalitas Suami </w:t>
      </w:r>
      <w:r w:rsidR="00A65879">
        <w:rPr>
          <w:rFonts w:asciiTheme="majorBidi" w:hAnsiTheme="majorBidi" w:cstheme="majorBidi"/>
          <w:b/>
          <w:bCs/>
          <w:sz w:val="24"/>
          <w:szCs w:val="24"/>
          <w:lang w:val="id-ID"/>
        </w:rPr>
        <w:t xml:space="preserve">dan </w:t>
      </w:r>
      <w:r w:rsidR="00695F45" w:rsidRPr="000D3505">
        <w:rPr>
          <w:rFonts w:asciiTheme="majorBidi" w:hAnsiTheme="majorBidi" w:cstheme="majorBidi"/>
          <w:b/>
          <w:bCs/>
          <w:sz w:val="24"/>
          <w:szCs w:val="24"/>
          <w:lang w:val="en-ID"/>
        </w:rPr>
        <w:t>Isteri dalam QS.</w:t>
      </w:r>
      <w:proofErr w:type="gramEnd"/>
      <w:r w:rsidR="00695F45" w:rsidRPr="000D3505">
        <w:rPr>
          <w:rFonts w:asciiTheme="majorBidi" w:hAnsiTheme="majorBidi" w:cstheme="majorBidi"/>
          <w:b/>
          <w:bCs/>
          <w:sz w:val="24"/>
          <w:szCs w:val="24"/>
          <w:lang w:val="en-ID"/>
        </w:rPr>
        <w:t xml:space="preserve"> A</w:t>
      </w:r>
      <w:r w:rsidRPr="000D3505">
        <w:rPr>
          <w:rFonts w:asciiTheme="majorBidi" w:hAnsiTheme="majorBidi" w:cstheme="majorBidi"/>
          <w:b/>
          <w:bCs/>
          <w:sz w:val="24"/>
          <w:szCs w:val="24"/>
          <w:lang w:val="en-ID"/>
        </w:rPr>
        <w:t>l-Lahab</w:t>
      </w:r>
    </w:p>
    <w:p w:rsidR="00766DCD" w:rsidRPr="000D3505" w:rsidRDefault="00766DCD" w:rsidP="000D3505">
      <w:pPr>
        <w:spacing w:after="0" w:line="360" w:lineRule="auto"/>
        <w:jc w:val="center"/>
        <w:rPr>
          <w:rFonts w:asciiTheme="majorBidi" w:hAnsiTheme="majorBidi" w:cstheme="majorBidi"/>
          <w:b/>
          <w:bCs/>
          <w:sz w:val="24"/>
          <w:szCs w:val="24"/>
          <w:lang w:val="en-ID"/>
        </w:rPr>
      </w:pPr>
      <w:r w:rsidRPr="000D3505">
        <w:rPr>
          <w:rFonts w:asciiTheme="majorBidi" w:hAnsiTheme="majorBidi" w:cstheme="majorBidi"/>
          <w:b/>
          <w:bCs/>
          <w:sz w:val="24"/>
          <w:szCs w:val="24"/>
          <w:lang w:val="en-ID"/>
        </w:rPr>
        <w:t>(Interpretasi Semiotika Roland Barthes)</w:t>
      </w:r>
    </w:p>
    <w:p w:rsidR="00AC4C55" w:rsidRPr="00A65879" w:rsidRDefault="00AC4C55" w:rsidP="00B467A6">
      <w:pPr>
        <w:spacing w:line="240" w:lineRule="auto"/>
        <w:jc w:val="center"/>
        <w:rPr>
          <w:rFonts w:asciiTheme="majorBidi" w:hAnsiTheme="majorBidi" w:cstheme="majorBidi"/>
          <w:sz w:val="24"/>
          <w:szCs w:val="24"/>
          <w:lang w:val="en-ID"/>
        </w:rPr>
      </w:pPr>
      <w:r w:rsidRPr="00A65879">
        <w:rPr>
          <w:rFonts w:asciiTheme="majorBidi" w:hAnsiTheme="majorBidi" w:cstheme="majorBidi"/>
          <w:sz w:val="24"/>
          <w:szCs w:val="24"/>
          <w:lang w:val="en-ID"/>
        </w:rPr>
        <w:t>Oleh:</w:t>
      </w:r>
    </w:p>
    <w:p w:rsidR="00AC4C55" w:rsidRPr="000D3505" w:rsidRDefault="000D3505" w:rsidP="002319BD">
      <w:pPr>
        <w:spacing w:after="0" w:line="240" w:lineRule="auto"/>
        <w:jc w:val="center"/>
        <w:rPr>
          <w:rFonts w:asciiTheme="majorBidi" w:hAnsiTheme="majorBidi" w:cstheme="majorBidi"/>
          <w:sz w:val="24"/>
          <w:szCs w:val="24"/>
          <w:lang w:val="id-ID"/>
        </w:rPr>
      </w:pPr>
      <w:r>
        <w:rPr>
          <w:rFonts w:asciiTheme="majorBidi" w:hAnsiTheme="majorBidi" w:cstheme="majorBidi"/>
          <w:sz w:val="24"/>
          <w:szCs w:val="24"/>
          <w:lang w:val="id-ID"/>
        </w:rPr>
        <w:t>Jendri</w:t>
      </w:r>
    </w:p>
    <w:p w:rsidR="00AC4C55" w:rsidRDefault="00AC4C55" w:rsidP="002319BD">
      <w:pPr>
        <w:spacing w:after="0" w:line="240" w:lineRule="auto"/>
        <w:jc w:val="center"/>
        <w:rPr>
          <w:rFonts w:asciiTheme="majorBidi" w:hAnsiTheme="majorBidi" w:cstheme="majorBidi"/>
          <w:sz w:val="24"/>
          <w:szCs w:val="24"/>
          <w:lang w:val="id-ID"/>
        </w:rPr>
      </w:pPr>
      <w:r w:rsidRPr="00454D8F">
        <w:rPr>
          <w:rFonts w:asciiTheme="majorBidi" w:hAnsiTheme="majorBidi" w:cstheme="majorBidi"/>
          <w:sz w:val="24"/>
          <w:szCs w:val="24"/>
          <w:lang w:val="en-ID"/>
        </w:rPr>
        <w:t>UIN Sunan Kalijaga Yogyakarta</w:t>
      </w:r>
      <w:r w:rsidR="002319BD">
        <w:rPr>
          <w:rFonts w:asciiTheme="majorBidi" w:hAnsiTheme="majorBidi" w:cstheme="majorBidi"/>
          <w:sz w:val="24"/>
          <w:szCs w:val="24"/>
          <w:lang w:val="id-ID"/>
        </w:rPr>
        <w:t xml:space="preserve">, </w:t>
      </w:r>
      <w:hyperlink r:id="rId9" w:history="1">
        <w:r w:rsidR="002319BD" w:rsidRPr="00E90515">
          <w:rPr>
            <w:rStyle w:val="Hyperlink"/>
            <w:rFonts w:asciiTheme="majorBidi" w:hAnsiTheme="majorBidi" w:cstheme="majorBidi"/>
            <w:sz w:val="24"/>
            <w:szCs w:val="24"/>
            <w:lang w:val="id-ID"/>
          </w:rPr>
          <w:t>jendria3@gmail.com</w:t>
        </w:r>
      </w:hyperlink>
      <w:r w:rsidR="002319BD">
        <w:rPr>
          <w:rFonts w:asciiTheme="majorBidi" w:hAnsiTheme="majorBidi" w:cstheme="majorBidi"/>
          <w:sz w:val="24"/>
          <w:szCs w:val="24"/>
          <w:lang w:val="id-ID"/>
        </w:rPr>
        <w:t xml:space="preserve"> </w:t>
      </w:r>
    </w:p>
    <w:p w:rsidR="002319BD" w:rsidRDefault="002319BD" w:rsidP="00B467A6">
      <w:pPr>
        <w:spacing w:line="240" w:lineRule="auto"/>
        <w:jc w:val="center"/>
        <w:rPr>
          <w:rFonts w:asciiTheme="majorBidi" w:hAnsiTheme="majorBidi" w:cstheme="majorBidi"/>
          <w:sz w:val="24"/>
          <w:szCs w:val="24"/>
          <w:lang w:val="id-ID"/>
        </w:rPr>
      </w:pPr>
    </w:p>
    <w:p w:rsidR="002319BD" w:rsidRDefault="002319BD" w:rsidP="002319BD">
      <w:pPr>
        <w:spacing w:after="0" w:line="240" w:lineRule="auto"/>
        <w:jc w:val="center"/>
        <w:rPr>
          <w:rFonts w:asciiTheme="majorBidi" w:hAnsiTheme="majorBidi" w:cstheme="majorBidi"/>
          <w:sz w:val="24"/>
          <w:szCs w:val="24"/>
          <w:lang w:val="id-ID"/>
        </w:rPr>
      </w:pPr>
      <w:r>
        <w:rPr>
          <w:rFonts w:asciiTheme="majorBidi" w:hAnsiTheme="majorBidi" w:cstheme="majorBidi"/>
          <w:sz w:val="24"/>
          <w:szCs w:val="24"/>
          <w:lang w:val="id-ID"/>
        </w:rPr>
        <w:t xml:space="preserve">Umi Kalsum </w:t>
      </w:r>
    </w:p>
    <w:p w:rsidR="002319BD" w:rsidRPr="002319BD" w:rsidRDefault="002319BD" w:rsidP="002319BD">
      <w:pPr>
        <w:spacing w:after="0" w:line="240" w:lineRule="auto"/>
        <w:jc w:val="center"/>
        <w:rPr>
          <w:rFonts w:asciiTheme="majorBidi" w:hAnsiTheme="majorBidi" w:cstheme="majorBidi"/>
          <w:sz w:val="24"/>
          <w:szCs w:val="24"/>
          <w:lang w:val="id-ID"/>
        </w:rPr>
      </w:pPr>
      <w:r>
        <w:rPr>
          <w:rFonts w:asciiTheme="majorBidi" w:hAnsiTheme="majorBidi" w:cstheme="majorBidi"/>
          <w:sz w:val="24"/>
          <w:szCs w:val="24"/>
          <w:lang w:val="id-ID"/>
        </w:rPr>
        <w:t xml:space="preserve">UIN Imam Bonjol Padang, </w:t>
      </w:r>
      <w:hyperlink r:id="rId10" w:history="1">
        <w:r w:rsidRPr="00E90515">
          <w:rPr>
            <w:rStyle w:val="Hyperlink"/>
            <w:rFonts w:asciiTheme="majorBidi" w:hAnsiTheme="majorBidi" w:cstheme="majorBidi"/>
            <w:sz w:val="24"/>
            <w:szCs w:val="24"/>
            <w:lang w:val="id-ID"/>
          </w:rPr>
          <w:t>ummi220896@gmail.com</w:t>
        </w:r>
      </w:hyperlink>
      <w:r>
        <w:rPr>
          <w:rFonts w:asciiTheme="majorBidi" w:hAnsiTheme="majorBidi" w:cstheme="majorBidi"/>
          <w:sz w:val="24"/>
          <w:szCs w:val="24"/>
          <w:lang w:val="id-ID"/>
        </w:rPr>
        <w:t xml:space="preserve"> </w:t>
      </w:r>
    </w:p>
    <w:p w:rsidR="002319BD" w:rsidRPr="002319BD" w:rsidRDefault="002319BD" w:rsidP="00B467A6">
      <w:pPr>
        <w:spacing w:line="240" w:lineRule="auto"/>
        <w:jc w:val="center"/>
        <w:rPr>
          <w:rFonts w:asciiTheme="majorBidi" w:hAnsiTheme="majorBidi" w:cstheme="majorBidi"/>
          <w:sz w:val="24"/>
          <w:szCs w:val="24"/>
          <w:lang w:val="id-ID"/>
        </w:rPr>
      </w:pPr>
      <w:bookmarkStart w:id="0" w:name="_GoBack"/>
      <w:bookmarkEnd w:id="0"/>
    </w:p>
    <w:p w:rsidR="00AC4C55" w:rsidRDefault="00F27865" w:rsidP="00984A66">
      <w:pPr>
        <w:spacing w:after="0" w:line="360" w:lineRule="auto"/>
        <w:jc w:val="center"/>
        <w:rPr>
          <w:rFonts w:asciiTheme="majorBidi" w:hAnsiTheme="majorBidi" w:cstheme="majorBidi"/>
          <w:b/>
          <w:bCs/>
          <w:sz w:val="24"/>
          <w:szCs w:val="24"/>
          <w:lang w:val="en-ID"/>
        </w:rPr>
      </w:pPr>
      <w:r>
        <w:rPr>
          <w:rFonts w:asciiTheme="majorBidi" w:hAnsiTheme="majorBidi" w:cstheme="majorBidi"/>
          <w:b/>
          <w:bCs/>
          <w:sz w:val="24"/>
          <w:szCs w:val="24"/>
          <w:lang w:val="en-ID"/>
        </w:rPr>
        <w:t>Abstract</w:t>
      </w:r>
    </w:p>
    <w:p w:rsidR="00DC23BE" w:rsidRPr="00DC23BE" w:rsidRDefault="00DC23BE" w:rsidP="00DC23BE">
      <w:pPr>
        <w:pStyle w:val="NormalWeb"/>
        <w:spacing w:before="0" w:beforeAutospacing="0" w:after="0" w:afterAutospacing="0"/>
        <w:ind w:right="-10"/>
        <w:jc w:val="both"/>
        <w:rPr>
          <w:rFonts w:asciiTheme="majorBidi" w:hAnsiTheme="majorBidi" w:cstheme="majorBidi"/>
          <w:lang w:val="id-ID"/>
        </w:rPr>
      </w:pPr>
      <w:r w:rsidRPr="00647A95">
        <w:rPr>
          <w:rFonts w:asciiTheme="majorBidi" w:hAnsiTheme="majorBidi" w:cstheme="majorBidi"/>
          <w:color w:val="000000"/>
        </w:rPr>
        <w:t>This article attempts to interpret the QS. al-Lahab with the semiotic theory introduced by Roland Barthes. It pays more attention to the relationship between Abu Lahab and his wife as a couple. It is possible to get rich with more value in the context of a husband-wife relationship. This article finds the most important</w:t>
      </w:r>
      <w:r w:rsidR="00E46B40">
        <w:rPr>
          <w:rFonts w:asciiTheme="majorBidi" w:hAnsiTheme="majorBidi" w:cstheme="majorBidi"/>
          <w:color w:val="000000"/>
        </w:rPr>
        <w:t xml:space="preserve"> lessons in QS interpretation. </w:t>
      </w:r>
      <w:r w:rsidR="00030F0E">
        <w:rPr>
          <w:rFonts w:asciiTheme="majorBidi" w:hAnsiTheme="majorBidi" w:cstheme="majorBidi"/>
          <w:color w:val="000000"/>
          <w:lang w:val="id-ID"/>
        </w:rPr>
        <w:t>A</w:t>
      </w:r>
      <w:r w:rsidRPr="00647A95">
        <w:rPr>
          <w:rFonts w:asciiTheme="majorBidi" w:hAnsiTheme="majorBidi" w:cstheme="majorBidi"/>
          <w:color w:val="000000"/>
        </w:rPr>
        <w:t>l-Lahab, it is the wife's loyalty and devotion to her husband and also the husband's loyalty to his wife. But QS. Al-Lahab gave an example of partner loyalty on the bad side. That's why QS content. Al-Lahab condemned both of them. This article is a library research (</w:t>
      </w:r>
      <w:r w:rsidRPr="00647A95">
        <w:rPr>
          <w:rFonts w:asciiTheme="majorBidi" w:hAnsiTheme="majorBidi" w:cstheme="majorBidi"/>
          <w:i/>
          <w:iCs/>
          <w:color w:val="000000"/>
        </w:rPr>
        <w:t>library research</w:t>
      </w:r>
      <w:r w:rsidRPr="00647A95">
        <w:rPr>
          <w:rFonts w:asciiTheme="majorBidi" w:hAnsiTheme="majorBidi" w:cstheme="majorBidi"/>
          <w:color w:val="000000"/>
        </w:rPr>
        <w:t>), and is qualitative in nature, because data collection is obtained by documentation and using textual analysis. The data and information in this article were extracted from various sources, such as books, commentaries, hadith books, journals, magazines, news and other literature related to the theme. Data are presented in descriptive form accompanied by analysis and interpretation of the data, or what is called the descriptive-analytic method. The conclusion of this paper is that husband and wife loyalty in QS al-Lahab is about ugliness and evil that leads them to loss and destruction. Therefore, the wife's loyalty and obedience to her husband or vice versa does not apply in terms of ugliness or crime, but on the contrary. </w:t>
      </w:r>
      <w:r>
        <w:rPr>
          <w:rFonts w:asciiTheme="majorBidi" w:hAnsiTheme="majorBidi" w:cstheme="majorBidi"/>
          <w:color w:val="000000"/>
          <w:lang w:val="id-ID"/>
        </w:rPr>
        <w:t xml:space="preserve"> </w:t>
      </w:r>
    </w:p>
    <w:p w:rsidR="00DC23BE" w:rsidRDefault="00DC23BE" w:rsidP="00DC23BE">
      <w:pPr>
        <w:jc w:val="both"/>
        <w:rPr>
          <w:rFonts w:asciiTheme="majorBidi" w:hAnsiTheme="majorBidi" w:cstheme="majorBidi"/>
          <w:lang w:val="id-ID"/>
        </w:rPr>
      </w:pPr>
    </w:p>
    <w:p w:rsidR="008547DE" w:rsidRPr="008547DE" w:rsidRDefault="008547DE" w:rsidP="00DC23BE">
      <w:pPr>
        <w:jc w:val="both"/>
        <w:rPr>
          <w:rFonts w:asciiTheme="majorBidi" w:hAnsiTheme="majorBidi" w:cstheme="majorBidi"/>
          <w:sz w:val="24"/>
          <w:szCs w:val="24"/>
          <w:lang w:val="id-ID"/>
        </w:rPr>
      </w:pPr>
      <w:r w:rsidRPr="008547DE">
        <w:rPr>
          <w:rFonts w:asciiTheme="majorBidi" w:hAnsiTheme="majorBidi" w:cstheme="majorBidi"/>
          <w:b/>
          <w:bCs/>
          <w:sz w:val="24"/>
          <w:szCs w:val="24"/>
          <w:lang w:val="id-ID"/>
        </w:rPr>
        <w:t xml:space="preserve">Keywords: </w:t>
      </w:r>
      <w:r>
        <w:rPr>
          <w:rFonts w:asciiTheme="majorBidi" w:hAnsiTheme="majorBidi" w:cstheme="majorBidi"/>
          <w:sz w:val="24"/>
          <w:szCs w:val="24"/>
          <w:lang w:val="id-ID"/>
        </w:rPr>
        <w:t>Loyalty, Husband, Wife, Semiotics, Roland</w:t>
      </w:r>
    </w:p>
    <w:p w:rsidR="00984A66" w:rsidRDefault="00984A66" w:rsidP="00984A66">
      <w:pPr>
        <w:spacing w:after="0" w:line="240" w:lineRule="auto"/>
        <w:jc w:val="center"/>
        <w:rPr>
          <w:rFonts w:asciiTheme="majorBidi" w:hAnsiTheme="majorBidi" w:cstheme="majorBidi"/>
          <w:b/>
          <w:bCs/>
          <w:sz w:val="24"/>
          <w:szCs w:val="24"/>
          <w:lang w:val="id-ID"/>
        </w:rPr>
      </w:pPr>
      <w:r w:rsidRPr="00984A66">
        <w:rPr>
          <w:rFonts w:asciiTheme="majorBidi" w:hAnsiTheme="majorBidi" w:cstheme="majorBidi"/>
          <w:b/>
          <w:bCs/>
          <w:sz w:val="24"/>
          <w:szCs w:val="24"/>
          <w:lang w:val="id-ID"/>
        </w:rPr>
        <w:t>Abstak</w:t>
      </w:r>
    </w:p>
    <w:p w:rsidR="002D3945" w:rsidRDefault="002D3945" w:rsidP="0042472A">
      <w:pPr>
        <w:spacing w:after="0" w:line="240" w:lineRule="auto"/>
        <w:ind w:right="-5"/>
        <w:jc w:val="both"/>
        <w:rPr>
          <w:rFonts w:asciiTheme="majorBidi" w:eastAsia="Times New Roman" w:hAnsiTheme="majorBidi" w:cstheme="majorBidi"/>
          <w:color w:val="000000"/>
          <w:sz w:val="24"/>
          <w:szCs w:val="24"/>
          <w:lang w:val="id-ID" w:eastAsia="id-ID"/>
        </w:rPr>
      </w:pPr>
    </w:p>
    <w:p w:rsidR="0042472A" w:rsidRDefault="0042472A" w:rsidP="0051268A">
      <w:pPr>
        <w:spacing w:after="0" w:line="240" w:lineRule="auto"/>
        <w:ind w:right="-5"/>
        <w:jc w:val="both"/>
        <w:rPr>
          <w:rFonts w:asciiTheme="majorBidi" w:hAnsiTheme="majorBidi" w:cstheme="majorBidi"/>
          <w:sz w:val="24"/>
          <w:szCs w:val="24"/>
          <w:lang w:val="id-ID"/>
        </w:rPr>
      </w:pPr>
      <w:r w:rsidRPr="0042472A">
        <w:rPr>
          <w:rFonts w:asciiTheme="majorBidi" w:eastAsia="Times New Roman" w:hAnsiTheme="majorBidi" w:cstheme="majorBidi"/>
          <w:color w:val="000000"/>
          <w:sz w:val="24"/>
          <w:szCs w:val="24"/>
          <w:lang w:val="id-ID" w:eastAsia="id-ID"/>
        </w:rPr>
        <w:t xml:space="preserve">Artikel ini mencoba menafsirkan QS. al-Lahab dengan teori semiotik yang diperkenalkan oleh Roland Barthes. Ini lebih memperhatikan hubungan antara Abu Lahab dan istrinya sebagai pasangan. Dimungkinkan untuk kaya lebih banyak nilai dalam konteks hubungan suami-istri. Artikel ini menemukan pelajaran paling penting dalam interpretasi QS. Al-Lahab, itu adalah kesetiaan dan pengabdian istri kepada suami dan juga kesetiaan suami kepada istrinya. Tapi QS. Al-Lahab memberi contoh kesetiaan pasangan di sisi buruk. Itu sebabnya konten QS. Al-Lahab mengutuk </w:t>
      </w:r>
      <w:r w:rsidRPr="0042472A">
        <w:rPr>
          <w:rFonts w:asciiTheme="majorBidi" w:eastAsia="Times New Roman" w:hAnsiTheme="majorBidi" w:cstheme="majorBidi"/>
          <w:color w:val="000000"/>
          <w:sz w:val="24"/>
          <w:szCs w:val="24"/>
          <w:lang w:val="id-ID" w:eastAsia="id-ID"/>
        </w:rPr>
        <w:lastRenderedPageBreak/>
        <w:t>keduanya. </w:t>
      </w:r>
      <w:proofErr w:type="gramStart"/>
      <w:r w:rsidR="00B64C8C">
        <w:rPr>
          <w:rFonts w:ascii="Times New Roman" w:hAnsi="Times New Roman" w:cs="Times New Roman"/>
          <w:sz w:val="24"/>
          <w:szCs w:val="24"/>
          <w:lang w:val="en-ID"/>
        </w:rPr>
        <w:t>artikel</w:t>
      </w:r>
      <w:proofErr w:type="gramEnd"/>
      <w:r w:rsidR="00B64C8C">
        <w:rPr>
          <w:rFonts w:ascii="Times New Roman" w:hAnsi="Times New Roman" w:cs="Times New Roman"/>
          <w:sz w:val="24"/>
          <w:szCs w:val="24"/>
          <w:lang w:val="en-ID"/>
        </w:rPr>
        <w:t xml:space="preserve"> ini merupakan </w:t>
      </w:r>
      <w:r w:rsidR="00B64C8C">
        <w:rPr>
          <w:rFonts w:ascii="Times New Roman" w:hAnsi="Times New Roman" w:cs="Times New Roman"/>
          <w:sz w:val="24"/>
          <w:szCs w:val="24"/>
        </w:rPr>
        <w:t>penelitian</w:t>
      </w:r>
      <w:r w:rsidR="00B64C8C" w:rsidRPr="001E16FD">
        <w:rPr>
          <w:rFonts w:ascii="Times New Roman" w:hAnsi="Times New Roman" w:cs="Times New Roman"/>
          <w:sz w:val="24"/>
          <w:szCs w:val="24"/>
        </w:rPr>
        <w:t xml:space="preserve"> kepustakaan (</w:t>
      </w:r>
      <w:r w:rsidR="00B64C8C" w:rsidRPr="001E16FD">
        <w:rPr>
          <w:rFonts w:ascii="Times New Roman" w:hAnsi="Times New Roman" w:cs="Times New Roman"/>
          <w:i/>
          <w:iCs/>
          <w:sz w:val="24"/>
          <w:szCs w:val="24"/>
        </w:rPr>
        <w:t>library research</w:t>
      </w:r>
      <w:r w:rsidR="00B64C8C" w:rsidRPr="001E16FD">
        <w:rPr>
          <w:rFonts w:ascii="Times New Roman" w:hAnsi="Times New Roman" w:cs="Times New Roman"/>
          <w:sz w:val="24"/>
          <w:szCs w:val="24"/>
        </w:rPr>
        <w:t>)</w:t>
      </w:r>
      <w:r w:rsidR="00B64C8C">
        <w:rPr>
          <w:rFonts w:ascii="Times New Roman" w:hAnsi="Times New Roman" w:cs="Times New Roman"/>
          <w:sz w:val="24"/>
          <w:szCs w:val="24"/>
        </w:rPr>
        <w:t>,</w:t>
      </w:r>
      <w:r w:rsidR="00B64C8C">
        <w:rPr>
          <w:rFonts w:ascii="Times New Roman" w:hAnsi="Times New Roman" w:cs="Times New Roman"/>
          <w:sz w:val="24"/>
          <w:szCs w:val="24"/>
          <w:lang w:val="id-ID"/>
        </w:rPr>
        <w:t xml:space="preserve"> </w:t>
      </w:r>
      <w:r w:rsidR="00B64C8C">
        <w:rPr>
          <w:rFonts w:ascii="Times New Roman" w:hAnsi="Times New Roman" w:cs="Times New Roman"/>
          <w:sz w:val="24"/>
          <w:szCs w:val="24"/>
          <w:lang w:val="en-ID"/>
        </w:rPr>
        <w:t>dan</w:t>
      </w:r>
      <w:r w:rsidR="00B64C8C">
        <w:rPr>
          <w:rFonts w:ascii="Times New Roman" w:hAnsi="Times New Roman" w:cs="Times New Roman"/>
          <w:sz w:val="24"/>
          <w:szCs w:val="24"/>
        </w:rPr>
        <w:t xml:space="preserve"> bersifat kualitatif, karena pengumpulan </w:t>
      </w:r>
      <w:r w:rsidR="00B64C8C" w:rsidRPr="00924583">
        <w:rPr>
          <w:rFonts w:ascii="Times New Roman" w:hAnsi="Times New Roman" w:cs="Times New Roman"/>
          <w:sz w:val="24"/>
          <w:szCs w:val="24"/>
        </w:rPr>
        <w:t>data</w:t>
      </w:r>
      <w:r w:rsidR="00B64C8C" w:rsidRPr="007526CC">
        <w:rPr>
          <w:rFonts w:ascii="Times New Roman" w:hAnsi="Times New Roman" w:cs="Times New Roman"/>
          <w:color w:val="FF0000"/>
          <w:sz w:val="24"/>
          <w:szCs w:val="24"/>
        </w:rPr>
        <w:t xml:space="preserve"> </w:t>
      </w:r>
      <w:r w:rsidR="00B64C8C">
        <w:rPr>
          <w:rFonts w:ascii="Times New Roman" w:hAnsi="Times New Roman" w:cs="Times New Roman"/>
          <w:sz w:val="24"/>
          <w:szCs w:val="24"/>
        </w:rPr>
        <w:t>diperoleh dengan dokumentasi dan menggunakan analisis tekstual. D</w:t>
      </w:r>
      <w:r w:rsidR="00B64C8C" w:rsidRPr="001E16FD">
        <w:rPr>
          <w:rFonts w:ascii="Times New Roman" w:hAnsi="Times New Roman" w:cs="Times New Roman"/>
          <w:sz w:val="24"/>
          <w:szCs w:val="24"/>
        </w:rPr>
        <w:t>ata dan informasi</w:t>
      </w:r>
      <w:r w:rsidR="00B64C8C">
        <w:rPr>
          <w:rFonts w:ascii="Times New Roman" w:hAnsi="Times New Roman" w:cs="Times New Roman"/>
          <w:sz w:val="24"/>
          <w:szCs w:val="24"/>
        </w:rPr>
        <w:t xml:space="preserve"> dalam artikel ini digali </w:t>
      </w:r>
      <w:r w:rsidR="00B64C8C" w:rsidRPr="001E16FD">
        <w:rPr>
          <w:rFonts w:ascii="Times New Roman" w:hAnsi="Times New Roman" w:cs="Times New Roman"/>
          <w:sz w:val="24"/>
          <w:szCs w:val="24"/>
        </w:rPr>
        <w:t>dari berbagai macam sumber, seperti buku, kitab tafsir,</w:t>
      </w:r>
      <w:r w:rsidR="00B64C8C">
        <w:rPr>
          <w:rFonts w:ascii="Times New Roman" w:hAnsi="Times New Roman" w:cs="Times New Roman"/>
          <w:sz w:val="24"/>
          <w:szCs w:val="24"/>
        </w:rPr>
        <w:t xml:space="preserve"> kitab hadis,</w:t>
      </w:r>
      <w:r w:rsidR="00B64C8C" w:rsidRPr="001E16FD">
        <w:rPr>
          <w:rFonts w:ascii="Times New Roman" w:hAnsi="Times New Roman" w:cs="Times New Roman"/>
          <w:sz w:val="24"/>
          <w:szCs w:val="24"/>
        </w:rPr>
        <w:t xml:space="preserve"> jurnal, majalah,</w:t>
      </w:r>
      <w:r w:rsidR="00B64C8C">
        <w:rPr>
          <w:rFonts w:ascii="Times New Roman" w:hAnsi="Times New Roman" w:cs="Times New Roman"/>
          <w:sz w:val="24"/>
          <w:szCs w:val="24"/>
        </w:rPr>
        <w:t xml:space="preserve"> berita</w:t>
      </w:r>
      <w:r w:rsidR="00B64C8C" w:rsidRPr="001E16FD">
        <w:rPr>
          <w:rFonts w:ascii="Times New Roman" w:hAnsi="Times New Roman" w:cs="Times New Roman"/>
          <w:sz w:val="24"/>
          <w:szCs w:val="24"/>
        </w:rPr>
        <w:t xml:space="preserve"> dan literatur lain </w:t>
      </w:r>
      <w:r w:rsidR="00B64C8C">
        <w:rPr>
          <w:rFonts w:ascii="Times New Roman" w:hAnsi="Times New Roman" w:cs="Times New Roman"/>
          <w:sz w:val="24"/>
          <w:szCs w:val="24"/>
        </w:rPr>
        <w:t xml:space="preserve">yang berhubungan dengan tema. </w:t>
      </w:r>
      <w:proofErr w:type="gramStart"/>
      <w:r w:rsidR="00B64C8C">
        <w:rPr>
          <w:rFonts w:ascii="Times New Roman" w:hAnsi="Times New Roman" w:cs="Times New Roman"/>
          <w:sz w:val="24"/>
          <w:szCs w:val="24"/>
        </w:rPr>
        <w:t>Data-data disajikan dalam bentuk deskriptif yang disertai analisa dan interpretasi terhadap data, atau disebut dengan metode deskriptif-analitik.</w:t>
      </w:r>
      <w:proofErr w:type="gramEnd"/>
      <w:r w:rsidR="002B6196">
        <w:rPr>
          <w:rFonts w:ascii="Times New Roman" w:hAnsi="Times New Roman" w:cs="Times New Roman"/>
          <w:sz w:val="24"/>
          <w:szCs w:val="24"/>
          <w:lang w:val="id-ID"/>
        </w:rPr>
        <w:t xml:space="preserve"> Kesimpulan dari tulisan ini adalah </w:t>
      </w:r>
      <w:r w:rsidR="002B6196">
        <w:rPr>
          <w:rFonts w:asciiTheme="majorBidi" w:hAnsiTheme="majorBidi" w:cstheme="majorBidi"/>
          <w:sz w:val="24"/>
          <w:szCs w:val="24"/>
        </w:rPr>
        <w:t xml:space="preserve">Loyalitas suami isteri dalam QS al-Lahab adalah dalam </w:t>
      </w:r>
      <w:r w:rsidR="0051268A">
        <w:rPr>
          <w:rFonts w:asciiTheme="majorBidi" w:hAnsiTheme="majorBidi" w:cstheme="majorBidi"/>
          <w:sz w:val="24"/>
          <w:szCs w:val="24"/>
          <w:lang w:val="id-ID"/>
        </w:rPr>
        <w:t>peri</w:t>
      </w:r>
      <w:r w:rsidR="002B6196">
        <w:rPr>
          <w:rFonts w:asciiTheme="majorBidi" w:hAnsiTheme="majorBidi" w:cstheme="majorBidi"/>
          <w:sz w:val="24"/>
          <w:szCs w:val="24"/>
        </w:rPr>
        <w:t xml:space="preserve">hal keburukan dan kejahatan sehingga mengantarkan mereka kepada kerugian dan kebinasaan. </w:t>
      </w:r>
      <w:proofErr w:type="gramStart"/>
      <w:r w:rsidR="002B6196">
        <w:rPr>
          <w:rFonts w:asciiTheme="majorBidi" w:hAnsiTheme="majorBidi" w:cstheme="majorBidi"/>
          <w:sz w:val="24"/>
          <w:szCs w:val="24"/>
        </w:rPr>
        <w:t>Oleh karena itu, loyalitas dan kepatuhan istri terhadap suami atau sebaliknya tidak berlaku dalam hal keburukan atau kejahatan, melainkan sebaliknya.</w:t>
      </w:r>
      <w:proofErr w:type="gramEnd"/>
      <w:r w:rsidR="0051268A">
        <w:rPr>
          <w:rFonts w:asciiTheme="majorBidi" w:hAnsiTheme="majorBidi" w:cstheme="majorBidi"/>
          <w:sz w:val="24"/>
          <w:szCs w:val="24"/>
          <w:lang w:val="id-ID"/>
        </w:rPr>
        <w:t xml:space="preserve"> </w:t>
      </w:r>
    </w:p>
    <w:p w:rsidR="008547DE" w:rsidRDefault="008547DE" w:rsidP="0051268A">
      <w:pPr>
        <w:spacing w:after="0" w:line="240" w:lineRule="auto"/>
        <w:ind w:right="-5"/>
        <w:jc w:val="both"/>
        <w:rPr>
          <w:rFonts w:asciiTheme="majorBidi" w:hAnsiTheme="majorBidi" w:cstheme="majorBidi"/>
          <w:sz w:val="24"/>
          <w:szCs w:val="24"/>
          <w:lang w:val="id-ID"/>
        </w:rPr>
      </w:pPr>
    </w:p>
    <w:p w:rsidR="008547DE" w:rsidRPr="008547DE" w:rsidRDefault="008547DE" w:rsidP="0051268A">
      <w:pPr>
        <w:spacing w:after="0" w:line="240" w:lineRule="auto"/>
        <w:ind w:right="-5"/>
        <w:jc w:val="both"/>
        <w:rPr>
          <w:rFonts w:asciiTheme="majorBidi" w:eastAsia="Times New Roman" w:hAnsiTheme="majorBidi" w:cstheme="majorBidi"/>
          <w:b/>
          <w:bCs/>
          <w:sz w:val="24"/>
          <w:szCs w:val="24"/>
          <w:lang w:val="id-ID" w:eastAsia="id-ID"/>
        </w:rPr>
      </w:pPr>
      <w:r w:rsidRPr="008547DE">
        <w:rPr>
          <w:rFonts w:asciiTheme="majorBidi" w:hAnsiTheme="majorBidi" w:cstheme="majorBidi"/>
          <w:b/>
          <w:bCs/>
          <w:sz w:val="24"/>
          <w:szCs w:val="24"/>
          <w:lang w:val="id-ID"/>
        </w:rPr>
        <w:t xml:space="preserve">Kata Kunci: </w:t>
      </w:r>
      <w:r w:rsidRPr="008547DE">
        <w:rPr>
          <w:rFonts w:asciiTheme="majorBidi" w:hAnsiTheme="majorBidi" w:cstheme="majorBidi"/>
          <w:sz w:val="24"/>
          <w:szCs w:val="24"/>
          <w:lang w:val="id-ID"/>
        </w:rPr>
        <w:t>Loyalitas, Suami, Isteri, Semiotika, Roland</w:t>
      </w:r>
      <w:r w:rsidRPr="008547DE">
        <w:rPr>
          <w:rFonts w:asciiTheme="majorBidi" w:hAnsiTheme="majorBidi" w:cstheme="majorBidi"/>
          <w:b/>
          <w:bCs/>
          <w:sz w:val="24"/>
          <w:szCs w:val="24"/>
          <w:lang w:val="id-ID"/>
        </w:rPr>
        <w:t xml:space="preserve"> </w:t>
      </w:r>
    </w:p>
    <w:p w:rsidR="003C564B" w:rsidRPr="00984A66" w:rsidRDefault="003C564B" w:rsidP="00984A66">
      <w:pPr>
        <w:spacing w:after="0" w:line="360" w:lineRule="auto"/>
        <w:jc w:val="both"/>
        <w:rPr>
          <w:rFonts w:asciiTheme="majorBidi" w:hAnsiTheme="majorBidi" w:cstheme="majorBidi"/>
          <w:b/>
          <w:bCs/>
          <w:sz w:val="24"/>
          <w:szCs w:val="24"/>
          <w:lang w:val="id-ID"/>
        </w:rPr>
      </w:pPr>
    </w:p>
    <w:p w:rsidR="00EE5B9C" w:rsidRDefault="00EE5B9C" w:rsidP="00984A66">
      <w:pPr>
        <w:spacing w:after="0" w:line="360" w:lineRule="auto"/>
        <w:jc w:val="both"/>
        <w:rPr>
          <w:rFonts w:asciiTheme="majorBidi" w:hAnsiTheme="majorBidi" w:cstheme="majorBidi"/>
          <w:b/>
          <w:bCs/>
          <w:sz w:val="24"/>
          <w:szCs w:val="24"/>
          <w:lang w:val="id-ID"/>
        </w:rPr>
        <w:sectPr w:rsidR="00EE5B9C" w:rsidSect="0073539E">
          <w:headerReference w:type="even" r:id="rId11"/>
          <w:headerReference w:type="default" r:id="rId12"/>
          <w:footerReference w:type="even" r:id="rId13"/>
          <w:footerReference w:type="default" r:id="rId14"/>
          <w:headerReference w:type="first" r:id="rId15"/>
          <w:footerReference w:type="first" r:id="rId16"/>
          <w:pgSz w:w="12240" w:h="15840"/>
          <w:pgMar w:top="2268" w:right="1701" w:bottom="1701" w:left="2268" w:header="708" w:footer="708" w:gutter="0"/>
          <w:cols w:space="708"/>
          <w:docGrid w:linePitch="360"/>
        </w:sectPr>
      </w:pPr>
    </w:p>
    <w:p w:rsidR="00AC4C55" w:rsidRPr="00970272" w:rsidRDefault="001A5EFF" w:rsidP="00984A66">
      <w:pPr>
        <w:spacing w:after="0" w:line="360" w:lineRule="auto"/>
        <w:jc w:val="both"/>
        <w:rPr>
          <w:rFonts w:asciiTheme="majorBidi" w:hAnsiTheme="majorBidi" w:cstheme="majorBidi"/>
          <w:b/>
          <w:bCs/>
          <w:sz w:val="24"/>
          <w:szCs w:val="24"/>
          <w:lang w:val="id-ID"/>
        </w:rPr>
      </w:pPr>
      <w:r w:rsidRPr="00970272">
        <w:rPr>
          <w:rFonts w:asciiTheme="majorBidi" w:hAnsiTheme="majorBidi" w:cstheme="majorBidi"/>
          <w:b/>
          <w:bCs/>
          <w:sz w:val="24"/>
          <w:szCs w:val="24"/>
          <w:lang w:val="id-ID"/>
        </w:rPr>
        <w:lastRenderedPageBreak/>
        <w:t>PENDAHULUAN</w:t>
      </w:r>
    </w:p>
    <w:p w:rsidR="008C041B" w:rsidRPr="00820719" w:rsidRDefault="00C13ADA" w:rsidP="00820719">
      <w:pPr>
        <w:spacing w:after="0" w:line="360" w:lineRule="auto"/>
        <w:ind w:firstLine="567"/>
        <w:jc w:val="both"/>
        <w:rPr>
          <w:rFonts w:asciiTheme="majorBidi" w:hAnsiTheme="majorBidi" w:cstheme="majorBidi"/>
          <w:sz w:val="24"/>
          <w:szCs w:val="24"/>
          <w:lang w:val="id-ID"/>
        </w:rPr>
      </w:pPr>
      <w:r w:rsidRPr="00970272">
        <w:rPr>
          <w:rFonts w:asciiTheme="majorBidi" w:hAnsiTheme="majorBidi" w:cstheme="majorBidi"/>
          <w:sz w:val="24"/>
          <w:szCs w:val="24"/>
          <w:lang w:val="id-ID"/>
        </w:rPr>
        <w:t>Seiring dengan perkembangan</w:t>
      </w:r>
      <w:r w:rsidR="00E9218D" w:rsidRPr="00970272">
        <w:rPr>
          <w:rFonts w:asciiTheme="majorBidi" w:hAnsiTheme="majorBidi" w:cstheme="majorBidi"/>
          <w:sz w:val="24"/>
          <w:szCs w:val="24"/>
          <w:lang w:val="id-ID"/>
        </w:rPr>
        <w:t xml:space="preserve"> dan perubahan</w:t>
      </w:r>
      <w:r w:rsidRPr="00970272">
        <w:rPr>
          <w:rFonts w:asciiTheme="majorBidi" w:hAnsiTheme="majorBidi" w:cstheme="majorBidi"/>
          <w:sz w:val="24"/>
          <w:szCs w:val="24"/>
          <w:lang w:val="id-ID"/>
        </w:rPr>
        <w:t xml:space="preserve"> zaman, pembacaan terhadap kitab suci al-Qur’an mengalami perkembangan</w:t>
      </w:r>
      <w:r w:rsidR="00DF44BE" w:rsidRPr="00970272">
        <w:rPr>
          <w:rFonts w:asciiTheme="majorBidi" w:hAnsiTheme="majorBidi" w:cstheme="majorBidi"/>
          <w:sz w:val="24"/>
          <w:szCs w:val="24"/>
          <w:lang w:val="id-ID"/>
        </w:rPr>
        <w:t xml:space="preserve"> </w:t>
      </w:r>
      <w:r w:rsidRPr="00970272">
        <w:rPr>
          <w:rFonts w:asciiTheme="majorBidi" w:hAnsiTheme="majorBidi" w:cstheme="majorBidi"/>
          <w:sz w:val="24"/>
          <w:szCs w:val="24"/>
          <w:lang w:val="id-ID"/>
        </w:rPr>
        <w:t>yang signifikan</w:t>
      </w:r>
      <w:r w:rsidR="00DF44BE" w:rsidRPr="00970272">
        <w:rPr>
          <w:rFonts w:asciiTheme="majorBidi" w:hAnsiTheme="majorBidi" w:cstheme="majorBidi"/>
          <w:sz w:val="24"/>
          <w:szCs w:val="24"/>
          <w:lang w:val="id-ID"/>
        </w:rPr>
        <w:t xml:space="preserve"> baik dari sisi metodologi, hingga</w:t>
      </w:r>
      <w:r w:rsidR="00E9218D" w:rsidRPr="00970272">
        <w:rPr>
          <w:rFonts w:asciiTheme="majorBidi" w:hAnsiTheme="majorBidi" w:cstheme="majorBidi"/>
          <w:sz w:val="24"/>
          <w:szCs w:val="24"/>
          <w:lang w:val="id-ID"/>
        </w:rPr>
        <w:t xml:space="preserve"> pendekatan</w:t>
      </w:r>
      <w:r w:rsidRPr="00970272">
        <w:rPr>
          <w:rFonts w:asciiTheme="majorBidi" w:hAnsiTheme="majorBidi" w:cstheme="majorBidi"/>
          <w:sz w:val="24"/>
          <w:szCs w:val="24"/>
          <w:lang w:val="id-ID"/>
        </w:rPr>
        <w:t xml:space="preserve">. Dari pembacaan yang hanya </w:t>
      </w:r>
      <w:r w:rsidR="00AC4C55" w:rsidRPr="00970272">
        <w:rPr>
          <w:rFonts w:asciiTheme="majorBidi" w:hAnsiTheme="majorBidi" w:cstheme="majorBidi"/>
          <w:sz w:val="24"/>
          <w:szCs w:val="24"/>
          <w:lang w:val="id-ID"/>
        </w:rPr>
        <w:t>berkutat</w:t>
      </w:r>
      <w:r w:rsidRPr="00970272">
        <w:rPr>
          <w:rFonts w:asciiTheme="majorBidi" w:hAnsiTheme="majorBidi" w:cstheme="majorBidi"/>
          <w:sz w:val="24"/>
          <w:szCs w:val="24"/>
          <w:lang w:val="id-ID"/>
        </w:rPr>
        <w:t xml:space="preserve"> pada teks dan filologi klasik menuju kepada pembacaan lebih kritis dan kontekstual seperti pembacaan </w:t>
      </w:r>
      <w:r w:rsidR="00DF44BE" w:rsidRPr="00970272">
        <w:rPr>
          <w:rFonts w:asciiTheme="majorBidi" w:hAnsiTheme="majorBidi" w:cstheme="majorBidi"/>
          <w:sz w:val="24"/>
          <w:szCs w:val="24"/>
          <w:lang w:val="id-ID"/>
        </w:rPr>
        <w:t xml:space="preserve">dengan pendekatan </w:t>
      </w:r>
      <w:r w:rsidR="00FA576E" w:rsidRPr="00970272">
        <w:rPr>
          <w:rFonts w:asciiTheme="majorBidi" w:hAnsiTheme="majorBidi" w:cstheme="majorBidi"/>
          <w:sz w:val="24"/>
          <w:szCs w:val="24"/>
          <w:lang w:val="id-ID"/>
        </w:rPr>
        <w:t>sejarah</w:t>
      </w:r>
      <w:r w:rsidR="00DF44BE" w:rsidRPr="00970272">
        <w:rPr>
          <w:rFonts w:asciiTheme="majorBidi" w:hAnsiTheme="majorBidi" w:cstheme="majorBidi"/>
          <w:sz w:val="24"/>
          <w:szCs w:val="24"/>
          <w:lang w:val="id-ID"/>
        </w:rPr>
        <w:t>, linguistic modern</w:t>
      </w:r>
      <w:r w:rsidR="00FA576E" w:rsidRPr="00970272">
        <w:rPr>
          <w:rFonts w:asciiTheme="majorBidi" w:hAnsiTheme="majorBidi" w:cstheme="majorBidi"/>
          <w:sz w:val="24"/>
          <w:szCs w:val="24"/>
          <w:lang w:val="id-ID"/>
        </w:rPr>
        <w:t xml:space="preserve"> hingga </w:t>
      </w:r>
      <w:r w:rsidRPr="00970272">
        <w:rPr>
          <w:rFonts w:asciiTheme="majorBidi" w:hAnsiTheme="majorBidi" w:cstheme="majorBidi"/>
          <w:sz w:val="24"/>
          <w:szCs w:val="24"/>
          <w:lang w:val="id-ID"/>
        </w:rPr>
        <w:t>hermeneutika kontekstual</w:t>
      </w:r>
      <w:r w:rsidR="00FA576E" w:rsidRPr="00970272">
        <w:rPr>
          <w:rFonts w:asciiTheme="majorBidi" w:hAnsiTheme="majorBidi" w:cstheme="majorBidi"/>
          <w:sz w:val="24"/>
          <w:szCs w:val="24"/>
          <w:lang w:val="id-ID"/>
        </w:rPr>
        <w:t xml:space="preserve"> (tafsir sosisal)</w:t>
      </w:r>
      <w:r w:rsidRPr="00970272">
        <w:rPr>
          <w:rFonts w:asciiTheme="majorBidi" w:hAnsiTheme="majorBidi" w:cstheme="majorBidi"/>
          <w:sz w:val="24"/>
          <w:szCs w:val="24"/>
          <w:lang w:val="id-ID"/>
        </w:rPr>
        <w:t>.</w:t>
      </w:r>
      <w:r w:rsidR="00820719">
        <w:rPr>
          <w:rFonts w:asciiTheme="majorBidi" w:hAnsiTheme="majorBidi" w:cstheme="majorBidi"/>
          <w:sz w:val="24"/>
          <w:szCs w:val="24"/>
          <w:lang w:val="id-ID"/>
        </w:rPr>
        <w:t xml:space="preserve"> </w:t>
      </w:r>
      <w:r w:rsidR="00DF44BE" w:rsidRPr="00820719">
        <w:rPr>
          <w:rFonts w:asciiTheme="majorBidi" w:hAnsiTheme="majorBidi" w:cstheme="majorBidi"/>
          <w:sz w:val="24"/>
          <w:szCs w:val="24"/>
          <w:lang w:val="id-ID"/>
        </w:rPr>
        <w:t xml:space="preserve">Dengan pendekatan </w:t>
      </w:r>
      <w:r w:rsidR="00F06B5C" w:rsidRPr="00820719">
        <w:rPr>
          <w:rFonts w:asciiTheme="majorBidi" w:hAnsiTheme="majorBidi" w:cstheme="majorBidi"/>
          <w:sz w:val="24"/>
          <w:szCs w:val="24"/>
          <w:lang w:val="id-ID"/>
        </w:rPr>
        <w:t>linguistik</w:t>
      </w:r>
      <w:r w:rsidR="00DF44BE" w:rsidRPr="00820719">
        <w:rPr>
          <w:rFonts w:asciiTheme="majorBidi" w:hAnsiTheme="majorBidi" w:cstheme="majorBidi"/>
          <w:sz w:val="24"/>
          <w:szCs w:val="24"/>
          <w:lang w:val="id-ID"/>
        </w:rPr>
        <w:t xml:space="preserve"> modern</w:t>
      </w:r>
      <w:r w:rsidR="00F06B5C" w:rsidRPr="00820719">
        <w:rPr>
          <w:rFonts w:asciiTheme="majorBidi" w:hAnsiTheme="majorBidi" w:cstheme="majorBidi"/>
          <w:sz w:val="24"/>
          <w:szCs w:val="24"/>
          <w:lang w:val="id-ID"/>
        </w:rPr>
        <w:t xml:space="preserve"> misalnya semiotika</w:t>
      </w:r>
      <w:r w:rsidR="00DF44BE" w:rsidRPr="00820719">
        <w:rPr>
          <w:rFonts w:asciiTheme="majorBidi" w:hAnsiTheme="majorBidi" w:cstheme="majorBidi"/>
          <w:sz w:val="24"/>
          <w:szCs w:val="24"/>
          <w:lang w:val="id-ID"/>
        </w:rPr>
        <w:t>,</w:t>
      </w:r>
      <w:r w:rsidR="00736CD0" w:rsidRPr="00820719">
        <w:rPr>
          <w:rFonts w:asciiTheme="majorBidi" w:hAnsiTheme="majorBidi" w:cstheme="majorBidi"/>
          <w:sz w:val="24"/>
          <w:szCs w:val="24"/>
          <w:lang w:val="id-ID"/>
        </w:rPr>
        <w:t xml:space="preserve"> </w:t>
      </w:r>
      <w:r w:rsidRPr="00820719">
        <w:rPr>
          <w:rFonts w:asciiTheme="majorBidi" w:hAnsiTheme="majorBidi" w:cstheme="majorBidi"/>
          <w:sz w:val="24"/>
          <w:szCs w:val="24"/>
          <w:lang w:val="id-ID"/>
        </w:rPr>
        <w:t xml:space="preserve">al-Qur’an mendapatkan momentnya sebagai kitab suci yang memiliki sastra yang tinggi, al-Qur’an sangat mungkin untuk </w:t>
      </w:r>
      <w:r w:rsidR="00DF44BE" w:rsidRPr="00820719">
        <w:rPr>
          <w:rFonts w:asciiTheme="majorBidi" w:hAnsiTheme="majorBidi" w:cstheme="majorBidi"/>
          <w:sz w:val="24"/>
          <w:szCs w:val="24"/>
          <w:lang w:val="id-ID"/>
        </w:rPr>
        <w:t xml:space="preserve">didekati dengan pendekatan </w:t>
      </w:r>
      <w:r w:rsidR="00DF44BE" w:rsidRPr="00820719">
        <w:rPr>
          <w:rFonts w:asciiTheme="majorBidi" w:hAnsiTheme="majorBidi" w:cstheme="majorBidi"/>
          <w:sz w:val="24"/>
          <w:szCs w:val="24"/>
          <w:lang w:val="id-ID"/>
        </w:rPr>
        <w:lastRenderedPageBreak/>
        <w:t xml:space="preserve">linguistic modern </w:t>
      </w:r>
      <w:r w:rsidRPr="00820719">
        <w:rPr>
          <w:rFonts w:asciiTheme="majorBidi" w:hAnsiTheme="majorBidi" w:cstheme="majorBidi"/>
          <w:sz w:val="24"/>
          <w:szCs w:val="24"/>
          <w:lang w:val="id-ID"/>
        </w:rPr>
        <w:t>sehingga</w:t>
      </w:r>
      <w:r w:rsidR="00DF44BE" w:rsidRPr="00820719">
        <w:rPr>
          <w:rFonts w:asciiTheme="majorBidi" w:hAnsiTheme="majorBidi" w:cstheme="majorBidi"/>
          <w:sz w:val="24"/>
          <w:szCs w:val="24"/>
          <w:lang w:val="id-ID"/>
        </w:rPr>
        <w:t xml:space="preserve"> memungkinkan lahirnya interpretasi baru dan lebih kaya, </w:t>
      </w:r>
      <w:r w:rsidRPr="00820719">
        <w:rPr>
          <w:rFonts w:asciiTheme="majorBidi" w:hAnsiTheme="majorBidi" w:cstheme="majorBidi"/>
          <w:sz w:val="24"/>
          <w:szCs w:val="24"/>
          <w:lang w:val="id-ID"/>
        </w:rPr>
        <w:t>tidak sekedar mengulang apa yang telah dijelaskan oleh mufassir terdahulu.</w:t>
      </w:r>
    </w:p>
    <w:p w:rsidR="00C97FB7" w:rsidRPr="00454D8F" w:rsidRDefault="008C041B" w:rsidP="00951AAA">
      <w:pPr>
        <w:spacing w:after="0" w:line="360" w:lineRule="auto"/>
        <w:ind w:firstLine="567"/>
        <w:jc w:val="both"/>
        <w:rPr>
          <w:rFonts w:asciiTheme="majorBidi" w:hAnsiTheme="majorBidi" w:cstheme="majorBidi"/>
          <w:sz w:val="24"/>
          <w:szCs w:val="24"/>
          <w:lang w:val="en-ID"/>
        </w:rPr>
      </w:pPr>
      <w:proofErr w:type="gramStart"/>
      <w:r w:rsidRPr="00454D8F">
        <w:rPr>
          <w:rFonts w:asciiTheme="majorBidi" w:hAnsiTheme="majorBidi" w:cstheme="majorBidi"/>
          <w:sz w:val="24"/>
          <w:szCs w:val="24"/>
          <w:lang w:val="en-ID"/>
        </w:rPr>
        <w:t>Semiotika merupakan cabang linguistik</w:t>
      </w:r>
      <w:r w:rsidR="00445915" w:rsidRPr="00454D8F">
        <w:rPr>
          <w:rFonts w:asciiTheme="majorBidi" w:hAnsiTheme="majorBidi" w:cstheme="majorBidi"/>
          <w:sz w:val="24"/>
          <w:szCs w:val="24"/>
          <w:lang w:val="en-ID"/>
        </w:rPr>
        <w:t xml:space="preserve"> yang berurusan dengan</w:t>
      </w:r>
      <w:r w:rsidRPr="00454D8F">
        <w:rPr>
          <w:rFonts w:asciiTheme="majorBidi" w:hAnsiTheme="majorBidi" w:cstheme="majorBidi"/>
          <w:sz w:val="24"/>
          <w:szCs w:val="24"/>
          <w:lang w:val="en-ID"/>
        </w:rPr>
        <w:t xml:space="preserve"> </w:t>
      </w:r>
      <w:r w:rsidR="00445915" w:rsidRPr="00454D8F">
        <w:rPr>
          <w:rFonts w:asciiTheme="majorBidi" w:hAnsiTheme="majorBidi" w:cstheme="majorBidi"/>
          <w:sz w:val="24"/>
          <w:szCs w:val="24"/>
          <w:lang w:val="en-ID"/>
        </w:rPr>
        <w:t>tanda (symbol) dan segala sesuatu yang berhungan dengan tanda tersebut</w:t>
      </w:r>
      <w:r w:rsidRPr="00454D8F">
        <w:rPr>
          <w:rFonts w:asciiTheme="majorBidi" w:hAnsiTheme="majorBidi" w:cstheme="majorBidi"/>
          <w:sz w:val="24"/>
          <w:szCs w:val="24"/>
          <w:lang w:val="en-ID"/>
        </w:rPr>
        <w:t>.</w:t>
      </w:r>
      <w:proofErr w:type="gramEnd"/>
      <w:r w:rsidR="00951AAA" w:rsidRPr="00951AAA">
        <w:rPr>
          <w:rStyle w:val="FootnoteReference"/>
          <w:rFonts w:asciiTheme="majorBidi" w:hAnsiTheme="majorBidi" w:cstheme="majorBidi"/>
          <w:sz w:val="20"/>
          <w:szCs w:val="20"/>
          <w:lang w:val="en-ID"/>
        </w:rPr>
        <w:footnoteReference w:id="1"/>
      </w:r>
      <w:r w:rsidRPr="00454D8F">
        <w:rPr>
          <w:rFonts w:asciiTheme="majorBidi" w:hAnsiTheme="majorBidi" w:cstheme="majorBidi"/>
          <w:sz w:val="24"/>
          <w:szCs w:val="24"/>
          <w:lang w:val="en-ID"/>
        </w:rPr>
        <w:t xml:space="preserve"> </w:t>
      </w:r>
      <w:proofErr w:type="gramStart"/>
      <w:r w:rsidR="00505F5C" w:rsidRPr="00454D8F">
        <w:rPr>
          <w:rFonts w:asciiTheme="majorBidi" w:hAnsiTheme="majorBidi" w:cstheme="majorBidi"/>
          <w:sz w:val="24"/>
          <w:szCs w:val="24"/>
          <w:lang w:val="en-ID"/>
        </w:rPr>
        <w:t>Tanda yang dimaksud bisa saja berupa tindakan, ucapan maupun bahasa (teks).</w:t>
      </w:r>
      <w:proofErr w:type="gramEnd"/>
      <w:r w:rsidR="00505F5C" w:rsidRPr="00454D8F">
        <w:rPr>
          <w:rFonts w:asciiTheme="majorBidi" w:hAnsiTheme="majorBidi" w:cstheme="majorBidi"/>
          <w:sz w:val="24"/>
          <w:szCs w:val="24"/>
          <w:lang w:val="en-ID"/>
        </w:rPr>
        <w:t xml:space="preserve"> </w:t>
      </w:r>
      <w:proofErr w:type="gramStart"/>
      <w:r w:rsidR="00505F5C" w:rsidRPr="00454D8F">
        <w:rPr>
          <w:rFonts w:asciiTheme="majorBidi" w:hAnsiTheme="majorBidi" w:cstheme="majorBidi"/>
          <w:sz w:val="24"/>
          <w:szCs w:val="24"/>
          <w:lang w:val="en-ID"/>
        </w:rPr>
        <w:t>Dalam kaitannya dengan al-Qur’an,</w:t>
      </w:r>
      <w:r w:rsidR="00E42BF2" w:rsidRPr="00454D8F">
        <w:rPr>
          <w:rFonts w:asciiTheme="majorBidi" w:hAnsiTheme="majorBidi" w:cstheme="majorBidi"/>
          <w:sz w:val="24"/>
          <w:szCs w:val="24"/>
          <w:lang w:val="en-ID"/>
        </w:rPr>
        <w:t xml:space="preserve"> kita bisa menyatakan bahwa di dalam</w:t>
      </w:r>
      <w:r w:rsidR="00505F5C" w:rsidRPr="00454D8F">
        <w:rPr>
          <w:rFonts w:asciiTheme="majorBidi" w:hAnsiTheme="majorBidi" w:cstheme="majorBidi"/>
          <w:sz w:val="24"/>
          <w:szCs w:val="24"/>
          <w:lang w:val="en-ID"/>
        </w:rPr>
        <w:t xml:space="preserve"> al-Qur’an</w:t>
      </w:r>
      <w:r w:rsidR="00E42BF2" w:rsidRPr="00454D8F">
        <w:rPr>
          <w:rFonts w:asciiTheme="majorBidi" w:hAnsiTheme="majorBidi" w:cstheme="majorBidi"/>
          <w:sz w:val="24"/>
          <w:szCs w:val="24"/>
          <w:lang w:val="en-ID"/>
        </w:rPr>
        <w:t xml:space="preserve"> terdapat berbagai tanda yang sudah barang tentu tidak hampa dengan makna.</w:t>
      </w:r>
      <w:proofErr w:type="gramEnd"/>
      <w:r w:rsidR="00E42BF2" w:rsidRPr="00454D8F">
        <w:rPr>
          <w:rFonts w:asciiTheme="majorBidi" w:hAnsiTheme="majorBidi" w:cstheme="majorBidi"/>
          <w:sz w:val="24"/>
          <w:szCs w:val="24"/>
          <w:lang w:val="en-ID"/>
        </w:rPr>
        <w:t xml:space="preserve"> Atau dengan </w:t>
      </w:r>
      <w:r w:rsidR="00E42BF2" w:rsidRPr="00454D8F">
        <w:rPr>
          <w:rFonts w:asciiTheme="majorBidi" w:hAnsiTheme="majorBidi" w:cstheme="majorBidi"/>
          <w:sz w:val="24"/>
          <w:szCs w:val="24"/>
          <w:lang w:val="en-ID"/>
        </w:rPr>
        <w:lastRenderedPageBreak/>
        <w:t xml:space="preserve">kata lain, al-Qur’an melalui bahasa Arab menampilkan </w:t>
      </w:r>
      <w:r w:rsidR="008D2BC0" w:rsidRPr="00454D8F">
        <w:rPr>
          <w:rFonts w:asciiTheme="majorBidi" w:hAnsiTheme="majorBidi" w:cstheme="majorBidi"/>
          <w:sz w:val="24"/>
          <w:szCs w:val="24"/>
          <w:lang w:val="en-ID"/>
        </w:rPr>
        <w:t>si</w:t>
      </w:r>
      <w:r w:rsidR="00E42BF2" w:rsidRPr="00454D8F">
        <w:rPr>
          <w:rFonts w:asciiTheme="majorBidi" w:hAnsiTheme="majorBidi" w:cstheme="majorBidi"/>
          <w:sz w:val="24"/>
          <w:szCs w:val="24"/>
          <w:lang w:val="en-ID"/>
        </w:rPr>
        <w:t xml:space="preserve">mbol-simbol yang serat </w:t>
      </w:r>
      <w:proofErr w:type="gramStart"/>
      <w:r w:rsidR="00E42BF2" w:rsidRPr="00454D8F">
        <w:rPr>
          <w:rFonts w:asciiTheme="majorBidi" w:hAnsiTheme="majorBidi" w:cstheme="majorBidi"/>
          <w:sz w:val="24"/>
          <w:szCs w:val="24"/>
          <w:lang w:val="en-ID"/>
        </w:rPr>
        <w:t>akan</w:t>
      </w:r>
      <w:proofErr w:type="gramEnd"/>
      <w:r w:rsidR="00E42BF2" w:rsidRPr="00454D8F">
        <w:rPr>
          <w:rFonts w:asciiTheme="majorBidi" w:hAnsiTheme="majorBidi" w:cstheme="majorBidi"/>
          <w:sz w:val="24"/>
          <w:szCs w:val="24"/>
          <w:lang w:val="en-ID"/>
        </w:rPr>
        <w:t xml:space="preserve"> makna dan pesan yang terkandung di dalamnya. </w:t>
      </w:r>
      <w:proofErr w:type="gramStart"/>
      <w:r w:rsidR="00E42BF2" w:rsidRPr="00454D8F">
        <w:rPr>
          <w:rFonts w:asciiTheme="majorBidi" w:hAnsiTheme="majorBidi" w:cstheme="majorBidi"/>
          <w:sz w:val="24"/>
          <w:szCs w:val="24"/>
          <w:lang w:val="en-ID"/>
        </w:rPr>
        <w:t xml:space="preserve">Hal ini selaras dengan pengakuan al-Qur’an sebagai </w:t>
      </w:r>
      <w:r w:rsidR="004E4D5D" w:rsidRPr="00454D8F">
        <w:rPr>
          <w:rFonts w:asciiTheme="majorBidi" w:hAnsiTheme="majorBidi" w:cstheme="majorBidi"/>
          <w:sz w:val="24"/>
          <w:szCs w:val="24"/>
          <w:lang w:val="en-ID"/>
        </w:rPr>
        <w:t xml:space="preserve">kitab yang diwahyukan dalam bahasa Arab sebagai </w:t>
      </w:r>
      <w:r w:rsidR="00E87503" w:rsidRPr="00454D8F">
        <w:rPr>
          <w:rFonts w:asciiTheme="majorBidi" w:hAnsiTheme="majorBidi" w:cstheme="majorBidi"/>
          <w:sz w:val="24"/>
          <w:szCs w:val="24"/>
          <w:lang w:val="en-ID"/>
        </w:rPr>
        <w:t>pedoman dan pandangan (petunjuk) hidup manusia.</w:t>
      </w:r>
      <w:proofErr w:type="gramEnd"/>
      <w:r w:rsidR="00820719" w:rsidRPr="00454D8F">
        <w:rPr>
          <w:rFonts w:asciiTheme="majorBidi" w:hAnsiTheme="majorBidi" w:cstheme="majorBidi"/>
          <w:sz w:val="24"/>
          <w:szCs w:val="24"/>
          <w:lang w:val="en-ID"/>
        </w:rPr>
        <w:t xml:space="preserve"> </w:t>
      </w:r>
      <w:r w:rsidR="00CE12BB" w:rsidRPr="00454D8F">
        <w:rPr>
          <w:rFonts w:asciiTheme="majorBidi" w:hAnsiTheme="majorBidi" w:cstheme="majorBidi"/>
          <w:sz w:val="24"/>
          <w:szCs w:val="24"/>
          <w:lang w:val="en-ID"/>
        </w:rPr>
        <w:t>Sebagai kitab suci yang menjelaskan pandangan dan pedoman hidup manusia, al-Qur’an mengharuskan pembacanya untuk memahami makna yang terkandung di dalamnya</w:t>
      </w:r>
      <w:r w:rsidR="00E42BF2" w:rsidRPr="00454D8F">
        <w:rPr>
          <w:rFonts w:asciiTheme="majorBidi" w:hAnsiTheme="majorBidi" w:cstheme="majorBidi"/>
          <w:sz w:val="24"/>
          <w:szCs w:val="24"/>
          <w:lang w:val="en-ID"/>
        </w:rPr>
        <w:t xml:space="preserve"> melalui bahasa Arab yang tersusu</w:t>
      </w:r>
      <w:r w:rsidR="00C97FB7" w:rsidRPr="00454D8F">
        <w:rPr>
          <w:rFonts w:asciiTheme="majorBidi" w:hAnsiTheme="majorBidi" w:cstheme="majorBidi"/>
          <w:sz w:val="24"/>
          <w:szCs w:val="24"/>
          <w:lang w:val="en-ID"/>
        </w:rPr>
        <w:t>n</w:t>
      </w:r>
      <w:r w:rsidR="00E42BF2" w:rsidRPr="00454D8F">
        <w:rPr>
          <w:rFonts w:asciiTheme="majorBidi" w:hAnsiTheme="majorBidi" w:cstheme="majorBidi"/>
          <w:sz w:val="24"/>
          <w:szCs w:val="24"/>
          <w:lang w:val="en-ID"/>
        </w:rPr>
        <w:t xml:space="preserve"> indah dengan sastra yang tiada tertandingi</w:t>
      </w:r>
      <w:r w:rsidR="00CE12BB" w:rsidRPr="00454D8F">
        <w:rPr>
          <w:rFonts w:asciiTheme="majorBidi" w:hAnsiTheme="majorBidi" w:cstheme="majorBidi"/>
          <w:sz w:val="24"/>
          <w:szCs w:val="24"/>
          <w:lang w:val="en-ID"/>
        </w:rPr>
        <w:t>,</w:t>
      </w:r>
      <w:r w:rsidR="00E42BF2" w:rsidRPr="00951AAA">
        <w:rPr>
          <w:rStyle w:val="FootnoteReference"/>
          <w:rFonts w:asciiTheme="majorBidi" w:hAnsiTheme="majorBidi" w:cstheme="majorBidi"/>
          <w:sz w:val="20"/>
          <w:szCs w:val="20"/>
          <w:lang w:val="en-ID"/>
        </w:rPr>
        <w:footnoteReference w:id="2"/>
      </w:r>
      <w:r w:rsidR="00CE12BB" w:rsidRPr="00454D8F">
        <w:rPr>
          <w:rFonts w:asciiTheme="majorBidi" w:hAnsiTheme="majorBidi" w:cstheme="majorBidi"/>
          <w:sz w:val="24"/>
          <w:szCs w:val="24"/>
          <w:lang w:val="en-ID"/>
        </w:rPr>
        <w:t xml:space="preserve"> agar pandangan dan pedoman yang dijelaskan al-Qur’an mengajahwentah dalam kehidupan. </w:t>
      </w:r>
      <w:proofErr w:type="gramStart"/>
      <w:r w:rsidR="00E96EC5" w:rsidRPr="00454D8F">
        <w:rPr>
          <w:rFonts w:asciiTheme="majorBidi" w:hAnsiTheme="majorBidi" w:cstheme="majorBidi"/>
          <w:sz w:val="24"/>
          <w:szCs w:val="24"/>
          <w:lang w:val="en-ID"/>
        </w:rPr>
        <w:t>Artinya tidak hanya berhenti pada tataran pembacaan teks, tetapi juga harus</w:t>
      </w:r>
      <w:r w:rsidR="00C97FB7" w:rsidRPr="00454D8F">
        <w:rPr>
          <w:rFonts w:asciiTheme="majorBidi" w:hAnsiTheme="majorBidi" w:cstheme="majorBidi"/>
          <w:sz w:val="24"/>
          <w:szCs w:val="24"/>
          <w:lang w:val="en-ID"/>
        </w:rPr>
        <w:t xml:space="preserve"> dibawa kepada tataran aplikasi.</w:t>
      </w:r>
      <w:proofErr w:type="gramEnd"/>
    </w:p>
    <w:p w:rsidR="00A15BFB" w:rsidRDefault="00C97FB7" w:rsidP="00951AAA">
      <w:pPr>
        <w:spacing w:after="0" w:line="360" w:lineRule="auto"/>
        <w:ind w:firstLine="567"/>
        <w:jc w:val="both"/>
        <w:rPr>
          <w:rFonts w:asciiTheme="majorBidi" w:hAnsiTheme="majorBidi" w:cstheme="majorBidi"/>
          <w:sz w:val="24"/>
          <w:szCs w:val="24"/>
          <w:lang w:val="en-ID"/>
        </w:rPr>
      </w:pPr>
      <w:proofErr w:type="gramStart"/>
      <w:r w:rsidRPr="00454D8F">
        <w:rPr>
          <w:rFonts w:asciiTheme="majorBidi" w:hAnsiTheme="majorBidi" w:cstheme="majorBidi"/>
          <w:sz w:val="24"/>
          <w:szCs w:val="24"/>
          <w:lang w:val="en-ID"/>
        </w:rPr>
        <w:lastRenderedPageBreak/>
        <w:t>al-Qur’an</w:t>
      </w:r>
      <w:proofErr w:type="gramEnd"/>
      <w:r w:rsidRPr="00454D8F">
        <w:rPr>
          <w:rFonts w:asciiTheme="majorBidi" w:hAnsiTheme="majorBidi" w:cstheme="majorBidi"/>
          <w:sz w:val="24"/>
          <w:szCs w:val="24"/>
          <w:lang w:val="en-ID"/>
        </w:rPr>
        <w:t xml:space="preserve"> tidak hanya</w:t>
      </w:r>
      <w:r w:rsidR="00454D8F">
        <w:rPr>
          <w:rFonts w:asciiTheme="majorBidi" w:hAnsiTheme="majorBidi" w:cstheme="majorBidi"/>
          <w:sz w:val="24"/>
          <w:szCs w:val="24"/>
          <w:lang w:val="en-ID"/>
        </w:rPr>
        <w:t xml:space="preserve"> berbicara tentang</w:t>
      </w:r>
      <w:r w:rsidRPr="00454D8F">
        <w:rPr>
          <w:rFonts w:asciiTheme="majorBidi" w:hAnsiTheme="majorBidi" w:cstheme="majorBidi"/>
          <w:sz w:val="24"/>
          <w:szCs w:val="24"/>
          <w:lang w:val="en-ID"/>
        </w:rPr>
        <w:t xml:space="preserve"> </w:t>
      </w:r>
      <w:r w:rsidR="00454D8F">
        <w:rPr>
          <w:rFonts w:asciiTheme="majorBidi" w:hAnsiTheme="majorBidi" w:cstheme="majorBidi"/>
          <w:sz w:val="24"/>
          <w:szCs w:val="24"/>
          <w:lang w:val="en-ID"/>
        </w:rPr>
        <w:t xml:space="preserve">aqidah dan </w:t>
      </w:r>
      <w:r w:rsidRPr="00454D8F">
        <w:rPr>
          <w:rFonts w:asciiTheme="majorBidi" w:hAnsiTheme="majorBidi" w:cstheme="majorBidi"/>
          <w:sz w:val="24"/>
          <w:szCs w:val="24"/>
          <w:lang w:val="en-ID"/>
        </w:rPr>
        <w:t>syari’</w:t>
      </w:r>
      <w:r w:rsidR="00D919A2" w:rsidRPr="00454D8F">
        <w:rPr>
          <w:rFonts w:asciiTheme="majorBidi" w:hAnsiTheme="majorBidi" w:cstheme="majorBidi"/>
          <w:sz w:val="24"/>
          <w:szCs w:val="24"/>
          <w:lang w:val="en-ID"/>
        </w:rPr>
        <w:t>at</w:t>
      </w:r>
      <w:r w:rsidR="00454D8F">
        <w:rPr>
          <w:rFonts w:asciiTheme="majorBidi" w:hAnsiTheme="majorBidi" w:cstheme="majorBidi"/>
          <w:sz w:val="24"/>
          <w:szCs w:val="24"/>
          <w:lang w:val="en-ID"/>
        </w:rPr>
        <w:t>, tetapi juga berbicara tentang</w:t>
      </w:r>
      <w:r w:rsidR="00D919A2" w:rsidRPr="00454D8F">
        <w:rPr>
          <w:rFonts w:asciiTheme="majorBidi" w:hAnsiTheme="majorBidi" w:cstheme="majorBidi"/>
          <w:sz w:val="24"/>
          <w:szCs w:val="24"/>
          <w:lang w:val="en-ID"/>
        </w:rPr>
        <w:t xml:space="preserve"> kisah</w:t>
      </w:r>
      <w:r w:rsidR="00454D8F">
        <w:rPr>
          <w:rFonts w:asciiTheme="majorBidi" w:hAnsiTheme="majorBidi" w:cstheme="majorBidi"/>
          <w:sz w:val="24"/>
          <w:szCs w:val="24"/>
          <w:lang w:val="en-ID"/>
        </w:rPr>
        <w:t>-kisa</w:t>
      </w:r>
      <w:r w:rsidR="00A73F50">
        <w:rPr>
          <w:rFonts w:asciiTheme="majorBidi" w:hAnsiTheme="majorBidi" w:cstheme="majorBidi"/>
          <w:sz w:val="24"/>
          <w:szCs w:val="24"/>
          <w:lang w:val="en-ID"/>
        </w:rPr>
        <w:t>h dengan gaya dan karakteristik khusus yang bertujuan untuk memberikan tazkirah</w:t>
      </w:r>
      <w:r w:rsidR="00D919A2" w:rsidRPr="00454D8F">
        <w:rPr>
          <w:rFonts w:asciiTheme="majorBidi" w:hAnsiTheme="majorBidi" w:cstheme="majorBidi"/>
          <w:sz w:val="24"/>
          <w:szCs w:val="24"/>
          <w:lang w:val="en-ID"/>
        </w:rPr>
        <w:t>. Menurut Khalfullah</w:t>
      </w:r>
      <w:r w:rsidR="002B25C2">
        <w:rPr>
          <w:rFonts w:asciiTheme="majorBidi" w:hAnsiTheme="majorBidi" w:cstheme="majorBidi"/>
          <w:sz w:val="24"/>
          <w:szCs w:val="24"/>
          <w:lang w:val="en-ID"/>
        </w:rPr>
        <w:t>, ada tiga macam kisah dalam al-Qur’</w:t>
      </w:r>
      <w:r w:rsidR="00DC690C">
        <w:rPr>
          <w:rFonts w:asciiTheme="majorBidi" w:hAnsiTheme="majorBidi" w:cstheme="majorBidi"/>
          <w:sz w:val="24"/>
          <w:szCs w:val="24"/>
          <w:lang w:val="en-ID"/>
        </w:rPr>
        <w:t xml:space="preserve">an, yaitu </w:t>
      </w:r>
      <w:r w:rsidR="00224264">
        <w:rPr>
          <w:rFonts w:asciiTheme="majorBidi" w:hAnsiTheme="majorBidi" w:cstheme="majorBidi"/>
          <w:i/>
          <w:iCs/>
          <w:sz w:val="24"/>
          <w:szCs w:val="24"/>
          <w:lang w:val="id-ID"/>
        </w:rPr>
        <w:t>pertama</w:t>
      </w:r>
      <w:r w:rsidR="00DC690C">
        <w:rPr>
          <w:rFonts w:asciiTheme="majorBidi" w:hAnsiTheme="majorBidi" w:cstheme="majorBidi"/>
          <w:sz w:val="24"/>
          <w:szCs w:val="24"/>
          <w:lang w:val="en-ID"/>
        </w:rPr>
        <w:t xml:space="preserve"> kisah tarikhy atau kisah yang menceritakan tentang tokoh atau figure tertentu seperti nabi dan rasul atau umat terdahulu yang diyakini benar-benar terjadi (fakta sejarah). </w:t>
      </w:r>
      <w:proofErr w:type="gramStart"/>
      <w:r w:rsidR="00DC690C">
        <w:rPr>
          <w:rFonts w:asciiTheme="majorBidi" w:hAnsiTheme="majorBidi" w:cstheme="majorBidi"/>
          <w:sz w:val="24"/>
          <w:szCs w:val="24"/>
          <w:lang w:val="en-ID"/>
        </w:rPr>
        <w:t xml:space="preserve">Kisah </w:t>
      </w:r>
      <w:r w:rsidR="00224264">
        <w:rPr>
          <w:rFonts w:asciiTheme="majorBidi" w:hAnsiTheme="majorBidi" w:cstheme="majorBidi"/>
          <w:sz w:val="24"/>
          <w:szCs w:val="24"/>
          <w:lang w:val="id-ID"/>
        </w:rPr>
        <w:t>semacam</w:t>
      </w:r>
      <w:r w:rsidR="00DC690C">
        <w:rPr>
          <w:rFonts w:asciiTheme="majorBidi" w:hAnsiTheme="majorBidi" w:cstheme="majorBidi"/>
          <w:sz w:val="24"/>
          <w:szCs w:val="24"/>
          <w:lang w:val="en-ID"/>
        </w:rPr>
        <w:t xml:space="preserve"> ini mendapatkan porsi</w:t>
      </w:r>
      <w:r w:rsidR="00224264">
        <w:rPr>
          <w:rFonts w:asciiTheme="majorBidi" w:hAnsiTheme="majorBidi" w:cstheme="majorBidi"/>
          <w:sz w:val="24"/>
          <w:szCs w:val="24"/>
          <w:lang w:val="en-ID"/>
        </w:rPr>
        <w:t xml:space="preserve"> paling banyak dalam al-Qur’an.</w:t>
      </w:r>
      <w:proofErr w:type="gramEnd"/>
      <w:r w:rsidR="00224264">
        <w:rPr>
          <w:rFonts w:asciiTheme="majorBidi" w:hAnsiTheme="majorBidi" w:cstheme="majorBidi"/>
          <w:sz w:val="24"/>
          <w:szCs w:val="24"/>
          <w:lang w:val="id-ID"/>
        </w:rPr>
        <w:t xml:space="preserve"> </w:t>
      </w:r>
      <w:r w:rsidR="00224264">
        <w:rPr>
          <w:rFonts w:asciiTheme="majorBidi" w:hAnsiTheme="majorBidi" w:cstheme="majorBidi"/>
          <w:i/>
          <w:iCs/>
          <w:sz w:val="24"/>
          <w:szCs w:val="24"/>
          <w:lang w:val="id-ID"/>
        </w:rPr>
        <w:t>kedua</w:t>
      </w:r>
      <w:r w:rsidR="00DC690C">
        <w:rPr>
          <w:rFonts w:asciiTheme="majorBidi" w:hAnsiTheme="majorBidi" w:cstheme="majorBidi"/>
          <w:sz w:val="24"/>
          <w:szCs w:val="24"/>
          <w:lang w:val="en-ID"/>
        </w:rPr>
        <w:t xml:space="preserve"> Kisah tamtsili a</w:t>
      </w:r>
      <w:r w:rsidR="00EE5B9C">
        <w:rPr>
          <w:rFonts w:asciiTheme="majorBidi" w:hAnsiTheme="majorBidi" w:cstheme="majorBidi"/>
          <w:sz w:val="24"/>
          <w:szCs w:val="24"/>
          <w:lang w:val="en-ID"/>
        </w:rPr>
        <w:t>tau kisah-kisah yang memberikan</w:t>
      </w:r>
      <w:r w:rsidR="00EE5B9C">
        <w:rPr>
          <w:rFonts w:asciiTheme="majorBidi" w:hAnsiTheme="majorBidi" w:cstheme="majorBidi"/>
          <w:sz w:val="24"/>
          <w:szCs w:val="24"/>
          <w:lang w:val="id-ID"/>
        </w:rPr>
        <w:t xml:space="preserve"> </w:t>
      </w:r>
      <w:r w:rsidR="00DC690C">
        <w:rPr>
          <w:rFonts w:asciiTheme="majorBidi" w:hAnsiTheme="majorBidi" w:cstheme="majorBidi"/>
          <w:sz w:val="24"/>
          <w:szCs w:val="24"/>
          <w:lang w:val="en-ID"/>
        </w:rPr>
        <w:t xml:space="preserve">perumpamaan-perumpamaan dengan tujuan untuk memberikan pesan moral tertentu. </w:t>
      </w:r>
      <w:r w:rsidR="00224264">
        <w:rPr>
          <w:rFonts w:asciiTheme="majorBidi" w:hAnsiTheme="majorBidi" w:cstheme="majorBidi"/>
          <w:i/>
          <w:iCs/>
          <w:sz w:val="24"/>
          <w:szCs w:val="24"/>
          <w:lang w:val="id-ID"/>
        </w:rPr>
        <w:t>ketiga</w:t>
      </w:r>
      <w:r w:rsidR="00DC690C">
        <w:rPr>
          <w:rFonts w:asciiTheme="majorBidi" w:hAnsiTheme="majorBidi" w:cstheme="majorBidi"/>
          <w:sz w:val="24"/>
          <w:szCs w:val="24"/>
          <w:lang w:val="en-ID"/>
        </w:rPr>
        <w:t xml:space="preserve"> kisah-kisah tentang mitos yang diambil dari komunitas tertentu.</w:t>
      </w:r>
      <w:r w:rsidR="00951AAA" w:rsidRPr="00951AAA">
        <w:rPr>
          <w:rStyle w:val="FootnoteReference"/>
          <w:rFonts w:asciiTheme="majorBidi" w:hAnsiTheme="majorBidi" w:cstheme="majorBidi"/>
          <w:sz w:val="20"/>
          <w:szCs w:val="20"/>
          <w:lang w:val="en-ID"/>
        </w:rPr>
        <w:footnoteReference w:id="3"/>
      </w:r>
      <w:r w:rsidR="00DC690C">
        <w:rPr>
          <w:rFonts w:asciiTheme="majorBidi" w:hAnsiTheme="majorBidi" w:cstheme="majorBidi"/>
          <w:sz w:val="24"/>
          <w:szCs w:val="24"/>
          <w:lang w:val="en-ID"/>
        </w:rPr>
        <w:t xml:space="preserve"> </w:t>
      </w:r>
      <w:r w:rsidR="00A73F50">
        <w:rPr>
          <w:rFonts w:asciiTheme="majorBidi" w:hAnsiTheme="majorBidi" w:cstheme="majorBidi"/>
          <w:sz w:val="24"/>
          <w:szCs w:val="24"/>
          <w:lang w:val="en-ID"/>
        </w:rPr>
        <w:t>Dalam j</w:t>
      </w:r>
      <w:r w:rsidR="00136A1E">
        <w:rPr>
          <w:rFonts w:asciiTheme="majorBidi" w:hAnsiTheme="majorBidi" w:cstheme="majorBidi"/>
          <w:sz w:val="24"/>
          <w:szCs w:val="24"/>
          <w:lang w:val="en-ID"/>
        </w:rPr>
        <w:t xml:space="preserve">enis-jenis kisah di atas, al-Qur’an menyajikannya dalam </w:t>
      </w:r>
      <w:proofErr w:type="gramStart"/>
      <w:r w:rsidR="00136A1E">
        <w:rPr>
          <w:rFonts w:asciiTheme="majorBidi" w:hAnsiTheme="majorBidi" w:cstheme="majorBidi"/>
          <w:sz w:val="24"/>
          <w:szCs w:val="24"/>
          <w:lang w:val="en-ID"/>
        </w:rPr>
        <w:t>gaya</w:t>
      </w:r>
      <w:proofErr w:type="gramEnd"/>
      <w:r w:rsidR="00136A1E">
        <w:rPr>
          <w:rFonts w:asciiTheme="majorBidi" w:hAnsiTheme="majorBidi" w:cstheme="majorBidi"/>
          <w:sz w:val="24"/>
          <w:szCs w:val="24"/>
          <w:lang w:val="en-ID"/>
        </w:rPr>
        <w:t xml:space="preserve"> bahasa yang unik dan tidak jarang memunculkan kode dan symbol tertentu sehingga menarik perhatian pendengar dan pembaca untuk antusias </w:t>
      </w:r>
      <w:r w:rsidR="00136A1E">
        <w:rPr>
          <w:rFonts w:asciiTheme="majorBidi" w:hAnsiTheme="majorBidi" w:cstheme="majorBidi"/>
          <w:sz w:val="24"/>
          <w:szCs w:val="24"/>
          <w:lang w:val="en-ID"/>
        </w:rPr>
        <w:lastRenderedPageBreak/>
        <w:t>membaca dan mendengar atau bahkan menelusuri maksud yang terkandung di dalamnya.</w:t>
      </w:r>
    </w:p>
    <w:p w:rsidR="00224264" w:rsidRDefault="00136A1E" w:rsidP="00224264">
      <w:pPr>
        <w:spacing w:after="0" w:line="360" w:lineRule="auto"/>
        <w:ind w:firstLine="567"/>
        <w:jc w:val="both"/>
        <w:rPr>
          <w:rFonts w:asciiTheme="majorBidi" w:hAnsiTheme="majorBidi" w:cstheme="majorBidi"/>
          <w:sz w:val="24"/>
          <w:szCs w:val="24"/>
          <w:lang w:val="id-ID"/>
        </w:rPr>
      </w:pPr>
      <w:proofErr w:type="gramStart"/>
      <w:r>
        <w:rPr>
          <w:rFonts w:asciiTheme="majorBidi" w:hAnsiTheme="majorBidi" w:cstheme="majorBidi"/>
          <w:sz w:val="24"/>
          <w:szCs w:val="24"/>
          <w:lang w:val="en-ID"/>
        </w:rPr>
        <w:t>Sebag</w:t>
      </w:r>
      <w:r w:rsidR="001860E1">
        <w:rPr>
          <w:rFonts w:asciiTheme="majorBidi" w:hAnsiTheme="majorBidi" w:cstheme="majorBidi"/>
          <w:sz w:val="24"/>
          <w:szCs w:val="24"/>
          <w:lang w:val="en-ID"/>
        </w:rPr>
        <w:t>ai contoh, kisah Abu Lahab dan i</w:t>
      </w:r>
      <w:r>
        <w:rPr>
          <w:rFonts w:asciiTheme="majorBidi" w:hAnsiTheme="majorBidi" w:cstheme="majorBidi"/>
          <w:sz w:val="24"/>
          <w:szCs w:val="24"/>
          <w:lang w:val="en-ID"/>
        </w:rPr>
        <w:t>strinya yang disajikan al-Qur’an secara khusus dalam QS.</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Al-Lahab.</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Kisah Abu Lahab dan Istri tidak diceritakan lengkap dan tidak pula panjang lebar, namun disajikan san</w:t>
      </w:r>
      <w:r w:rsidR="00695F45">
        <w:rPr>
          <w:rFonts w:asciiTheme="majorBidi" w:hAnsiTheme="majorBidi" w:cstheme="majorBidi"/>
          <w:sz w:val="24"/>
          <w:szCs w:val="24"/>
          <w:lang w:val="en-ID"/>
        </w:rPr>
        <w:t>gat singkat dengan nada negatif</w:t>
      </w:r>
      <w:r>
        <w:rPr>
          <w:rFonts w:asciiTheme="majorBidi" w:hAnsiTheme="majorBidi" w:cstheme="majorBidi"/>
          <w:sz w:val="24"/>
          <w:szCs w:val="24"/>
          <w:lang w:val="en-ID"/>
        </w:rPr>
        <w:t xml:space="preserve"> tentang keduanya.</w:t>
      </w:r>
      <w:proofErr w:type="gramEnd"/>
      <w:r>
        <w:rPr>
          <w:rFonts w:asciiTheme="majorBidi" w:hAnsiTheme="majorBidi" w:cstheme="majorBidi"/>
          <w:sz w:val="24"/>
          <w:szCs w:val="24"/>
          <w:lang w:val="en-ID"/>
        </w:rPr>
        <w:t xml:space="preserve"> </w:t>
      </w:r>
      <w:proofErr w:type="gramStart"/>
      <w:r w:rsidR="00F92B0E">
        <w:rPr>
          <w:rFonts w:asciiTheme="majorBidi" w:hAnsiTheme="majorBidi" w:cstheme="majorBidi"/>
          <w:sz w:val="24"/>
          <w:szCs w:val="24"/>
          <w:lang w:val="en-ID"/>
        </w:rPr>
        <w:t>Dalam hal</w:t>
      </w:r>
      <w:r>
        <w:rPr>
          <w:rFonts w:asciiTheme="majorBidi" w:hAnsiTheme="majorBidi" w:cstheme="majorBidi"/>
          <w:sz w:val="24"/>
          <w:szCs w:val="24"/>
          <w:lang w:val="en-ID"/>
        </w:rPr>
        <w:t xml:space="preserve"> ini,</w:t>
      </w:r>
      <w:r w:rsidR="00F92B0E">
        <w:rPr>
          <w:rFonts w:asciiTheme="majorBidi" w:hAnsiTheme="majorBidi" w:cstheme="majorBidi"/>
          <w:sz w:val="24"/>
          <w:szCs w:val="24"/>
          <w:lang w:val="en-ID"/>
        </w:rPr>
        <w:t xml:space="preserve"> muncul pertanyaan kenapa al-Qur’an tidak menceritakan suatu peristiwa secara utuh dan berurutan?</w:t>
      </w:r>
      <w:proofErr w:type="gramEnd"/>
      <w:r w:rsidR="00F92B0E">
        <w:rPr>
          <w:rFonts w:asciiTheme="majorBidi" w:hAnsiTheme="majorBidi" w:cstheme="majorBidi"/>
          <w:sz w:val="24"/>
          <w:szCs w:val="24"/>
          <w:lang w:val="en-ID"/>
        </w:rPr>
        <w:t xml:space="preserve"> Tidak </w:t>
      </w:r>
      <w:proofErr w:type="gramStart"/>
      <w:r w:rsidR="00F92B0E">
        <w:rPr>
          <w:rFonts w:asciiTheme="majorBidi" w:hAnsiTheme="majorBidi" w:cstheme="majorBidi"/>
          <w:sz w:val="24"/>
          <w:szCs w:val="24"/>
          <w:lang w:val="en-ID"/>
        </w:rPr>
        <w:t>lain</w:t>
      </w:r>
      <w:proofErr w:type="gramEnd"/>
      <w:r w:rsidR="00F92B0E">
        <w:rPr>
          <w:rFonts w:asciiTheme="majorBidi" w:hAnsiTheme="majorBidi" w:cstheme="majorBidi"/>
          <w:sz w:val="24"/>
          <w:szCs w:val="24"/>
          <w:lang w:val="en-ID"/>
        </w:rPr>
        <w:t xml:space="preserve"> adalah karena al-Qur’an bukanlah kitab sejarah atau hendak mengokohkan dirinya</w:t>
      </w:r>
      <w:r>
        <w:rPr>
          <w:rFonts w:asciiTheme="majorBidi" w:hAnsiTheme="majorBidi" w:cstheme="majorBidi"/>
          <w:sz w:val="24"/>
          <w:szCs w:val="24"/>
          <w:lang w:val="en-ID"/>
        </w:rPr>
        <w:t xml:space="preserve"> sebagai kitab sejarah, namun lebih dari pada itu, al-Qur’an</w:t>
      </w:r>
      <w:r w:rsidR="00F92B0E">
        <w:rPr>
          <w:rFonts w:asciiTheme="majorBidi" w:hAnsiTheme="majorBidi" w:cstheme="majorBidi"/>
          <w:sz w:val="24"/>
          <w:szCs w:val="24"/>
          <w:lang w:val="en-ID"/>
        </w:rPr>
        <w:t xml:space="preserve"> merupakan kitab petunjuk dan penuh dengan pembelajaran. </w:t>
      </w:r>
      <w:proofErr w:type="gramStart"/>
      <w:r w:rsidR="00F92B0E">
        <w:rPr>
          <w:rFonts w:asciiTheme="majorBidi" w:hAnsiTheme="majorBidi" w:cstheme="majorBidi"/>
          <w:sz w:val="24"/>
          <w:szCs w:val="24"/>
          <w:lang w:val="en-ID"/>
        </w:rPr>
        <w:t>Salah satunya disajikan lewat kisah.</w:t>
      </w:r>
      <w:proofErr w:type="gramEnd"/>
      <w:r w:rsidR="00F92B0E">
        <w:rPr>
          <w:rFonts w:asciiTheme="majorBidi" w:hAnsiTheme="majorBidi" w:cstheme="majorBidi"/>
          <w:sz w:val="24"/>
          <w:szCs w:val="24"/>
          <w:lang w:val="en-ID"/>
        </w:rPr>
        <w:t xml:space="preserve"> Dengan kata </w:t>
      </w:r>
      <w:proofErr w:type="gramStart"/>
      <w:r w:rsidR="00F92B0E">
        <w:rPr>
          <w:rFonts w:asciiTheme="majorBidi" w:hAnsiTheme="majorBidi" w:cstheme="majorBidi"/>
          <w:sz w:val="24"/>
          <w:szCs w:val="24"/>
          <w:lang w:val="en-ID"/>
        </w:rPr>
        <w:t>lain</w:t>
      </w:r>
      <w:proofErr w:type="gramEnd"/>
      <w:r w:rsidR="00F92B0E">
        <w:rPr>
          <w:rFonts w:asciiTheme="majorBidi" w:hAnsiTheme="majorBidi" w:cstheme="majorBidi"/>
          <w:sz w:val="24"/>
          <w:szCs w:val="24"/>
          <w:lang w:val="en-ID"/>
        </w:rPr>
        <w:t>, al-Qur’an</w:t>
      </w:r>
      <w:r>
        <w:rPr>
          <w:rFonts w:asciiTheme="majorBidi" w:hAnsiTheme="majorBidi" w:cstheme="majorBidi"/>
          <w:sz w:val="24"/>
          <w:szCs w:val="24"/>
          <w:lang w:val="en-ID"/>
        </w:rPr>
        <w:t xml:space="preserve"> ingin menyampaikan </w:t>
      </w:r>
      <w:r w:rsidR="00224264">
        <w:rPr>
          <w:rFonts w:asciiTheme="majorBidi" w:hAnsiTheme="majorBidi" w:cstheme="majorBidi"/>
          <w:sz w:val="24"/>
          <w:szCs w:val="24"/>
          <w:lang w:val="id-ID"/>
        </w:rPr>
        <w:t>yang</w:t>
      </w:r>
      <w:r>
        <w:rPr>
          <w:rFonts w:asciiTheme="majorBidi" w:hAnsiTheme="majorBidi" w:cstheme="majorBidi"/>
          <w:sz w:val="24"/>
          <w:szCs w:val="24"/>
          <w:lang w:val="en-ID"/>
        </w:rPr>
        <w:t xml:space="preserve"> berharga dari kisah Abu Lahab dan istrinya</w:t>
      </w:r>
      <w:r w:rsidR="00121807">
        <w:rPr>
          <w:rFonts w:asciiTheme="majorBidi" w:hAnsiTheme="majorBidi" w:cstheme="majorBidi"/>
          <w:sz w:val="24"/>
          <w:szCs w:val="24"/>
          <w:lang w:val="en-ID"/>
        </w:rPr>
        <w:t>, terutama tentang loyalitas suami isteri</w:t>
      </w:r>
      <w:r>
        <w:rPr>
          <w:rFonts w:asciiTheme="majorBidi" w:hAnsiTheme="majorBidi" w:cstheme="majorBidi"/>
          <w:sz w:val="24"/>
          <w:szCs w:val="24"/>
          <w:lang w:val="en-ID"/>
        </w:rPr>
        <w:t>.</w:t>
      </w:r>
    </w:p>
    <w:p w:rsidR="00623695" w:rsidRDefault="001D2D05" w:rsidP="00224264">
      <w:pPr>
        <w:spacing w:after="0" w:line="360" w:lineRule="auto"/>
        <w:ind w:firstLine="567"/>
        <w:jc w:val="both"/>
        <w:rPr>
          <w:rFonts w:asciiTheme="majorBidi" w:hAnsiTheme="majorBidi" w:cstheme="majorBidi"/>
          <w:sz w:val="24"/>
          <w:szCs w:val="24"/>
          <w:lang w:val="en-ID"/>
        </w:rPr>
      </w:pPr>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Melalui QS.</w:t>
      </w:r>
      <w:proofErr w:type="gramEnd"/>
      <w:r>
        <w:rPr>
          <w:rFonts w:asciiTheme="majorBidi" w:hAnsiTheme="majorBidi" w:cstheme="majorBidi"/>
          <w:sz w:val="24"/>
          <w:szCs w:val="24"/>
          <w:lang w:val="en-ID"/>
        </w:rPr>
        <w:t xml:space="preserve"> </w:t>
      </w:r>
      <w:r>
        <w:rPr>
          <w:rFonts w:asciiTheme="majorBidi" w:hAnsiTheme="majorBidi" w:cstheme="majorBidi"/>
          <w:sz w:val="24"/>
          <w:szCs w:val="24"/>
          <w:lang w:val="id-ID"/>
        </w:rPr>
        <w:t>a</w:t>
      </w:r>
      <w:r w:rsidR="00136A1E">
        <w:rPr>
          <w:rFonts w:asciiTheme="majorBidi" w:hAnsiTheme="majorBidi" w:cstheme="majorBidi"/>
          <w:sz w:val="24"/>
          <w:szCs w:val="24"/>
          <w:lang w:val="en-ID"/>
        </w:rPr>
        <w:t>l-Lahab, al-Qur’an mengkisahkan pasangan sua</w:t>
      </w:r>
      <w:r w:rsidR="00F92B0E">
        <w:rPr>
          <w:rFonts w:asciiTheme="majorBidi" w:hAnsiTheme="majorBidi" w:cstheme="majorBidi"/>
          <w:sz w:val="24"/>
          <w:szCs w:val="24"/>
          <w:lang w:val="en-ID"/>
        </w:rPr>
        <w:t>mi istri ini secara khusus</w:t>
      </w:r>
      <w:r w:rsidR="00121807">
        <w:rPr>
          <w:rFonts w:asciiTheme="majorBidi" w:hAnsiTheme="majorBidi" w:cstheme="majorBidi"/>
          <w:sz w:val="24"/>
          <w:szCs w:val="24"/>
          <w:lang w:val="en-ID"/>
        </w:rPr>
        <w:t xml:space="preserve"> yang di</w:t>
      </w:r>
      <w:r w:rsidR="00F92B0E">
        <w:rPr>
          <w:rFonts w:asciiTheme="majorBidi" w:hAnsiTheme="majorBidi" w:cstheme="majorBidi"/>
          <w:sz w:val="24"/>
          <w:szCs w:val="24"/>
          <w:lang w:val="en-ID"/>
        </w:rPr>
        <w:t xml:space="preserve"> dalamnya </w:t>
      </w:r>
      <w:r w:rsidR="00F92B0E">
        <w:rPr>
          <w:rFonts w:asciiTheme="majorBidi" w:hAnsiTheme="majorBidi" w:cstheme="majorBidi"/>
          <w:sz w:val="24"/>
          <w:szCs w:val="24"/>
          <w:lang w:val="en-ID"/>
        </w:rPr>
        <w:lastRenderedPageBreak/>
        <w:t>terdapat simbol</w:t>
      </w:r>
      <w:r w:rsidR="00136A1E">
        <w:rPr>
          <w:rFonts w:asciiTheme="majorBidi" w:hAnsiTheme="majorBidi" w:cstheme="majorBidi"/>
          <w:sz w:val="24"/>
          <w:szCs w:val="24"/>
          <w:lang w:val="en-ID"/>
        </w:rPr>
        <w:t xml:space="preserve">-simbol </w:t>
      </w:r>
      <w:r w:rsidR="00F92B0E">
        <w:rPr>
          <w:rFonts w:asciiTheme="majorBidi" w:hAnsiTheme="majorBidi" w:cstheme="majorBidi"/>
          <w:sz w:val="24"/>
          <w:szCs w:val="24"/>
          <w:lang w:val="en-ID"/>
        </w:rPr>
        <w:t>(</w:t>
      </w:r>
      <w:r w:rsidR="00136A1E">
        <w:rPr>
          <w:rFonts w:asciiTheme="majorBidi" w:hAnsiTheme="majorBidi" w:cstheme="majorBidi"/>
          <w:sz w:val="24"/>
          <w:szCs w:val="24"/>
          <w:lang w:val="en-ID"/>
        </w:rPr>
        <w:t>seperti</w:t>
      </w:r>
      <w:r w:rsidR="00136A1E" w:rsidRPr="00F92B0E">
        <w:rPr>
          <w:rFonts w:ascii="Times New Arabic" w:hAnsi="Times New Arabic" w:cstheme="majorBidi"/>
          <w:sz w:val="24"/>
          <w:szCs w:val="24"/>
          <w:lang w:val="en-ID"/>
        </w:rPr>
        <w:t xml:space="preserve"> </w:t>
      </w:r>
      <w:r w:rsidR="00136A1E" w:rsidRPr="00224264">
        <w:rPr>
          <w:rFonts w:ascii="Times New Arabic" w:hAnsi="Times New Arabic" w:cstheme="majorBidi"/>
          <w:i/>
          <w:iCs/>
          <w:sz w:val="24"/>
          <w:szCs w:val="24"/>
          <w:lang w:val="en-ID"/>
        </w:rPr>
        <w:t>yada abi</w:t>
      </w:r>
      <w:r w:rsidR="00F92B0E" w:rsidRPr="00224264">
        <w:rPr>
          <w:rFonts w:ascii="Times New Arabic" w:hAnsi="Times New Arabic" w:cstheme="majorBidi"/>
          <w:i/>
          <w:iCs/>
          <w:sz w:val="24"/>
          <w:szCs w:val="24"/>
          <w:lang w:val="en-ID"/>
        </w:rPr>
        <w:t>&gt;</w:t>
      </w:r>
      <w:r w:rsidR="00136A1E" w:rsidRPr="00224264">
        <w:rPr>
          <w:rFonts w:ascii="Times New Arabic" w:hAnsi="Times New Arabic" w:cstheme="majorBidi"/>
          <w:i/>
          <w:iCs/>
          <w:sz w:val="24"/>
          <w:szCs w:val="24"/>
          <w:lang w:val="en-ID"/>
        </w:rPr>
        <w:t xml:space="preserve"> lahab, hamma</w:t>
      </w:r>
      <w:r w:rsidR="00F92B0E" w:rsidRPr="00224264">
        <w:rPr>
          <w:rFonts w:ascii="Times New Arabic" w:hAnsi="Times New Arabic" w:cstheme="majorBidi"/>
          <w:i/>
          <w:iCs/>
          <w:sz w:val="24"/>
          <w:szCs w:val="24"/>
          <w:lang w:val="en-ID"/>
        </w:rPr>
        <w:t>&gt;</w:t>
      </w:r>
      <w:r w:rsidR="00136A1E" w:rsidRPr="00224264">
        <w:rPr>
          <w:rFonts w:ascii="Times New Arabic" w:hAnsi="Times New Arabic" w:cstheme="majorBidi"/>
          <w:i/>
          <w:iCs/>
          <w:sz w:val="24"/>
          <w:szCs w:val="24"/>
          <w:lang w:val="en-ID"/>
        </w:rPr>
        <w:t>l</w:t>
      </w:r>
      <w:r w:rsidR="00F92B0E" w:rsidRPr="00224264">
        <w:rPr>
          <w:rFonts w:ascii="Times New Arabic" w:hAnsi="Times New Arabic" w:cstheme="majorBidi"/>
          <w:i/>
          <w:iCs/>
          <w:sz w:val="24"/>
          <w:szCs w:val="24"/>
          <w:lang w:val="en-ID"/>
        </w:rPr>
        <w:t>ah</w:t>
      </w:r>
      <w:r w:rsidR="00136A1E" w:rsidRPr="00224264">
        <w:rPr>
          <w:rFonts w:ascii="Times New Arabic" w:hAnsi="Times New Arabic" w:cstheme="majorBidi"/>
          <w:i/>
          <w:iCs/>
          <w:sz w:val="24"/>
          <w:szCs w:val="24"/>
          <w:lang w:val="en-ID"/>
        </w:rPr>
        <w:t xml:space="preserve"> al-hathab</w:t>
      </w:r>
      <w:r w:rsidR="00F92B0E" w:rsidRPr="00224264">
        <w:rPr>
          <w:rFonts w:ascii="Times New Arabic" w:hAnsi="Times New Arabic" w:cstheme="majorBidi"/>
          <w:i/>
          <w:iCs/>
          <w:sz w:val="24"/>
          <w:szCs w:val="24"/>
          <w:lang w:val="en-ID"/>
        </w:rPr>
        <w:t>, habl al-masad</w:t>
      </w:r>
      <w:r w:rsidR="00F92B0E">
        <w:rPr>
          <w:rFonts w:ascii="Times New Arabic" w:hAnsi="Times New Arabic" w:cstheme="majorBidi"/>
          <w:sz w:val="24"/>
          <w:szCs w:val="24"/>
          <w:lang w:val="en-ID"/>
        </w:rPr>
        <w:t>) y</w:t>
      </w:r>
      <w:r w:rsidR="00F92B0E">
        <w:rPr>
          <w:rFonts w:asciiTheme="majorBidi" w:hAnsiTheme="majorBidi" w:cstheme="majorBidi"/>
          <w:sz w:val="24"/>
          <w:szCs w:val="24"/>
          <w:lang w:val="en-ID"/>
        </w:rPr>
        <w:t xml:space="preserve">ang </w:t>
      </w:r>
      <w:r w:rsidR="00121807">
        <w:rPr>
          <w:rFonts w:asciiTheme="majorBidi" w:hAnsiTheme="majorBidi" w:cstheme="majorBidi"/>
          <w:sz w:val="24"/>
          <w:szCs w:val="24"/>
          <w:lang w:val="en-ID"/>
        </w:rPr>
        <w:t>masih meme</w:t>
      </w:r>
      <w:r w:rsidR="00F92B0E">
        <w:rPr>
          <w:rFonts w:asciiTheme="majorBidi" w:hAnsiTheme="majorBidi" w:cstheme="majorBidi"/>
          <w:sz w:val="24"/>
          <w:szCs w:val="24"/>
          <w:lang w:val="en-ID"/>
        </w:rPr>
        <w:t>rlu</w:t>
      </w:r>
      <w:r w:rsidR="00121807">
        <w:rPr>
          <w:rFonts w:asciiTheme="majorBidi" w:hAnsiTheme="majorBidi" w:cstheme="majorBidi"/>
          <w:sz w:val="24"/>
          <w:szCs w:val="24"/>
          <w:lang w:val="en-ID"/>
        </w:rPr>
        <w:t>kan</w:t>
      </w:r>
      <w:r w:rsidR="00F92B0E">
        <w:rPr>
          <w:rFonts w:asciiTheme="majorBidi" w:hAnsiTheme="majorBidi" w:cstheme="majorBidi"/>
          <w:sz w:val="24"/>
          <w:szCs w:val="24"/>
          <w:lang w:val="en-ID"/>
        </w:rPr>
        <w:t xml:space="preserve"> interpretasi lebih lanjut</w:t>
      </w:r>
      <w:r w:rsidR="00121807">
        <w:rPr>
          <w:rFonts w:asciiTheme="majorBidi" w:hAnsiTheme="majorBidi" w:cstheme="majorBidi"/>
          <w:sz w:val="24"/>
          <w:szCs w:val="24"/>
          <w:lang w:val="en-ID"/>
        </w:rPr>
        <w:t xml:space="preserve"> untuk menguak</w:t>
      </w:r>
      <w:r w:rsidR="00F92B0E">
        <w:rPr>
          <w:rFonts w:asciiTheme="majorBidi" w:hAnsiTheme="majorBidi" w:cstheme="majorBidi"/>
          <w:sz w:val="24"/>
          <w:szCs w:val="24"/>
          <w:lang w:val="en-ID"/>
        </w:rPr>
        <w:t xml:space="preserve"> makna mitos (meminjam istilah Roland Barthes) yang tersembunyi di baliknya. </w:t>
      </w:r>
      <w:proofErr w:type="gramStart"/>
      <w:r w:rsidR="00F92B0E">
        <w:rPr>
          <w:rFonts w:asciiTheme="majorBidi" w:hAnsiTheme="majorBidi" w:cstheme="majorBidi"/>
          <w:sz w:val="24"/>
          <w:szCs w:val="24"/>
          <w:lang w:val="en-ID"/>
        </w:rPr>
        <w:t xml:space="preserve">Dari makna mitos tersebut </w:t>
      </w:r>
      <w:r w:rsidR="00136A1E">
        <w:rPr>
          <w:rFonts w:asciiTheme="majorBidi" w:hAnsiTheme="majorBidi" w:cstheme="majorBidi"/>
          <w:sz w:val="24"/>
          <w:szCs w:val="24"/>
          <w:lang w:val="en-ID"/>
        </w:rPr>
        <w:t>dapat digali untaian hik</w:t>
      </w:r>
      <w:r w:rsidR="00F92B0E">
        <w:rPr>
          <w:rFonts w:asciiTheme="majorBidi" w:hAnsiTheme="majorBidi" w:cstheme="majorBidi"/>
          <w:sz w:val="24"/>
          <w:szCs w:val="24"/>
          <w:lang w:val="en-ID"/>
        </w:rPr>
        <w:t>mah yang di kandung oleh simbol-simbol itu.</w:t>
      </w:r>
      <w:proofErr w:type="gramEnd"/>
      <w:r w:rsidR="00F92B0E">
        <w:rPr>
          <w:rFonts w:asciiTheme="majorBidi" w:hAnsiTheme="majorBidi" w:cstheme="majorBidi"/>
          <w:sz w:val="24"/>
          <w:szCs w:val="24"/>
          <w:lang w:val="en-ID"/>
        </w:rPr>
        <w:t xml:space="preserve"> </w:t>
      </w:r>
      <w:proofErr w:type="gramStart"/>
      <w:r w:rsidR="00F92B0E">
        <w:rPr>
          <w:rFonts w:asciiTheme="majorBidi" w:hAnsiTheme="majorBidi" w:cstheme="majorBidi"/>
          <w:sz w:val="24"/>
          <w:szCs w:val="24"/>
          <w:lang w:val="en-ID"/>
        </w:rPr>
        <w:t>Untuk menelusuri lebih jauh makna dan maksud si</w:t>
      </w:r>
      <w:r w:rsidR="00136A1E">
        <w:rPr>
          <w:rFonts w:asciiTheme="majorBidi" w:hAnsiTheme="majorBidi" w:cstheme="majorBidi"/>
          <w:sz w:val="24"/>
          <w:szCs w:val="24"/>
          <w:lang w:val="en-ID"/>
        </w:rPr>
        <w:t>mbol</w:t>
      </w:r>
      <w:r w:rsidR="00F92B0E">
        <w:rPr>
          <w:rFonts w:asciiTheme="majorBidi" w:hAnsiTheme="majorBidi" w:cstheme="majorBidi"/>
          <w:sz w:val="24"/>
          <w:szCs w:val="24"/>
          <w:lang w:val="en-ID"/>
        </w:rPr>
        <w:t>-simbol di atas,</w:t>
      </w:r>
      <w:r w:rsidR="00136A1E">
        <w:rPr>
          <w:rFonts w:asciiTheme="majorBidi" w:hAnsiTheme="majorBidi" w:cstheme="majorBidi"/>
          <w:sz w:val="24"/>
          <w:szCs w:val="24"/>
          <w:lang w:val="en-ID"/>
        </w:rPr>
        <w:t xml:space="preserve"> pende</w:t>
      </w:r>
      <w:r w:rsidR="00F92B0E">
        <w:rPr>
          <w:rFonts w:asciiTheme="majorBidi" w:hAnsiTheme="majorBidi" w:cstheme="majorBidi"/>
          <w:sz w:val="24"/>
          <w:szCs w:val="24"/>
          <w:lang w:val="en-ID"/>
        </w:rPr>
        <w:t>katan lingui</w:t>
      </w:r>
      <w:r w:rsidR="00224264">
        <w:rPr>
          <w:rFonts w:asciiTheme="majorBidi" w:hAnsiTheme="majorBidi" w:cstheme="majorBidi"/>
          <w:sz w:val="24"/>
          <w:szCs w:val="24"/>
          <w:lang w:val="en-ID"/>
        </w:rPr>
        <w:t>sti</w:t>
      </w:r>
      <w:r w:rsidR="00224264">
        <w:rPr>
          <w:rFonts w:asciiTheme="majorBidi" w:hAnsiTheme="majorBidi" w:cstheme="majorBidi"/>
          <w:sz w:val="24"/>
          <w:szCs w:val="24"/>
          <w:lang w:val="id-ID"/>
        </w:rPr>
        <w:t>k</w:t>
      </w:r>
      <w:r w:rsidR="00F92B0E">
        <w:rPr>
          <w:rFonts w:asciiTheme="majorBidi" w:hAnsiTheme="majorBidi" w:cstheme="majorBidi"/>
          <w:sz w:val="24"/>
          <w:szCs w:val="24"/>
          <w:lang w:val="en-ID"/>
        </w:rPr>
        <w:t xml:space="preserve"> modern semiotik yang digagas oleh Roland Barthes</w:t>
      </w:r>
      <w:r w:rsidR="00136A1E">
        <w:rPr>
          <w:rFonts w:asciiTheme="majorBidi" w:hAnsiTheme="majorBidi" w:cstheme="majorBidi"/>
          <w:sz w:val="24"/>
          <w:szCs w:val="24"/>
          <w:lang w:val="en-ID"/>
        </w:rPr>
        <w:t xml:space="preserve"> dianggap cukup relevan untuk membedah k</w:t>
      </w:r>
      <w:r w:rsidR="00EE5B9C">
        <w:rPr>
          <w:rFonts w:asciiTheme="majorBidi" w:hAnsiTheme="majorBidi" w:cstheme="majorBidi"/>
          <w:sz w:val="24"/>
          <w:szCs w:val="24"/>
          <w:lang w:val="en-ID"/>
        </w:rPr>
        <w:t>isah Abu Lahab dan istri dalam</w:t>
      </w:r>
      <w:r w:rsidR="00EE5B9C">
        <w:rPr>
          <w:rFonts w:asciiTheme="majorBidi" w:hAnsiTheme="majorBidi" w:cstheme="majorBidi"/>
          <w:sz w:val="24"/>
          <w:szCs w:val="24"/>
          <w:lang w:val="id-ID"/>
        </w:rPr>
        <w:t xml:space="preserve"> </w:t>
      </w:r>
      <w:r w:rsidR="00136A1E">
        <w:rPr>
          <w:rFonts w:asciiTheme="majorBidi" w:hAnsiTheme="majorBidi" w:cstheme="majorBidi"/>
          <w:sz w:val="24"/>
          <w:szCs w:val="24"/>
          <w:lang w:val="en-ID"/>
        </w:rPr>
        <w:t>surah a</w:t>
      </w:r>
      <w:r w:rsidR="00F92B0E">
        <w:rPr>
          <w:rFonts w:asciiTheme="majorBidi" w:hAnsiTheme="majorBidi" w:cstheme="majorBidi"/>
          <w:sz w:val="24"/>
          <w:szCs w:val="24"/>
          <w:lang w:val="en-ID"/>
        </w:rPr>
        <w:t>l-Qur’an tersebut.</w:t>
      </w:r>
      <w:proofErr w:type="gramEnd"/>
      <w:r w:rsidR="00F92B0E">
        <w:rPr>
          <w:rFonts w:asciiTheme="majorBidi" w:hAnsiTheme="majorBidi" w:cstheme="majorBidi"/>
          <w:sz w:val="24"/>
          <w:szCs w:val="24"/>
          <w:lang w:val="en-ID"/>
        </w:rPr>
        <w:t xml:space="preserve"> </w:t>
      </w:r>
      <w:proofErr w:type="gramStart"/>
      <w:r w:rsidR="00EE5B9C">
        <w:rPr>
          <w:rFonts w:asciiTheme="majorBidi" w:hAnsiTheme="majorBidi" w:cstheme="majorBidi"/>
          <w:sz w:val="24"/>
          <w:szCs w:val="24"/>
          <w:lang w:val="en-ID"/>
        </w:rPr>
        <w:t>Semiotika</w:t>
      </w:r>
      <w:r w:rsidR="00EE5B9C">
        <w:rPr>
          <w:rFonts w:asciiTheme="majorBidi" w:hAnsiTheme="majorBidi" w:cstheme="majorBidi"/>
          <w:sz w:val="24"/>
          <w:szCs w:val="24"/>
          <w:lang w:val="id-ID"/>
        </w:rPr>
        <w:t xml:space="preserve"> </w:t>
      </w:r>
      <w:r w:rsidR="00EE5B9C">
        <w:rPr>
          <w:rFonts w:asciiTheme="majorBidi" w:hAnsiTheme="majorBidi" w:cstheme="majorBidi"/>
          <w:sz w:val="24"/>
          <w:szCs w:val="24"/>
          <w:lang w:val="en-ID"/>
        </w:rPr>
        <w:t>Roland</w:t>
      </w:r>
      <w:r w:rsidR="00EE5B9C">
        <w:rPr>
          <w:rFonts w:asciiTheme="majorBidi" w:hAnsiTheme="majorBidi" w:cstheme="majorBidi"/>
          <w:sz w:val="24"/>
          <w:szCs w:val="24"/>
          <w:lang w:val="id-ID"/>
        </w:rPr>
        <w:t xml:space="preserve"> </w:t>
      </w:r>
      <w:r w:rsidR="00F92B0E">
        <w:rPr>
          <w:rFonts w:asciiTheme="majorBidi" w:hAnsiTheme="majorBidi" w:cstheme="majorBidi"/>
          <w:sz w:val="24"/>
          <w:szCs w:val="24"/>
          <w:lang w:val="en-ID"/>
        </w:rPr>
        <w:t xml:space="preserve">Barthes dipilih karena </w:t>
      </w:r>
      <w:r w:rsidR="00121807">
        <w:rPr>
          <w:rFonts w:asciiTheme="majorBidi" w:hAnsiTheme="majorBidi" w:cstheme="majorBidi"/>
          <w:sz w:val="24"/>
          <w:szCs w:val="24"/>
          <w:lang w:val="en-ID"/>
        </w:rPr>
        <w:t>dipandang dapat memberikan interpretasi mendalam tentang QS.</w:t>
      </w:r>
      <w:proofErr w:type="gramEnd"/>
      <w:r w:rsidR="00121807">
        <w:rPr>
          <w:rFonts w:asciiTheme="majorBidi" w:hAnsiTheme="majorBidi" w:cstheme="majorBidi"/>
          <w:sz w:val="24"/>
          <w:szCs w:val="24"/>
          <w:lang w:val="en-ID"/>
        </w:rPr>
        <w:t xml:space="preserve"> </w:t>
      </w:r>
      <w:proofErr w:type="gramStart"/>
      <w:r w:rsidR="00121807">
        <w:rPr>
          <w:rFonts w:asciiTheme="majorBidi" w:hAnsiTheme="majorBidi" w:cstheme="majorBidi"/>
          <w:sz w:val="24"/>
          <w:szCs w:val="24"/>
          <w:lang w:val="en-ID"/>
        </w:rPr>
        <w:t>Al-Lahab, karena dalam semiotika Roland Barthes tidak hanya berhenti pada tataran makna tingkat pertama, melainkan sampai kepada tataran makna tingkat ke dua (mitos).</w:t>
      </w:r>
      <w:proofErr w:type="gramEnd"/>
    </w:p>
    <w:p w:rsidR="00EE5B9C" w:rsidRDefault="007D3576" w:rsidP="00EE5B9C">
      <w:pPr>
        <w:spacing w:after="0" w:line="360" w:lineRule="auto"/>
        <w:ind w:firstLine="567"/>
        <w:jc w:val="both"/>
        <w:rPr>
          <w:rFonts w:asciiTheme="majorBidi" w:hAnsiTheme="majorBidi" w:cstheme="majorBidi"/>
          <w:sz w:val="24"/>
          <w:szCs w:val="24"/>
          <w:lang w:val="id-ID"/>
        </w:rPr>
      </w:pPr>
      <w:proofErr w:type="gramStart"/>
      <w:r>
        <w:rPr>
          <w:rFonts w:asciiTheme="majorBidi" w:hAnsiTheme="majorBidi" w:cstheme="majorBidi"/>
          <w:sz w:val="24"/>
          <w:szCs w:val="24"/>
          <w:lang w:val="en-ID"/>
        </w:rPr>
        <w:t>Kajian tentang tafsir QS.</w:t>
      </w:r>
      <w:proofErr w:type="gramEnd"/>
      <w:r>
        <w:rPr>
          <w:rFonts w:asciiTheme="majorBidi" w:hAnsiTheme="majorBidi" w:cstheme="majorBidi"/>
          <w:sz w:val="24"/>
          <w:szCs w:val="24"/>
          <w:lang w:val="en-ID"/>
        </w:rPr>
        <w:t xml:space="preserve"> </w:t>
      </w:r>
      <w:r>
        <w:rPr>
          <w:rFonts w:asciiTheme="majorBidi" w:hAnsiTheme="majorBidi" w:cstheme="majorBidi"/>
          <w:sz w:val="24"/>
          <w:szCs w:val="24"/>
          <w:lang w:val="id-ID"/>
        </w:rPr>
        <w:t>a</w:t>
      </w:r>
      <w:r w:rsidR="007D4745">
        <w:rPr>
          <w:rFonts w:asciiTheme="majorBidi" w:hAnsiTheme="majorBidi" w:cstheme="majorBidi"/>
          <w:sz w:val="24"/>
          <w:szCs w:val="24"/>
          <w:lang w:val="en-ID"/>
        </w:rPr>
        <w:t>l-Lahab bukanlah kajian</w:t>
      </w:r>
      <w:r w:rsidR="00224264">
        <w:rPr>
          <w:rFonts w:asciiTheme="majorBidi" w:hAnsiTheme="majorBidi" w:cstheme="majorBidi"/>
          <w:sz w:val="24"/>
          <w:szCs w:val="24"/>
          <w:lang w:val="id-ID"/>
        </w:rPr>
        <w:t xml:space="preserve"> yang</w:t>
      </w:r>
      <w:r w:rsidR="007D4745">
        <w:rPr>
          <w:rFonts w:asciiTheme="majorBidi" w:hAnsiTheme="majorBidi" w:cstheme="majorBidi"/>
          <w:sz w:val="24"/>
          <w:szCs w:val="24"/>
          <w:lang w:val="en-ID"/>
        </w:rPr>
        <w:t xml:space="preserve"> baru, tafsir-tafsir klasik hingga </w:t>
      </w:r>
      <w:r w:rsidR="00224264">
        <w:rPr>
          <w:rFonts w:asciiTheme="majorBidi" w:hAnsiTheme="majorBidi" w:cstheme="majorBidi"/>
          <w:sz w:val="24"/>
          <w:szCs w:val="24"/>
          <w:lang w:val="id-ID"/>
        </w:rPr>
        <w:t xml:space="preserve">tafsir maupun </w:t>
      </w:r>
      <w:r w:rsidR="007D4745">
        <w:rPr>
          <w:rFonts w:asciiTheme="majorBidi" w:hAnsiTheme="majorBidi" w:cstheme="majorBidi"/>
          <w:sz w:val="24"/>
          <w:szCs w:val="24"/>
          <w:lang w:val="en-ID"/>
        </w:rPr>
        <w:t xml:space="preserve">artikel mutakhir telah </w:t>
      </w:r>
      <w:r w:rsidR="007D4745">
        <w:rPr>
          <w:rFonts w:asciiTheme="majorBidi" w:hAnsiTheme="majorBidi" w:cstheme="majorBidi"/>
          <w:sz w:val="24"/>
          <w:szCs w:val="24"/>
          <w:lang w:val="en-ID"/>
        </w:rPr>
        <w:lastRenderedPageBreak/>
        <w:t xml:space="preserve">membahas QS. </w:t>
      </w:r>
      <w:proofErr w:type="gramStart"/>
      <w:r w:rsidR="007D4745">
        <w:rPr>
          <w:rFonts w:asciiTheme="majorBidi" w:hAnsiTheme="majorBidi" w:cstheme="majorBidi"/>
          <w:sz w:val="24"/>
          <w:szCs w:val="24"/>
          <w:lang w:val="en-ID"/>
        </w:rPr>
        <w:t>Al-Lahab dengan baik.</w:t>
      </w:r>
      <w:proofErr w:type="gramEnd"/>
      <w:r w:rsidR="007D4745">
        <w:rPr>
          <w:rFonts w:asciiTheme="majorBidi" w:hAnsiTheme="majorBidi" w:cstheme="majorBidi"/>
          <w:sz w:val="24"/>
          <w:szCs w:val="24"/>
          <w:lang w:val="en-ID"/>
        </w:rPr>
        <w:t xml:space="preserve"> </w:t>
      </w:r>
      <w:proofErr w:type="gramStart"/>
      <w:r w:rsidR="007D4745">
        <w:rPr>
          <w:rFonts w:asciiTheme="majorBidi" w:hAnsiTheme="majorBidi" w:cstheme="majorBidi"/>
          <w:sz w:val="24"/>
          <w:szCs w:val="24"/>
          <w:lang w:val="en-ID"/>
        </w:rPr>
        <w:t>Ulama-ulama klasik menyajikannya dengan model tafsir bil ma’tsur seperti tafsir Ibn Jarir al-Thabari, Tafsir Ibn Katsir dan lain-lain.</w:t>
      </w:r>
      <w:proofErr w:type="gramEnd"/>
      <w:r w:rsidR="003D4273">
        <w:rPr>
          <w:rFonts w:asciiTheme="majorBidi" w:hAnsiTheme="majorBidi" w:cstheme="majorBidi"/>
          <w:sz w:val="24"/>
          <w:szCs w:val="24"/>
          <w:lang w:val="id-ID"/>
        </w:rPr>
        <w:t xml:space="preserve"> Misalnya sebuah thesis yang ditulis oleh A. Rasyid pada tahun 2016 tentang memahami surat al-Lahab (studi tafsir tematik surat al-Lahab).</w:t>
      </w:r>
      <w:r w:rsidR="002B6196">
        <w:rPr>
          <w:rStyle w:val="FootnoteReference"/>
          <w:rFonts w:asciiTheme="majorBidi" w:hAnsiTheme="majorBidi" w:cstheme="majorBidi"/>
          <w:sz w:val="24"/>
          <w:szCs w:val="24"/>
          <w:lang w:val="id-ID"/>
        </w:rPr>
        <w:footnoteReference w:id="4"/>
      </w:r>
      <w:r w:rsidR="007D4745">
        <w:rPr>
          <w:rFonts w:asciiTheme="majorBidi" w:hAnsiTheme="majorBidi" w:cstheme="majorBidi"/>
          <w:sz w:val="24"/>
          <w:szCs w:val="24"/>
          <w:lang w:val="en-ID"/>
        </w:rPr>
        <w:t xml:space="preserve"> </w:t>
      </w:r>
      <w:r w:rsidR="002B6196">
        <w:rPr>
          <w:rFonts w:asciiTheme="majorBidi" w:hAnsiTheme="majorBidi" w:cstheme="majorBidi"/>
          <w:sz w:val="24"/>
          <w:szCs w:val="24"/>
          <w:lang w:val="id-ID"/>
        </w:rPr>
        <w:t>Kemudian L.H. litonga dengan judul nilai-nilai pendidikan dalam al-qur’an surah al-Lahab (studi analisis tafsir al-Qur’an).</w:t>
      </w:r>
      <w:r w:rsidR="002B6196">
        <w:rPr>
          <w:rStyle w:val="FootnoteReference"/>
          <w:rFonts w:asciiTheme="majorBidi" w:hAnsiTheme="majorBidi" w:cstheme="majorBidi"/>
          <w:sz w:val="24"/>
          <w:szCs w:val="24"/>
          <w:lang w:val="id-ID"/>
        </w:rPr>
        <w:footnoteReference w:id="5"/>
      </w:r>
      <w:r w:rsidR="002B6196">
        <w:rPr>
          <w:rFonts w:asciiTheme="majorBidi" w:hAnsiTheme="majorBidi" w:cstheme="majorBidi"/>
          <w:sz w:val="24"/>
          <w:szCs w:val="24"/>
          <w:lang w:val="id-ID"/>
        </w:rPr>
        <w:t xml:space="preserve"> </w:t>
      </w:r>
      <w:proofErr w:type="gramStart"/>
      <w:r w:rsidR="003D0E7F">
        <w:rPr>
          <w:rFonts w:asciiTheme="majorBidi" w:hAnsiTheme="majorBidi" w:cstheme="majorBidi"/>
          <w:sz w:val="24"/>
          <w:szCs w:val="24"/>
          <w:lang w:val="en-ID"/>
        </w:rPr>
        <w:t>Namun belum ada yang mengkaji dan membedah QS.</w:t>
      </w:r>
      <w:proofErr w:type="gramEnd"/>
      <w:r w:rsidR="003D0E7F">
        <w:rPr>
          <w:rFonts w:asciiTheme="majorBidi" w:hAnsiTheme="majorBidi" w:cstheme="majorBidi"/>
          <w:sz w:val="24"/>
          <w:szCs w:val="24"/>
          <w:lang w:val="en-ID"/>
        </w:rPr>
        <w:t xml:space="preserve"> </w:t>
      </w:r>
      <w:proofErr w:type="gramStart"/>
      <w:r w:rsidR="003D0E7F">
        <w:rPr>
          <w:rFonts w:asciiTheme="majorBidi" w:hAnsiTheme="majorBidi" w:cstheme="majorBidi"/>
          <w:sz w:val="24"/>
          <w:szCs w:val="24"/>
          <w:lang w:val="en-ID"/>
        </w:rPr>
        <w:t>Al-Lahab dengan pendekatan semiotika Roland Barthes.</w:t>
      </w:r>
      <w:proofErr w:type="gramEnd"/>
    </w:p>
    <w:p w:rsidR="0086628D" w:rsidRDefault="00886C75" w:rsidP="00EE5B9C">
      <w:pPr>
        <w:spacing w:after="0" w:line="360" w:lineRule="auto"/>
        <w:ind w:firstLine="567"/>
        <w:jc w:val="both"/>
        <w:rPr>
          <w:rFonts w:asciiTheme="majorBidi" w:hAnsiTheme="majorBidi" w:cstheme="majorBidi"/>
          <w:sz w:val="24"/>
          <w:szCs w:val="24"/>
          <w:lang w:val="id-ID"/>
        </w:rPr>
      </w:pPr>
      <w:proofErr w:type="gramStart"/>
      <w:r w:rsidRPr="00291D2C">
        <w:rPr>
          <w:rFonts w:asciiTheme="majorBidi" w:hAnsiTheme="majorBidi" w:cstheme="majorBidi"/>
          <w:sz w:val="24"/>
          <w:szCs w:val="24"/>
        </w:rPr>
        <w:t>Tuisan ini melengkapi kekurangan literatur yang telah ditunjukan di atas.</w:t>
      </w:r>
      <w:proofErr w:type="gramEnd"/>
      <w:r w:rsidRPr="00291D2C">
        <w:rPr>
          <w:rFonts w:asciiTheme="majorBidi" w:hAnsiTheme="majorBidi" w:cstheme="majorBidi"/>
          <w:sz w:val="24"/>
          <w:szCs w:val="24"/>
        </w:rPr>
        <w:t xml:space="preserve"> Sejalan dengan itu, tiga pertanyaan yang akan dapat dirumuskan: </w:t>
      </w:r>
      <w:r w:rsidRPr="00291D2C">
        <w:rPr>
          <w:rFonts w:asciiTheme="majorBidi" w:hAnsiTheme="majorBidi" w:cstheme="majorBidi"/>
          <w:i/>
          <w:iCs/>
          <w:sz w:val="24"/>
          <w:szCs w:val="24"/>
        </w:rPr>
        <w:t>pertama</w:t>
      </w:r>
      <w:r w:rsidRPr="00291D2C">
        <w:rPr>
          <w:rFonts w:asciiTheme="majorBidi" w:hAnsiTheme="majorBidi" w:cstheme="majorBidi"/>
          <w:sz w:val="24"/>
          <w:szCs w:val="24"/>
        </w:rPr>
        <w:t xml:space="preserve"> </w:t>
      </w:r>
      <w:proofErr w:type="gramStart"/>
      <w:r w:rsidRPr="00291D2C">
        <w:rPr>
          <w:rFonts w:asciiTheme="majorBidi" w:hAnsiTheme="majorBidi" w:cstheme="majorBidi"/>
          <w:sz w:val="24"/>
          <w:szCs w:val="24"/>
        </w:rPr>
        <w:t xml:space="preserve">Bagaimana </w:t>
      </w:r>
      <w:r>
        <w:rPr>
          <w:rFonts w:asciiTheme="majorBidi" w:hAnsiTheme="majorBidi" w:cstheme="majorBidi"/>
          <w:sz w:val="24"/>
          <w:szCs w:val="24"/>
        </w:rPr>
        <w:t xml:space="preserve"> </w:t>
      </w:r>
      <w:r w:rsidRPr="00886C75">
        <w:rPr>
          <w:rFonts w:asciiTheme="majorBidi" w:hAnsiTheme="majorBidi" w:cstheme="majorBidi"/>
          <w:sz w:val="24"/>
          <w:szCs w:val="24"/>
          <w:lang w:val="en-ID"/>
        </w:rPr>
        <w:t>Pendekatan</w:t>
      </w:r>
      <w:proofErr w:type="gramEnd"/>
      <w:r w:rsidRPr="00886C75">
        <w:rPr>
          <w:rFonts w:asciiTheme="majorBidi" w:hAnsiTheme="majorBidi" w:cstheme="majorBidi"/>
          <w:sz w:val="24"/>
          <w:szCs w:val="24"/>
          <w:lang w:val="en-ID"/>
        </w:rPr>
        <w:t xml:space="preserve"> Semiotika Roland Barth</w:t>
      </w:r>
      <w:r w:rsidRPr="00886C75">
        <w:rPr>
          <w:rFonts w:asciiTheme="majorBidi" w:hAnsiTheme="majorBidi" w:cstheme="majorBidi"/>
          <w:sz w:val="24"/>
          <w:szCs w:val="24"/>
          <w:lang w:val="id-ID"/>
        </w:rPr>
        <w:t xml:space="preserve">es dalam </w:t>
      </w:r>
      <w:r w:rsidRPr="00886C75">
        <w:rPr>
          <w:rFonts w:asciiTheme="majorBidi" w:hAnsiTheme="majorBidi" w:cstheme="majorBidi"/>
          <w:sz w:val="24"/>
          <w:szCs w:val="24"/>
          <w:lang w:val="en-ID"/>
        </w:rPr>
        <w:t>Pe</w:t>
      </w:r>
      <w:r>
        <w:rPr>
          <w:rFonts w:asciiTheme="majorBidi" w:hAnsiTheme="majorBidi" w:cstheme="majorBidi"/>
          <w:sz w:val="24"/>
          <w:szCs w:val="24"/>
          <w:lang w:val="en-ID"/>
        </w:rPr>
        <w:t xml:space="preserve">mbacaan Heuristik terhadap QS. </w:t>
      </w:r>
      <w:r>
        <w:rPr>
          <w:rFonts w:asciiTheme="majorBidi" w:hAnsiTheme="majorBidi" w:cstheme="majorBidi"/>
          <w:sz w:val="24"/>
          <w:szCs w:val="24"/>
          <w:lang w:val="id-ID"/>
        </w:rPr>
        <w:t>a</w:t>
      </w:r>
      <w:r w:rsidRPr="00886C75">
        <w:rPr>
          <w:rFonts w:asciiTheme="majorBidi" w:hAnsiTheme="majorBidi" w:cstheme="majorBidi"/>
          <w:sz w:val="24"/>
          <w:szCs w:val="24"/>
          <w:lang w:val="en-ID"/>
        </w:rPr>
        <w:t>l-Lahab</w:t>
      </w:r>
      <w:r w:rsidRPr="00886C75">
        <w:rPr>
          <w:rFonts w:asciiTheme="majorBidi" w:hAnsiTheme="majorBidi" w:cstheme="majorBidi"/>
          <w:sz w:val="24"/>
          <w:szCs w:val="24"/>
        </w:rPr>
        <w:t>?</w:t>
      </w:r>
      <w:r w:rsidRPr="00291D2C">
        <w:rPr>
          <w:rFonts w:asciiTheme="majorBidi" w:hAnsiTheme="majorBidi" w:cstheme="majorBidi"/>
          <w:sz w:val="24"/>
          <w:szCs w:val="24"/>
        </w:rPr>
        <w:t xml:space="preserve"> </w:t>
      </w:r>
      <w:proofErr w:type="gramStart"/>
      <w:r w:rsidRPr="00291D2C">
        <w:rPr>
          <w:rFonts w:asciiTheme="majorBidi" w:hAnsiTheme="majorBidi" w:cstheme="majorBidi"/>
          <w:i/>
          <w:iCs/>
          <w:sz w:val="24"/>
          <w:szCs w:val="24"/>
        </w:rPr>
        <w:t>kedua</w:t>
      </w:r>
      <w:proofErr w:type="gramEnd"/>
      <w:r w:rsidRPr="00291D2C">
        <w:rPr>
          <w:rFonts w:asciiTheme="majorBidi" w:hAnsiTheme="majorBidi" w:cstheme="majorBidi"/>
          <w:sz w:val="24"/>
          <w:szCs w:val="24"/>
        </w:rPr>
        <w:t xml:space="preserve"> </w:t>
      </w:r>
      <w:r w:rsidR="00FD5F9F">
        <w:rPr>
          <w:rFonts w:asciiTheme="majorBidi" w:hAnsiTheme="majorBidi" w:cstheme="majorBidi"/>
          <w:sz w:val="24"/>
          <w:szCs w:val="24"/>
          <w:lang w:val="id-ID"/>
        </w:rPr>
        <w:t xml:space="preserve">Bagaimana Bentuk yang disajikan dalam </w:t>
      </w:r>
      <w:r w:rsidR="00FD5F9F" w:rsidRPr="00FD5F9F">
        <w:rPr>
          <w:rFonts w:asciiTheme="majorBidi" w:hAnsiTheme="majorBidi" w:cstheme="majorBidi"/>
          <w:sz w:val="24"/>
          <w:szCs w:val="24"/>
          <w:lang w:val="en-ID"/>
        </w:rPr>
        <w:t xml:space="preserve">Pembacaan Retroaktif terhadap QS. </w:t>
      </w:r>
      <w:proofErr w:type="gramStart"/>
      <w:r w:rsidR="00FD5F9F" w:rsidRPr="00FD5F9F">
        <w:rPr>
          <w:rFonts w:asciiTheme="majorBidi" w:hAnsiTheme="majorBidi" w:cstheme="majorBidi"/>
          <w:sz w:val="24"/>
          <w:szCs w:val="24"/>
          <w:lang w:val="en-ID"/>
        </w:rPr>
        <w:lastRenderedPageBreak/>
        <w:t>Al-Lahab</w:t>
      </w:r>
      <w:r w:rsidR="00FD5F9F">
        <w:rPr>
          <w:rFonts w:asciiTheme="majorBidi" w:hAnsiTheme="majorBidi" w:cstheme="majorBidi"/>
          <w:sz w:val="24"/>
          <w:szCs w:val="24"/>
          <w:lang w:val="id-ID"/>
        </w:rPr>
        <w:t>?</w:t>
      </w:r>
      <w:proofErr w:type="gramEnd"/>
      <w:r w:rsidR="00FD5F9F">
        <w:rPr>
          <w:rFonts w:asciiTheme="majorBidi" w:hAnsiTheme="majorBidi" w:cstheme="majorBidi"/>
          <w:sz w:val="24"/>
          <w:szCs w:val="24"/>
          <w:lang w:val="id-ID"/>
        </w:rPr>
        <w:t xml:space="preserve"> </w:t>
      </w:r>
      <w:proofErr w:type="gramStart"/>
      <w:r w:rsidRPr="00291D2C">
        <w:rPr>
          <w:rFonts w:asciiTheme="majorBidi" w:hAnsiTheme="majorBidi" w:cstheme="majorBidi"/>
          <w:i/>
          <w:iCs/>
          <w:sz w:val="24"/>
          <w:szCs w:val="24"/>
        </w:rPr>
        <w:t>ketiga</w:t>
      </w:r>
      <w:proofErr w:type="gramEnd"/>
      <w:r w:rsidR="00FD5F9F">
        <w:rPr>
          <w:rFonts w:asciiTheme="majorBidi" w:hAnsiTheme="majorBidi" w:cstheme="majorBidi"/>
          <w:sz w:val="24"/>
          <w:szCs w:val="24"/>
        </w:rPr>
        <w:t xml:space="preserve"> bagai</w:t>
      </w:r>
      <w:r w:rsidRPr="00291D2C">
        <w:rPr>
          <w:rFonts w:asciiTheme="majorBidi" w:hAnsiTheme="majorBidi" w:cstheme="majorBidi"/>
          <w:sz w:val="24"/>
          <w:szCs w:val="24"/>
        </w:rPr>
        <w:t>man</w:t>
      </w:r>
      <w:r w:rsidR="00FD5F9F">
        <w:rPr>
          <w:rFonts w:asciiTheme="majorBidi" w:hAnsiTheme="majorBidi" w:cstheme="majorBidi"/>
          <w:sz w:val="24"/>
          <w:szCs w:val="24"/>
          <w:lang w:val="id-ID"/>
        </w:rPr>
        <w:t>a</w:t>
      </w:r>
      <w:r w:rsidRPr="00291D2C">
        <w:rPr>
          <w:rFonts w:asciiTheme="majorBidi" w:hAnsiTheme="majorBidi" w:cstheme="majorBidi"/>
          <w:sz w:val="24"/>
          <w:szCs w:val="24"/>
        </w:rPr>
        <w:t xml:space="preserve"> </w:t>
      </w:r>
      <w:r w:rsidR="00FD5F9F">
        <w:rPr>
          <w:rFonts w:asciiTheme="majorBidi" w:hAnsiTheme="majorBidi" w:cstheme="majorBidi"/>
          <w:sz w:val="24"/>
          <w:szCs w:val="24"/>
          <w:lang w:val="en-ID"/>
        </w:rPr>
        <w:t>Loyalitas Suami Isteri</w:t>
      </w:r>
      <w:r w:rsidR="00FD5F9F" w:rsidRPr="00FD5F9F">
        <w:rPr>
          <w:rFonts w:asciiTheme="majorBidi" w:hAnsiTheme="majorBidi" w:cstheme="majorBidi"/>
          <w:sz w:val="24"/>
          <w:szCs w:val="24"/>
          <w:lang w:val="en-ID"/>
        </w:rPr>
        <w:t xml:space="preserve"> </w:t>
      </w:r>
      <w:r w:rsidR="00FD5F9F">
        <w:rPr>
          <w:rFonts w:asciiTheme="majorBidi" w:hAnsiTheme="majorBidi" w:cstheme="majorBidi"/>
          <w:sz w:val="24"/>
          <w:szCs w:val="24"/>
          <w:lang w:val="id-ID"/>
        </w:rPr>
        <w:t>(</w:t>
      </w:r>
      <w:r w:rsidR="00FD5F9F" w:rsidRPr="00FD5F9F">
        <w:rPr>
          <w:rFonts w:asciiTheme="majorBidi" w:hAnsiTheme="majorBidi" w:cstheme="majorBidi"/>
          <w:sz w:val="24"/>
          <w:szCs w:val="24"/>
          <w:lang w:val="en-ID"/>
        </w:rPr>
        <w:t>Nilai Filosofis QS. Al-Lahab</w:t>
      </w:r>
      <w:r w:rsidR="00FD5F9F">
        <w:rPr>
          <w:rFonts w:asciiTheme="majorBidi" w:hAnsiTheme="majorBidi" w:cstheme="majorBidi"/>
          <w:sz w:val="24"/>
          <w:szCs w:val="24"/>
          <w:lang w:val="id-ID"/>
        </w:rPr>
        <w:t xml:space="preserve">) dengan menggunakan teori semiotik Roland </w:t>
      </w:r>
      <w:proofErr w:type="gramStart"/>
      <w:r w:rsidR="00FD5F9F">
        <w:rPr>
          <w:rFonts w:asciiTheme="majorBidi" w:hAnsiTheme="majorBidi" w:cstheme="majorBidi"/>
          <w:sz w:val="24"/>
          <w:szCs w:val="24"/>
          <w:lang w:val="id-ID"/>
        </w:rPr>
        <w:t>barthes</w:t>
      </w:r>
      <w:proofErr w:type="gramEnd"/>
      <w:r w:rsidRPr="00291D2C">
        <w:rPr>
          <w:rFonts w:asciiTheme="majorBidi" w:hAnsiTheme="majorBidi" w:cstheme="majorBidi"/>
          <w:sz w:val="24"/>
          <w:szCs w:val="24"/>
        </w:rPr>
        <w:t xml:space="preserve">? Tiga pertanyaan ini </w:t>
      </w:r>
      <w:proofErr w:type="gramStart"/>
      <w:r w:rsidRPr="00291D2C">
        <w:rPr>
          <w:rFonts w:asciiTheme="majorBidi" w:hAnsiTheme="majorBidi" w:cstheme="majorBidi"/>
          <w:sz w:val="24"/>
          <w:szCs w:val="24"/>
        </w:rPr>
        <w:t>akan</w:t>
      </w:r>
      <w:proofErr w:type="gramEnd"/>
      <w:r w:rsidRPr="00291D2C">
        <w:rPr>
          <w:rFonts w:asciiTheme="majorBidi" w:hAnsiTheme="majorBidi" w:cstheme="majorBidi"/>
          <w:sz w:val="24"/>
          <w:szCs w:val="24"/>
        </w:rPr>
        <w:t xml:space="preserve"> menjadi topik pembahasan utama dalam </w:t>
      </w:r>
      <w:r w:rsidR="00FD5F9F">
        <w:rPr>
          <w:rFonts w:asciiTheme="majorBidi" w:hAnsiTheme="majorBidi" w:cstheme="majorBidi"/>
          <w:sz w:val="24"/>
          <w:szCs w:val="24"/>
          <w:lang w:val="id-ID"/>
        </w:rPr>
        <w:t>tulisan</w:t>
      </w:r>
      <w:r w:rsidRPr="00291D2C">
        <w:rPr>
          <w:rFonts w:asciiTheme="majorBidi" w:hAnsiTheme="majorBidi" w:cstheme="majorBidi"/>
          <w:sz w:val="24"/>
          <w:szCs w:val="24"/>
        </w:rPr>
        <w:t xml:space="preserve"> ini.</w:t>
      </w:r>
    </w:p>
    <w:p w:rsidR="0086628D" w:rsidRPr="0086628D" w:rsidRDefault="0086628D" w:rsidP="00402156">
      <w:pPr>
        <w:spacing w:after="0" w:line="360" w:lineRule="auto"/>
        <w:ind w:firstLine="567"/>
        <w:jc w:val="both"/>
        <w:rPr>
          <w:rFonts w:asciiTheme="majorBidi" w:hAnsiTheme="majorBidi" w:cstheme="majorBidi"/>
          <w:sz w:val="24"/>
          <w:szCs w:val="24"/>
          <w:lang w:val="id-ID"/>
        </w:rPr>
      </w:pPr>
      <w:r w:rsidRPr="00402156">
        <w:rPr>
          <w:rFonts w:asciiTheme="majorBidi" w:hAnsiTheme="majorBidi" w:cstheme="majorBidi"/>
          <w:sz w:val="24"/>
          <w:szCs w:val="24"/>
          <w:lang w:val="id-ID"/>
        </w:rPr>
        <w:t>Artikel ini berdasarkan pada asumsi-asumsi bahwa, untuk mengetahui tentang</w:t>
      </w:r>
      <w:r>
        <w:rPr>
          <w:rFonts w:asciiTheme="majorBidi" w:hAnsiTheme="majorBidi" w:cstheme="majorBidi"/>
          <w:sz w:val="24"/>
          <w:szCs w:val="24"/>
          <w:lang w:val="id-ID"/>
        </w:rPr>
        <w:t xml:space="preserve"> </w:t>
      </w:r>
      <w:r w:rsidRPr="00402156">
        <w:rPr>
          <w:rFonts w:asciiTheme="majorBidi" w:hAnsiTheme="majorBidi" w:cstheme="majorBidi"/>
          <w:sz w:val="24"/>
          <w:szCs w:val="24"/>
          <w:lang w:val="id-ID"/>
        </w:rPr>
        <w:t xml:space="preserve">bagaimana </w:t>
      </w:r>
      <w:r>
        <w:rPr>
          <w:rFonts w:asciiTheme="majorBidi" w:hAnsiTheme="majorBidi" w:cstheme="majorBidi"/>
          <w:sz w:val="24"/>
          <w:szCs w:val="24"/>
          <w:lang w:val="id-ID"/>
        </w:rPr>
        <w:t>l</w:t>
      </w:r>
      <w:r w:rsidRPr="00402156">
        <w:rPr>
          <w:rFonts w:asciiTheme="majorBidi" w:hAnsiTheme="majorBidi" w:cstheme="majorBidi"/>
          <w:sz w:val="24"/>
          <w:szCs w:val="24"/>
          <w:lang w:val="id-ID"/>
        </w:rPr>
        <w:t xml:space="preserve">oyalitas </w:t>
      </w:r>
      <w:r>
        <w:rPr>
          <w:rFonts w:asciiTheme="majorBidi" w:hAnsiTheme="majorBidi" w:cstheme="majorBidi"/>
          <w:sz w:val="24"/>
          <w:szCs w:val="24"/>
          <w:lang w:val="id-ID"/>
        </w:rPr>
        <w:t>s</w:t>
      </w:r>
      <w:r w:rsidRPr="00402156">
        <w:rPr>
          <w:rFonts w:asciiTheme="majorBidi" w:hAnsiTheme="majorBidi" w:cstheme="majorBidi"/>
          <w:sz w:val="24"/>
          <w:szCs w:val="24"/>
          <w:lang w:val="id-ID"/>
        </w:rPr>
        <w:t xml:space="preserve">uami </w:t>
      </w:r>
      <w:r w:rsidRPr="0086628D">
        <w:rPr>
          <w:rFonts w:asciiTheme="majorBidi" w:hAnsiTheme="majorBidi" w:cstheme="majorBidi"/>
          <w:sz w:val="24"/>
          <w:szCs w:val="24"/>
          <w:lang w:val="id-ID"/>
        </w:rPr>
        <w:t xml:space="preserve">dan </w:t>
      </w:r>
      <w:r>
        <w:rPr>
          <w:rFonts w:asciiTheme="majorBidi" w:hAnsiTheme="majorBidi" w:cstheme="majorBidi"/>
          <w:sz w:val="24"/>
          <w:szCs w:val="24"/>
          <w:lang w:val="id-ID"/>
        </w:rPr>
        <w:t>i</w:t>
      </w:r>
      <w:r w:rsidRPr="00402156">
        <w:rPr>
          <w:rFonts w:asciiTheme="majorBidi" w:hAnsiTheme="majorBidi" w:cstheme="majorBidi"/>
          <w:sz w:val="24"/>
          <w:szCs w:val="24"/>
          <w:lang w:val="id-ID"/>
        </w:rPr>
        <w:t xml:space="preserve">steri dalam QS. </w:t>
      </w:r>
      <w:r>
        <w:rPr>
          <w:rFonts w:asciiTheme="majorBidi" w:hAnsiTheme="majorBidi" w:cstheme="majorBidi"/>
          <w:sz w:val="24"/>
          <w:szCs w:val="24"/>
          <w:lang w:val="id-ID"/>
        </w:rPr>
        <w:t>a</w:t>
      </w:r>
      <w:r w:rsidRPr="00402156">
        <w:rPr>
          <w:rFonts w:asciiTheme="majorBidi" w:hAnsiTheme="majorBidi" w:cstheme="majorBidi"/>
          <w:sz w:val="24"/>
          <w:szCs w:val="24"/>
          <w:lang w:val="id-ID"/>
        </w:rPr>
        <w:t>l-Lahab</w:t>
      </w:r>
      <w:r>
        <w:rPr>
          <w:rFonts w:asciiTheme="majorBidi" w:hAnsiTheme="majorBidi" w:cstheme="majorBidi"/>
          <w:sz w:val="24"/>
          <w:szCs w:val="24"/>
          <w:lang w:val="id-ID"/>
        </w:rPr>
        <w:t xml:space="preserve"> </w:t>
      </w:r>
      <w:r w:rsidRPr="00402156">
        <w:rPr>
          <w:rFonts w:asciiTheme="majorBidi" w:hAnsiTheme="majorBidi" w:cstheme="majorBidi"/>
          <w:sz w:val="24"/>
          <w:szCs w:val="24"/>
          <w:lang w:val="id-ID"/>
        </w:rPr>
        <w:t>(Interpretasi Semiotika Roland Barthes)</w:t>
      </w:r>
      <w:r>
        <w:rPr>
          <w:rFonts w:asciiTheme="majorBidi" w:hAnsiTheme="majorBidi" w:cstheme="majorBidi"/>
          <w:sz w:val="24"/>
          <w:szCs w:val="24"/>
          <w:lang w:val="id-ID"/>
        </w:rPr>
        <w:t xml:space="preserve"> </w:t>
      </w:r>
      <w:r w:rsidRPr="00402156">
        <w:rPr>
          <w:rFonts w:asciiTheme="majorBidi" w:hAnsiTheme="majorBidi" w:cstheme="majorBidi"/>
          <w:sz w:val="24"/>
          <w:szCs w:val="24"/>
          <w:lang w:val="id-ID"/>
        </w:rPr>
        <w:t xml:space="preserve"> yang merupakan salah satu fenomena </w:t>
      </w:r>
      <w:r w:rsidR="00402156">
        <w:rPr>
          <w:rFonts w:asciiTheme="majorBidi" w:hAnsiTheme="majorBidi" w:cstheme="majorBidi"/>
          <w:sz w:val="24"/>
          <w:szCs w:val="24"/>
          <w:lang w:val="id-ID"/>
        </w:rPr>
        <w:t>tentang kajian tafsir al-Qur’an tertuma loyalitas suami dan isteri dalam QS</w:t>
      </w:r>
      <w:r w:rsidRPr="00402156">
        <w:rPr>
          <w:rFonts w:asciiTheme="majorBidi" w:hAnsiTheme="majorBidi" w:cstheme="majorBidi"/>
          <w:sz w:val="24"/>
          <w:szCs w:val="24"/>
          <w:lang w:val="id-ID"/>
        </w:rPr>
        <w:t>.</w:t>
      </w:r>
      <w:r w:rsidR="00402156">
        <w:rPr>
          <w:rFonts w:asciiTheme="majorBidi" w:hAnsiTheme="majorBidi" w:cstheme="majorBidi"/>
          <w:sz w:val="24"/>
          <w:szCs w:val="24"/>
          <w:lang w:val="id-ID"/>
        </w:rPr>
        <w:t xml:space="preserve"> al-Lahab.</w:t>
      </w:r>
      <w:r w:rsidRPr="00402156">
        <w:rPr>
          <w:rFonts w:asciiTheme="majorBidi" w:hAnsiTheme="majorBidi" w:cstheme="majorBidi"/>
          <w:sz w:val="24"/>
          <w:szCs w:val="24"/>
          <w:lang w:val="id-ID"/>
        </w:rPr>
        <w:t xml:space="preserve"> Sedangkan secara praktis penelitian ini berharap untuk dijadikan sebagai untuk memahami ajaran Islam dalam konteks tertentu sehingga memunculkan pemahaman sesuai dengan </w:t>
      </w:r>
      <w:r w:rsidR="00402156">
        <w:rPr>
          <w:rFonts w:asciiTheme="majorBidi" w:hAnsiTheme="majorBidi" w:cstheme="majorBidi"/>
          <w:sz w:val="24"/>
          <w:szCs w:val="24"/>
          <w:lang w:val="id-ID"/>
        </w:rPr>
        <w:t>yang diharapkan</w:t>
      </w:r>
      <w:r w:rsidRPr="00402156">
        <w:rPr>
          <w:rFonts w:asciiTheme="majorBidi" w:hAnsiTheme="majorBidi" w:cstheme="majorBidi"/>
          <w:sz w:val="24"/>
          <w:szCs w:val="24"/>
          <w:lang w:val="id-ID"/>
        </w:rPr>
        <w:t xml:space="preserve">. Hal ini bisa dikatakan kajian yang masih baru sehingga bisa menambah khazanah keilmuan </w:t>
      </w:r>
      <w:r w:rsidR="00402156">
        <w:rPr>
          <w:rFonts w:asciiTheme="majorBidi" w:hAnsiTheme="majorBidi" w:cstheme="majorBidi"/>
          <w:sz w:val="24"/>
          <w:szCs w:val="24"/>
          <w:lang w:val="id-ID"/>
        </w:rPr>
        <w:t>terhadap kajian tafsir al-Qur’an</w:t>
      </w:r>
      <w:r w:rsidRPr="00402156">
        <w:rPr>
          <w:rFonts w:asciiTheme="majorBidi" w:hAnsiTheme="majorBidi" w:cstheme="majorBidi"/>
          <w:sz w:val="24"/>
          <w:szCs w:val="24"/>
          <w:lang w:val="id-ID"/>
        </w:rPr>
        <w:t>.</w:t>
      </w:r>
    </w:p>
    <w:p w:rsidR="00EE5B9C" w:rsidRDefault="001A5EFF" w:rsidP="001A5EFF">
      <w:pPr>
        <w:spacing w:after="0" w:line="360" w:lineRule="auto"/>
        <w:jc w:val="both"/>
        <w:rPr>
          <w:rFonts w:asciiTheme="majorBidi" w:hAnsiTheme="majorBidi" w:cstheme="majorBidi"/>
          <w:b/>
          <w:bCs/>
          <w:sz w:val="24"/>
          <w:szCs w:val="24"/>
          <w:lang w:val="id-ID"/>
        </w:rPr>
      </w:pPr>
      <w:r>
        <w:rPr>
          <w:rFonts w:asciiTheme="majorBidi" w:hAnsiTheme="majorBidi" w:cstheme="majorBidi"/>
          <w:b/>
          <w:bCs/>
          <w:sz w:val="24"/>
          <w:szCs w:val="24"/>
          <w:lang w:val="en-ID"/>
        </w:rPr>
        <w:t xml:space="preserve">METODE </w:t>
      </w:r>
    </w:p>
    <w:p w:rsidR="007526CC" w:rsidRPr="00EE5B9C" w:rsidRDefault="00F21E04" w:rsidP="00EE5B9C">
      <w:pPr>
        <w:spacing w:after="0" w:line="360" w:lineRule="auto"/>
        <w:ind w:firstLine="720"/>
        <w:jc w:val="both"/>
        <w:rPr>
          <w:rFonts w:asciiTheme="majorBidi" w:hAnsiTheme="majorBidi" w:cstheme="majorBidi"/>
          <w:b/>
          <w:bCs/>
          <w:sz w:val="24"/>
          <w:szCs w:val="24"/>
          <w:lang w:val="en-ID"/>
        </w:rPr>
      </w:pPr>
      <w:proofErr w:type="gramStart"/>
      <w:r>
        <w:rPr>
          <w:rFonts w:ascii="Times New Roman" w:hAnsi="Times New Roman" w:cs="Times New Roman"/>
          <w:sz w:val="24"/>
          <w:szCs w:val="24"/>
          <w:lang w:val="en-ID"/>
        </w:rPr>
        <w:t>Objek material</w:t>
      </w:r>
      <w:r w:rsidR="007526CC">
        <w:rPr>
          <w:rFonts w:ascii="Times New Roman" w:hAnsi="Times New Roman" w:cs="Times New Roman"/>
          <w:sz w:val="24"/>
          <w:szCs w:val="24"/>
          <w:lang w:val="en-ID"/>
        </w:rPr>
        <w:t xml:space="preserve"> dalam penelt</w:t>
      </w:r>
      <w:r>
        <w:rPr>
          <w:rFonts w:ascii="Times New Roman" w:hAnsi="Times New Roman" w:cs="Times New Roman"/>
          <w:sz w:val="24"/>
          <w:szCs w:val="24"/>
          <w:lang w:val="en-ID"/>
        </w:rPr>
        <w:t>ian ini adalah QS.</w:t>
      </w:r>
      <w:proofErr w:type="gramEnd"/>
      <w:r>
        <w:rPr>
          <w:rFonts w:ascii="Times New Roman" w:hAnsi="Times New Roman" w:cs="Times New Roman"/>
          <w:sz w:val="24"/>
          <w:szCs w:val="24"/>
          <w:lang w:val="en-ID"/>
        </w:rPr>
        <w:t xml:space="preserve"> Al-Lahab yang</w:t>
      </w:r>
      <w:r w:rsidR="007526CC">
        <w:rPr>
          <w:rFonts w:ascii="Times New Roman" w:hAnsi="Times New Roman" w:cs="Times New Roman"/>
          <w:sz w:val="24"/>
          <w:szCs w:val="24"/>
          <w:lang w:val="en-ID"/>
        </w:rPr>
        <w:t xml:space="preserve"> </w:t>
      </w:r>
      <w:proofErr w:type="gramStart"/>
      <w:r w:rsidR="007526CC">
        <w:rPr>
          <w:rFonts w:ascii="Times New Roman" w:hAnsi="Times New Roman" w:cs="Times New Roman"/>
          <w:sz w:val="24"/>
          <w:szCs w:val="24"/>
          <w:lang w:val="en-ID"/>
        </w:rPr>
        <w:t>akan</w:t>
      </w:r>
      <w:proofErr w:type="gramEnd"/>
      <w:r w:rsidR="007526CC">
        <w:rPr>
          <w:rFonts w:ascii="Times New Roman" w:hAnsi="Times New Roman" w:cs="Times New Roman"/>
          <w:sz w:val="24"/>
          <w:szCs w:val="24"/>
          <w:lang w:val="en-ID"/>
        </w:rPr>
        <w:t xml:space="preserve"> diinterp</w:t>
      </w:r>
      <w:r w:rsidR="00F27C4E">
        <w:rPr>
          <w:rFonts w:ascii="Times New Roman" w:hAnsi="Times New Roman" w:cs="Times New Roman"/>
          <w:sz w:val="24"/>
          <w:szCs w:val="24"/>
          <w:lang w:val="id-ID"/>
        </w:rPr>
        <w:t>r</w:t>
      </w:r>
      <w:r w:rsidR="007526CC">
        <w:rPr>
          <w:rFonts w:ascii="Times New Roman" w:hAnsi="Times New Roman" w:cs="Times New Roman"/>
          <w:sz w:val="24"/>
          <w:szCs w:val="24"/>
          <w:lang w:val="en-ID"/>
        </w:rPr>
        <w:t xml:space="preserve">etasi dengan pendekatan semiotika Roland Barthes. </w:t>
      </w:r>
      <w:proofErr w:type="gramStart"/>
      <w:r w:rsidR="007526CC">
        <w:rPr>
          <w:rFonts w:ascii="Times New Roman" w:hAnsi="Times New Roman" w:cs="Times New Roman"/>
          <w:sz w:val="24"/>
          <w:szCs w:val="24"/>
          <w:lang w:val="en-ID"/>
        </w:rPr>
        <w:t xml:space="preserve">Secara </w:t>
      </w:r>
      <w:r w:rsidR="007526CC">
        <w:rPr>
          <w:rFonts w:ascii="Times New Roman" w:hAnsi="Times New Roman" w:cs="Times New Roman"/>
          <w:sz w:val="24"/>
          <w:szCs w:val="24"/>
          <w:lang w:val="en-ID"/>
        </w:rPr>
        <w:lastRenderedPageBreak/>
        <w:t>metodologi, teori Roland Barthes dapat diaplikasikan dengan langkah-la</w:t>
      </w:r>
      <w:r>
        <w:rPr>
          <w:rFonts w:ascii="Times New Roman" w:hAnsi="Times New Roman" w:cs="Times New Roman"/>
          <w:sz w:val="24"/>
          <w:szCs w:val="24"/>
          <w:lang w:val="en-ID"/>
        </w:rPr>
        <w:t>ngkah berikut, (1) memilih topik</w:t>
      </w:r>
      <w:r w:rsidR="007526CC">
        <w:rPr>
          <w:rFonts w:ascii="Times New Roman" w:hAnsi="Times New Roman" w:cs="Times New Roman"/>
          <w:sz w:val="24"/>
          <w:szCs w:val="24"/>
          <w:lang w:val="en-ID"/>
        </w:rPr>
        <w:t xml:space="preserve"> atau tema penelitian (</w:t>
      </w:r>
      <w:r w:rsidR="00B52F37">
        <w:rPr>
          <w:rFonts w:ascii="Times New Roman" w:hAnsi="Times New Roman" w:cs="Times New Roman"/>
          <w:sz w:val="24"/>
          <w:szCs w:val="24"/>
          <w:lang w:val="en-ID"/>
        </w:rPr>
        <w:t>2) mengkasifikas</w:t>
      </w:r>
      <w:r w:rsidR="00EE5B9C">
        <w:rPr>
          <w:rFonts w:ascii="Times New Roman" w:hAnsi="Times New Roman" w:cs="Times New Roman"/>
          <w:sz w:val="24"/>
          <w:szCs w:val="24"/>
          <w:lang w:val="en-ID"/>
        </w:rPr>
        <w:t>i ayat menjadi beberapa fragmen</w:t>
      </w:r>
      <w:r w:rsidR="00EE5B9C">
        <w:rPr>
          <w:rFonts w:ascii="Times New Roman" w:hAnsi="Times New Roman" w:cs="Times New Roman"/>
          <w:sz w:val="24"/>
          <w:szCs w:val="24"/>
          <w:lang w:val="id-ID"/>
        </w:rPr>
        <w:t xml:space="preserve"> </w:t>
      </w:r>
      <w:r w:rsidR="00B52F37">
        <w:rPr>
          <w:rFonts w:ascii="Times New Roman" w:hAnsi="Times New Roman" w:cs="Times New Roman"/>
          <w:sz w:val="24"/>
          <w:szCs w:val="24"/>
          <w:lang w:val="en-ID"/>
        </w:rPr>
        <w:t>(3) melakukan analisis structural (4) Interpretasi semiotika mistis.</w:t>
      </w:r>
      <w:proofErr w:type="gramEnd"/>
      <w:r w:rsidR="00B52F37">
        <w:rPr>
          <w:rFonts w:ascii="Times New Roman" w:hAnsi="Times New Roman" w:cs="Times New Roman"/>
          <w:sz w:val="24"/>
          <w:szCs w:val="24"/>
          <w:lang w:val="en-ID"/>
        </w:rPr>
        <w:t xml:space="preserve"> </w:t>
      </w:r>
      <w:proofErr w:type="gramStart"/>
      <w:r w:rsidR="00B52F37">
        <w:rPr>
          <w:rFonts w:ascii="Times New Roman" w:hAnsi="Times New Roman" w:cs="Times New Roman"/>
          <w:sz w:val="24"/>
          <w:szCs w:val="24"/>
          <w:lang w:val="en-ID"/>
        </w:rPr>
        <w:t>Dengan langkah-langkah tersebut, tulisan ini diharapkan mampu mengungkap makna mi</w:t>
      </w:r>
      <w:r w:rsidR="00EB5AB3">
        <w:rPr>
          <w:rFonts w:ascii="Times New Roman" w:hAnsi="Times New Roman" w:cs="Times New Roman"/>
          <w:sz w:val="24"/>
          <w:szCs w:val="24"/>
          <w:lang w:val="id-ID"/>
        </w:rPr>
        <w:t>s</w:t>
      </w:r>
      <w:r w:rsidR="00B52F37">
        <w:rPr>
          <w:rFonts w:ascii="Times New Roman" w:hAnsi="Times New Roman" w:cs="Times New Roman"/>
          <w:sz w:val="24"/>
          <w:szCs w:val="24"/>
          <w:lang w:val="en-ID"/>
        </w:rPr>
        <w:t>tis yang dikandung oleh QS.</w:t>
      </w:r>
      <w:proofErr w:type="gramEnd"/>
      <w:r w:rsidR="00B52F37">
        <w:rPr>
          <w:rFonts w:ascii="Times New Roman" w:hAnsi="Times New Roman" w:cs="Times New Roman"/>
          <w:sz w:val="24"/>
          <w:szCs w:val="24"/>
          <w:lang w:val="en-ID"/>
        </w:rPr>
        <w:t xml:space="preserve"> </w:t>
      </w:r>
      <w:proofErr w:type="gramStart"/>
      <w:r w:rsidR="00B52F37">
        <w:rPr>
          <w:rFonts w:ascii="Times New Roman" w:hAnsi="Times New Roman" w:cs="Times New Roman"/>
          <w:sz w:val="24"/>
          <w:szCs w:val="24"/>
          <w:lang w:val="en-ID"/>
        </w:rPr>
        <w:t>Al-Lahab.</w:t>
      </w:r>
      <w:proofErr w:type="gramEnd"/>
      <w:r w:rsidR="00B52F37">
        <w:rPr>
          <w:rFonts w:ascii="Times New Roman" w:hAnsi="Times New Roman" w:cs="Times New Roman"/>
          <w:sz w:val="24"/>
          <w:szCs w:val="24"/>
          <w:lang w:val="en-ID"/>
        </w:rPr>
        <w:t xml:space="preserve"> </w:t>
      </w:r>
      <w:proofErr w:type="gramStart"/>
      <w:r w:rsidR="00B52F37">
        <w:rPr>
          <w:rFonts w:ascii="Times New Roman" w:hAnsi="Times New Roman" w:cs="Times New Roman"/>
          <w:sz w:val="24"/>
          <w:szCs w:val="24"/>
          <w:lang w:val="en-ID"/>
        </w:rPr>
        <w:t xml:space="preserve">Berdasarkan paparan di atas, </w:t>
      </w:r>
      <w:r w:rsidR="00B467A6">
        <w:rPr>
          <w:rFonts w:ascii="Times New Roman" w:hAnsi="Times New Roman" w:cs="Times New Roman"/>
          <w:sz w:val="24"/>
          <w:szCs w:val="24"/>
          <w:lang w:val="en-ID"/>
        </w:rPr>
        <w:t>a</w:t>
      </w:r>
      <w:r w:rsidR="007526CC">
        <w:rPr>
          <w:rFonts w:ascii="Times New Roman" w:hAnsi="Times New Roman" w:cs="Times New Roman"/>
          <w:sz w:val="24"/>
          <w:szCs w:val="24"/>
          <w:lang w:val="en-ID"/>
        </w:rPr>
        <w:t xml:space="preserve">rtikel ini merupakan </w:t>
      </w:r>
      <w:r w:rsidR="007526CC">
        <w:rPr>
          <w:rFonts w:ascii="Times New Roman" w:hAnsi="Times New Roman" w:cs="Times New Roman"/>
          <w:sz w:val="24"/>
          <w:szCs w:val="24"/>
        </w:rPr>
        <w:t>penelitian</w:t>
      </w:r>
      <w:r w:rsidR="007526CC" w:rsidRPr="001E16FD">
        <w:rPr>
          <w:rFonts w:ascii="Times New Roman" w:hAnsi="Times New Roman" w:cs="Times New Roman"/>
          <w:sz w:val="24"/>
          <w:szCs w:val="24"/>
        </w:rPr>
        <w:t xml:space="preserve"> kepustakaan (</w:t>
      </w:r>
      <w:r w:rsidR="007526CC" w:rsidRPr="001E16FD">
        <w:rPr>
          <w:rFonts w:ascii="Times New Roman" w:hAnsi="Times New Roman" w:cs="Times New Roman"/>
          <w:i/>
          <w:iCs/>
          <w:sz w:val="24"/>
          <w:szCs w:val="24"/>
        </w:rPr>
        <w:t>library research</w:t>
      </w:r>
      <w:r w:rsidR="007526CC" w:rsidRPr="001E16FD">
        <w:rPr>
          <w:rFonts w:ascii="Times New Roman" w:hAnsi="Times New Roman" w:cs="Times New Roman"/>
          <w:sz w:val="24"/>
          <w:szCs w:val="24"/>
        </w:rPr>
        <w:t>)</w:t>
      </w:r>
      <w:r w:rsidR="007526CC">
        <w:rPr>
          <w:rFonts w:ascii="Times New Roman" w:hAnsi="Times New Roman" w:cs="Times New Roman"/>
          <w:sz w:val="24"/>
          <w:szCs w:val="24"/>
        </w:rPr>
        <w:t>,</w:t>
      </w:r>
      <w:r w:rsidR="001F4DDC" w:rsidRPr="00B5002E">
        <w:rPr>
          <w:rStyle w:val="FootnoteReference"/>
          <w:rFonts w:ascii="Times New Roman" w:hAnsi="Times New Roman" w:cs="Times New Roman"/>
          <w:sz w:val="20"/>
          <w:szCs w:val="20"/>
        </w:rPr>
        <w:footnoteReference w:id="6"/>
      </w:r>
      <w:r w:rsidR="00B5002E">
        <w:rPr>
          <w:rFonts w:ascii="Times New Roman" w:hAnsi="Times New Roman" w:cs="Times New Roman"/>
          <w:sz w:val="24"/>
          <w:szCs w:val="24"/>
          <w:lang w:val="id-ID"/>
        </w:rPr>
        <w:t xml:space="preserve"> </w:t>
      </w:r>
      <w:r w:rsidR="007526CC">
        <w:rPr>
          <w:rFonts w:ascii="Times New Roman" w:hAnsi="Times New Roman" w:cs="Times New Roman"/>
          <w:sz w:val="24"/>
          <w:szCs w:val="24"/>
          <w:lang w:val="en-ID"/>
        </w:rPr>
        <w:t>dan</w:t>
      </w:r>
      <w:r w:rsidR="007526CC">
        <w:rPr>
          <w:rFonts w:ascii="Times New Roman" w:hAnsi="Times New Roman" w:cs="Times New Roman"/>
          <w:sz w:val="24"/>
          <w:szCs w:val="24"/>
        </w:rPr>
        <w:t xml:space="preserve"> bersifat kualitatif, karena pengumpulan </w:t>
      </w:r>
      <w:r w:rsidR="007526CC" w:rsidRPr="00924583">
        <w:rPr>
          <w:rFonts w:ascii="Times New Roman" w:hAnsi="Times New Roman" w:cs="Times New Roman"/>
          <w:sz w:val="24"/>
          <w:szCs w:val="24"/>
        </w:rPr>
        <w:t>data</w:t>
      </w:r>
      <w:r w:rsidR="007526CC" w:rsidRPr="007526CC">
        <w:rPr>
          <w:rFonts w:ascii="Times New Roman" w:hAnsi="Times New Roman" w:cs="Times New Roman"/>
          <w:color w:val="FF0000"/>
          <w:sz w:val="24"/>
          <w:szCs w:val="24"/>
        </w:rPr>
        <w:t xml:space="preserve"> </w:t>
      </w:r>
      <w:r w:rsidR="007526CC">
        <w:rPr>
          <w:rFonts w:ascii="Times New Roman" w:hAnsi="Times New Roman" w:cs="Times New Roman"/>
          <w:sz w:val="24"/>
          <w:szCs w:val="24"/>
        </w:rPr>
        <w:t>diperoleh dengan dokumentasi dan menggunakan analisis tekstual.</w:t>
      </w:r>
      <w:proofErr w:type="gramEnd"/>
      <w:r w:rsidR="007526CC">
        <w:rPr>
          <w:rFonts w:ascii="Times New Roman" w:hAnsi="Times New Roman" w:cs="Times New Roman"/>
          <w:sz w:val="24"/>
          <w:szCs w:val="24"/>
        </w:rPr>
        <w:t xml:space="preserve"> D</w:t>
      </w:r>
      <w:r w:rsidR="007526CC" w:rsidRPr="001E16FD">
        <w:rPr>
          <w:rFonts w:ascii="Times New Roman" w:hAnsi="Times New Roman" w:cs="Times New Roman"/>
          <w:sz w:val="24"/>
          <w:szCs w:val="24"/>
        </w:rPr>
        <w:t>ata dan informasi</w:t>
      </w:r>
      <w:r w:rsidR="007526CC">
        <w:rPr>
          <w:rFonts w:ascii="Times New Roman" w:hAnsi="Times New Roman" w:cs="Times New Roman"/>
          <w:sz w:val="24"/>
          <w:szCs w:val="24"/>
        </w:rPr>
        <w:t xml:space="preserve"> dalam artikel ini digali </w:t>
      </w:r>
      <w:r w:rsidR="007526CC" w:rsidRPr="001E16FD">
        <w:rPr>
          <w:rFonts w:ascii="Times New Roman" w:hAnsi="Times New Roman" w:cs="Times New Roman"/>
          <w:sz w:val="24"/>
          <w:szCs w:val="24"/>
        </w:rPr>
        <w:t>dari berbagai macam sumber, seperti buku, kitab tafsir,</w:t>
      </w:r>
      <w:r w:rsidR="007526CC">
        <w:rPr>
          <w:rFonts w:ascii="Times New Roman" w:hAnsi="Times New Roman" w:cs="Times New Roman"/>
          <w:sz w:val="24"/>
          <w:szCs w:val="24"/>
        </w:rPr>
        <w:t xml:space="preserve"> kitab hadis,</w:t>
      </w:r>
      <w:r w:rsidR="007526CC" w:rsidRPr="001E16FD">
        <w:rPr>
          <w:rFonts w:ascii="Times New Roman" w:hAnsi="Times New Roman" w:cs="Times New Roman"/>
          <w:sz w:val="24"/>
          <w:szCs w:val="24"/>
        </w:rPr>
        <w:t xml:space="preserve"> jurnal, majalah,</w:t>
      </w:r>
      <w:r w:rsidR="007526CC">
        <w:rPr>
          <w:rFonts w:ascii="Times New Roman" w:hAnsi="Times New Roman" w:cs="Times New Roman"/>
          <w:sz w:val="24"/>
          <w:szCs w:val="24"/>
        </w:rPr>
        <w:t xml:space="preserve"> berita</w:t>
      </w:r>
      <w:r w:rsidR="007526CC" w:rsidRPr="001E16FD">
        <w:rPr>
          <w:rFonts w:ascii="Times New Roman" w:hAnsi="Times New Roman" w:cs="Times New Roman"/>
          <w:sz w:val="24"/>
          <w:szCs w:val="24"/>
        </w:rPr>
        <w:t xml:space="preserve"> dan literatur lain </w:t>
      </w:r>
      <w:r w:rsidR="007526CC">
        <w:rPr>
          <w:rFonts w:ascii="Times New Roman" w:hAnsi="Times New Roman" w:cs="Times New Roman"/>
          <w:sz w:val="24"/>
          <w:szCs w:val="24"/>
        </w:rPr>
        <w:t xml:space="preserve">yang berhubungan dengan tema. </w:t>
      </w:r>
      <w:proofErr w:type="gramStart"/>
      <w:r w:rsidR="007526CC">
        <w:rPr>
          <w:rFonts w:ascii="Times New Roman" w:hAnsi="Times New Roman" w:cs="Times New Roman"/>
          <w:sz w:val="24"/>
          <w:szCs w:val="24"/>
        </w:rPr>
        <w:t xml:space="preserve">Data-data disajikan dalam bentuk deskriptif yang disertai analisa dan interpretasi </w:t>
      </w:r>
      <w:r w:rsidR="007526CC">
        <w:rPr>
          <w:rFonts w:ascii="Times New Roman" w:hAnsi="Times New Roman" w:cs="Times New Roman"/>
          <w:sz w:val="24"/>
          <w:szCs w:val="24"/>
        </w:rPr>
        <w:lastRenderedPageBreak/>
        <w:t>terhadap data, atau disebut dengan metode deskriptif-analitik.</w:t>
      </w:r>
      <w:proofErr w:type="gramEnd"/>
      <w:r w:rsidR="00480C52" w:rsidRPr="00B5002E">
        <w:rPr>
          <w:rStyle w:val="FootnoteReference"/>
          <w:rFonts w:ascii="Times New Roman" w:hAnsi="Times New Roman" w:cs="Times New Roman"/>
          <w:sz w:val="20"/>
          <w:szCs w:val="20"/>
        </w:rPr>
        <w:footnoteReference w:id="7"/>
      </w:r>
    </w:p>
    <w:p w:rsidR="00D919A2" w:rsidRPr="00454D8F" w:rsidRDefault="001A5EFF" w:rsidP="002D3945">
      <w:pPr>
        <w:spacing w:after="0" w:line="360" w:lineRule="auto"/>
        <w:jc w:val="both"/>
        <w:rPr>
          <w:rFonts w:asciiTheme="majorBidi" w:hAnsiTheme="majorBidi" w:cstheme="majorBidi"/>
          <w:b/>
          <w:bCs/>
          <w:sz w:val="24"/>
          <w:szCs w:val="24"/>
          <w:lang w:val="en-ID"/>
        </w:rPr>
      </w:pPr>
      <w:r w:rsidRPr="00454D8F">
        <w:rPr>
          <w:rFonts w:asciiTheme="majorBidi" w:hAnsiTheme="majorBidi" w:cstheme="majorBidi"/>
          <w:b/>
          <w:bCs/>
          <w:sz w:val="24"/>
          <w:szCs w:val="24"/>
          <w:lang w:val="en-ID"/>
        </w:rPr>
        <w:t>ABU LAHAB DAN ISTRI DALAM KITAB TARIKH</w:t>
      </w:r>
    </w:p>
    <w:p w:rsidR="001D329E" w:rsidRDefault="00FF3155" w:rsidP="00AA079C">
      <w:pPr>
        <w:spacing w:after="0" w:line="360" w:lineRule="auto"/>
        <w:ind w:firstLine="567"/>
        <w:jc w:val="both"/>
        <w:rPr>
          <w:rFonts w:asciiTheme="majorBidi" w:hAnsiTheme="majorBidi" w:cstheme="majorBidi"/>
          <w:sz w:val="24"/>
          <w:szCs w:val="24"/>
          <w:lang w:val="en-ID"/>
        </w:rPr>
      </w:pPr>
      <w:r>
        <w:rPr>
          <w:rFonts w:asciiTheme="majorBidi" w:hAnsiTheme="majorBidi" w:cstheme="majorBidi"/>
          <w:sz w:val="24"/>
          <w:szCs w:val="24"/>
          <w:lang w:val="en-ID"/>
        </w:rPr>
        <w:t xml:space="preserve">Dalam kitab-kitab tarikh disebutkan bahwa </w:t>
      </w:r>
      <w:r w:rsidR="00604206">
        <w:rPr>
          <w:rFonts w:asciiTheme="majorBidi" w:hAnsiTheme="majorBidi" w:cstheme="majorBidi"/>
          <w:sz w:val="24"/>
          <w:szCs w:val="24"/>
          <w:lang w:val="en-ID"/>
        </w:rPr>
        <w:t>Abu Lahab</w:t>
      </w:r>
      <w:r>
        <w:rPr>
          <w:rFonts w:asciiTheme="majorBidi" w:hAnsiTheme="majorBidi" w:cstheme="majorBidi"/>
          <w:sz w:val="24"/>
          <w:szCs w:val="24"/>
          <w:lang w:val="en-ID"/>
        </w:rPr>
        <w:t xml:space="preserve"> memiliki </w:t>
      </w:r>
      <w:proofErr w:type="gramStart"/>
      <w:r>
        <w:rPr>
          <w:rFonts w:asciiTheme="majorBidi" w:hAnsiTheme="majorBidi" w:cstheme="majorBidi"/>
          <w:sz w:val="24"/>
          <w:szCs w:val="24"/>
          <w:lang w:val="en-ID"/>
        </w:rPr>
        <w:t>nama</w:t>
      </w:r>
      <w:proofErr w:type="gramEnd"/>
      <w:r>
        <w:rPr>
          <w:rFonts w:asciiTheme="majorBidi" w:hAnsiTheme="majorBidi" w:cstheme="majorBidi"/>
          <w:sz w:val="24"/>
          <w:szCs w:val="24"/>
          <w:lang w:val="en-ID"/>
        </w:rPr>
        <w:t xml:space="preserve"> lengkap Abd al-‘Uzza</w:t>
      </w:r>
      <w:r w:rsidR="002861AA">
        <w:rPr>
          <w:rFonts w:asciiTheme="majorBidi" w:hAnsiTheme="majorBidi" w:cstheme="majorBidi"/>
          <w:sz w:val="24"/>
          <w:szCs w:val="24"/>
          <w:lang w:val="en-ID"/>
        </w:rPr>
        <w:t xml:space="preserve"> bin Abdul Muthallib</w:t>
      </w:r>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Ia</w:t>
      </w:r>
      <w:proofErr w:type="gramEnd"/>
      <w:r>
        <w:rPr>
          <w:rFonts w:asciiTheme="majorBidi" w:hAnsiTheme="majorBidi" w:cstheme="majorBidi"/>
          <w:sz w:val="24"/>
          <w:szCs w:val="24"/>
          <w:lang w:val="en-ID"/>
        </w:rPr>
        <w:t xml:space="preserve"> adalah putra dari Abdul Mutahallib yang tidak lain adalah </w:t>
      </w:r>
      <w:r w:rsidR="009D5AD7">
        <w:rPr>
          <w:rFonts w:asciiTheme="majorBidi" w:hAnsiTheme="majorBidi" w:cstheme="majorBidi"/>
          <w:sz w:val="24"/>
          <w:szCs w:val="24"/>
          <w:lang w:val="en-ID"/>
        </w:rPr>
        <w:t>paman (</w:t>
      </w:r>
      <w:r>
        <w:rPr>
          <w:rFonts w:asciiTheme="majorBidi" w:hAnsiTheme="majorBidi" w:cstheme="majorBidi"/>
          <w:sz w:val="24"/>
          <w:szCs w:val="24"/>
          <w:lang w:val="en-ID"/>
        </w:rPr>
        <w:t>sanak keluarga</w:t>
      </w:r>
      <w:r w:rsidR="009D5AD7">
        <w:rPr>
          <w:rFonts w:asciiTheme="majorBidi" w:hAnsiTheme="majorBidi" w:cstheme="majorBidi"/>
          <w:sz w:val="24"/>
          <w:szCs w:val="24"/>
          <w:lang w:val="en-ID"/>
        </w:rPr>
        <w:t>)</w:t>
      </w:r>
      <w:r w:rsidR="001860E1">
        <w:rPr>
          <w:rFonts w:asciiTheme="majorBidi" w:hAnsiTheme="majorBidi" w:cstheme="majorBidi"/>
          <w:sz w:val="24"/>
          <w:szCs w:val="24"/>
          <w:lang w:val="en-ID"/>
        </w:rPr>
        <w:t xml:space="preserve"> dari Nabi M</w:t>
      </w:r>
      <w:r>
        <w:rPr>
          <w:rFonts w:asciiTheme="majorBidi" w:hAnsiTheme="majorBidi" w:cstheme="majorBidi"/>
          <w:sz w:val="24"/>
          <w:szCs w:val="24"/>
          <w:lang w:val="en-ID"/>
        </w:rPr>
        <w:t>uhammad S</w:t>
      </w:r>
      <w:r w:rsidR="00480C52">
        <w:rPr>
          <w:rFonts w:asciiTheme="majorBidi" w:hAnsiTheme="majorBidi" w:cstheme="majorBidi"/>
          <w:sz w:val="24"/>
          <w:szCs w:val="24"/>
          <w:lang w:val="id-ID"/>
        </w:rPr>
        <w:t>aw</w:t>
      </w:r>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 xml:space="preserve">Abu </w:t>
      </w:r>
      <w:r w:rsidR="005D021E">
        <w:rPr>
          <w:rFonts w:asciiTheme="majorBidi" w:hAnsiTheme="majorBidi" w:cstheme="majorBidi"/>
          <w:sz w:val="24"/>
          <w:szCs w:val="24"/>
          <w:lang w:val="en-ID"/>
        </w:rPr>
        <w:t xml:space="preserve">‘Utbah </w:t>
      </w:r>
      <w:r>
        <w:rPr>
          <w:rFonts w:asciiTheme="majorBidi" w:hAnsiTheme="majorBidi" w:cstheme="majorBidi"/>
          <w:sz w:val="24"/>
          <w:szCs w:val="24"/>
          <w:lang w:val="en-ID"/>
        </w:rPr>
        <w:t>merupakan sebuah kuniyah yang diberikan kepadanya</w:t>
      </w:r>
      <w:r w:rsidR="005D021E">
        <w:rPr>
          <w:rFonts w:asciiTheme="majorBidi" w:hAnsiTheme="majorBidi" w:cstheme="majorBidi"/>
          <w:sz w:val="24"/>
          <w:szCs w:val="24"/>
          <w:lang w:val="en-ID"/>
        </w:rPr>
        <w:t>.</w:t>
      </w:r>
      <w:proofErr w:type="gramEnd"/>
      <w:r w:rsidR="005D021E">
        <w:rPr>
          <w:rFonts w:asciiTheme="majorBidi" w:hAnsiTheme="majorBidi" w:cstheme="majorBidi"/>
          <w:sz w:val="24"/>
          <w:szCs w:val="24"/>
          <w:lang w:val="en-ID"/>
        </w:rPr>
        <w:t xml:space="preserve"> </w:t>
      </w:r>
      <w:r w:rsidR="001860E1">
        <w:rPr>
          <w:rFonts w:asciiTheme="majorBidi" w:hAnsiTheme="majorBidi" w:cstheme="majorBidi"/>
          <w:sz w:val="24"/>
          <w:szCs w:val="24"/>
          <w:lang w:val="en-ID"/>
        </w:rPr>
        <w:t>Ad</w:t>
      </w:r>
      <w:r w:rsidR="00AA00DC">
        <w:rPr>
          <w:rFonts w:asciiTheme="majorBidi" w:hAnsiTheme="majorBidi" w:cstheme="majorBidi"/>
          <w:sz w:val="24"/>
          <w:szCs w:val="24"/>
          <w:lang w:val="en-ID"/>
        </w:rPr>
        <w:t>a beberapa pendapat tentang julukan</w:t>
      </w:r>
      <w:r w:rsidR="001860E1">
        <w:rPr>
          <w:rFonts w:asciiTheme="majorBidi" w:hAnsiTheme="majorBidi" w:cstheme="majorBidi"/>
          <w:sz w:val="24"/>
          <w:szCs w:val="24"/>
          <w:lang w:val="en-ID"/>
        </w:rPr>
        <w:t xml:space="preserve"> Abu Lahab, pendapat pertama menyebutkan bahwa </w:t>
      </w:r>
      <w:r w:rsidR="00AA00DC">
        <w:rPr>
          <w:rFonts w:asciiTheme="majorBidi" w:hAnsiTheme="majorBidi" w:cstheme="majorBidi"/>
          <w:sz w:val="24"/>
          <w:szCs w:val="24"/>
          <w:lang w:val="en-ID"/>
        </w:rPr>
        <w:t>julukan</w:t>
      </w:r>
      <w:r w:rsidR="005D021E">
        <w:rPr>
          <w:rFonts w:asciiTheme="majorBidi" w:hAnsiTheme="majorBidi" w:cstheme="majorBidi"/>
          <w:sz w:val="24"/>
          <w:szCs w:val="24"/>
          <w:lang w:val="en-ID"/>
        </w:rPr>
        <w:t xml:space="preserve"> Abu Lahab</w:t>
      </w:r>
      <w:r>
        <w:rPr>
          <w:rFonts w:asciiTheme="majorBidi" w:hAnsiTheme="majorBidi" w:cstheme="majorBidi"/>
          <w:sz w:val="24"/>
          <w:szCs w:val="24"/>
          <w:lang w:val="en-ID"/>
        </w:rPr>
        <w:t xml:space="preserve"> </w:t>
      </w:r>
      <w:r w:rsidR="005D021E">
        <w:rPr>
          <w:rFonts w:asciiTheme="majorBidi" w:hAnsiTheme="majorBidi" w:cstheme="majorBidi"/>
          <w:sz w:val="24"/>
          <w:szCs w:val="24"/>
          <w:lang w:val="en-ID"/>
        </w:rPr>
        <w:t>di</w:t>
      </w:r>
      <w:r>
        <w:rPr>
          <w:rFonts w:asciiTheme="majorBidi" w:hAnsiTheme="majorBidi" w:cstheme="majorBidi"/>
          <w:sz w:val="24"/>
          <w:szCs w:val="24"/>
          <w:lang w:val="en-ID"/>
        </w:rPr>
        <w:t>karena</w:t>
      </w:r>
      <w:r w:rsidR="005D021E">
        <w:rPr>
          <w:rFonts w:asciiTheme="majorBidi" w:hAnsiTheme="majorBidi" w:cstheme="majorBidi"/>
          <w:sz w:val="24"/>
          <w:szCs w:val="24"/>
          <w:lang w:val="en-ID"/>
        </w:rPr>
        <w:t>kan</w:t>
      </w:r>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ia</w:t>
      </w:r>
      <w:proofErr w:type="gramEnd"/>
      <w:r>
        <w:rPr>
          <w:rFonts w:asciiTheme="majorBidi" w:hAnsiTheme="majorBidi" w:cstheme="majorBidi"/>
          <w:sz w:val="24"/>
          <w:szCs w:val="24"/>
          <w:lang w:val="en-ID"/>
        </w:rPr>
        <w:t xml:space="preserve"> memiliki anak yang bernama Lahab</w:t>
      </w:r>
      <w:r w:rsidR="00172923">
        <w:rPr>
          <w:rFonts w:asciiTheme="majorBidi" w:hAnsiTheme="majorBidi" w:cstheme="majorBidi"/>
          <w:sz w:val="24"/>
          <w:szCs w:val="24"/>
          <w:lang w:val="en-ID"/>
        </w:rPr>
        <w:t xml:space="preserve"> sehingga digelari ayahnya Lahab (Abu Lahab). </w:t>
      </w:r>
      <w:proofErr w:type="gramStart"/>
      <w:r w:rsidR="00172923">
        <w:rPr>
          <w:rFonts w:asciiTheme="majorBidi" w:hAnsiTheme="majorBidi" w:cstheme="majorBidi"/>
          <w:sz w:val="24"/>
          <w:szCs w:val="24"/>
          <w:lang w:val="en-ID"/>
        </w:rPr>
        <w:t xml:space="preserve">Pendapat </w:t>
      </w:r>
      <w:r w:rsidR="00480C52">
        <w:rPr>
          <w:rFonts w:asciiTheme="majorBidi" w:hAnsiTheme="majorBidi" w:cstheme="majorBidi"/>
          <w:sz w:val="24"/>
          <w:szCs w:val="24"/>
          <w:lang w:val="id-ID"/>
        </w:rPr>
        <w:t xml:space="preserve">yang </w:t>
      </w:r>
      <w:r w:rsidR="00172923">
        <w:rPr>
          <w:rFonts w:asciiTheme="majorBidi" w:hAnsiTheme="majorBidi" w:cstheme="majorBidi"/>
          <w:sz w:val="24"/>
          <w:szCs w:val="24"/>
          <w:lang w:val="en-ID"/>
        </w:rPr>
        <w:t>lebih masyhur</w:t>
      </w:r>
      <w:r>
        <w:rPr>
          <w:rFonts w:asciiTheme="majorBidi" w:hAnsiTheme="majorBidi" w:cstheme="majorBidi"/>
          <w:sz w:val="24"/>
          <w:szCs w:val="24"/>
          <w:lang w:val="en-ID"/>
        </w:rPr>
        <w:t xml:space="preserve"> menyebutkan bahwa kuniyah Abu Lahab diberikan kepadanya lanta</w:t>
      </w:r>
      <w:r w:rsidR="00F74E4B">
        <w:rPr>
          <w:rFonts w:asciiTheme="majorBidi" w:hAnsiTheme="majorBidi" w:cstheme="majorBidi"/>
          <w:sz w:val="24"/>
          <w:szCs w:val="24"/>
          <w:lang w:val="en-ID"/>
        </w:rPr>
        <w:t>ran pipinya yang cerah</w:t>
      </w:r>
      <w:r w:rsidR="00604206">
        <w:rPr>
          <w:rFonts w:asciiTheme="majorBidi" w:hAnsiTheme="majorBidi" w:cstheme="majorBidi"/>
          <w:sz w:val="24"/>
          <w:szCs w:val="24"/>
          <w:lang w:val="en-ID"/>
        </w:rPr>
        <w:t>.</w:t>
      </w:r>
      <w:proofErr w:type="gramEnd"/>
      <w:r w:rsidR="001D329E" w:rsidRPr="00B5002E">
        <w:rPr>
          <w:rStyle w:val="FootnoteReference"/>
          <w:rFonts w:asciiTheme="majorBidi" w:hAnsiTheme="majorBidi" w:cstheme="majorBidi"/>
          <w:sz w:val="20"/>
          <w:szCs w:val="20"/>
          <w:lang w:val="en-ID"/>
        </w:rPr>
        <w:footnoteReference w:id="8"/>
      </w:r>
      <w:r w:rsidR="00F74E4B">
        <w:rPr>
          <w:rFonts w:asciiTheme="majorBidi" w:hAnsiTheme="majorBidi" w:cstheme="majorBidi"/>
          <w:sz w:val="24"/>
          <w:szCs w:val="24"/>
          <w:lang w:val="en-ID"/>
        </w:rPr>
        <w:t xml:space="preserve"> </w:t>
      </w:r>
      <w:proofErr w:type="gramStart"/>
      <w:r w:rsidR="00F74E4B">
        <w:rPr>
          <w:rFonts w:asciiTheme="majorBidi" w:hAnsiTheme="majorBidi" w:cstheme="majorBidi"/>
          <w:sz w:val="24"/>
          <w:szCs w:val="24"/>
          <w:lang w:val="en-ID"/>
        </w:rPr>
        <w:t>Dari bentuk fisik</w:t>
      </w:r>
      <w:r w:rsidR="00AA00DC">
        <w:rPr>
          <w:rFonts w:asciiTheme="majorBidi" w:hAnsiTheme="majorBidi" w:cstheme="majorBidi"/>
          <w:sz w:val="24"/>
          <w:szCs w:val="24"/>
          <w:lang w:val="en-ID"/>
        </w:rPr>
        <w:t xml:space="preserve">nya, Abu Lahab memiliki wajah </w:t>
      </w:r>
      <w:r w:rsidR="00AA00DC">
        <w:rPr>
          <w:rFonts w:asciiTheme="majorBidi" w:hAnsiTheme="majorBidi" w:cstheme="majorBidi"/>
          <w:sz w:val="24"/>
          <w:szCs w:val="24"/>
          <w:lang w:val="en-ID"/>
        </w:rPr>
        <w:lastRenderedPageBreak/>
        <w:t xml:space="preserve">cerah (lahab), </w:t>
      </w:r>
      <w:r w:rsidR="00F74E4B">
        <w:rPr>
          <w:rFonts w:asciiTheme="majorBidi" w:hAnsiTheme="majorBidi" w:cstheme="majorBidi"/>
          <w:sz w:val="24"/>
          <w:szCs w:val="24"/>
          <w:lang w:val="en-ID"/>
        </w:rPr>
        <w:t>mata juling, tinggi dan berambut lebat.</w:t>
      </w:r>
      <w:proofErr w:type="gramEnd"/>
      <w:r w:rsidR="00AA079C" w:rsidRPr="00B5002E">
        <w:rPr>
          <w:rStyle w:val="FootnoteReference"/>
          <w:rFonts w:asciiTheme="majorBidi" w:hAnsiTheme="majorBidi" w:cstheme="majorBidi"/>
          <w:sz w:val="20"/>
          <w:szCs w:val="20"/>
          <w:lang w:val="en-ID"/>
        </w:rPr>
        <w:footnoteReference w:id="9"/>
      </w:r>
      <w:r w:rsidR="00AA079C">
        <w:rPr>
          <w:rFonts w:asciiTheme="majorBidi" w:hAnsiTheme="majorBidi" w:cstheme="majorBidi"/>
          <w:sz w:val="24"/>
          <w:szCs w:val="24"/>
          <w:lang w:val="id-ID"/>
        </w:rPr>
        <w:t xml:space="preserve"> </w:t>
      </w:r>
      <w:r w:rsidR="00AA079C">
        <w:rPr>
          <w:rFonts w:asciiTheme="majorBidi" w:hAnsiTheme="majorBidi" w:cstheme="majorBidi"/>
          <w:sz w:val="24"/>
          <w:szCs w:val="24"/>
          <w:lang w:val="en-ID"/>
        </w:rPr>
        <w:t xml:space="preserve"> </w:t>
      </w:r>
      <w:proofErr w:type="gramStart"/>
      <w:r w:rsidR="00B41B91">
        <w:rPr>
          <w:rFonts w:asciiTheme="majorBidi" w:hAnsiTheme="majorBidi" w:cstheme="majorBidi"/>
          <w:sz w:val="24"/>
          <w:szCs w:val="24"/>
          <w:lang w:val="en-ID"/>
        </w:rPr>
        <w:t>Ia</w:t>
      </w:r>
      <w:proofErr w:type="gramEnd"/>
      <w:r w:rsidR="00B41B91">
        <w:rPr>
          <w:rFonts w:asciiTheme="majorBidi" w:hAnsiTheme="majorBidi" w:cstheme="majorBidi"/>
          <w:sz w:val="24"/>
          <w:szCs w:val="24"/>
          <w:lang w:val="en-ID"/>
        </w:rPr>
        <w:t xml:space="preserve"> hidup bersama istrinya dan anak-anaknya.</w:t>
      </w:r>
      <w:r w:rsidR="00604206">
        <w:rPr>
          <w:rFonts w:asciiTheme="majorBidi" w:hAnsiTheme="majorBidi" w:cstheme="majorBidi"/>
          <w:sz w:val="24"/>
          <w:szCs w:val="24"/>
          <w:lang w:val="en-ID"/>
        </w:rPr>
        <w:t xml:space="preserve"> </w:t>
      </w:r>
      <w:proofErr w:type="gramStart"/>
      <w:r w:rsidR="001A3C43">
        <w:rPr>
          <w:rFonts w:asciiTheme="majorBidi" w:hAnsiTheme="majorBidi" w:cstheme="majorBidi"/>
          <w:sz w:val="24"/>
          <w:szCs w:val="24"/>
          <w:lang w:val="en-ID"/>
        </w:rPr>
        <w:t>Ia</w:t>
      </w:r>
      <w:proofErr w:type="gramEnd"/>
      <w:r w:rsidR="001A3C43">
        <w:rPr>
          <w:rFonts w:asciiTheme="majorBidi" w:hAnsiTheme="majorBidi" w:cstheme="majorBidi"/>
          <w:sz w:val="24"/>
          <w:szCs w:val="24"/>
          <w:lang w:val="en-ID"/>
        </w:rPr>
        <w:t xml:space="preserve"> wafat setelah peristiwa perang badar. </w:t>
      </w:r>
    </w:p>
    <w:p w:rsidR="00454D8F" w:rsidRPr="00B5002E" w:rsidRDefault="00480C52" w:rsidP="00AA079C">
      <w:pPr>
        <w:spacing w:after="0" w:line="360" w:lineRule="auto"/>
        <w:ind w:firstLine="567"/>
        <w:jc w:val="both"/>
        <w:rPr>
          <w:rFonts w:asciiTheme="majorBidi" w:hAnsiTheme="majorBidi" w:cstheme="majorBidi"/>
          <w:sz w:val="24"/>
          <w:szCs w:val="24"/>
          <w:lang w:val="id-ID"/>
        </w:rPr>
      </w:pPr>
      <w:r>
        <w:rPr>
          <w:rFonts w:asciiTheme="majorBidi" w:hAnsiTheme="majorBidi" w:cstheme="majorBidi"/>
          <w:sz w:val="24"/>
          <w:szCs w:val="24"/>
          <w:lang w:val="id-ID"/>
        </w:rPr>
        <w:t>Sedangkan</w:t>
      </w:r>
      <w:r w:rsidR="00AA00DC">
        <w:rPr>
          <w:rFonts w:asciiTheme="majorBidi" w:hAnsiTheme="majorBidi" w:cstheme="majorBidi"/>
          <w:sz w:val="24"/>
          <w:szCs w:val="24"/>
          <w:lang w:val="en-ID"/>
        </w:rPr>
        <w:t xml:space="preserve"> istri Abu Lahab,</w:t>
      </w:r>
      <w:r w:rsidR="00604206">
        <w:rPr>
          <w:rFonts w:asciiTheme="majorBidi" w:hAnsiTheme="majorBidi" w:cstheme="majorBidi"/>
          <w:sz w:val="24"/>
          <w:szCs w:val="24"/>
          <w:lang w:val="en-ID"/>
        </w:rPr>
        <w:t xml:space="preserve"> </w:t>
      </w:r>
      <w:r w:rsidR="001A3C43">
        <w:rPr>
          <w:rFonts w:asciiTheme="majorBidi" w:hAnsiTheme="majorBidi" w:cstheme="majorBidi"/>
          <w:sz w:val="24"/>
          <w:szCs w:val="24"/>
          <w:lang w:val="en-ID"/>
        </w:rPr>
        <w:t>ia m</w:t>
      </w:r>
      <w:r w:rsidR="00010919">
        <w:rPr>
          <w:rFonts w:asciiTheme="majorBidi" w:hAnsiTheme="majorBidi" w:cstheme="majorBidi"/>
          <w:sz w:val="24"/>
          <w:szCs w:val="24"/>
          <w:lang w:val="en-ID"/>
        </w:rPr>
        <w:t xml:space="preserve">erupakan wanita </w:t>
      </w:r>
      <w:r w:rsidR="00AA00DC">
        <w:rPr>
          <w:rFonts w:asciiTheme="majorBidi" w:hAnsiTheme="majorBidi" w:cstheme="majorBidi"/>
          <w:sz w:val="24"/>
          <w:szCs w:val="24"/>
          <w:lang w:val="en-ID"/>
        </w:rPr>
        <w:t xml:space="preserve">terpandang di </w:t>
      </w:r>
      <w:r w:rsidR="00010919">
        <w:rPr>
          <w:rFonts w:asciiTheme="majorBidi" w:hAnsiTheme="majorBidi" w:cstheme="majorBidi"/>
          <w:sz w:val="24"/>
          <w:szCs w:val="24"/>
          <w:lang w:val="en-ID"/>
        </w:rPr>
        <w:t>kalangan Qur</w:t>
      </w:r>
      <w:r w:rsidR="00AA00DC">
        <w:rPr>
          <w:rFonts w:asciiTheme="majorBidi" w:hAnsiTheme="majorBidi" w:cstheme="majorBidi"/>
          <w:sz w:val="24"/>
          <w:szCs w:val="24"/>
          <w:lang w:val="en-ID"/>
        </w:rPr>
        <w:t>aisy karena ia salah satu dari</w:t>
      </w:r>
      <w:r w:rsidR="00010919">
        <w:rPr>
          <w:rFonts w:asciiTheme="majorBidi" w:hAnsiTheme="majorBidi" w:cstheme="majorBidi"/>
          <w:sz w:val="24"/>
          <w:szCs w:val="24"/>
          <w:lang w:val="en-ID"/>
        </w:rPr>
        <w:t xml:space="preserve"> pemimpin wanita Quraisy</w:t>
      </w:r>
      <w:r w:rsidR="001A3C43">
        <w:rPr>
          <w:rFonts w:asciiTheme="majorBidi" w:hAnsiTheme="majorBidi" w:cstheme="majorBidi"/>
          <w:sz w:val="24"/>
          <w:szCs w:val="24"/>
          <w:lang w:val="en-ID"/>
        </w:rPr>
        <w:t xml:space="preserve">. </w:t>
      </w:r>
      <w:proofErr w:type="gramStart"/>
      <w:r w:rsidR="001A3C43">
        <w:rPr>
          <w:rFonts w:asciiTheme="majorBidi" w:hAnsiTheme="majorBidi" w:cstheme="majorBidi"/>
          <w:sz w:val="24"/>
          <w:szCs w:val="24"/>
          <w:lang w:val="en-ID"/>
        </w:rPr>
        <w:t xml:space="preserve">Orang-orang Quraisy memanggilnya </w:t>
      </w:r>
      <w:r w:rsidR="00604206">
        <w:rPr>
          <w:rFonts w:asciiTheme="majorBidi" w:hAnsiTheme="majorBidi" w:cstheme="majorBidi"/>
          <w:sz w:val="24"/>
          <w:szCs w:val="24"/>
          <w:lang w:val="en-ID"/>
        </w:rPr>
        <w:t>Ummu Jamil</w:t>
      </w:r>
      <w:r w:rsidR="001A3C43">
        <w:rPr>
          <w:rFonts w:asciiTheme="majorBidi" w:hAnsiTheme="majorBidi" w:cstheme="majorBidi"/>
          <w:sz w:val="24"/>
          <w:szCs w:val="24"/>
          <w:lang w:val="en-ID"/>
        </w:rPr>
        <w:t>.</w:t>
      </w:r>
      <w:proofErr w:type="gramEnd"/>
      <w:r w:rsidR="001A3C43">
        <w:rPr>
          <w:rFonts w:asciiTheme="majorBidi" w:hAnsiTheme="majorBidi" w:cstheme="majorBidi"/>
          <w:sz w:val="24"/>
          <w:szCs w:val="24"/>
          <w:lang w:val="en-ID"/>
        </w:rPr>
        <w:t xml:space="preserve"> Atau dengan kata </w:t>
      </w:r>
      <w:proofErr w:type="gramStart"/>
      <w:r w:rsidR="001A3C43">
        <w:rPr>
          <w:rFonts w:asciiTheme="majorBidi" w:hAnsiTheme="majorBidi" w:cstheme="majorBidi"/>
          <w:sz w:val="24"/>
          <w:szCs w:val="24"/>
          <w:lang w:val="en-ID"/>
        </w:rPr>
        <w:t>lain</w:t>
      </w:r>
      <w:proofErr w:type="gramEnd"/>
      <w:r w:rsidR="001A3C43">
        <w:rPr>
          <w:rFonts w:asciiTheme="majorBidi" w:hAnsiTheme="majorBidi" w:cstheme="majorBidi"/>
          <w:sz w:val="24"/>
          <w:szCs w:val="24"/>
          <w:lang w:val="en-ID"/>
        </w:rPr>
        <w:t>, Ummu Jamil ada</w:t>
      </w:r>
      <w:r w:rsidR="0024728C">
        <w:rPr>
          <w:rFonts w:asciiTheme="majorBidi" w:hAnsiTheme="majorBidi" w:cstheme="majorBidi"/>
          <w:sz w:val="24"/>
          <w:szCs w:val="24"/>
          <w:lang w:val="en-ID"/>
        </w:rPr>
        <w:t>lah kuniyah baginya</w:t>
      </w:r>
      <w:r w:rsidR="001A3C43">
        <w:rPr>
          <w:rFonts w:asciiTheme="majorBidi" w:hAnsiTheme="majorBidi" w:cstheme="majorBidi"/>
          <w:sz w:val="24"/>
          <w:szCs w:val="24"/>
          <w:lang w:val="en-ID"/>
        </w:rPr>
        <w:t xml:space="preserve">. Karena dalam tradisi Arab, memanggil seseorang bukan dengan </w:t>
      </w:r>
      <w:proofErr w:type="gramStart"/>
      <w:r>
        <w:rPr>
          <w:rFonts w:asciiTheme="majorBidi" w:hAnsiTheme="majorBidi" w:cstheme="majorBidi"/>
          <w:sz w:val="24"/>
          <w:szCs w:val="24"/>
          <w:lang w:val="en-ID"/>
        </w:rPr>
        <w:t>nama</w:t>
      </w:r>
      <w:proofErr w:type="gramEnd"/>
      <w:r>
        <w:rPr>
          <w:rFonts w:asciiTheme="majorBidi" w:hAnsiTheme="majorBidi" w:cstheme="majorBidi"/>
          <w:sz w:val="24"/>
          <w:szCs w:val="24"/>
          <w:lang w:val="en-ID"/>
        </w:rPr>
        <w:t xml:space="preserve"> aslinya, melainkan kuniyah</w:t>
      </w:r>
      <w:r w:rsidR="001A3C43">
        <w:rPr>
          <w:rFonts w:asciiTheme="majorBidi" w:hAnsiTheme="majorBidi" w:cstheme="majorBidi"/>
          <w:sz w:val="24"/>
          <w:szCs w:val="24"/>
          <w:lang w:val="en-ID"/>
        </w:rPr>
        <w:t>nya sekalipun sangat jauh dari nama aslinya.</w:t>
      </w:r>
      <w:r w:rsidR="0024728C">
        <w:rPr>
          <w:rFonts w:asciiTheme="majorBidi" w:hAnsiTheme="majorBidi" w:cstheme="majorBidi"/>
          <w:sz w:val="24"/>
          <w:szCs w:val="24"/>
          <w:lang w:val="en-ID"/>
        </w:rPr>
        <w:t xml:space="preserve"> Nama aslinya adalah</w:t>
      </w:r>
      <w:r w:rsidR="001A3C43">
        <w:rPr>
          <w:rFonts w:asciiTheme="majorBidi" w:hAnsiTheme="majorBidi" w:cstheme="majorBidi"/>
          <w:sz w:val="24"/>
          <w:szCs w:val="24"/>
          <w:lang w:val="en-ID"/>
        </w:rPr>
        <w:t xml:space="preserve"> </w:t>
      </w:r>
      <w:r w:rsidR="00E1749D">
        <w:rPr>
          <w:rFonts w:asciiTheme="majorBidi" w:hAnsiTheme="majorBidi" w:cstheme="majorBidi"/>
          <w:sz w:val="24"/>
          <w:szCs w:val="24"/>
          <w:lang w:val="en-ID"/>
        </w:rPr>
        <w:t>A</w:t>
      </w:r>
      <w:r w:rsidR="0024728C">
        <w:rPr>
          <w:rFonts w:asciiTheme="majorBidi" w:hAnsiTheme="majorBidi" w:cstheme="majorBidi"/>
          <w:sz w:val="24"/>
          <w:szCs w:val="24"/>
          <w:lang w:val="en-ID"/>
        </w:rPr>
        <w:t xml:space="preserve">rwa bintu Harb bin Umayyah saudara perempuan </w:t>
      </w:r>
      <w:r w:rsidR="00BE5A9E">
        <w:rPr>
          <w:rFonts w:asciiTheme="majorBidi" w:hAnsiTheme="majorBidi" w:cstheme="majorBidi"/>
          <w:sz w:val="24"/>
          <w:szCs w:val="24"/>
          <w:lang w:val="en-ID"/>
        </w:rPr>
        <w:t>Abu Shafyan.</w:t>
      </w:r>
      <w:r w:rsidR="00AA079C" w:rsidRPr="00B5002E">
        <w:rPr>
          <w:rStyle w:val="FootnoteReference"/>
          <w:rFonts w:asciiTheme="majorBidi" w:hAnsiTheme="majorBidi" w:cstheme="majorBidi"/>
          <w:sz w:val="20"/>
          <w:szCs w:val="20"/>
          <w:lang w:val="en-ID"/>
        </w:rPr>
        <w:footnoteReference w:id="10"/>
      </w:r>
    </w:p>
    <w:p w:rsidR="002D3945" w:rsidRPr="00B5002E" w:rsidRDefault="00BE5A9E" w:rsidP="00B5002E">
      <w:pPr>
        <w:spacing w:after="0" w:line="360" w:lineRule="auto"/>
        <w:ind w:firstLine="567"/>
        <w:jc w:val="both"/>
        <w:rPr>
          <w:rFonts w:asciiTheme="majorBidi" w:hAnsiTheme="majorBidi" w:cstheme="majorBidi"/>
          <w:sz w:val="24"/>
          <w:szCs w:val="24"/>
          <w:lang w:val="id-ID"/>
        </w:rPr>
      </w:pPr>
      <w:proofErr w:type="gramStart"/>
      <w:r>
        <w:rPr>
          <w:rFonts w:asciiTheme="majorBidi" w:hAnsiTheme="majorBidi" w:cstheme="majorBidi"/>
          <w:sz w:val="24"/>
          <w:szCs w:val="24"/>
          <w:lang w:val="en-ID"/>
        </w:rPr>
        <w:t>Abu Lahab dan Ummu Jamil hidup pada masa rasulullah.</w:t>
      </w:r>
      <w:proofErr w:type="gramEnd"/>
      <w:r w:rsidR="007A4993">
        <w:rPr>
          <w:rFonts w:asciiTheme="majorBidi" w:hAnsiTheme="majorBidi" w:cstheme="majorBidi"/>
          <w:sz w:val="24"/>
          <w:szCs w:val="24"/>
          <w:lang w:val="en-ID"/>
        </w:rPr>
        <w:t xml:space="preserve"> </w:t>
      </w:r>
      <w:proofErr w:type="gramStart"/>
      <w:r w:rsidR="007A4993">
        <w:rPr>
          <w:rFonts w:asciiTheme="majorBidi" w:hAnsiTheme="majorBidi" w:cstheme="majorBidi"/>
          <w:sz w:val="24"/>
          <w:szCs w:val="24"/>
          <w:lang w:val="en-ID"/>
        </w:rPr>
        <w:t>Bahkan mereka adalah tetangga nabi.</w:t>
      </w:r>
      <w:proofErr w:type="gramEnd"/>
      <w:r w:rsidR="007A4993">
        <w:rPr>
          <w:rFonts w:asciiTheme="majorBidi" w:hAnsiTheme="majorBidi" w:cstheme="majorBidi"/>
          <w:sz w:val="24"/>
          <w:szCs w:val="24"/>
          <w:lang w:val="en-ID"/>
        </w:rPr>
        <w:t xml:space="preserve"> </w:t>
      </w:r>
      <w:proofErr w:type="gramStart"/>
      <w:r w:rsidR="007A4993">
        <w:rPr>
          <w:rFonts w:asciiTheme="majorBidi" w:hAnsiTheme="majorBidi" w:cstheme="majorBidi"/>
          <w:sz w:val="24"/>
          <w:szCs w:val="24"/>
          <w:lang w:val="en-ID"/>
        </w:rPr>
        <w:t>Walaupun bertetangga, Abu Lahab dan istrinya tidak begitu baik kepada nabi.</w:t>
      </w:r>
      <w:proofErr w:type="gramEnd"/>
      <w:r w:rsidR="007A4993">
        <w:rPr>
          <w:rFonts w:asciiTheme="majorBidi" w:hAnsiTheme="majorBidi" w:cstheme="majorBidi"/>
          <w:sz w:val="24"/>
          <w:szCs w:val="24"/>
          <w:lang w:val="en-ID"/>
        </w:rPr>
        <w:t xml:space="preserve"> </w:t>
      </w:r>
      <w:proofErr w:type="gramStart"/>
      <w:r w:rsidR="007A4993">
        <w:rPr>
          <w:rFonts w:asciiTheme="majorBidi" w:hAnsiTheme="majorBidi" w:cstheme="majorBidi"/>
          <w:sz w:val="24"/>
          <w:szCs w:val="24"/>
          <w:lang w:val="en-ID"/>
        </w:rPr>
        <w:t xml:space="preserve">Bahkan mereka jauh dari kata baik, </w:t>
      </w:r>
      <w:r w:rsidR="007A4993">
        <w:rPr>
          <w:rFonts w:asciiTheme="majorBidi" w:hAnsiTheme="majorBidi" w:cstheme="majorBidi"/>
          <w:sz w:val="24"/>
          <w:szCs w:val="24"/>
          <w:lang w:val="en-ID"/>
        </w:rPr>
        <w:lastRenderedPageBreak/>
        <w:t>karena mereka</w:t>
      </w:r>
      <w:r>
        <w:rPr>
          <w:rFonts w:asciiTheme="majorBidi" w:hAnsiTheme="majorBidi" w:cstheme="majorBidi"/>
          <w:sz w:val="24"/>
          <w:szCs w:val="24"/>
          <w:lang w:val="en-ID"/>
        </w:rPr>
        <w:t xml:space="preserve"> begitu vokal dalam menyuarakan penolakan dan penentangan terhadap</w:t>
      </w:r>
      <w:r w:rsidR="007A4993">
        <w:rPr>
          <w:rFonts w:asciiTheme="majorBidi" w:hAnsiTheme="majorBidi" w:cstheme="majorBidi"/>
          <w:sz w:val="24"/>
          <w:szCs w:val="24"/>
          <w:lang w:val="en-ID"/>
        </w:rPr>
        <w:t xml:space="preserve"> dakwah nabi Muhammad SAW.</w:t>
      </w:r>
      <w:proofErr w:type="gramEnd"/>
      <w:r w:rsidR="007A4993">
        <w:rPr>
          <w:rFonts w:asciiTheme="majorBidi" w:hAnsiTheme="majorBidi" w:cstheme="majorBidi"/>
          <w:sz w:val="24"/>
          <w:szCs w:val="24"/>
          <w:lang w:val="en-ID"/>
        </w:rPr>
        <w:t xml:space="preserve"> </w:t>
      </w:r>
      <w:proofErr w:type="gramStart"/>
      <w:r w:rsidR="007A4993">
        <w:rPr>
          <w:rFonts w:asciiTheme="majorBidi" w:hAnsiTheme="majorBidi" w:cstheme="majorBidi"/>
          <w:sz w:val="24"/>
          <w:szCs w:val="24"/>
          <w:lang w:val="en-ID"/>
        </w:rPr>
        <w:t>Mereka sangat</w:t>
      </w:r>
      <w:r w:rsidR="005910B5">
        <w:rPr>
          <w:rFonts w:asciiTheme="majorBidi" w:hAnsiTheme="majorBidi" w:cstheme="majorBidi"/>
          <w:sz w:val="24"/>
          <w:szCs w:val="24"/>
          <w:lang w:val="en-ID"/>
        </w:rPr>
        <w:t xml:space="preserve"> </w:t>
      </w:r>
      <w:r w:rsidR="00DE3CF7">
        <w:rPr>
          <w:rFonts w:asciiTheme="majorBidi" w:hAnsiTheme="majorBidi" w:cstheme="majorBidi"/>
          <w:sz w:val="24"/>
          <w:szCs w:val="24"/>
          <w:lang w:val="en-ID"/>
        </w:rPr>
        <w:t>kompak dan saling membantu dalam menghadangi dakwah nabi.</w:t>
      </w:r>
      <w:proofErr w:type="gramEnd"/>
      <w:r w:rsidR="00DE3CF7">
        <w:rPr>
          <w:rFonts w:asciiTheme="majorBidi" w:hAnsiTheme="majorBidi" w:cstheme="majorBidi"/>
          <w:sz w:val="24"/>
          <w:szCs w:val="24"/>
          <w:lang w:val="en-ID"/>
        </w:rPr>
        <w:t xml:space="preserve"> </w:t>
      </w:r>
      <w:proofErr w:type="gramStart"/>
      <w:r w:rsidR="00DE3CF7">
        <w:rPr>
          <w:rFonts w:asciiTheme="majorBidi" w:hAnsiTheme="majorBidi" w:cstheme="majorBidi"/>
          <w:sz w:val="24"/>
          <w:szCs w:val="24"/>
          <w:lang w:val="en-ID"/>
        </w:rPr>
        <w:t>M</w:t>
      </w:r>
      <w:r w:rsidR="007A4993">
        <w:rPr>
          <w:rFonts w:asciiTheme="majorBidi" w:hAnsiTheme="majorBidi" w:cstheme="majorBidi"/>
          <w:sz w:val="24"/>
          <w:szCs w:val="24"/>
          <w:lang w:val="en-ID"/>
        </w:rPr>
        <w:t>ereka</w:t>
      </w:r>
      <w:r w:rsidR="005910B5">
        <w:rPr>
          <w:rFonts w:asciiTheme="majorBidi" w:hAnsiTheme="majorBidi" w:cstheme="majorBidi"/>
          <w:sz w:val="24"/>
          <w:szCs w:val="24"/>
          <w:lang w:val="en-ID"/>
        </w:rPr>
        <w:t xml:space="preserve"> tak segan</w:t>
      </w:r>
      <w:r w:rsidR="007A4993">
        <w:rPr>
          <w:rFonts w:asciiTheme="majorBidi" w:hAnsiTheme="majorBidi" w:cstheme="majorBidi"/>
          <w:sz w:val="24"/>
          <w:szCs w:val="24"/>
          <w:lang w:val="en-ID"/>
        </w:rPr>
        <w:t>-segan</w:t>
      </w:r>
      <w:r w:rsidR="00DE3CF7">
        <w:rPr>
          <w:rFonts w:asciiTheme="majorBidi" w:hAnsiTheme="majorBidi" w:cstheme="majorBidi"/>
          <w:sz w:val="24"/>
          <w:szCs w:val="24"/>
          <w:lang w:val="en-ID"/>
        </w:rPr>
        <w:t xml:space="preserve"> </w:t>
      </w:r>
      <w:r w:rsidR="005910B5">
        <w:rPr>
          <w:rFonts w:asciiTheme="majorBidi" w:hAnsiTheme="majorBidi" w:cstheme="majorBidi"/>
          <w:sz w:val="24"/>
          <w:szCs w:val="24"/>
          <w:lang w:val="en-ID"/>
        </w:rPr>
        <w:t>menyiksa dan menyakiti nabi</w:t>
      </w:r>
      <w:r w:rsidR="00DE3CF7">
        <w:rPr>
          <w:rFonts w:asciiTheme="majorBidi" w:hAnsiTheme="majorBidi" w:cstheme="majorBidi"/>
          <w:sz w:val="24"/>
          <w:szCs w:val="24"/>
          <w:lang w:val="en-ID"/>
        </w:rPr>
        <w:t xml:space="preserve"> serta mengancam nabi.</w:t>
      </w:r>
      <w:proofErr w:type="gramEnd"/>
      <w:r w:rsidR="00DE3CF7">
        <w:rPr>
          <w:rFonts w:asciiTheme="majorBidi" w:hAnsiTheme="majorBidi" w:cstheme="majorBidi"/>
          <w:sz w:val="24"/>
          <w:szCs w:val="24"/>
          <w:lang w:val="en-ID"/>
        </w:rPr>
        <w:t xml:space="preserve"> </w:t>
      </w:r>
      <w:proofErr w:type="gramStart"/>
      <w:r w:rsidR="00DE3CF7">
        <w:rPr>
          <w:rFonts w:asciiTheme="majorBidi" w:hAnsiTheme="majorBidi" w:cstheme="majorBidi"/>
          <w:sz w:val="24"/>
          <w:szCs w:val="24"/>
          <w:lang w:val="en-ID"/>
        </w:rPr>
        <w:t xml:space="preserve">Semua itu adalah </w:t>
      </w:r>
      <w:r w:rsidR="005910B5">
        <w:rPr>
          <w:rFonts w:asciiTheme="majorBidi" w:hAnsiTheme="majorBidi" w:cstheme="majorBidi"/>
          <w:sz w:val="24"/>
          <w:szCs w:val="24"/>
          <w:lang w:val="en-ID"/>
        </w:rPr>
        <w:t>bentuk penolakan dan perlawanan mereka terhadap dakwah nabi Muhammad S</w:t>
      </w:r>
      <w:r w:rsidR="00B5002E">
        <w:rPr>
          <w:rFonts w:asciiTheme="majorBidi" w:hAnsiTheme="majorBidi" w:cstheme="majorBidi"/>
          <w:sz w:val="24"/>
          <w:szCs w:val="24"/>
          <w:lang w:val="id-ID"/>
        </w:rPr>
        <w:t>aw</w:t>
      </w:r>
      <w:r w:rsidR="005910B5">
        <w:rPr>
          <w:rFonts w:asciiTheme="majorBidi" w:hAnsiTheme="majorBidi" w:cstheme="majorBidi"/>
          <w:sz w:val="24"/>
          <w:szCs w:val="24"/>
          <w:lang w:val="en-ID"/>
        </w:rPr>
        <w:t>.</w:t>
      </w:r>
      <w:proofErr w:type="gramEnd"/>
      <w:r w:rsidR="00AA079C" w:rsidRPr="00B5002E">
        <w:rPr>
          <w:rStyle w:val="FootnoteReference"/>
          <w:rFonts w:asciiTheme="majorBidi" w:hAnsiTheme="majorBidi" w:cstheme="majorBidi"/>
          <w:sz w:val="20"/>
          <w:szCs w:val="20"/>
          <w:lang w:val="en-ID"/>
        </w:rPr>
        <w:footnoteReference w:id="11"/>
      </w:r>
      <w:r w:rsidR="00AA079C">
        <w:rPr>
          <w:rFonts w:asciiTheme="majorBidi" w:hAnsiTheme="majorBidi" w:cstheme="majorBidi"/>
          <w:sz w:val="24"/>
          <w:szCs w:val="24"/>
          <w:lang w:val="en-ID"/>
        </w:rPr>
        <w:t xml:space="preserve"> </w:t>
      </w:r>
      <w:r w:rsidR="00DE3CF7">
        <w:rPr>
          <w:rFonts w:asciiTheme="majorBidi" w:hAnsiTheme="majorBidi" w:cstheme="majorBidi"/>
          <w:sz w:val="24"/>
          <w:szCs w:val="24"/>
          <w:lang w:val="en-ID"/>
        </w:rPr>
        <w:t xml:space="preserve">Mereka tidak terima ada agama </w:t>
      </w:r>
      <w:proofErr w:type="gramStart"/>
      <w:r w:rsidR="00DE3CF7">
        <w:rPr>
          <w:rFonts w:asciiTheme="majorBidi" w:hAnsiTheme="majorBidi" w:cstheme="majorBidi"/>
          <w:sz w:val="24"/>
          <w:szCs w:val="24"/>
          <w:lang w:val="en-ID"/>
        </w:rPr>
        <w:t>lain</w:t>
      </w:r>
      <w:proofErr w:type="gramEnd"/>
      <w:r w:rsidR="00DE3CF7">
        <w:rPr>
          <w:rFonts w:asciiTheme="majorBidi" w:hAnsiTheme="majorBidi" w:cstheme="majorBidi"/>
          <w:sz w:val="24"/>
          <w:szCs w:val="24"/>
          <w:lang w:val="en-ID"/>
        </w:rPr>
        <w:t xml:space="preserve"> di luar agama nenek moyang mereka. </w:t>
      </w:r>
      <w:r w:rsidR="00882D0D">
        <w:rPr>
          <w:rFonts w:asciiTheme="majorBidi" w:hAnsiTheme="majorBidi" w:cstheme="majorBidi"/>
          <w:sz w:val="24"/>
          <w:szCs w:val="24"/>
          <w:lang w:val="en-ID"/>
        </w:rPr>
        <w:t xml:space="preserve">Bahkan dikisahkan bahwa suatu hari Abu Lahab datang kepada nabi dan membentak nabi dengan suara tinggi seraya berkata </w:t>
      </w:r>
      <w:proofErr w:type="gramStart"/>
      <w:r w:rsidR="00882D0D">
        <w:rPr>
          <w:rFonts w:asciiTheme="majorBidi" w:hAnsiTheme="majorBidi" w:cstheme="majorBidi"/>
          <w:sz w:val="24"/>
          <w:szCs w:val="24"/>
          <w:lang w:val="en-ID"/>
        </w:rPr>
        <w:t>“ Ya</w:t>
      </w:r>
      <w:proofErr w:type="gramEnd"/>
      <w:r w:rsidR="00882D0D">
        <w:rPr>
          <w:rFonts w:asciiTheme="majorBidi" w:hAnsiTheme="majorBidi" w:cstheme="majorBidi"/>
          <w:sz w:val="24"/>
          <w:szCs w:val="24"/>
          <w:lang w:val="en-ID"/>
        </w:rPr>
        <w:t xml:space="preserve"> Muhammad, apakah karena ini engkau mengumpulkan kami. Celakalah engkau! Pungkas Abu Labah kepada nabi </w:t>
      </w:r>
      <w:proofErr w:type="gramStart"/>
      <w:r w:rsidR="00882D0D">
        <w:rPr>
          <w:rFonts w:asciiTheme="majorBidi" w:hAnsiTheme="majorBidi" w:cstheme="majorBidi"/>
          <w:sz w:val="24"/>
          <w:szCs w:val="24"/>
          <w:lang w:val="en-ID"/>
        </w:rPr>
        <w:t>di depan</w:t>
      </w:r>
      <w:proofErr w:type="gramEnd"/>
      <w:r w:rsidR="00882D0D">
        <w:rPr>
          <w:rFonts w:asciiTheme="majorBidi" w:hAnsiTheme="majorBidi" w:cstheme="majorBidi"/>
          <w:sz w:val="24"/>
          <w:szCs w:val="24"/>
          <w:lang w:val="en-ID"/>
        </w:rPr>
        <w:t xml:space="preserve"> khalayak ramai.</w:t>
      </w:r>
      <w:r w:rsidR="00882D0D" w:rsidRPr="00B5002E">
        <w:rPr>
          <w:rStyle w:val="FootnoteReference"/>
          <w:rFonts w:asciiTheme="majorBidi" w:hAnsiTheme="majorBidi" w:cstheme="majorBidi"/>
          <w:sz w:val="20"/>
          <w:szCs w:val="20"/>
          <w:lang w:val="en-ID"/>
        </w:rPr>
        <w:footnoteReference w:id="12"/>
      </w:r>
    </w:p>
    <w:p w:rsidR="00F41DCA" w:rsidRPr="00820719" w:rsidRDefault="00B059DB" w:rsidP="0041776E">
      <w:pPr>
        <w:spacing w:after="0" w:line="360" w:lineRule="auto"/>
        <w:ind w:firstLine="567"/>
        <w:jc w:val="both"/>
        <w:rPr>
          <w:rFonts w:asciiTheme="majorBidi" w:hAnsiTheme="majorBidi" w:cstheme="majorBidi"/>
          <w:sz w:val="24"/>
          <w:szCs w:val="24"/>
          <w:lang w:val="id-ID"/>
        </w:rPr>
      </w:pPr>
      <w:r w:rsidRPr="002D3945">
        <w:rPr>
          <w:rFonts w:asciiTheme="majorBidi" w:hAnsiTheme="majorBidi" w:cstheme="majorBidi"/>
          <w:sz w:val="24"/>
          <w:szCs w:val="24"/>
          <w:lang w:val="id-ID"/>
        </w:rPr>
        <w:t>Watak Abu Lahab dan istri dijelaskan secara rinci oleh Proffesor ‘Aid bin Ab</w:t>
      </w:r>
      <w:r w:rsidR="0041776E">
        <w:rPr>
          <w:rFonts w:asciiTheme="majorBidi" w:hAnsiTheme="majorBidi" w:cstheme="majorBidi"/>
          <w:sz w:val="24"/>
          <w:szCs w:val="24"/>
          <w:lang w:val="id-ID"/>
        </w:rPr>
        <w:t xml:space="preserve">dullah al-Qarni dalam </w:t>
      </w:r>
      <w:r w:rsidR="0041776E">
        <w:rPr>
          <w:rFonts w:asciiTheme="majorBidi" w:hAnsiTheme="majorBidi" w:cstheme="majorBidi"/>
          <w:sz w:val="24"/>
          <w:szCs w:val="24"/>
          <w:lang w:val="id-ID"/>
        </w:rPr>
        <w:lastRenderedPageBreak/>
        <w:t xml:space="preserve">karyanya </w:t>
      </w:r>
      <w:r w:rsidRPr="002D3945">
        <w:rPr>
          <w:rFonts w:asciiTheme="majorBidi" w:hAnsiTheme="majorBidi" w:cstheme="majorBidi"/>
          <w:sz w:val="24"/>
          <w:szCs w:val="24"/>
          <w:lang w:val="id-ID"/>
        </w:rPr>
        <w:t>Khatib wa Muhadar</w:t>
      </w:r>
      <w:r w:rsidR="0041776E">
        <w:rPr>
          <w:rFonts w:asciiTheme="majorBidi" w:hAnsiTheme="majorBidi" w:cstheme="majorBidi"/>
          <w:sz w:val="24"/>
          <w:szCs w:val="24"/>
          <w:lang w:val="id-ID"/>
        </w:rPr>
        <w:t xml:space="preserve">at li al-Syaikh ‘Aidh al-Qarni, </w:t>
      </w:r>
      <w:r w:rsidRPr="002D3945">
        <w:rPr>
          <w:rFonts w:asciiTheme="majorBidi" w:hAnsiTheme="majorBidi" w:cstheme="majorBidi"/>
          <w:sz w:val="24"/>
          <w:szCs w:val="24"/>
          <w:lang w:val="id-ID"/>
        </w:rPr>
        <w:t xml:space="preserve">dan  Durus li al-Syakh ‘Aid </w:t>
      </w:r>
      <w:r w:rsidR="00AA079C">
        <w:rPr>
          <w:rFonts w:asciiTheme="majorBidi" w:hAnsiTheme="majorBidi" w:cstheme="majorBidi"/>
          <w:sz w:val="24"/>
          <w:szCs w:val="24"/>
          <w:lang w:val="id-ID"/>
        </w:rPr>
        <w:t xml:space="preserve">al-Qarni, sebagai berikut:  </w:t>
      </w:r>
      <w:r w:rsidR="00AA079C">
        <w:rPr>
          <w:rFonts w:asciiTheme="majorBidi" w:hAnsiTheme="majorBidi" w:cstheme="majorBidi"/>
          <w:i/>
          <w:iCs/>
          <w:sz w:val="24"/>
          <w:szCs w:val="24"/>
          <w:lang w:val="id-ID"/>
        </w:rPr>
        <w:t xml:space="preserve">pertama </w:t>
      </w:r>
      <w:r w:rsidRPr="002D3945">
        <w:rPr>
          <w:rFonts w:asciiTheme="majorBidi" w:hAnsiTheme="majorBidi" w:cstheme="majorBidi"/>
          <w:sz w:val="24"/>
          <w:szCs w:val="24"/>
          <w:lang w:val="id-ID"/>
        </w:rPr>
        <w:t>Abu lahab</w:t>
      </w:r>
      <w:r w:rsidR="00214A75" w:rsidRPr="002D3945">
        <w:rPr>
          <w:rFonts w:asciiTheme="majorBidi" w:hAnsiTheme="majorBidi" w:cstheme="majorBidi"/>
          <w:sz w:val="24"/>
          <w:szCs w:val="24"/>
          <w:lang w:val="id-ID"/>
        </w:rPr>
        <w:t xml:space="preserve"> adalah</w:t>
      </w:r>
      <w:r w:rsidR="009D71A1" w:rsidRPr="002D3945">
        <w:rPr>
          <w:rFonts w:asciiTheme="majorBidi" w:hAnsiTheme="majorBidi" w:cstheme="majorBidi"/>
          <w:sz w:val="24"/>
          <w:szCs w:val="24"/>
          <w:lang w:val="id-ID"/>
        </w:rPr>
        <w:t xml:space="preserve"> pembesar yang tersehor di kalangan jahiliyah dengan sikap</w:t>
      </w:r>
      <w:r w:rsidR="00214A75" w:rsidRPr="002D3945">
        <w:rPr>
          <w:rFonts w:asciiTheme="majorBidi" w:hAnsiTheme="majorBidi" w:cstheme="majorBidi"/>
          <w:sz w:val="24"/>
          <w:szCs w:val="24"/>
          <w:lang w:val="id-ID"/>
        </w:rPr>
        <w:t xml:space="preserve"> pemberontak, keras kepala, kuat dan penjahat</w:t>
      </w:r>
      <w:r w:rsidR="00AA079C">
        <w:rPr>
          <w:rFonts w:asciiTheme="majorBidi" w:hAnsiTheme="majorBidi" w:cstheme="majorBidi"/>
          <w:sz w:val="24"/>
          <w:szCs w:val="24"/>
          <w:lang w:val="id-ID"/>
        </w:rPr>
        <w:t>,</w:t>
      </w:r>
      <w:r w:rsidR="00B5002E">
        <w:rPr>
          <w:rFonts w:asciiTheme="majorBidi" w:hAnsiTheme="majorBidi" w:cstheme="majorBidi"/>
          <w:sz w:val="24"/>
          <w:szCs w:val="24"/>
          <w:lang w:val="id-ID"/>
        </w:rPr>
        <w:t xml:space="preserve"> </w:t>
      </w:r>
      <w:r w:rsidR="00B5002E">
        <w:rPr>
          <w:rFonts w:asciiTheme="majorBidi" w:hAnsiTheme="majorBidi" w:cstheme="majorBidi"/>
          <w:i/>
          <w:iCs/>
          <w:sz w:val="24"/>
          <w:szCs w:val="24"/>
          <w:lang w:val="id-ID"/>
        </w:rPr>
        <w:t xml:space="preserve">kedua </w:t>
      </w:r>
      <w:r w:rsidR="00AA079C">
        <w:rPr>
          <w:rFonts w:asciiTheme="majorBidi" w:hAnsiTheme="majorBidi" w:cstheme="majorBidi"/>
          <w:sz w:val="24"/>
          <w:szCs w:val="24"/>
          <w:lang w:val="id-ID"/>
        </w:rPr>
        <w:t xml:space="preserve"> </w:t>
      </w:r>
      <w:r w:rsidR="009D71A1" w:rsidRPr="002D3945">
        <w:rPr>
          <w:rFonts w:asciiTheme="majorBidi" w:hAnsiTheme="majorBidi" w:cstheme="majorBidi"/>
          <w:sz w:val="24"/>
          <w:szCs w:val="24"/>
          <w:lang w:val="id-ID"/>
        </w:rPr>
        <w:t>Abu Lahab juga dikenal sebagai s</w:t>
      </w:r>
      <w:r w:rsidR="00214A75" w:rsidRPr="002D3945">
        <w:rPr>
          <w:rFonts w:asciiTheme="majorBidi" w:hAnsiTheme="majorBidi" w:cstheme="majorBidi"/>
          <w:sz w:val="24"/>
          <w:szCs w:val="24"/>
          <w:lang w:val="id-ID"/>
        </w:rPr>
        <w:t xml:space="preserve">osok yang sombong dan </w:t>
      </w:r>
      <w:r w:rsidR="009D71A1" w:rsidRPr="002D3945">
        <w:rPr>
          <w:rFonts w:asciiTheme="majorBidi" w:hAnsiTheme="majorBidi" w:cstheme="majorBidi"/>
          <w:sz w:val="24"/>
          <w:szCs w:val="24"/>
          <w:lang w:val="id-ID"/>
        </w:rPr>
        <w:t xml:space="preserve">suka </w:t>
      </w:r>
      <w:r w:rsidR="00214A75" w:rsidRPr="002D3945">
        <w:rPr>
          <w:rFonts w:asciiTheme="majorBidi" w:hAnsiTheme="majorBidi" w:cstheme="majorBidi"/>
          <w:sz w:val="24"/>
          <w:szCs w:val="24"/>
          <w:lang w:val="id-ID"/>
        </w:rPr>
        <w:t>membanggakan pangkat</w:t>
      </w:r>
      <w:r w:rsidR="009D71A1" w:rsidRPr="002D3945">
        <w:rPr>
          <w:rFonts w:asciiTheme="majorBidi" w:hAnsiTheme="majorBidi" w:cstheme="majorBidi"/>
          <w:sz w:val="24"/>
          <w:szCs w:val="24"/>
          <w:lang w:val="id-ID"/>
        </w:rPr>
        <w:t>, jabatan</w:t>
      </w:r>
      <w:r w:rsidR="00214A75" w:rsidRPr="002D3945">
        <w:rPr>
          <w:rFonts w:asciiTheme="majorBidi" w:hAnsiTheme="majorBidi" w:cstheme="majorBidi"/>
          <w:sz w:val="24"/>
          <w:szCs w:val="24"/>
          <w:lang w:val="id-ID"/>
        </w:rPr>
        <w:t xml:space="preserve"> dan keluarga</w:t>
      </w:r>
      <w:r w:rsidR="00AA079C">
        <w:rPr>
          <w:rFonts w:asciiTheme="majorBidi" w:hAnsiTheme="majorBidi" w:cstheme="majorBidi"/>
          <w:sz w:val="24"/>
          <w:szCs w:val="24"/>
          <w:lang w:val="id-ID"/>
        </w:rPr>
        <w:t xml:space="preserve">, </w:t>
      </w:r>
      <w:r w:rsidR="00B5002E">
        <w:rPr>
          <w:rFonts w:asciiTheme="majorBidi" w:hAnsiTheme="majorBidi" w:cstheme="majorBidi"/>
          <w:i/>
          <w:iCs/>
          <w:sz w:val="24"/>
          <w:szCs w:val="24"/>
          <w:lang w:val="id-ID"/>
        </w:rPr>
        <w:t xml:space="preserve">ketiga </w:t>
      </w:r>
      <w:r w:rsidR="00F97395" w:rsidRPr="00820719">
        <w:rPr>
          <w:rFonts w:asciiTheme="majorBidi" w:hAnsiTheme="majorBidi" w:cstheme="majorBidi"/>
          <w:sz w:val="24"/>
          <w:szCs w:val="24"/>
          <w:lang w:val="id-ID"/>
        </w:rPr>
        <w:t>Abu Lahab adalah figur</w:t>
      </w:r>
      <w:r w:rsidR="00214A75" w:rsidRPr="00820719">
        <w:rPr>
          <w:rFonts w:asciiTheme="majorBidi" w:hAnsiTheme="majorBidi" w:cstheme="majorBidi"/>
          <w:sz w:val="24"/>
          <w:szCs w:val="24"/>
          <w:lang w:val="id-ID"/>
        </w:rPr>
        <w:t xml:space="preserve"> yang telah ditetapkan oleh Allah sebagai seorang yang tidak memeluk Islam dan tidak beriman kapada apa yang diwahyukan Allah kepada nabi Muhammad</w:t>
      </w:r>
      <w:r w:rsidR="00B5002E">
        <w:rPr>
          <w:rFonts w:asciiTheme="majorBidi" w:hAnsiTheme="majorBidi" w:cstheme="majorBidi"/>
          <w:i/>
          <w:iCs/>
          <w:sz w:val="24"/>
          <w:szCs w:val="24"/>
          <w:lang w:val="id-ID"/>
        </w:rPr>
        <w:t xml:space="preserve"> keempat</w:t>
      </w:r>
      <w:r w:rsidR="00F97395" w:rsidRPr="00820719">
        <w:rPr>
          <w:rFonts w:asciiTheme="majorBidi" w:hAnsiTheme="majorBidi" w:cstheme="majorBidi"/>
          <w:sz w:val="24"/>
          <w:szCs w:val="24"/>
          <w:lang w:val="id-ID"/>
        </w:rPr>
        <w:t xml:space="preserve"> salah satu kejahatan luar biasa Abu Lahab adalah i</w:t>
      </w:r>
      <w:r w:rsidR="00214A75" w:rsidRPr="00820719">
        <w:rPr>
          <w:rFonts w:asciiTheme="majorBidi" w:hAnsiTheme="majorBidi" w:cstheme="majorBidi"/>
          <w:sz w:val="24"/>
          <w:szCs w:val="24"/>
          <w:lang w:val="id-ID"/>
        </w:rPr>
        <w:t>a memiliki rumah yang ia siapkan bersama anak dan istrinya</w:t>
      </w:r>
      <w:r w:rsidR="00313F05" w:rsidRPr="00820719">
        <w:rPr>
          <w:rFonts w:asciiTheme="majorBidi" w:hAnsiTheme="majorBidi" w:cstheme="majorBidi"/>
          <w:sz w:val="24"/>
          <w:szCs w:val="24"/>
          <w:lang w:val="id-ID"/>
        </w:rPr>
        <w:t xml:space="preserve"> dengan mengerahkan harta dan kemampuannya untuk tujuan memerangi </w:t>
      </w:r>
      <w:r w:rsidR="00F97395" w:rsidRPr="00820719">
        <w:rPr>
          <w:rFonts w:asciiTheme="majorBidi" w:hAnsiTheme="majorBidi" w:cstheme="majorBidi"/>
          <w:sz w:val="24"/>
          <w:szCs w:val="24"/>
          <w:lang w:val="id-ID"/>
        </w:rPr>
        <w:t>dan menghalangi dakwah N</w:t>
      </w:r>
      <w:r w:rsidR="00313F05" w:rsidRPr="00820719">
        <w:rPr>
          <w:rFonts w:asciiTheme="majorBidi" w:hAnsiTheme="majorBidi" w:cstheme="majorBidi"/>
          <w:sz w:val="24"/>
          <w:szCs w:val="24"/>
          <w:lang w:val="id-ID"/>
        </w:rPr>
        <w:t>abi Muhammad</w:t>
      </w:r>
      <w:r w:rsidR="00B5002E">
        <w:rPr>
          <w:rFonts w:asciiTheme="majorBidi" w:hAnsiTheme="majorBidi" w:cstheme="majorBidi"/>
          <w:sz w:val="24"/>
          <w:szCs w:val="24"/>
          <w:lang w:val="id-ID"/>
        </w:rPr>
        <w:t xml:space="preserve">, </w:t>
      </w:r>
      <w:r w:rsidR="00B5002E">
        <w:rPr>
          <w:rFonts w:asciiTheme="majorBidi" w:hAnsiTheme="majorBidi" w:cstheme="majorBidi"/>
          <w:i/>
          <w:iCs/>
          <w:sz w:val="24"/>
          <w:szCs w:val="24"/>
          <w:lang w:val="id-ID"/>
        </w:rPr>
        <w:t xml:space="preserve">kelima </w:t>
      </w:r>
      <w:r w:rsidR="00313F05" w:rsidRPr="00820719">
        <w:rPr>
          <w:rFonts w:asciiTheme="majorBidi" w:hAnsiTheme="majorBidi" w:cstheme="majorBidi"/>
          <w:sz w:val="24"/>
          <w:szCs w:val="24"/>
          <w:lang w:val="id-ID"/>
        </w:rPr>
        <w:t>Istrinya (hammalah al-hatab), meletakkan kayu bakar di setiap jalan nabi</w:t>
      </w:r>
      <w:r w:rsidR="00F97395" w:rsidRPr="00820719">
        <w:rPr>
          <w:rFonts w:asciiTheme="majorBidi" w:hAnsiTheme="majorBidi" w:cstheme="majorBidi"/>
          <w:sz w:val="24"/>
          <w:szCs w:val="24"/>
          <w:lang w:val="id-ID"/>
        </w:rPr>
        <w:t xml:space="preserve"> Muhamamd setiap pagi dan petang</w:t>
      </w:r>
      <w:r w:rsidR="00B5002E">
        <w:rPr>
          <w:rFonts w:asciiTheme="majorBidi" w:hAnsiTheme="majorBidi" w:cstheme="majorBidi"/>
          <w:sz w:val="24"/>
          <w:szCs w:val="24"/>
          <w:lang w:val="id-ID"/>
        </w:rPr>
        <w:t xml:space="preserve">, </w:t>
      </w:r>
      <w:r w:rsidR="00B5002E">
        <w:rPr>
          <w:rFonts w:asciiTheme="majorBidi" w:hAnsiTheme="majorBidi" w:cstheme="majorBidi"/>
          <w:i/>
          <w:iCs/>
          <w:sz w:val="24"/>
          <w:szCs w:val="24"/>
          <w:lang w:val="id-ID"/>
        </w:rPr>
        <w:t>keenam</w:t>
      </w:r>
      <w:r w:rsidR="00F97395" w:rsidRPr="00820719">
        <w:rPr>
          <w:rFonts w:asciiTheme="majorBidi" w:hAnsiTheme="majorBidi" w:cstheme="majorBidi"/>
          <w:sz w:val="24"/>
          <w:szCs w:val="24"/>
          <w:lang w:val="id-ID"/>
        </w:rPr>
        <w:t xml:space="preserve"> begitu pula anaknya, s</w:t>
      </w:r>
      <w:r w:rsidR="00313F05" w:rsidRPr="00820719">
        <w:rPr>
          <w:rFonts w:asciiTheme="majorBidi" w:hAnsiTheme="majorBidi" w:cstheme="majorBidi"/>
          <w:sz w:val="24"/>
          <w:szCs w:val="24"/>
          <w:lang w:val="id-ID"/>
        </w:rPr>
        <w:t xml:space="preserve">alah satu anaknya </w:t>
      </w:r>
      <w:r w:rsidR="00F97395" w:rsidRPr="00820719">
        <w:rPr>
          <w:rFonts w:asciiTheme="majorBidi" w:hAnsiTheme="majorBidi" w:cstheme="majorBidi"/>
          <w:sz w:val="24"/>
          <w:szCs w:val="24"/>
          <w:lang w:val="id-ID"/>
        </w:rPr>
        <w:lastRenderedPageBreak/>
        <w:t xml:space="preserve">pernah </w:t>
      </w:r>
      <w:r w:rsidR="00313F05" w:rsidRPr="00820719">
        <w:rPr>
          <w:rFonts w:asciiTheme="majorBidi" w:hAnsiTheme="majorBidi" w:cstheme="majorBidi"/>
          <w:sz w:val="24"/>
          <w:szCs w:val="24"/>
          <w:lang w:val="id-ID"/>
        </w:rPr>
        <w:t>menghadang nabi di jalan dan meludahi wajah nabi</w:t>
      </w:r>
      <w:r w:rsidR="00B5002E">
        <w:rPr>
          <w:rFonts w:asciiTheme="majorBidi" w:hAnsiTheme="majorBidi" w:cstheme="majorBidi"/>
          <w:sz w:val="24"/>
          <w:szCs w:val="24"/>
          <w:lang w:val="id-ID"/>
        </w:rPr>
        <w:t>.</w:t>
      </w:r>
      <w:r w:rsidR="00B5002E" w:rsidRPr="00B5002E">
        <w:rPr>
          <w:rStyle w:val="FootnoteReference"/>
          <w:rFonts w:asciiTheme="majorBidi" w:hAnsiTheme="majorBidi" w:cstheme="majorBidi"/>
          <w:sz w:val="20"/>
          <w:szCs w:val="20"/>
          <w:lang w:val="id-ID"/>
        </w:rPr>
        <w:footnoteReference w:id="13"/>
      </w:r>
    </w:p>
    <w:p w:rsidR="002D3945" w:rsidRPr="00DC23BE" w:rsidRDefault="00C61B6E" w:rsidP="00DC23BE">
      <w:pPr>
        <w:spacing w:after="0" w:line="360" w:lineRule="auto"/>
        <w:ind w:firstLine="567"/>
        <w:jc w:val="both"/>
        <w:rPr>
          <w:rFonts w:asciiTheme="majorBidi" w:hAnsiTheme="majorBidi" w:cstheme="majorBidi"/>
          <w:color w:val="000000"/>
          <w:sz w:val="24"/>
          <w:szCs w:val="24"/>
          <w:lang w:val="id-ID"/>
        </w:rPr>
      </w:pPr>
      <w:proofErr w:type="gramStart"/>
      <w:r>
        <w:rPr>
          <w:rFonts w:asciiTheme="majorBidi" w:hAnsiTheme="majorBidi" w:cstheme="majorBidi"/>
          <w:sz w:val="24"/>
          <w:szCs w:val="24"/>
          <w:lang w:val="en-ID"/>
        </w:rPr>
        <w:t>Dari paparan di atas</w:t>
      </w:r>
      <w:r w:rsidR="00B307D8">
        <w:rPr>
          <w:rFonts w:asciiTheme="majorBidi" w:hAnsiTheme="majorBidi" w:cstheme="majorBidi"/>
          <w:sz w:val="24"/>
          <w:szCs w:val="24"/>
          <w:lang w:val="en-ID"/>
        </w:rPr>
        <w:t>, sosok Abu Lahab dan isterinya sangat menentang nabi, bahkan anak-anak mereka juga turut andil dalam melawan nabi.</w:t>
      </w:r>
      <w:proofErr w:type="gramEnd"/>
      <w:r w:rsidR="00B307D8">
        <w:rPr>
          <w:rFonts w:asciiTheme="majorBidi" w:hAnsiTheme="majorBidi" w:cstheme="majorBidi"/>
          <w:sz w:val="24"/>
          <w:szCs w:val="24"/>
          <w:lang w:val="en-ID"/>
        </w:rPr>
        <w:t xml:space="preserve"> Perbuatan-perbuatan mereka di atas telah mengantarkan mereka menjadi figure yang diabadikan al-Qur’an dalam satu </w:t>
      </w:r>
      <w:proofErr w:type="gramStart"/>
      <w:r w:rsidR="00B307D8">
        <w:rPr>
          <w:rFonts w:asciiTheme="majorBidi" w:hAnsiTheme="majorBidi" w:cstheme="majorBidi"/>
          <w:sz w:val="24"/>
          <w:szCs w:val="24"/>
          <w:lang w:val="en-ID"/>
        </w:rPr>
        <w:t>surat</w:t>
      </w:r>
      <w:proofErr w:type="gramEnd"/>
      <w:r w:rsidR="00B307D8">
        <w:rPr>
          <w:rFonts w:asciiTheme="majorBidi" w:hAnsiTheme="majorBidi" w:cstheme="majorBidi"/>
          <w:sz w:val="24"/>
          <w:szCs w:val="24"/>
          <w:lang w:val="en-ID"/>
        </w:rPr>
        <w:t xml:space="preserve"> </w:t>
      </w:r>
      <w:r w:rsidR="00123B9B">
        <w:rPr>
          <w:rFonts w:asciiTheme="majorBidi" w:hAnsiTheme="majorBidi" w:cstheme="majorBidi"/>
          <w:sz w:val="24"/>
          <w:szCs w:val="24"/>
          <w:lang w:val="en-ID"/>
        </w:rPr>
        <w:t>khusus.</w:t>
      </w:r>
      <w:r w:rsidR="00B059DB">
        <w:rPr>
          <w:rFonts w:asciiTheme="majorBidi" w:hAnsiTheme="majorBidi" w:cstheme="majorBidi"/>
          <w:sz w:val="24"/>
          <w:szCs w:val="24"/>
          <w:lang w:val="en-ID"/>
        </w:rPr>
        <w:t xml:space="preserve"> Mereka disebutkan sebagai p</w:t>
      </w:r>
      <w:r>
        <w:rPr>
          <w:rFonts w:asciiTheme="majorBidi" w:hAnsiTheme="majorBidi" w:cstheme="majorBidi"/>
          <w:sz w:val="24"/>
          <w:szCs w:val="24"/>
          <w:lang w:val="en-ID"/>
        </w:rPr>
        <w:t>asanga</w:t>
      </w:r>
      <w:r w:rsidR="00123B9B">
        <w:rPr>
          <w:rFonts w:asciiTheme="majorBidi" w:hAnsiTheme="majorBidi" w:cstheme="majorBidi"/>
          <w:sz w:val="24"/>
          <w:szCs w:val="24"/>
          <w:lang w:val="en-ID"/>
        </w:rPr>
        <w:t xml:space="preserve">n yang celaka dan merugi </w:t>
      </w:r>
      <w:r w:rsidR="00AC19EC">
        <w:rPr>
          <w:rFonts w:asciiTheme="majorBidi" w:hAnsiTheme="majorBidi" w:cstheme="majorBidi"/>
          <w:sz w:val="24"/>
          <w:szCs w:val="24"/>
          <w:lang w:val="en-ID"/>
        </w:rPr>
        <w:t xml:space="preserve">dalam </w:t>
      </w:r>
      <w:proofErr w:type="gramStart"/>
      <w:r w:rsidR="00123B9B">
        <w:rPr>
          <w:rFonts w:asciiTheme="majorBidi" w:hAnsiTheme="majorBidi" w:cstheme="majorBidi"/>
          <w:sz w:val="24"/>
          <w:szCs w:val="24"/>
          <w:lang w:val="en-ID"/>
        </w:rPr>
        <w:t>surat</w:t>
      </w:r>
      <w:proofErr w:type="gramEnd"/>
      <w:r w:rsidR="00123B9B">
        <w:rPr>
          <w:rFonts w:asciiTheme="majorBidi" w:hAnsiTheme="majorBidi" w:cstheme="majorBidi"/>
          <w:sz w:val="24"/>
          <w:szCs w:val="24"/>
          <w:lang w:val="en-ID"/>
        </w:rPr>
        <w:t xml:space="preserve"> ke 111 al-Qur’an</w:t>
      </w:r>
      <w:r w:rsidR="00B059DB">
        <w:rPr>
          <w:rFonts w:asciiTheme="majorBidi" w:hAnsiTheme="majorBidi" w:cstheme="majorBidi"/>
          <w:sz w:val="24"/>
          <w:szCs w:val="24"/>
          <w:lang w:val="en-ID"/>
        </w:rPr>
        <w:t xml:space="preserve">. </w:t>
      </w:r>
      <w:proofErr w:type="gramStart"/>
      <w:r w:rsidR="00B059DB">
        <w:rPr>
          <w:rFonts w:asciiTheme="majorBidi" w:hAnsiTheme="majorBidi" w:cstheme="majorBidi"/>
          <w:sz w:val="24"/>
          <w:szCs w:val="24"/>
          <w:lang w:val="en-ID"/>
        </w:rPr>
        <w:t>Penyebutan dan pengabadian kisah keduanya dalam al-Qur’an bukan hampa</w:t>
      </w:r>
      <w:r w:rsidR="00123B9B">
        <w:rPr>
          <w:rFonts w:asciiTheme="majorBidi" w:hAnsiTheme="majorBidi" w:cstheme="majorBidi"/>
          <w:sz w:val="24"/>
          <w:szCs w:val="24"/>
          <w:lang w:val="en-ID"/>
        </w:rPr>
        <w:t xml:space="preserve"> dari</w:t>
      </w:r>
      <w:r w:rsidR="00B059DB">
        <w:rPr>
          <w:rFonts w:asciiTheme="majorBidi" w:hAnsiTheme="majorBidi" w:cstheme="majorBidi"/>
          <w:sz w:val="24"/>
          <w:szCs w:val="24"/>
          <w:lang w:val="en-ID"/>
        </w:rPr>
        <w:t xml:space="preserve"> makna dan tujuan, namun lebih dalam pada itu kisah keduanya penuh dengan hikmah dan pelajaran.</w:t>
      </w:r>
      <w:proofErr w:type="gramEnd"/>
      <w:r w:rsidR="00B059DB">
        <w:rPr>
          <w:rFonts w:asciiTheme="majorBidi" w:hAnsiTheme="majorBidi" w:cstheme="majorBidi"/>
          <w:sz w:val="24"/>
          <w:szCs w:val="24"/>
          <w:lang w:val="en-ID"/>
        </w:rPr>
        <w:t xml:space="preserve"> </w:t>
      </w:r>
      <w:proofErr w:type="gramStart"/>
      <w:r w:rsidR="00B059DB">
        <w:rPr>
          <w:rFonts w:asciiTheme="majorBidi" w:hAnsiTheme="majorBidi" w:cstheme="majorBidi"/>
          <w:sz w:val="24"/>
          <w:szCs w:val="24"/>
          <w:lang w:val="en-ID"/>
        </w:rPr>
        <w:t>Karena pada dasarnya kisah dalam al-Qur’an bertujuan untuk memberi</w:t>
      </w:r>
      <w:r w:rsidR="00123B9B">
        <w:rPr>
          <w:rFonts w:asciiTheme="majorBidi" w:hAnsiTheme="majorBidi" w:cstheme="majorBidi"/>
          <w:sz w:val="24"/>
          <w:szCs w:val="24"/>
          <w:lang w:val="en-ID"/>
        </w:rPr>
        <w:t>kan pelajaran bagi pembacanya.</w:t>
      </w:r>
      <w:proofErr w:type="gramEnd"/>
    </w:p>
    <w:p w:rsidR="00913EF6" w:rsidRDefault="001A5EFF" w:rsidP="001A5EFF">
      <w:pPr>
        <w:spacing w:after="0" w:line="360" w:lineRule="auto"/>
        <w:jc w:val="both"/>
        <w:rPr>
          <w:rFonts w:asciiTheme="majorBidi" w:hAnsiTheme="majorBidi" w:cstheme="majorBidi"/>
          <w:b/>
          <w:bCs/>
          <w:sz w:val="24"/>
          <w:szCs w:val="24"/>
          <w:lang w:val="en-ID"/>
        </w:rPr>
      </w:pPr>
      <w:proofErr w:type="gramStart"/>
      <w:r>
        <w:rPr>
          <w:rFonts w:asciiTheme="majorBidi" w:hAnsiTheme="majorBidi" w:cstheme="majorBidi"/>
          <w:b/>
          <w:bCs/>
          <w:sz w:val="24"/>
          <w:szCs w:val="24"/>
          <w:lang w:val="en-ID"/>
        </w:rPr>
        <w:t>INTERPRETASI QS.</w:t>
      </w:r>
      <w:proofErr w:type="gramEnd"/>
      <w:r>
        <w:rPr>
          <w:rFonts w:asciiTheme="majorBidi" w:hAnsiTheme="majorBidi" w:cstheme="majorBidi"/>
          <w:b/>
          <w:bCs/>
          <w:sz w:val="24"/>
          <w:szCs w:val="24"/>
          <w:lang w:val="id-ID"/>
        </w:rPr>
        <w:t xml:space="preserve"> A</w:t>
      </w:r>
      <w:r w:rsidRPr="00454D8F">
        <w:rPr>
          <w:rFonts w:asciiTheme="majorBidi" w:hAnsiTheme="majorBidi" w:cstheme="majorBidi"/>
          <w:b/>
          <w:bCs/>
          <w:sz w:val="24"/>
          <w:szCs w:val="24"/>
          <w:lang w:val="en-ID"/>
        </w:rPr>
        <w:t>L-LAHAB; PENDEKATAN SEMIOTIKA ROLAND BARTH</w:t>
      </w:r>
    </w:p>
    <w:p w:rsidR="009A361D" w:rsidRDefault="001A5EFF" w:rsidP="001A5EFF">
      <w:pPr>
        <w:spacing w:after="0" w:line="360" w:lineRule="auto"/>
        <w:jc w:val="both"/>
        <w:rPr>
          <w:rFonts w:asciiTheme="majorBidi" w:hAnsiTheme="majorBidi" w:cstheme="majorBidi"/>
          <w:b/>
          <w:bCs/>
          <w:sz w:val="24"/>
          <w:szCs w:val="24"/>
          <w:lang w:val="en-ID"/>
        </w:rPr>
      </w:pPr>
      <w:proofErr w:type="gramStart"/>
      <w:r>
        <w:rPr>
          <w:rFonts w:asciiTheme="majorBidi" w:hAnsiTheme="majorBidi" w:cstheme="majorBidi"/>
          <w:b/>
          <w:bCs/>
          <w:sz w:val="24"/>
          <w:szCs w:val="24"/>
          <w:lang w:val="en-ID"/>
        </w:rPr>
        <w:t>PEMBACAAN HEURISTIK TERHADAP QS.</w:t>
      </w:r>
      <w:proofErr w:type="gramEnd"/>
      <w:r>
        <w:rPr>
          <w:rFonts w:asciiTheme="majorBidi" w:hAnsiTheme="majorBidi" w:cstheme="majorBidi"/>
          <w:b/>
          <w:bCs/>
          <w:sz w:val="24"/>
          <w:szCs w:val="24"/>
          <w:lang w:val="en-ID"/>
        </w:rPr>
        <w:t xml:space="preserve"> AL-LAHAB </w:t>
      </w:r>
    </w:p>
    <w:p w:rsidR="00CB2735" w:rsidRPr="00820719" w:rsidRDefault="00054935" w:rsidP="0041776E">
      <w:pPr>
        <w:spacing w:line="360" w:lineRule="auto"/>
        <w:ind w:firstLine="567"/>
        <w:jc w:val="both"/>
        <w:rPr>
          <w:rFonts w:asciiTheme="majorBidi" w:hAnsiTheme="majorBidi" w:cstheme="majorBidi"/>
          <w:sz w:val="24"/>
          <w:szCs w:val="24"/>
          <w:lang w:val="id-ID"/>
        </w:rPr>
      </w:pPr>
      <w:r>
        <w:rPr>
          <w:rFonts w:asciiTheme="majorBidi" w:hAnsiTheme="majorBidi" w:cstheme="majorBidi"/>
          <w:sz w:val="24"/>
          <w:szCs w:val="24"/>
          <w:lang w:val="en-ID"/>
        </w:rPr>
        <w:lastRenderedPageBreak/>
        <w:t>QS. Al-</w:t>
      </w:r>
      <w:proofErr w:type="gramStart"/>
      <w:r>
        <w:rPr>
          <w:rFonts w:asciiTheme="majorBidi" w:hAnsiTheme="majorBidi" w:cstheme="majorBidi"/>
          <w:sz w:val="24"/>
          <w:szCs w:val="24"/>
          <w:lang w:val="en-ID"/>
        </w:rPr>
        <w:t>Lahab  tergolong</w:t>
      </w:r>
      <w:proofErr w:type="gramEnd"/>
      <w:r>
        <w:rPr>
          <w:rFonts w:asciiTheme="majorBidi" w:hAnsiTheme="majorBidi" w:cstheme="majorBidi"/>
          <w:sz w:val="24"/>
          <w:szCs w:val="24"/>
          <w:lang w:val="en-ID"/>
        </w:rPr>
        <w:t xml:space="preserve"> ke dalam </w:t>
      </w:r>
      <w:r w:rsidR="00CB2735">
        <w:rPr>
          <w:rFonts w:asciiTheme="majorBidi" w:hAnsiTheme="majorBidi" w:cstheme="majorBidi"/>
          <w:sz w:val="24"/>
          <w:szCs w:val="24"/>
          <w:lang w:val="en-ID"/>
        </w:rPr>
        <w:t xml:space="preserve">surah makiiyah. QS. </w:t>
      </w:r>
      <w:proofErr w:type="gramStart"/>
      <w:r w:rsidR="00CB2735">
        <w:rPr>
          <w:rFonts w:asciiTheme="majorBidi" w:hAnsiTheme="majorBidi" w:cstheme="majorBidi"/>
          <w:sz w:val="24"/>
          <w:szCs w:val="24"/>
          <w:lang w:val="en-ID"/>
        </w:rPr>
        <w:t xml:space="preserve">Al-Lahab </w:t>
      </w:r>
      <w:r>
        <w:rPr>
          <w:rFonts w:asciiTheme="majorBidi" w:hAnsiTheme="majorBidi" w:cstheme="majorBidi"/>
          <w:sz w:val="24"/>
          <w:szCs w:val="24"/>
          <w:lang w:val="en-ID"/>
        </w:rPr>
        <w:t>menempati urutan ke 111 dalam mushaf al-Qur’an.</w:t>
      </w:r>
      <w:proofErr w:type="gramEnd"/>
      <w:r>
        <w:rPr>
          <w:rFonts w:asciiTheme="majorBidi" w:hAnsiTheme="majorBidi" w:cstheme="majorBidi"/>
          <w:sz w:val="24"/>
          <w:szCs w:val="24"/>
          <w:lang w:val="en-ID"/>
        </w:rPr>
        <w:t xml:space="preserve"> </w:t>
      </w:r>
      <w:r w:rsidR="00CB2735">
        <w:rPr>
          <w:rFonts w:asciiTheme="majorBidi" w:hAnsiTheme="majorBidi" w:cstheme="majorBidi"/>
          <w:sz w:val="24"/>
          <w:szCs w:val="24"/>
          <w:lang w:val="en-ID"/>
        </w:rPr>
        <w:t xml:space="preserve">QS. Al-Lahab juga memiliki beberapa </w:t>
      </w:r>
      <w:proofErr w:type="gramStart"/>
      <w:r w:rsidR="00CB2735">
        <w:rPr>
          <w:rFonts w:asciiTheme="majorBidi" w:hAnsiTheme="majorBidi" w:cstheme="majorBidi"/>
          <w:sz w:val="24"/>
          <w:szCs w:val="24"/>
          <w:lang w:val="en-ID"/>
        </w:rPr>
        <w:t>nama</w:t>
      </w:r>
      <w:proofErr w:type="gramEnd"/>
      <w:r w:rsidR="00CB2735">
        <w:rPr>
          <w:rFonts w:asciiTheme="majorBidi" w:hAnsiTheme="majorBidi" w:cstheme="majorBidi"/>
          <w:sz w:val="24"/>
          <w:szCs w:val="24"/>
          <w:lang w:val="en-ID"/>
        </w:rPr>
        <w:t>, diantaranya surah</w:t>
      </w:r>
      <w:r>
        <w:rPr>
          <w:rFonts w:asciiTheme="majorBidi" w:hAnsiTheme="majorBidi" w:cstheme="majorBidi"/>
          <w:sz w:val="24"/>
          <w:szCs w:val="24"/>
          <w:lang w:val="en-ID"/>
        </w:rPr>
        <w:t xml:space="preserve"> al-masad dan</w:t>
      </w:r>
      <w:r w:rsidR="00CB2735">
        <w:rPr>
          <w:rFonts w:asciiTheme="majorBidi" w:hAnsiTheme="majorBidi" w:cstheme="majorBidi"/>
          <w:sz w:val="24"/>
          <w:szCs w:val="24"/>
          <w:lang w:val="en-ID"/>
        </w:rPr>
        <w:t xml:space="preserve"> surah</w:t>
      </w:r>
      <w:r w:rsidR="00123B9B">
        <w:rPr>
          <w:rFonts w:asciiTheme="majorBidi" w:hAnsiTheme="majorBidi" w:cstheme="majorBidi"/>
          <w:sz w:val="24"/>
          <w:szCs w:val="24"/>
          <w:lang w:val="en-ID"/>
        </w:rPr>
        <w:t xml:space="preserve"> tabbat. Surat ini terdiri dari </w:t>
      </w:r>
      <w:proofErr w:type="gramStart"/>
      <w:r>
        <w:rPr>
          <w:rFonts w:asciiTheme="majorBidi" w:hAnsiTheme="majorBidi" w:cstheme="majorBidi"/>
          <w:sz w:val="24"/>
          <w:szCs w:val="24"/>
          <w:lang w:val="en-ID"/>
        </w:rPr>
        <w:t>lima</w:t>
      </w:r>
      <w:proofErr w:type="gramEnd"/>
      <w:r>
        <w:rPr>
          <w:rFonts w:asciiTheme="majorBidi" w:hAnsiTheme="majorBidi" w:cstheme="majorBidi"/>
          <w:sz w:val="24"/>
          <w:szCs w:val="24"/>
          <w:lang w:val="en-ID"/>
        </w:rPr>
        <w:t xml:space="preserve"> ayat.</w:t>
      </w:r>
      <w:r w:rsidR="0041776E" w:rsidRPr="0041776E">
        <w:rPr>
          <w:rStyle w:val="FootnoteReference"/>
          <w:rFonts w:asciiTheme="majorBidi" w:hAnsiTheme="majorBidi" w:cstheme="majorBidi"/>
          <w:sz w:val="20"/>
          <w:szCs w:val="20"/>
          <w:lang w:val="en-ID"/>
        </w:rPr>
        <w:footnoteReference w:id="14"/>
      </w:r>
      <w:r>
        <w:rPr>
          <w:rFonts w:asciiTheme="majorBidi" w:hAnsiTheme="majorBidi" w:cstheme="majorBidi"/>
          <w:sz w:val="24"/>
          <w:szCs w:val="24"/>
          <w:lang w:val="en-ID"/>
        </w:rPr>
        <w:t xml:space="preserve"> </w:t>
      </w:r>
      <w:proofErr w:type="gramStart"/>
      <w:r w:rsidR="00820719">
        <w:rPr>
          <w:rFonts w:asciiTheme="majorBidi" w:hAnsiTheme="majorBidi" w:cstheme="majorBidi"/>
          <w:sz w:val="24"/>
          <w:szCs w:val="24"/>
          <w:lang w:val="en-ID"/>
        </w:rPr>
        <w:t>Berikut redaksi QS.</w:t>
      </w:r>
      <w:proofErr w:type="gramEnd"/>
      <w:r w:rsidR="00820719">
        <w:rPr>
          <w:rFonts w:asciiTheme="majorBidi" w:hAnsiTheme="majorBidi" w:cstheme="majorBidi"/>
          <w:sz w:val="24"/>
          <w:szCs w:val="24"/>
          <w:lang w:val="en-ID"/>
        </w:rPr>
        <w:t xml:space="preserve"> Al-Lahab</w:t>
      </w:r>
      <w:r w:rsidR="00820719">
        <w:rPr>
          <w:rFonts w:asciiTheme="majorBidi" w:hAnsiTheme="majorBidi" w:cstheme="majorBidi"/>
          <w:sz w:val="24"/>
          <w:szCs w:val="24"/>
          <w:lang w:val="id-ID"/>
        </w:rPr>
        <w:t>:</w:t>
      </w:r>
    </w:p>
    <w:p w:rsidR="00702D69" w:rsidRPr="002D3945" w:rsidRDefault="00CB2735" w:rsidP="002D3945">
      <w:pPr>
        <w:bidi/>
        <w:spacing w:line="240" w:lineRule="auto"/>
        <w:jc w:val="both"/>
        <w:rPr>
          <w:rFonts w:ascii="Traditional Arabic" w:hAnsi="Traditional Arabic" w:cs="Traditional Arabic"/>
          <w:color w:val="000000"/>
          <w:sz w:val="28"/>
          <w:szCs w:val="28"/>
        </w:rPr>
      </w:pPr>
      <w:r w:rsidRPr="002D3945">
        <w:rPr>
          <w:rFonts w:ascii="Traditional Arabic" w:hAnsi="Traditional Arabic" w:cs="Traditional Arabic"/>
          <w:color w:val="000000"/>
          <w:sz w:val="28"/>
          <w:szCs w:val="28"/>
          <w:rtl/>
        </w:rPr>
        <w:t>تَبَّتْ يَدَا أَبِي لَهَبٍ وَتَبَّ (1) مَا أَغْنَى عَنْهُ مَالُهُ وَمَا كَسَبَ (2) سَيَصْلَى نَارًا ذَاتَ لَهَبٍ (3) وَامْرَأَتُهُ حَمَّالَةَ الْحَطَبِ (4) فِي جِيدِهَا حَبْلٌ مِنْ مَسَدٍ (5)</w:t>
      </w:r>
    </w:p>
    <w:p w:rsidR="002D3945" w:rsidRPr="002D3945" w:rsidRDefault="002D3945" w:rsidP="0041776E">
      <w:pPr>
        <w:spacing w:line="240" w:lineRule="auto"/>
        <w:jc w:val="both"/>
        <w:rPr>
          <w:rFonts w:asciiTheme="majorBidi" w:hAnsiTheme="majorBidi" w:cstheme="majorBidi"/>
          <w:color w:val="000000"/>
          <w:sz w:val="24"/>
          <w:szCs w:val="24"/>
          <w:lang w:val="id-ID"/>
        </w:rPr>
      </w:pPr>
      <w:r>
        <w:rPr>
          <w:rFonts w:asciiTheme="majorBidi" w:hAnsiTheme="majorBidi" w:cstheme="majorBidi"/>
          <w:color w:val="000000"/>
          <w:sz w:val="24"/>
          <w:szCs w:val="24"/>
          <w:lang w:val="id-ID"/>
        </w:rPr>
        <w:t xml:space="preserve">Atinya: </w:t>
      </w:r>
      <w:r w:rsidR="00702D69" w:rsidRPr="00B71100">
        <w:rPr>
          <w:rFonts w:asciiTheme="majorBidi" w:hAnsiTheme="majorBidi" w:cstheme="majorBidi"/>
          <w:color w:val="000000"/>
          <w:sz w:val="24"/>
          <w:szCs w:val="24"/>
        </w:rPr>
        <w:t xml:space="preserve">Binasalah kedua tangan Abu Lahab dan benar-benar binasa dia! (2) Tidaklah berguna baginya hartanya dan </w:t>
      </w:r>
      <w:proofErr w:type="gramStart"/>
      <w:r w:rsidR="00702D69" w:rsidRPr="00B71100">
        <w:rPr>
          <w:rFonts w:asciiTheme="majorBidi" w:hAnsiTheme="majorBidi" w:cstheme="majorBidi"/>
          <w:color w:val="000000"/>
          <w:sz w:val="24"/>
          <w:szCs w:val="24"/>
        </w:rPr>
        <w:t>apa</w:t>
      </w:r>
      <w:proofErr w:type="gramEnd"/>
      <w:r w:rsidR="00702D69" w:rsidRPr="00B71100">
        <w:rPr>
          <w:rFonts w:asciiTheme="majorBidi" w:hAnsiTheme="majorBidi" w:cstheme="majorBidi"/>
          <w:color w:val="000000"/>
          <w:sz w:val="24"/>
          <w:szCs w:val="24"/>
        </w:rPr>
        <w:t xml:space="preserve"> yang ia usahakan; (3) kelak dia akan masuk ke dalam api yang bergejolak; (4) dan begitu pula isterinya, pembawa kayu bakar (penebar fitnah); (5) di lehernya ada tali dari sabut yang terpintal.</w:t>
      </w:r>
    </w:p>
    <w:p w:rsidR="00F33C32" w:rsidRDefault="00A8679F" w:rsidP="002D3945">
      <w:pPr>
        <w:spacing w:after="0" w:line="360" w:lineRule="auto"/>
        <w:ind w:firstLine="567"/>
        <w:jc w:val="both"/>
        <w:rPr>
          <w:rFonts w:asciiTheme="majorBidi" w:hAnsiTheme="majorBidi" w:cstheme="majorBidi"/>
          <w:sz w:val="24"/>
          <w:szCs w:val="24"/>
          <w:lang w:val="en-ID"/>
        </w:rPr>
      </w:pPr>
      <w:r>
        <w:rPr>
          <w:rFonts w:asciiTheme="majorBidi" w:hAnsiTheme="majorBidi" w:cstheme="majorBidi"/>
          <w:sz w:val="24"/>
          <w:szCs w:val="24"/>
          <w:lang w:val="en-ID"/>
        </w:rPr>
        <w:t>Dalam semiotika Roland Barthes,</w:t>
      </w:r>
      <w:r w:rsidR="00F33C32">
        <w:rPr>
          <w:rFonts w:asciiTheme="majorBidi" w:hAnsiTheme="majorBidi" w:cstheme="majorBidi"/>
          <w:sz w:val="24"/>
          <w:szCs w:val="24"/>
          <w:lang w:val="en-ID"/>
        </w:rPr>
        <w:t xml:space="preserve"> pertama-tama dilakukan klasifikasi cerita atau dikenal dengan fragmen, k</w:t>
      </w:r>
      <w:r w:rsidR="00123B9B">
        <w:rPr>
          <w:rFonts w:asciiTheme="majorBidi" w:hAnsiTheme="majorBidi" w:cstheme="majorBidi"/>
          <w:sz w:val="24"/>
          <w:szCs w:val="24"/>
          <w:lang w:val="en-ID"/>
        </w:rPr>
        <w:t>emudian dilakukan analisis struktural yang meliputi (1) k</w:t>
      </w:r>
      <w:r w:rsidR="00F33C32">
        <w:rPr>
          <w:rFonts w:asciiTheme="majorBidi" w:hAnsiTheme="majorBidi" w:cstheme="majorBidi"/>
          <w:sz w:val="24"/>
          <w:szCs w:val="24"/>
          <w:lang w:val="en-ID"/>
        </w:rPr>
        <w:t>ajian kebahasaan (penguraian, interpretasi dan peni</w:t>
      </w:r>
      <w:r w:rsidR="00123B9B">
        <w:rPr>
          <w:rFonts w:asciiTheme="majorBidi" w:hAnsiTheme="majorBidi" w:cstheme="majorBidi"/>
          <w:sz w:val="24"/>
          <w:szCs w:val="24"/>
          <w:lang w:val="en-ID"/>
        </w:rPr>
        <w:t xml:space="preserve">laian; (2) alur atau plot; (3) </w:t>
      </w:r>
      <w:r w:rsidR="00123B9B">
        <w:rPr>
          <w:rFonts w:asciiTheme="majorBidi" w:hAnsiTheme="majorBidi" w:cstheme="majorBidi"/>
          <w:sz w:val="24"/>
          <w:szCs w:val="24"/>
          <w:lang w:val="en-ID"/>
        </w:rPr>
        <w:lastRenderedPageBreak/>
        <w:t>tokoh atau penokohan; (4) latar atau setting; (5) kajian i</w:t>
      </w:r>
      <w:r w:rsidR="00F33C32">
        <w:rPr>
          <w:rFonts w:asciiTheme="majorBidi" w:hAnsiTheme="majorBidi" w:cstheme="majorBidi"/>
          <w:sz w:val="24"/>
          <w:szCs w:val="24"/>
          <w:lang w:val="en-ID"/>
        </w:rPr>
        <w:t xml:space="preserve">nterkestualitas. </w:t>
      </w:r>
    </w:p>
    <w:p w:rsidR="00A8679F" w:rsidRDefault="00F33C32" w:rsidP="002D3945">
      <w:pPr>
        <w:spacing w:after="0" w:line="360" w:lineRule="auto"/>
        <w:ind w:firstLine="567"/>
        <w:jc w:val="both"/>
        <w:rPr>
          <w:rFonts w:asciiTheme="majorBidi" w:hAnsiTheme="majorBidi" w:cstheme="majorBidi"/>
          <w:sz w:val="24"/>
          <w:szCs w:val="24"/>
          <w:lang w:val="en-ID"/>
        </w:rPr>
      </w:pPr>
      <w:proofErr w:type="gramStart"/>
      <w:r>
        <w:rPr>
          <w:rFonts w:asciiTheme="majorBidi" w:hAnsiTheme="majorBidi" w:cstheme="majorBidi"/>
          <w:sz w:val="24"/>
          <w:szCs w:val="24"/>
          <w:lang w:val="en-ID"/>
        </w:rPr>
        <w:t>Adapun klasifikasi kisah ke dalam</w:t>
      </w:r>
      <w:r w:rsidR="00A8679F">
        <w:rPr>
          <w:rFonts w:asciiTheme="majorBidi" w:hAnsiTheme="majorBidi" w:cstheme="majorBidi"/>
          <w:sz w:val="24"/>
          <w:szCs w:val="24"/>
          <w:lang w:val="en-ID"/>
        </w:rPr>
        <w:t xml:space="preserve"> fragmen</w:t>
      </w:r>
      <w:r>
        <w:rPr>
          <w:rFonts w:asciiTheme="majorBidi" w:hAnsiTheme="majorBidi" w:cstheme="majorBidi"/>
          <w:sz w:val="24"/>
          <w:szCs w:val="24"/>
          <w:lang w:val="en-ID"/>
        </w:rPr>
        <w:t>-fragmen, Roland Barthes menyatakan bahwa klasifikasi dilakukan secara arbitrer</w:t>
      </w:r>
      <w:r w:rsidR="00A8679F">
        <w:rPr>
          <w:rFonts w:asciiTheme="majorBidi" w:hAnsiTheme="majorBidi" w:cstheme="majorBidi"/>
          <w:sz w:val="24"/>
          <w:szCs w:val="24"/>
          <w:lang w:val="en-ID"/>
        </w:rPr>
        <w:t xml:space="preserve"> sesuai de</w:t>
      </w:r>
      <w:r>
        <w:rPr>
          <w:rFonts w:asciiTheme="majorBidi" w:hAnsiTheme="majorBidi" w:cstheme="majorBidi"/>
          <w:sz w:val="24"/>
          <w:szCs w:val="24"/>
          <w:lang w:val="en-ID"/>
        </w:rPr>
        <w:t>ngan kehendak pembaca.</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Dalam kisah ini penulis membagi fragmen dalam QS.</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Al-Lahab ke dalam dua fragmen.</w:t>
      </w:r>
      <w:proofErr w:type="gramEnd"/>
      <w:r>
        <w:rPr>
          <w:rFonts w:asciiTheme="majorBidi" w:hAnsiTheme="majorBidi" w:cstheme="majorBidi"/>
          <w:sz w:val="24"/>
          <w:szCs w:val="24"/>
          <w:lang w:val="en-ID"/>
        </w:rPr>
        <w:t xml:space="preserve"> </w:t>
      </w:r>
    </w:p>
    <w:p w:rsidR="00F33C32" w:rsidRPr="006129D3" w:rsidRDefault="00F33C32" w:rsidP="00F33C32">
      <w:pPr>
        <w:pStyle w:val="ListParagraph"/>
        <w:numPr>
          <w:ilvl w:val="1"/>
          <w:numId w:val="1"/>
        </w:numPr>
        <w:spacing w:line="360" w:lineRule="auto"/>
        <w:ind w:left="284" w:hanging="284"/>
        <w:jc w:val="both"/>
        <w:rPr>
          <w:rFonts w:asciiTheme="majorBidi" w:hAnsiTheme="majorBidi" w:cstheme="majorBidi"/>
          <w:b/>
          <w:bCs/>
          <w:sz w:val="24"/>
          <w:szCs w:val="24"/>
          <w:lang w:val="en-ID"/>
        </w:rPr>
      </w:pPr>
      <w:r w:rsidRPr="006129D3">
        <w:rPr>
          <w:rFonts w:asciiTheme="majorBidi" w:hAnsiTheme="majorBidi" w:cstheme="majorBidi"/>
          <w:b/>
          <w:bCs/>
          <w:sz w:val="24"/>
          <w:szCs w:val="24"/>
          <w:lang w:val="en-ID"/>
        </w:rPr>
        <w:t xml:space="preserve">Fargmen QS. Al-Lahab </w:t>
      </w:r>
    </w:p>
    <w:p w:rsidR="00F30719" w:rsidRDefault="00F30719" w:rsidP="00287063">
      <w:pPr>
        <w:pStyle w:val="ListParagraph"/>
        <w:spacing w:line="360" w:lineRule="auto"/>
        <w:ind w:left="284" w:firstLine="567"/>
        <w:jc w:val="both"/>
        <w:rPr>
          <w:rFonts w:asciiTheme="majorBidi" w:hAnsiTheme="majorBidi" w:cstheme="majorBidi"/>
          <w:sz w:val="24"/>
          <w:szCs w:val="24"/>
          <w:lang w:val="en-ID"/>
        </w:rPr>
      </w:pPr>
      <w:proofErr w:type="gramStart"/>
      <w:r>
        <w:rPr>
          <w:rFonts w:asciiTheme="majorBidi" w:hAnsiTheme="majorBidi" w:cstheme="majorBidi"/>
          <w:sz w:val="24"/>
          <w:szCs w:val="24"/>
          <w:lang w:val="en-ID"/>
        </w:rPr>
        <w:t>Mencermati dan membaca QS.</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Al-Lahab, maka penulis membagi kisah dalam QS.</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Al-Lahab ke pada dua fragmen, yakni fragmen tentang celaan bagi Abu Lahab dan fragmen tentang celaan kepada istrinya.</w:t>
      </w:r>
      <w:proofErr w:type="gramEnd"/>
    </w:p>
    <w:p w:rsidR="00F33C32" w:rsidRPr="00126AF9" w:rsidRDefault="00F33C32" w:rsidP="00F33C32">
      <w:pPr>
        <w:pStyle w:val="ListParagraph"/>
        <w:spacing w:line="360" w:lineRule="auto"/>
        <w:ind w:left="284"/>
        <w:jc w:val="both"/>
        <w:rPr>
          <w:rFonts w:asciiTheme="majorBidi" w:hAnsiTheme="majorBidi" w:cstheme="majorBidi"/>
          <w:sz w:val="24"/>
          <w:szCs w:val="24"/>
          <w:lang w:val="en-ID"/>
        </w:rPr>
      </w:pPr>
      <w:r w:rsidRPr="00126AF9">
        <w:rPr>
          <w:rFonts w:asciiTheme="majorBidi" w:hAnsiTheme="majorBidi" w:cstheme="majorBidi"/>
          <w:sz w:val="24"/>
          <w:szCs w:val="24"/>
          <w:lang w:val="en-ID"/>
        </w:rPr>
        <w:t>Fragmen 1 (Abu Lahab)</w:t>
      </w:r>
    </w:p>
    <w:p w:rsidR="0068167E" w:rsidRPr="00126AF9" w:rsidRDefault="002D3945" w:rsidP="00126AF9">
      <w:pPr>
        <w:pStyle w:val="ListParagraph"/>
        <w:spacing w:line="360" w:lineRule="auto"/>
        <w:ind w:left="284" w:firstLine="567"/>
        <w:jc w:val="both"/>
        <w:rPr>
          <w:rFonts w:asciiTheme="majorBidi" w:hAnsiTheme="majorBidi" w:cstheme="majorBidi"/>
          <w:sz w:val="24"/>
          <w:szCs w:val="24"/>
          <w:lang w:val="en-ID"/>
        </w:rPr>
      </w:pPr>
      <w:proofErr w:type="gramStart"/>
      <w:r>
        <w:rPr>
          <w:rFonts w:asciiTheme="majorBidi" w:hAnsiTheme="majorBidi" w:cstheme="majorBidi"/>
          <w:sz w:val="24"/>
          <w:szCs w:val="24"/>
          <w:lang w:val="en-ID"/>
        </w:rPr>
        <w:t xml:space="preserve">Fragmen </w:t>
      </w:r>
      <w:r>
        <w:rPr>
          <w:rFonts w:asciiTheme="majorBidi" w:hAnsiTheme="majorBidi" w:cstheme="majorBidi"/>
          <w:sz w:val="24"/>
          <w:szCs w:val="24"/>
          <w:lang w:val="id-ID"/>
        </w:rPr>
        <w:t>pertama</w:t>
      </w:r>
      <w:r w:rsidR="00287063">
        <w:rPr>
          <w:rFonts w:asciiTheme="majorBidi" w:hAnsiTheme="majorBidi" w:cstheme="majorBidi"/>
          <w:sz w:val="24"/>
          <w:szCs w:val="24"/>
          <w:lang w:val="en-ID"/>
        </w:rPr>
        <w:t xml:space="preserve"> dimulai dari ayat pertama sampai ayat ke tiga.</w:t>
      </w:r>
      <w:proofErr w:type="gramEnd"/>
      <w:r w:rsidR="00287063">
        <w:rPr>
          <w:rFonts w:asciiTheme="majorBidi" w:hAnsiTheme="majorBidi" w:cstheme="majorBidi"/>
          <w:sz w:val="24"/>
          <w:szCs w:val="24"/>
          <w:lang w:val="en-ID"/>
        </w:rPr>
        <w:t xml:space="preserve"> Ayat pertama menjelskan celaan kepada Abu Lahab bahwa </w:t>
      </w:r>
      <w:proofErr w:type="gramStart"/>
      <w:r w:rsidR="00287063">
        <w:rPr>
          <w:rFonts w:asciiTheme="majorBidi" w:hAnsiTheme="majorBidi" w:cstheme="majorBidi"/>
          <w:sz w:val="24"/>
          <w:szCs w:val="24"/>
          <w:lang w:val="en-ID"/>
        </w:rPr>
        <w:t>ia</w:t>
      </w:r>
      <w:proofErr w:type="gramEnd"/>
      <w:r w:rsidR="00287063">
        <w:rPr>
          <w:rFonts w:asciiTheme="majorBidi" w:hAnsiTheme="majorBidi" w:cstheme="majorBidi"/>
          <w:sz w:val="24"/>
          <w:szCs w:val="24"/>
          <w:lang w:val="en-ID"/>
        </w:rPr>
        <w:t xml:space="preserve"> adalah sosok yang benar-benar merugi dan binasa atau celaka, sehingga harta dan anak-anaknya serta apa yang ia usahakan tidak akan bermanfaat sedikitpun baginya. Kerugian dan kebinasaan yang </w:t>
      </w:r>
      <w:proofErr w:type="gramStart"/>
      <w:r w:rsidR="00287063">
        <w:rPr>
          <w:rFonts w:asciiTheme="majorBidi" w:hAnsiTheme="majorBidi" w:cstheme="majorBidi"/>
          <w:sz w:val="24"/>
          <w:szCs w:val="24"/>
          <w:lang w:val="en-ID"/>
        </w:rPr>
        <w:t>akan</w:t>
      </w:r>
      <w:proofErr w:type="gramEnd"/>
      <w:r w:rsidR="00287063">
        <w:rPr>
          <w:rFonts w:asciiTheme="majorBidi" w:hAnsiTheme="majorBidi" w:cstheme="majorBidi"/>
          <w:sz w:val="24"/>
          <w:szCs w:val="24"/>
          <w:lang w:val="en-ID"/>
        </w:rPr>
        <w:t xml:space="preserve"> menimpa Abu lahab kemudia diperjelas pada </w:t>
      </w:r>
      <w:r w:rsidR="00287063">
        <w:rPr>
          <w:rFonts w:asciiTheme="majorBidi" w:hAnsiTheme="majorBidi" w:cstheme="majorBidi"/>
          <w:sz w:val="24"/>
          <w:szCs w:val="24"/>
          <w:lang w:val="en-ID"/>
        </w:rPr>
        <w:lastRenderedPageBreak/>
        <w:t xml:space="preserve">yat tiga yaitu berupa dimasukkannya ia ke dalam api yang bergejolak (neraka). </w:t>
      </w:r>
    </w:p>
    <w:p w:rsidR="00F33C32" w:rsidRDefault="00F33C32" w:rsidP="00F33C32">
      <w:pPr>
        <w:pStyle w:val="ListParagraph"/>
        <w:spacing w:line="360" w:lineRule="auto"/>
        <w:ind w:left="284"/>
        <w:jc w:val="both"/>
        <w:rPr>
          <w:rFonts w:asciiTheme="majorBidi" w:hAnsiTheme="majorBidi" w:cstheme="majorBidi"/>
          <w:sz w:val="24"/>
          <w:szCs w:val="24"/>
          <w:lang w:val="en-ID"/>
        </w:rPr>
      </w:pPr>
      <w:r>
        <w:rPr>
          <w:rFonts w:asciiTheme="majorBidi" w:hAnsiTheme="majorBidi" w:cstheme="majorBidi"/>
          <w:sz w:val="24"/>
          <w:szCs w:val="24"/>
          <w:lang w:val="en-ID"/>
        </w:rPr>
        <w:t>Fargmen 2 (Istri Abu Lahab)</w:t>
      </w:r>
    </w:p>
    <w:p w:rsidR="0068167E" w:rsidRPr="007F18A3" w:rsidRDefault="009D25F5" w:rsidP="000574B0">
      <w:pPr>
        <w:pStyle w:val="ListParagraph"/>
        <w:spacing w:line="360" w:lineRule="auto"/>
        <w:ind w:left="284" w:firstLine="567"/>
        <w:jc w:val="both"/>
        <w:rPr>
          <w:rFonts w:asciiTheme="majorBidi" w:hAnsiTheme="majorBidi" w:cstheme="majorBidi"/>
          <w:sz w:val="24"/>
          <w:szCs w:val="24"/>
          <w:lang w:val="en-ID"/>
        </w:rPr>
      </w:pPr>
      <w:r>
        <w:rPr>
          <w:rFonts w:asciiTheme="majorBidi" w:hAnsiTheme="majorBidi" w:cstheme="majorBidi"/>
          <w:sz w:val="24"/>
          <w:szCs w:val="24"/>
          <w:lang w:val="en-ID"/>
        </w:rPr>
        <w:t xml:space="preserve">Fragmen ke dua di mulai dari ayat 4 sampai ayat </w:t>
      </w:r>
      <w:proofErr w:type="gramStart"/>
      <w:r>
        <w:rPr>
          <w:rFonts w:asciiTheme="majorBidi" w:hAnsiTheme="majorBidi" w:cstheme="majorBidi"/>
          <w:sz w:val="24"/>
          <w:szCs w:val="24"/>
          <w:lang w:val="en-ID"/>
        </w:rPr>
        <w:t>lima</w:t>
      </w:r>
      <w:proofErr w:type="gramEnd"/>
      <w:r>
        <w:rPr>
          <w:rFonts w:asciiTheme="majorBidi" w:hAnsiTheme="majorBidi" w:cstheme="majorBidi"/>
          <w:sz w:val="24"/>
          <w:szCs w:val="24"/>
          <w:lang w:val="en-ID"/>
        </w:rPr>
        <w:t>. Pada bagaian ini khusus menjelaskan celaan bagi istri Abu Lahab (Ummu Jamil) celaan yang ditujuan kepada Ummu Jamil lebih bersifat majas di mana Ummu Jamil diumpamakan sebagai pembawa kayu bakar (ayat 4) dan di lehernya terdapat tali dari sabut (pada ayat 5)</w:t>
      </w:r>
      <w:r w:rsidR="000574B0">
        <w:rPr>
          <w:rFonts w:asciiTheme="majorBidi" w:hAnsiTheme="majorBidi" w:cstheme="majorBidi"/>
          <w:sz w:val="24"/>
          <w:szCs w:val="24"/>
          <w:lang w:val="en-ID"/>
        </w:rPr>
        <w:t>.</w:t>
      </w:r>
    </w:p>
    <w:p w:rsidR="00F33C32" w:rsidRPr="006129D3" w:rsidRDefault="00F33C32" w:rsidP="00F33C32">
      <w:pPr>
        <w:pStyle w:val="ListParagraph"/>
        <w:numPr>
          <w:ilvl w:val="1"/>
          <w:numId w:val="1"/>
        </w:numPr>
        <w:spacing w:line="360" w:lineRule="auto"/>
        <w:ind w:left="284" w:hanging="284"/>
        <w:jc w:val="both"/>
        <w:rPr>
          <w:rFonts w:asciiTheme="majorBidi" w:hAnsiTheme="majorBidi" w:cstheme="majorBidi"/>
          <w:b/>
          <w:bCs/>
          <w:sz w:val="24"/>
          <w:szCs w:val="24"/>
          <w:lang w:val="en-ID"/>
        </w:rPr>
      </w:pPr>
      <w:r w:rsidRPr="006129D3">
        <w:rPr>
          <w:rFonts w:asciiTheme="majorBidi" w:hAnsiTheme="majorBidi" w:cstheme="majorBidi"/>
          <w:b/>
          <w:bCs/>
          <w:sz w:val="24"/>
          <w:szCs w:val="24"/>
          <w:lang w:val="en-ID"/>
        </w:rPr>
        <w:t>Kajian kebahasaan</w:t>
      </w:r>
    </w:p>
    <w:p w:rsidR="0068167E" w:rsidRDefault="0068167E" w:rsidP="0068167E">
      <w:pPr>
        <w:pStyle w:val="ListParagraph"/>
        <w:spacing w:line="360" w:lineRule="auto"/>
        <w:ind w:left="284" w:firstLine="567"/>
        <w:jc w:val="both"/>
        <w:rPr>
          <w:rFonts w:asciiTheme="majorBidi" w:hAnsiTheme="majorBidi" w:cstheme="majorBidi"/>
          <w:sz w:val="24"/>
          <w:szCs w:val="24"/>
          <w:lang w:val="en-ID"/>
        </w:rPr>
      </w:pPr>
      <w:proofErr w:type="gramStart"/>
      <w:r>
        <w:rPr>
          <w:rFonts w:asciiTheme="majorBidi" w:hAnsiTheme="majorBidi" w:cstheme="majorBidi"/>
          <w:sz w:val="24"/>
          <w:szCs w:val="24"/>
          <w:lang w:val="en-ID"/>
        </w:rPr>
        <w:t>Dalam QS.</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Al-Lahab ada beberapa symbol, di anatanya adalah terma tabbat yada, ma kasab, hammalah al-hathab, hablun min masad.</w:t>
      </w:r>
      <w:proofErr w:type="gramEnd"/>
      <w:r>
        <w:rPr>
          <w:rFonts w:asciiTheme="majorBidi" w:hAnsiTheme="majorBidi" w:cstheme="majorBidi"/>
          <w:sz w:val="24"/>
          <w:szCs w:val="24"/>
          <w:lang w:val="en-ID"/>
        </w:rPr>
        <w:t xml:space="preserve"> </w:t>
      </w:r>
      <w:r w:rsidR="00AB5961">
        <w:rPr>
          <w:rFonts w:asciiTheme="majorBidi" w:hAnsiTheme="majorBidi" w:cstheme="majorBidi"/>
          <w:sz w:val="24"/>
          <w:szCs w:val="24"/>
          <w:lang w:val="en-ID"/>
        </w:rPr>
        <w:t xml:space="preserve">Oleh karena itu, dalam sub </w:t>
      </w:r>
      <w:proofErr w:type="gramStart"/>
      <w:r w:rsidR="00AB5961">
        <w:rPr>
          <w:rFonts w:asciiTheme="majorBidi" w:hAnsiTheme="majorBidi" w:cstheme="majorBidi"/>
          <w:sz w:val="24"/>
          <w:szCs w:val="24"/>
          <w:lang w:val="en-ID"/>
        </w:rPr>
        <w:t>bab</w:t>
      </w:r>
      <w:proofErr w:type="gramEnd"/>
      <w:r w:rsidR="00AB5961">
        <w:rPr>
          <w:rFonts w:asciiTheme="majorBidi" w:hAnsiTheme="majorBidi" w:cstheme="majorBidi"/>
          <w:sz w:val="24"/>
          <w:szCs w:val="24"/>
          <w:lang w:val="en-ID"/>
        </w:rPr>
        <w:t xml:space="preserve"> ini penulis akan melakukan analisis linguistic terhadap QS. Al-Lahab;</w:t>
      </w:r>
    </w:p>
    <w:p w:rsidR="00AB5961" w:rsidRPr="009E4576" w:rsidRDefault="00AB5961" w:rsidP="009E4576">
      <w:pPr>
        <w:pStyle w:val="ListParagraph"/>
        <w:spacing w:after="0" w:line="360" w:lineRule="auto"/>
        <w:ind w:left="284"/>
        <w:jc w:val="both"/>
        <w:rPr>
          <w:rFonts w:asciiTheme="majorBidi" w:hAnsiTheme="majorBidi" w:cstheme="majorBidi"/>
          <w:color w:val="000000"/>
          <w:sz w:val="24"/>
          <w:szCs w:val="24"/>
          <w:lang w:val="id-ID"/>
        </w:rPr>
      </w:pPr>
      <w:r w:rsidRPr="002D3945">
        <w:rPr>
          <w:rFonts w:asciiTheme="majorBidi" w:hAnsiTheme="majorBidi" w:cstheme="majorBidi"/>
          <w:color w:val="000000"/>
          <w:sz w:val="24"/>
          <w:szCs w:val="24"/>
          <w:rtl/>
        </w:rPr>
        <w:t>تبت يدا أبي لهب</w:t>
      </w:r>
      <w:r w:rsidRPr="002D3945">
        <w:rPr>
          <w:rFonts w:asciiTheme="majorBidi" w:hAnsiTheme="majorBidi" w:cstheme="majorBidi"/>
          <w:b/>
          <w:bCs/>
          <w:color w:val="000000"/>
          <w:sz w:val="24"/>
          <w:szCs w:val="24"/>
          <w:rtl/>
        </w:rPr>
        <w:t xml:space="preserve"> </w:t>
      </w:r>
      <w:r w:rsidRPr="002D3945">
        <w:rPr>
          <w:rFonts w:asciiTheme="majorBidi" w:hAnsiTheme="majorBidi" w:cstheme="majorBidi"/>
          <w:b/>
          <w:bCs/>
          <w:color w:val="000000"/>
          <w:sz w:val="24"/>
          <w:szCs w:val="24"/>
        </w:rPr>
        <w:t xml:space="preserve"> </w:t>
      </w:r>
      <w:r w:rsidRPr="002D3945">
        <w:rPr>
          <w:rFonts w:asciiTheme="majorBidi" w:hAnsiTheme="majorBidi" w:cstheme="majorBidi"/>
          <w:sz w:val="24"/>
          <w:szCs w:val="24"/>
          <w:lang w:val="en-ID"/>
        </w:rPr>
        <w:t>artinya merugilah “kedua tangan” Abu Lahab bin Abdul Muthallib yakni semua usahanya merugi.</w:t>
      </w:r>
      <w:r w:rsidRPr="002D3945">
        <w:rPr>
          <w:rFonts w:asciiTheme="majorBidi" w:hAnsiTheme="majorBidi" w:cstheme="majorBidi"/>
          <w:color w:val="000000"/>
          <w:sz w:val="24"/>
          <w:szCs w:val="24"/>
          <w:rtl/>
        </w:rPr>
        <w:t xml:space="preserve">وتب </w:t>
      </w:r>
      <w:r w:rsidRPr="002D3945">
        <w:rPr>
          <w:rFonts w:asciiTheme="majorBidi" w:hAnsiTheme="majorBidi" w:cstheme="majorBidi"/>
          <w:sz w:val="24"/>
          <w:szCs w:val="24"/>
          <w:lang w:val="en-ID"/>
        </w:rPr>
        <w:t xml:space="preserve"> artinya merugi karena zat nya lantaran dia termasuk dari penghuni neraka. </w:t>
      </w:r>
      <w:r w:rsidRPr="002D3945">
        <w:rPr>
          <w:rFonts w:asciiTheme="majorBidi" w:hAnsiTheme="majorBidi" w:cstheme="majorBidi"/>
          <w:color w:val="000000"/>
          <w:sz w:val="24"/>
          <w:szCs w:val="24"/>
          <w:rtl/>
        </w:rPr>
        <w:t xml:space="preserve">ما </w:t>
      </w:r>
      <w:r w:rsidRPr="002D3945">
        <w:rPr>
          <w:rFonts w:asciiTheme="majorBidi" w:hAnsiTheme="majorBidi" w:cstheme="majorBidi"/>
          <w:color w:val="000000"/>
          <w:sz w:val="24"/>
          <w:szCs w:val="24"/>
          <w:rtl/>
        </w:rPr>
        <w:lastRenderedPageBreak/>
        <w:t>أغنى عنه ماله</w:t>
      </w:r>
      <w:r w:rsidRPr="002D3945">
        <w:rPr>
          <w:rFonts w:asciiTheme="majorBidi" w:hAnsiTheme="majorBidi" w:cstheme="majorBidi"/>
          <w:b/>
          <w:bCs/>
          <w:color w:val="000000"/>
          <w:sz w:val="24"/>
          <w:szCs w:val="24"/>
          <w:rtl/>
        </w:rPr>
        <w:t xml:space="preserve"> </w:t>
      </w:r>
      <w:r w:rsidRPr="002D3945">
        <w:rPr>
          <w:rFonts w:asciiTheme="majorBidi" w:hAnsiTheme="majorBidi" w:cstheme="majorBidi"/>
          <w:b/>
          <w:bCs/>
          <w:color w:val="000000"/>
          <w:sz w:val="24"/>
          <w:szCs w:val="24"/>
          <w:lang w:val="en-ID"/>
        </w:rPr>
        <w:t xml:space="preserve"> </w:t>
      </w:r>
      <w:r w:rsidRPr="002D3945">
        <w:rPr>
          <w:rFonts w:asciiTheme="majorBidi" w:hAnsiTheme="majorBidi" w:cstheme="majorBidi"/>
          <w:color w:val="000000"/>
          <w:sz w:val="24"/>
          <w:szCs w:val="24"/>
        </w:rPr>
        <w:t>segala sesuatu yang diusahakan oleh Abu L</w:t>
      </w:r>
      <w:r w:rsidRPr="002D3945">
        <w:rPr>
          <w:rFonts w:asciiTheme="majorBidi" w:hAnsiTheme="majorBidi" w:cstheme="majorBidi"/>
          <w:color w:val="000000"/>
          <w:sz w:val="24"/>
          <w:szCs w:val="24"/>
          <w:lang w:val="en-ID"/>
        </w:rPr>
        <w:t>a</w:t>
      </w:r>
      <w:r w:rsidRPr="002D3945">
        <w:rPr>
          <w:rFonts w:asciiTheme="majorBidi" w:hAnsiTheme="majorBidi" w:cstheme="majorBidi"/>
          <w:color w:val="000000"/>
          <w:sz w:val="24"/>
          <w:szCs w:val="24"/>
        </w:rPr>
        <w:t>hab baik berupa harta, tak kala Allah mengambilnya dan menghukum (azab) Abu Lahab di dunia dan Akhirat.</w:t>
      </w:r>
      <w:r w:rsidR="0046306A" w:rsidRPr="002D3945">
        <w:rPr>
          <w:rFonts w:asciiTheme="majorBidi" w:hAnsiTheme="majorBidi" w:cstheme="majorBidi"/>
          <w:color w:val="000000"/>
          <w:sz w:val="24"/>
          <w:szCs w:val="24"/>
          <w:rtl/>
        </w:rPr>
        <w:t xml:space="preserve"> وما كسب</w:t>
      </w:r>
      <w:r w:rsidR="0046306A" w:rsidRPr="002D3945">
        <w:rPr>
          <w:rFonts w:asciiTheme="majorBidi" w:hAnsiTheme="majorBidi" w:cstheme="majorBidi"/>
          <w:b/>
          <w:bCs/>
          <w:color w:val="000000"/>
          <w:sz w:val="24"/>
          <w:szCs w:val="24"/>
          <w:rtl/>
        </w:rPr>
        <w:t xml:space="preserve"> </w:t>
      </w:r>
      <w:r w:rsidRPr="002D3945">
        <w:rPr>
          <w:rFonts w:asciiTheme="majorBidi" w:hAnsiTheme="majorBidi" w:cstheme="majorBidi"/>
          <w:color w:val="000000"/>
          <w:sz w:val="24"/>
          <w:szCs w:val="24"/>
        </w:rPr>
        <w:t xml:space="preserve"> </w:t>
      </w:r>
      <w:r w:rsidR="0046306A" w:rsidRPr="002D3945">
        <w:rPr>
          <w:rFonts w:asciiTheme="majorBidi" w:hAnsiTheme="majorBidi" w:cstheme="majorBidi"/>
          <w:color w:val="000000"/>
          <w:sz w:val="24"/>
          <w:szCs w:val="24"/>
          <w:lang w:val="en-ID"/>
        </w:rPr>
        <w:t xml:space="preserve">artinya </w:t>
      </w:r>
      <w:r w:rsidR="00695F7B" w:rsidRPr="002D3945">
        <w:rPr>
          <w:rFonts w:asciiTheme="majorBidi" w:hAnsiTheme="majorBidi" w:cstheme="majorBidi"/>
          <w:color w:val="000000"/>
          <w:sz w:val="24"/>
          <w:szCs w:val="24"/>
          <w:lang w:val="en-ID"/>
        </w:rPr>
        <w:t xml:space="preserve">yang ia usahakan baik berupa harta, anak dan lainnya. </w:t>
      </w:r>
      <w:r w:rsidR="00557E30" w:rsidRPr="002D3945">
        <w:rPr>
          <w:rFonts w:asciiTheme="majorBidi" w:hAnsiTheme="majorBidi" w:cstheme="majorBidi"/>
          <w:color w:val="000000"/>
          <w:sz w:val="24"/>
          <w:szCs w:val="24"/>
          <w:rtl/>
        </w:rPr>
        <w:t>سيصلى نارا</w:t>
      </w:r>
      <w:r w:rsidR="00557E30" w:rsidRPr="002D3945">
        <w:rPr>
          <w:rFonts w:asciiTheme="majorBidi" w:hAnsiTheme="majorBidi" w:cstheme="majorBidi"/>
          <w:b/>
          <w:bCs/>
          <w:color w:val="000000"/>
          <w:sz w:val="24"/>
          <w:szCs w:val="24"/>
          <w:lang w:val="en-ID"/>
        </w:rPr>
        <w:t xml:space="preserve"> </w:t>
      </w:r>
      <w:r w:rsidR="00557E30" w:rsidRPr="002D3945">
        <w:rPr>
          <w:rFonts w:asciiTheme="majorBidi" w:hAnsiTheme="majorBidi" w:cstheme="majorBidi"/>
          <w:color w:val="000000"/>
          <w:sz w:val="24"/>
          <w:szCs w:val="24"/>
          <w:lang w:val="en-ID"/>
        </w:rPr>
        <w:t>artinya dia akan dimasukkan ke</w:t>
      </w:r>
      <w:r w:rsidR="00126AF9" w:rsidRPr="002D3945">
        <w:rPr>
          <w:rFonts w:asciiTheme="majorBidi" w:hAnsiTheme="majorBidi" w:cstheme="majorBidi"/>
          <w:color w:val="000000"/>
          <w:sz w:val="24"/>
          <w:szCs w:val="24"/>
          <w:lang w:val="en-ID"/>
        </w:rPr>
        <w:t xml:space="preserve"> dalam ari neraka yang panas</w:t>
      </w:r>
      <w:r w:rsidR="00557E30" w:rsidRPr="002D3945">
        <w:rPr>
          <w:rFonts w:asciiTheme="majorBidi" w:hAnsiTheme="majorBidi" w:cstheme="majorBidi"/>
          <w:color w:val="000000"/>
          <w:sz w:val="24"/>
          <w:szCs w:val="24"/>
          <w:lang w:val="en-ID"/>
        </w:rPr>
        <w:t xml:space="preserve">. </w:t>
      </w:r>
      <w:r w:rsidR="00557E30" w:rsidRPr="002D3945">
        <w:rPr>
          <w:rFonts w:asciiTheme="majorBidi" w:hAnsiTheme="majorBidi" w:cstheme="majorBidi"/>
          <w:color w:val="000000"/>
          <w:sz w:val="24"/>
          <w:szCs w:val="24"/>
          <w:rtl/>
        </w:rPr>
        <w:t>وامرأته</w:t>
      </w:r>
      <w:r w:rsidR="00557E30" w:rsidRPr="002D3945">
        <w:rPr>
          <w:rFonts w:asciiTheme="majorBidi" w:hAnsiTheme="majorBidi" w:cstheme="majorBidi"/>
          <w:b/>
          <w:bCs/>
          <w:color w:val="000000"/>
          <w:sz w:val="24"/>
          <w:szCs w:val="24"/>
        </w:rPr>
        <w:t xml:space="preserve"> </w:t>
      </w:r>
      <w:r w:rsidR="00557E30" w:rsidRPr="002D3945">
        <w:rPr>
          <w:rFonts w:asciiTheme="majorBidi" w:hAnsiTheme="majorBidi" w:cstheme="majorBidi"/>
          <w:color w:val="000000"/>
          <w:sz w:val="24"/>
          <w:szCs w:val="24"/>
        </w:rPr>
        <w:t xml:space="preserve">yakni Ummu Jamil al-‘Aura’. </w:t>
      </w:r>
      <w:r w:rsidR="008F6B09" w:rsidRPr="002D3945">
        <w:rPr>
          <w:rFonts w:asciiTheme="majorBidi" w:hAnsiTheme="majorBidi" w:cstheme="majorBidi"/>
          <w:color w:val="000000"/>
          <w:sz w:val="24"/>
          <w:szCs w:val="24"/>
          <w:rtl/>
        </w:rPr>
        <w:t>حمالة الحطب</w:t>
      </w:r>
      <w:r w:rsidR="008F6B09" w:rsidRPr="002D3945">
        <w:rPr>
          <w:rFonts w:asciiTheme="majorBidi" w:hAnsiTheme="majorBidi" w:cstheme="majorBidi"/>
          <w:b/>
          <w:bCs/>
          <w:color w:val="000000"/>
          <w:sz w:val="24"/>
          <w:szCs w:val="24"/>
          <w:lang w:val="en-ID"/>
        </w:rPr>
        <w:t xml:space="preserve"> </w:t>
      </w:r>
      <w:r w:rsidR="008F6B09" w:rsidRPr="002D3945">
        <w:rPr>
          <w:rFonts w:asciiTheme="majorBidi" w:hAnsiTheme="majorBidi" w:cstheme="majorBidi"/>
          <w:color w:val="000000"/>
          <w:sz w:val="24"/>
          <w:szCs w:val="24"/>
          <w:lang w:val="en-ID"/>
        </w:rPr>
        <w:t>artinya ia membawa duri dan meletakkannya di jalan nabi Muhammad SAW untuk tujuan menyakiti nabi dank arena rasa benci kepada nab</w:t>
      </w:r>
      <w:r w:rsidR="00726003" w:rsidRPr="002D3945">
        <w:rPr>
          <w:rFonts w:asciiTheme="majorBidi" w:hAnsiTheme="majorBidi" w:cstheme="majorBidi"/>
          <w:color w:val="000000"/>
          <w:sz w:val="24"/>
          <w:szCs w:val="24"/>
          <w:lang w:val="en-ID"/>
        </w:rPr>
        <w:t>i</w:t>
      </w:r>
      <w:r w:rsidR="00726003" w:rsidRPr="002D3945">
        <w:rPr>
          <w:rFonts w:asciiTheme="majorBidi" w:hAnsiTheme="majorBidi" w:cstheme="majorBidi"/>
          <w:b/>
          <w:bCs/>
          <w:color w:val="000000"/>
          <w:sz w:val="24"/>
          <w:szCs w:val="24"/>
        </w:rPr>
        <w:t xml:space="preserve">. </w:t>
      </w:r>
      <w:r w:rsidR="00726003" w:rsidRPr="002D3945">
        <w:rPr>
          <w:rFonts w:asciiTheme="majorBidi" w:hAnsiTheme="majorBidi" w:cstheme="majorBidi"/>
          <w:color w:val="000000"/>
          <w:sz w:val="24"/>
          <w:szCs w:val="24"/>
          <w:rtl/>
        </w:rPr>
        <w:t>في جيدها</w:t>
      </w:r>
      <w:r w:rsidR="00726003" w:rsidRPr="002D3945">
        <w:rPr>
          <w:rFonts w:asciiTheme="majorBidi" w:hAnsiTheme="majorBidi" w:cstheme="majorBidi"/>
          <w:b/>
          <w:bCs/>
          <w:color w:val="000000"/>
          <w:sz w:val="24"/>
          <w:szCs w:val="24"/>
        </w:rPr>
        <w:t xml:space="preserve"> </w:t>
      </w:r>
      <w:r w:rsidR="00726003" w:rsidRPr="002D3945">
        <w:rPr>
          <w:rFonts w:asciiTheme="majorBidi" w:hAnsiTheme="majorBidi" w:cstheme="majorBidi"/>
          <w:color w:val="000000"/>
          <w:sz w:val="24"/>
          <w:szCs w:val="24"/>
        </w:rPr>
        <w:t>artinya di lehernya</w:t>
      </w:r>
      <w:r w:rsidR="00726003" w:rsidRPr="002D3945">
        <w:rPr>
          <w:rFonts w:asciiTheme="majorBidi" w:hAnsiTheme="majorBidi" w:cstheme="majorBidi"/>
          <w:b/>
          <w:bCs/>
          <w:color w:val="000000"/>
          <w:sz w:val="24"/>
          <w:szCs w:val="24"/>
        </w:rPr>
        <w:t xml:space="preserve">. </w:t>
      </w:r>
      <w:r w:rsidR="00726003" w:rsidRPr="002D3945">
        <w:rPr>
          <w:rFonts w:asciiTheme="majorBidi" w:hAnsiTheme="majorBidi" w:cstheme="majorBidi"/>
          <w:color w:val="000000"/>
          <w:sz w:val="24"/>
          <w:szCs w:val="24"/>
          <w:rtl/>
        </w:rPr>
        <w:t>حبل</w:t>
      </w:r>
      <w:r w:rsidR="00726003" w:rsidRPr="002D3945">
        <w:rPr>
          <w:rFonts w:asciiTheme="majorBidi" w:hAnsiTheme="majorBidi" w:cstheme="majorBidi"/>
          <w:b/>
          <w:bCs/>
          <w:color w:val="000000"/>
          <w:sz w:val="24"/>
          <w:szCs w:val="24"/>
          <w:rtl/>
        </w:rPr>
        <w:t xml:space="preserve"> </w:t>
      </w:r>
      <w:r w:rsidR="00726003" w:rsidRPr="002D3945">
        <w:rPr>
          <w:rFonts w:asciiTheme="majorBidi" w:hAnsiTheme="majorBidi" w:cstheme="majorBidi"/>
          <w:color w:val="000000"/>
          <w:sz w:val="24"/>
          <w:szCs w:val="24"/>
          <w:rtl/>
        </w:rPr>
        <w:t>من مسد } : أي من ليف</w:t>
      </w:r>
      <w:r w:rsidR="00726003">
        <w:rPr>
          <w:rFonts w:ascii="Traditional Arabic" w:hAnsi="Traditional Arabic" w:cs="Traditional Arabic"/>
          <w:b/>
          <w:bCs/>
          <w:color w:val="000000"/>
          <w:sz w:val="44"/>
          <w:szCs w:val="44"/>
          <w:lang w:val="en-ID"/>
        </w:rPr>
        <w:t xml:space="preserve"> </w:t>
      </w:r>
      <w:r w:rsidR="00726003">
        <w:rPr>
          <w:rFonts w:asciiTheme="majorBidi" w:hAnsiTheme="majorBidi" w:cstheme="majorBidi"/>
          <w:color w:val="000000"/>
          <w:sz w:val="24"/>
          <w:szCs w:val="24"/>
          <w:lang w:val="en-ID"/>
        </w:rPr>
        <w:t>artinya</w:t>
      </w:r>
      <w:r w:rsidR="005F1692">
        <w:rPr>
          <w:rFonts w:asciiTheme="majorBidi" w:hAnsiTheme="majorBidi" w:cstheme="majorBidi"/>
          <w:color w:val="000000"/>
          <w:sz w:val="24"/>
          <w:szCs w:val="24"/>
          <w:lang w:val="en-ID"/>
        </w:rPr>
        <w:t xml:space="preserve"> tali dari sabut.</w:t>
      </w:r>
      <w:r w:rsidR="009E4576" w:rsidRPr="009E4576">
        <w:rPr>
          <w:rStyle w:val="FootnoteReference"/>
          <w:rFonts w:asciiTheme="majorBidi" w:hAnsiTheme="majorBidi" w:cstheme="majorBidi"/>
          <w:color w:val="000000"/>
          <w:sz w:val="20"/>
          <w:szCs w:val="20"/>
          <w:lang w:val="en-ID"/>
        </w:rPr>
        <w:footnoteReference w:id="15"/>
      </w:r>
    </w:p>
    <w:p w:rsidR="00F33C32" w:rsidRPr="006129D3" w:rsidRDefault="00F33C32" w:rsidP="00F33C32">
      <w:pPr>
        <w:pStyle w:val="ListParagraph"/>
        <w:numPr>
          <w:ilvl w:val="1"/>
          <w:numId w:val="1"/>
        </w:numPr>
        <w:spacing w:line="360" w:lineRule="auto"/>
        <w:ind w:left="284" w:hanging="284"/>
        <w:jc w:val="both"/>
        <w:rPr>
          <w:rFonts w:asciiTheme="majorBidi" w:hAnsiTheme="majorBidi" w:cstheme="majorBidi"/>
          <w:b/>
          <w:bCs/>
          <w:sz w:val="24"/>
          <w:szCs w:val="24"/>
          <w:lang w:val="en-ID"/>
        </w:rPr>
      </w:pPr>
      <w:r w:rsidRPr="006129D3">
        <w:rPr>
          <w:rFonts w:asciiTheme="majorBidi" w:hAnsiTheme="majorBidi" w:cstheme="majorBidi"/>
          <w:b/>
          <w:bCs/>
          <w:sz w:val="24"/>
          <w:szCs w:val="24"/>
          <w:lang w:val="en-ID"/>
        </w:rPr>
        <w:t>Alur atau Plot</w:t>
      </w:r>
    </w:p>
    <w:p w:rsidR="005F1692" w:rsidRPr="009E4576" w:rsidRDefault="000574B0" w:rsidP="009E4576">
      <w:pPr>
        <w:pStyle w:val="ListParagraph"/>
        <w:spacing w:line="360" w:lineRule="auto"/>
        <w:ind w:left="284" w:firstLine="567"/>
        <w:jc w:val="both"/>
        <w:rPr>
          <w:rFonts w:asciiTheme="majorBidi" w:hAnsiTheme="majorBidi" w:cstheme="majorBidi"/>
          <w:sz w:val="24"/>
          <w:szCs w:val="24"/>
          <w:lang w:val="id-ID"/>
        </w:rPr>
      </w:pPr>
      <w:r>
        <w:rPr>
          <w:rFonts w:asciiTheme="majorBidi" w:hAnsiTheme="majorBidi" w:cstheme="majorBidi"/>
          <w:sz w:val="24"/>
          <w:szCs w:val="24"/>
          <w:lang w:val="en-ID"/>
        </w:rPr>
        <w:t>Alur atau plot dalam cerita merupakan urutan atau rentetan peristiwa secara keseluruhan. Peristiwa-peristiwa dihubungkan secara kausatif dari persitiwa-peristiwa yang lain.</w:t>
      </w:r>
      <w:r w:rsidR="009E4576" w:rsidRPr="009E4576">
        <w:rPr>
          <w:rStyle w:val="FootnoteReference"/>
          <w:rFonts w:asciiTheme="majorBidi" w:hAnsiTheme="majorBidi" w:cstheme="majorBidi"/>
          <w:sz w:val="20"/>
          <w:szCs w:val="20"/>
          <w:lang w:val="en-ID"/>
        </w:rPr>
        <w:footnoteReference w:id="16"/>
      </w:r>
      <w:r>
        <w:rPr>
          <w:rFonts w:asciiTheme="majorBidi" w:hAnsiTheme="majorBidi" w:cstheme="majorBidi"/>
          <w:sz w:val="24"/>
          <w:szCs w:val="24"/>
          <w:lang w:val="en-ID"/>
        </w:rPr>
        <w:t xml:space="preserve"> </w:t>
      </w:r>
      <w:proofErr w:type="gramStart"/>
      <w:r w:rsidR="005F1692">
        <w:rPr>
          <w:rFonts w:asciiTheme="majorBidi" w:hAnsiTheme="majorBidi" w:cstheme="majorBidi"/>
          <w:sz w:val="24"/>
          <w:szCs w:val="24"/>
          <w:lang w:val="en-ID"/>
        </w:rPr>
        <w:t xml:space="preserve">Kisah Abu </w:t>
      </w:r>
      <w:r w:rsidR="005F1692">
        <w:rPr>
          <w:rFonts w:asciiTheme="majorBidi" w:hAnsiTheme="majorBidi" w:cstheme="majorBidi"/>
          <w:sz w:val="24"/>
          <w:szCs w:val="24"/>
          <w:lang w:val="en-ID"/>
        </w:rPr>
        <w:lastRenderedPageBreak/>
        <w:t>Lahab dalam QS.</w:t>
      </w:r>
      <w:proofErr w:type="gramEnd"/>
      <w:r w:rsidR="005F1692">
        <w:rPr>
          <w:rFonts w:asciiTheme="majorBidi" w:hAnsiTheme="majorBidi" w:cstheme="majorBidi"/>
          <w:sz w:val="24"/>
          <w:szCs w:val="24"/>
          <w:lang w:val="en-ID"/>
        </w:rPr>
        <w:t xml:space="preserve"> Al-Lahab memiliki alur atau plot yang ber</w:t>
      </w:r>
      <w:r w:rsidR="00D33DCE">
        <w:rPr>
          <w:rFonts w:asciiTheme="majorBidi" w:hAnsiTheme="majorBidi" w:cstheme="majorBidi"/>
          <w:sz w:val="24"/>
          <w:szCs w:val="24"/>
          <w:lang w:val="en-ID"/>
        </w:rPr>
        <w:t>beda di mana al-Qur’an tidak memulai dengan prolog, tetapi langsung kepada klimaks cerita di mana Abu Lahab dan isteri mendapat celaaan</w:t>
      </w:r>
      <w:r w:rsidR="005F1692">
        <w:rPr>
          <w:rFonts w:asciiTheme="majorBidi" w:hAnsiTheme="majorBidi" w:cstheme="majorBidi"/>
          <w:sz w:val="24"/>
          <w:szCs w:val="24"/>
          <w:lang w:val="en-ID"/>
        </w:rPr>
        <w:t xml:space="preserve"> atas </w:t>
      </w:r>
      <w:proofErr w:type="gramStart"/>
      <w:r w:rsidR="005F1692">
        <w:rPr>
          <w:rFonts w:asciiTheme="majorBidi" w:hAnsiTheme="majorBidi" w:cstheme="majorBidi"/>
          <w:sz w:val="24"/>
          <w:szCs w:val="24"/>
          <w:lang w:val="en-ID"/>
        </w:rPr>
        <w:t>apa</w:t>
      </w:r>
      <w:proofErr w:type="gramEnd"/>
      <w:r w:rsidR="005F1692">
        <w:rPr>
          <w:rFonts w:asciiTheme="majorBidi" w:hAnsiTheme="majorBidi" w:cstheme="majorBidi"/>
          <w:sz w:val="24"/>
          <w:szCs w:val="24"/>
          <w:lang w:val="en-ID"/>
        </w:rPr>
        <w:t xml:space="preserve"> yang dilakukan oleh Abu Lahab dan Istri selama hidup. </w:t>
      </w:r>
      <w:r w:rsidR="00FA7B81">
        <w:rPr>
          <w:rFonts w:asciiTheme="majorBidi" w:hAnsiTheme="majorBidi" w:cstheme="majorBidi"/>
          <w:sz w:val="24"/>
          <w:szCs w:val="24"/>
          <w:lang w:val="en-ID"/>
        </w:rPr>
        <w:t>Pengisahan Abu Lahab dan Istrinya dalam surat yang pendek mengindikasikan bahwa al-Qur’an tidak bermaksud untuk mengukuhkan dirinya</w:t>
      </w:r>
      <w:r w:rsidR="005F1692">
        <w:rPr>
          <w:rFonts w:asciiTheme="majorBidi" w:hAnsiTheme="majorBidi" w:cstheme="majorBidi"/>
          <w:sz w:val="24"/>
          <w:szCs w:val="24"/>
          <w:lang w:val="en-ID"/>
        </w:rPr>
        <w:t xml:space="preserve"> </w:t>
      </w:r>
      <w:r w:rsidR="00FA7B81">
        <w:rPr>
          <w:rFonts w:asciiTheme="majorBidi" w:hAnsiTheme="majorBidi" w:cstheme="majorBidi"/>
          <w:sz w:val="24"/>
          <w:szCs w:val="24"/>
          <w:lang w:val="en-ID"/>
        </w:rPr>
        <w:t>sebagai kitab sejarah, tetapi al-Qur’an memiliki visi yang lebih dalam, yakni untuk</w:t>
      </w:r>
      <w:r w:rsidR="005F1692">
        <w:rPr>
          <w:rFonts w:asciiTheme="majorBidi" w:hAnsiTheme="majorBidi" w:cstheme="majorBidi"/>
          <w:sz w:val="24"/>
          <w:szCs w:val="24"/>
          <w:lang w:val="en-ID"/>
        </w:rPr>
        <w:t xml:space="preserve"> pengajaran dan pe</w:t>
      </w:r>
      <w:r w:rsidR="00FA7B81">
        <w:rPr>
          <w:rFonts w:asciiTheme="majorBidi" w:hAnsiTheme="majorBidi" w:cstheme="majorBidi"/>
          <w:sz w:val="24"/>
          <w:szCs w:val="24"/>
          <w:lang w:val="en-ID"/>
        </w:rPr>
        <w:t>mbelajaran bagi pembaca atau audiens sehingga dapat</w:t>
      </w:r>
      <w:r w:rsidR="005F1692">
        <w:rPr>
          <w:rFonts w:asciiTheme="majorBidi" w:hAnsiTheme="majorBidi" w:cstheme="majorBidi"/>
          <w:sz w:val="24"/>
          <w:szCs w:val="24"/>
          <w:lang w:val="en-ID"/>
        </w:rPr>
        <w:t xml:space="preserve"> dijadikan pandangan hidup karena al-Qur’an adalah kitab petunjuk </w:t>
      </w:r>
      <w:r w:rsidR="00FA7B81">
        <w:rPr>
          <w:rFonts w:asciiTheme="majorBidi" w:hAnsiTheme="majorBidi" w:cstheme="majorBidi"/>
          <w:sz w:val="24"/>
          <w:szCs w:val="24"/>
          <w:lang w:val="en-ID"/>
        </w:rPr>
        <w:t>dan pedoman hid</w:t>
      </w:r>
      <w:r w:rsidR="009E4576">
        <w:rPr>
          <w:rFonts w:asciiTheme="majorBidi" w:hAnsiTheme="majorBidi" w:cstheme="majorBidi"/>
          <w:sz w:val="24"/>
          <w:szCs w:val="24"/>
          <w:lang w:val="en-ID"/>
        </w:rPr>
        <w:t>up bagi manusia</w:t>
      </w:r>
      <w:r w:rsidR="009E4576">
        <w:rPr>
          <w:rFonts w:asciiTheme="majorBidi" w:hAnsiTheme="majorBidi" w:cstheme="majorBidi"/>
          <w:sz w:val="24"/>
          <w:szCs w:val="24"/>
          <w:lang w:val="id-ID"/>
        </w:rPr>
        <w:t>.</w:t>
      </w:r>
    </w:p>
    <w:p w:rsidR="00F33C32" w:rsidRPr="006129D3" w:rsidRDefault="00F33C32" w:rsidP="00F33C32">
      <w:pPr>
        <w:pStyle w:val="ListParagraph"/>
        <w:numPr>
          <w:ilvl w:val="1"/>
          <w:numId w:val="1"/>
        </w:numPr>
        <w:spacing w:line="360" w:lineRule="auto"/>
        <w:ind w:left="284" w:hanging="284"/>
        <w:jc w:val="both"/>
        <w:rPr>
          <w:rFonts w:asciiTheme="majorBidi" w:hAnsiTheme="majorBidi" w:cstheme="majorBidi"/>
          <w:b/>
          <w:bCs/>
          <w:sz w:val="24"/>
          <w:szCs w:val="24"/>
          <w:lang w:val="en-ID"/>
        </w:rPr>
      </w:pPr>
      <w:r w:rsidRPr="006129D3">
        <w:rPr>
          <w:rFonts w:asciiTheme="majorBidi" w:hAnsiTheme="majorBidi" w:cstheme="majorBidi"/>
          <w:b/>
          <w:bCs/>
          <w:sz w:val="24"/>
          <w:szCs w:val="24"/>
          <w:lang w:val="en-ID"/>
        </w:rPr>
        <w:t>Tokoh dalam QS. Al-Lahab</w:t>
      </w:r>
    </w:p>
    <w:p w:rsidR="0070274F" w:rsidRDefault="00187683" w:rsidP="00AB5DF5">
      <w:pPr>
        <w:pStyle w:val="ListParagraph"/>
        <w:spacing w:line="360" w:lineRule="auto"/>
        <w:ind w:left="284" w:firstLine="567"/>
        <w:jc w:val="both"/>
        <w:rPr>
          <w:rFonts w:asciiTheme="majorBidi" w:hAnsiTheme="majorBidi" w:cstheme="majorBidi"/>
          <w:sz w:val="24"/>
          <w:szCs w:val="24"/>
          <w:lang w:val="en-ID"/>
        </w:rPr>
      </w:pPr>
      <w:r>
        <w:rPr>
          <w:rFonts w:asciiTheme="majorBidi" w:hAnsiTheme="majorBidi" w:cstheme="majorBidi"/>
          <w:sz w:val="24"/>
          <w:szCs w:val="24"/>
          <w:lang w:val="en-ID"/>
        </w:rPr>
        <w:t xml:space="preserve">Dalam kisah atau cerita, tokoh atau penokohan menduduki posisi yang sangat penting, karena </w:t>
      </w:r>
      <w:proofErr w:type="gramStart"/>
      <w:r>
        <w:rPr>
          <w:rFonts w:asciiTheme="majorBidi" w:hAnsiTheme="majorBidi" w:cstheme="majorBidi"/>
          <w:sz w:val="24"/>
          <w:szCs w:val="24"/>
          <w:lang w:val="en-ID"/>
        </w:rPr>
        <w:t>ia</w:t>
      </w:r>
      <w:proofErr w:type="gramEnd"/>
      <w:r>
        <w:rPr>
          <w:rFonts w:asciiTheme="majorBidi" w:hAnsiTheme="majorBidi" w:cstheme="majorBidi"/>
          <w:sz w:val="24"/>
          <w:szCs w:val="24"/>
          <w:lang w:val="en-ID"/>
        </w:rPr>
        <w:t xml:space="preserve"> adalah salah satu unsur pembangun cerita. </w:t>
      </w:r>
      <w:proofErr w:type="gramStart"/>
      <w:r>
        <w:rPr>
          <w:rFonts w:asciiTheme="majorBidi" w:hAnsiTheme="majorBidi" w:cstheme="majorBidi"/>
          <w:sz w:val="24"/>
          <w:szCs w:val="24"/>
          <w:lang w:val="en-ID"/>
        </w:rPr>
        <w:t xml:space="preserve">Tokoh atau penokohan </w:t>
      </w:r>
      <w:r>
        <w:rPr>
          <w:rFonts w:asciiTheme="majorBidi" w:hAnsiTheme="majorBidi" w:cstheme="majorBidi"/>
          <w:sz w:val="24"/>
          <w:szCs w:val="24"/>
          <w:lang w:val="en-ID"/>
        </w:rPr>
        <w:lastRenderedPageBreak/>
        <w:t>dalam cerita dapat didefenisikan sebagai orang-orang yang ditampilkan dalam suatu kisah atau karya naratif yang oleh pembaca ditafsirkan memiliki kualitas moral dan kecenderungan tertentu seperti yang dideskripsikan melalui ucapan atau tindakan.</w:t>
      </w:r>
      <w:proofErr w:type="gramEnd"/>
      <w:r w:rsidR="009E4576" w:rsidRPr="00AB5DF5">
        <w:rPr>
          <w:rStyle w:val="FootnoteReference"/>
          <w:rFonts w:asciiTheme="majorBidi" w:hAnsiTheme="majorBidi" w:cstheme="majorBidi"/>
          <w:sz w:val="20"/>
          <w:szCs w:val="20"/>
          <w:lang w:val="en-ID"/>
        </w:rPr>
        <w:footnoteReference w:id="17"/>
      </w:r>
      <w:r>
        <w:rPr>
          <w:rFonts w:asciiTheme="majorBidi" w:hAnsiTheme="majorBidi" w:cstheme="majorBidi"/>
          <w:sz w:val="24"/>
          <w:szCs w:val="24"/>
          <w:lang w:val="en-ID"/>
        </w:rPr>
        <w:t xml:space="preserve"> </w:t>
      </w:r>
      <w:proofErr w:type="gramStart"/>
      <w:r w:rsidR="00940945">
        <w:rPr>
          <w:rFonts w:asciiTheme="majorBidi" w:hAnsiTheme="majorBidi" w:cstheme="majorBidi"/>
          <w:sz w:val="24"/>
          <w:szCs w:val="24"/>
          <w:lang w:val="en-ID"/>
        </w:rPr>
        <w:t>Roland Barthes dalam membedah dan menguraikan tokoh dalam kisah menggunakan analisis aktansial (bagian-nagian cerita).</w:t>
      </w:r>
      <w:proofErr w:type="gramEnd"/>
      <w:r w:rsidR="00AB5DF5" w:rsidRPr="00AB5DF5">
        <w:rPr>
          <w:rStyle w:val="FootnoteReference"/>
          <w:rFonts w:asciiTheme="majorBidi" w:hAnsiTheme="majorBidi" w:cstheme="majorBidi"/>
          <w:sz w:val="20"/>
          <w:szCs w:val="20"/>
          <w:lang w:val="en-ID"/>
        </w:rPr>
        <w:footnoteReference w:id="18"/>
      </w:r>
      <w:r w:rsidR="00FB7335">
        <w:rPr>
          <w:rFonts w:asciiTheme="majorBidi" w:hAnsiTheme="majorBidi" w:cstheme="majorBidi"/>
          <w:sz w:val="24"/>
          <w:szCs w:val="24"/>
          <w:lang w:val="en-ID"/>
        </w:rPr>
        <w:t xml:space="preserve"> </w:t>
      </w:r>
      <w:proofErr w:type="gramStart"/>
      <w:r w:rsidR="00467DFF">
        <w:rPr>
          <w:rFonts w:asciiTheme="majorBidi" w:hAnsiTheme="majorBidi" w:cstheme="majorBidi"/>
          <w:sz w:val="24"/>
          <w:szCs w:val="24"/>
          <w:lang w:val="en-ID"/>
        </w:rPr>
        <w:t>Dalam QS.</w:t>
      </w:r>
      <w:proofErr w:type="gramEnd"/>
      <w:r w:rsidR="00467DFF">
        <w:rPr>
          <w:rFonts w:asciiTheme="majorBidi" w:hAnsiTheme="majorBidi" w:cstheme="majorBidi"/>
          <w:sz w:val="24"/>
          <w:szCs w:val="24"/>
          <w:lang w:val="en-ID"/>
        </w:rPr>
        <w:t xml:space="preserve"> </w:t>
      </w:r>
      <w:proofErr w:type="gramStart"/>
      <w:r w:rsidR="00467DFF">
        <w:rPr>
          <w:rFonts w:asciiTheme="majorBidi" w:hAnsiTheme="majorBidi" w:cstheme="majorBidi"/>
          <w:sz w:val="24"/>
          <w:szCs w:val="24"/>
          <w:lang w:val="en-ID"/>
        </w:rPr>
        <w:t>Al-Lahab, penulis membagi ceria Abu Lahab kepada dua aktan.</w:t>
      </w:r>
      <w:proofErr w:type="gramEnd"/>
      <w:r w:rsidR="00467DFF">
        <w:rPr>
          <w:rFonts w:asciiTheme="majorBidi" w:hAnsiTheme="majorBidi" w:cstheme="majorBidi"/>
          <w:sz w:val="24"/>
          <w:szCs w:val="24"/>
          <w:lang w:val="en-ID"/>
        </w:rPr>
        <w:t xml:space="preserve"> </w:t>
      </w:r>
      <w:proofErr w:type="gramStart"/>
      <w:r w:rsidR="00467DFF">
        <w:rPr>
          <w:rFonts w:asciiTheme="majorBidi" w:hAnsiTheme="majorBidi" w:cstheme="majorBidi"/>
          <w:sz w:val="24"/>
          <w:szCs w:val="24"/>
          <w:lang w:val="en-ID"/>
        </w:rPr>
        <w:t>Aktan pertama diungkapan pada QS.</w:t>
      </w:r>
      <w:proofErr w:type="gramEnd"/>
      <w:r w:rsidR="00467DFF">
        <w:rPr>
          <w:rFonts w:asciiTheme="majorBidi" w:hAnsiTheme="majorBidi" w:cstheme="majorBidi"/>
          <w:sz w:val="24"/>
          <w:szCs w:val="24"/>
          <w:lang w:val="en-ID"/>
        </w:rPr>
        <w:t xml:space="preserve"> </w:t>
      </w:r>
      <w:proofErr w:type="gramStart"/>
      <w:r w:rsidR="00467DFF">
        <w:rPr>
          <w:rFonts w:asciiTheme="majorBidi" w:hAnsiTheme="majorBidi" w:cstheme="majorBidi"/>
          <w:sz w:val="24"/>
          <w:szCs w:val="24"/>
          <w:lang w:val="en-ID"/>
        </w:rPr>
        <w:t>Al-Lahab ayat 1-3, sedangkan aktan kedua diungkapkan pada QS.</w:t>
      </w:r>
      <w:proofErr w:type="gramEnd"/>
      <w:r w:rsidR="00467DFF">
        <w:rPr>
          <w:rFonts w:asciiTheme="majorBidi" w:hAnsiTheme="majorBidi" w:cstheme="majorBidi"/>
          <w:sz w:val="24"/>
          <w:szCs w:val="24"/>
          <w:lang w:val="en-ID"/>
        </w:rPr>
        <w:t xml:space="preserve"> </w:t>
      </w:r>
      <w:proofErr w:type="gramStart"/>
      <w:r w:rsidR="00467DFF">
        <w:rPr>
          <w:rFonts w:asciiTheme="majorBidi" w:hAnsiTheme="majorBidi" w:cstheme="majorBidi"/>
          <w:sz w:val="24"/>
          <w:szCs w:val="24"/>
          <w:lang w:val="en-ID"/>
        </w:rPr>
        <w:t>Al-Lahab ayat 4 sampai ayat 5.</w:t>
      </w:r>
      <w:proofErr w:type="gramEnd"/>
      <w:r w:rsidR="00467DFF">
        <w:rPr>
          <w:rFonts w:asciiTheme="majorBidi" w:hAnsiTheme="majorBidi" w:cstheme="majorBidi"/>
          <w:sz w:val="24"/>
          <w:szCs w:val="24"/>
          <w:lang w:val="en-ID"/>
        </w:rPr>
        <w:t xml:space="preserve"> </w:t>
      </w:r>
    </w:p>
    <w:p w:rsidR="00C53AA9" w:rsidRPr="00885E84" w:rsidRDefault="0070274F" w:rsidP="00885E84">
      <w:pPr>
        <w:pStyle w:val="ListParagraph"/>
        <w:spacing w:line="360" w:lineRule="auto"/>
        <w:ind w:left="284" w:firstLine="567"/>
        <w:jc w:val="both"/>
        <w:rPr>
          <w:rFonts w:asciiTheme="majorBidi" w:hAnsiTheme="majorBidi" w:cstheme="majorBidi"/>
          <w:sz w:val="24"/>
          <w:szCs w:val="24"/>
          <w:lang w:val="en-ID"/>
        </w:rPr>
      </w:pPr>
      <w:proofErr w:type="gramStart"/>
      <w:r>
        <w:rPr>
          <w:rFonts w:asciiTheme="majorBidi" w:hAnsiTheme="majorBidi" w:cstheme="majorBidi"/>
          <w:sz w:val="24"/>
          <w:szCs w:val="24"/>
          <w:lang w:val="en-ID"/>
        </w:rPr>
        <w:t>Berdasarkan klasifikasi aktan di atas, QS.</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Al-Lahab mengisahkan dua sosok yakni Abu Lahab dan Istrinya Ummu Jamil</w:t>
      </w:r>
      <w:r w:rsidR="007351C8">
        <w:rPr>
          <w:rFonts w:asciiTheme="majorBidi" w:hAnsiTheme="majorBidi" w:cstheme="majorBidi"/>
          <w:sz w:val="24"/>
          <w:szCs w:val="24"/>
          <w:lang w:val="en-ID"/>
        </w:rPr>
        <w:t>.</w:t>
      </w:r>
      <w:proofErr w:type="gramEnd"/>
      <w:r w:rsidR="007351C8">
        <w:rPr>
          <w:rFonts w:asciiTheme="majorBidi" w:hAnsiTheme="majorBidi" w:cstheme="majorBidi"/>
          <w:sz w:val="24"/>
          <w:szCs w:val="24"/>
          <w:lang w:val="en-ID"/>
        </w:rPr>
        <w:t xml:space="preserve"> </w:t>
      </w:r>
      <w:proofErr w:type="gramStart"/>
      <w:r w:rsidR="007351C8">
        <w:rPr>
          <w:rFonts w:asciiTheme="majorBidi" w:hAnsiTheme="majorBidi" w:cstheme="majorBidi"/>
          <w:sz w:val="24"/>
          <w:szCs w:val="24"/>
          <w:lang w:val="en-ID"/>
        </w:rPr>
        <w:t xml:space="preserve">Keduanya merupakan </w:t>
      </w:r>
      <w:r w:rsidR="00612154">
        <w:rPr>
          <w:rFonts w:asciiTheme="majorBidi" w:hAnsiTheme="majorBidi" w:cstheme="majorBidi"/>
          <w:sz w:val="24"/>
          <w:szCs w:val="24"/>
          <w:lang w:val="en-ID"/>
        </w:rPr>
        <w:t xml:space="preserve">pasangan </w:t>
      </w:r>
      <w:r w:rsidR="007351C8">
        <w:rPr>
          <w:rFonts w:asciiTheme="majorBidi" w:hAnsiTheme="majorBidi" w:cstheme="majorBidi"/>
          <w:sz w:val="24"/>
          <w:szCs w:val="24"/>
          <w:lang w:val="en-ID"/>
        </w:rPr>
        <w:t>suami istri.</w:t>
      </w:r>
      <w:proofErr w:type="gramEnd"/>
      <w:r w:rsidR="007351C8">
        <w:rPr>
          <w:rFonts w:asciiTheme="majorBidi" w:hAnsiTheme="majorBidi" w:cstheme="majorBidi"/>
          <w:sz w:val="24"/>
          <w:szCs w:val="24"/>
          <w:lang w:val="en-ID"/>
        </w:rPr>
        <w:t xml:space="preserve"> </w:t>
      </w:r>
      <w:r w:rsidR="00612154">
        <w:rPr>
          <w:rFonts w:asciiTheme="majorBidi" w:hAnsiTheme="majorBidi" w:cstheme="majorBidi"/>
          <w:sz w:val="24"/>
          <w:szCs w:val="24"/>
          <w:lang w:val="en-ID"/>
        </w:rPr>
        <w:lastRenderedPageBreak/>
        <w:t>Hal ini dapat diketahui dari indikasi term</w:t>
      </w:r>
      <w:r w:rsidR="007351C8">
        <w:rPr>
          <w:rFonts w:asciiTheme="majorBidi" w:hAnsiTheme="majorBidi" w:cstheme="majorBidi"/>
          <w:sz w:val="24"/>
          <w:szCs w:val="24"/>
          <w:lang w:val="en-ID"/>
        </w:rPr>
        <w:t xml:space="preserve"> </w:t>
      </w:r>
      <w:r w:rsidR="00612154">
        <w:rPr>
          <w:rFonts w:asciiTheme="majorBidi" w:hAnsiTheme="majorBidi" w:cstheme="majorBidi"/>
          <w:sz w:val="24"/>
          <w:szCs w:val="24"/>
          <w:lang w:val="en-ID"/>
        </w:rPr>
        <w:t>“</w:t>
      </w:r>
      <w:r w:rsidR="007351C8" w:rsidRPr="00C4784E">
        <w:rPr>
          <w:rFonts w:asciiTheme="majorBidi" w:hAnsiTheme="majorBidi" w:cstheme="majorBidi"/>
          <w:i/>
          <w:iCs/>
          <w:sz w:val="24"/>
          <w:szCs w:val="24"/>
          <w:lang w:val="en-ID"/>
        </w:rPr>
        <w:t>imra’ah</w:t>
      </w:r>
      <w:r w:rsidR="00612154" w:rsidRPr="00C4784E">
        <w:rPr>
          <w:rFonts w:asciiTheme="majorBidi" w:hAnsiTheme="majorBidi" w:cstheme="majorBidi"/>
          <w:i/>
          <w:iCs/>
          <w:sz w:val="24"/>
          <w:szCs w:val="24"/>
          <w:lang w:val="en-ID"/>
        </w:rPr>
        <w:t>”</w:t>
      </w:r>
      <w:r w:rsidR="00612154">
        <w:rPr>
          <w:rFonts w:asciiTheme="majorBidi" w:hAnsiTheme="majorBidi" w:cstheme="majorBidi"/>
          <w:sz w:val="24"/>
          <w:szCs w:val="24"/>
          <w:lang w:val="en-ID"/>
        </w:rPr>
        <w:t xml:space="preserve"> pada ayat 4 yang</w:t>
      </w:r>
      <w:r w:rsidR="007351C8">
        <w:rPr>
          <w:rFonts w:asciiTheme="majorBidi" w:hAnsiTheme="majorBidi" w:cstheme="majorBidi"/>
          <w:sz w:val="24"/>
          <w:szCs w:val="24"/>
          <w:lang w:val="en-ID"/>
        </w:rPr>
        <w:t xml:space="preserve"> di</w:t>
      </w:r>
      <w:r w:rsidR="00612154">
        <w:rPr>
          <w:rFonts w:asciiTheme="majorBidi" w:hAnsiTheme="majorBidi" w:cstheme="majorBidi"/>
          <w:sz w:val="24"/>
          <w:szCs w:val="24"/>
          <w:lang w:val="en-ID"/>
        </w:rPr>
        <w:t>-</w:t>
      </w:r>
      <w:r w:rsidR="007351C8" w:rsidRPr="00612154">
        <w:rPr>
          <w:rFonts w:asciiTheme="majorBidi" w:hAnsiTheme="majorBidi" w:cstheme="majorBidi"/>
          <w:i/>
          <w:iCs/>
          <w:sz w:val="24"/>
          <w:szCs w:val="24"/>
          <w:lang w:val="en-ID"/>
        </w:rPr>
        <w:t>idhafah</w:t>
      </w:r>
      <w:r w:rsidR="007351C8">
        <w:rPr>
          <w:rFonts w:asciiTheme="majorBidi" w:hAnsiTheme="majorBidi" w:cstheme="majorBidi"/>
          <w:sz w:val="24"/>
          <w:szCs w:val="24"/>
          <w:lang w:val="en-ID"/>
        </w:rPr>
        <w:t xml:space="preserve">kan kepada dhomir </w:t>
      </w:r>
      <w:r w:rsidR="00612154">
        <w:rPr>
          <w:rFonts w:asciiTheme="majorBidi" w:hAnsiTheme="majorBidi" w:cstheme="majorBidi"/>
          <w:sz w:val="24"/>
          <w:szCs w:val="24"/>
          <w:lang w:val="en-ID"/>
        </w:rPr>
        <w:t>“</w:t>
      </w:r>
      <w:r w:rsidR="007351C8">
        <w:rPr>
          <w:rFonts w:asciiTheme="majorBidi" w:hAnsiTheme="majorBidi" w:cstheme="majorBidi"/>
          <w:sz w:val="24"/>
          <w:szCs w:val="24"/>
          <w:lang w:val="en-ID"/>
        </w:rPr>
        <w:t>hu</w:t>
      </w:r>
      <w:r w:rsidR="00612154">
        <w:rPr>
          <w:rFonts w:asciiTheme="majorBidi" w:hAnsiTheme="majorBidi" w:cstheme="majorBidi"/>
          <w:sz w:val="24"/>
          <w:szCs w:val="24"/>
          <w:lang w:val="en-ID"/>
        </w:rPr>
        <w:t>”</w:t>
      </w:r>
      <w:r w:rsidR="007351C8">
        <w:rPr>
          <w:rFonts w:asciiTheme="majorBidi" w:hAnsiTheme="majorBidi" w:cstheme="majorBidi"/>
          <w:sz w:val="24"/>
          <w:szCs w:val="24"/>
          <w:lang w:val="en-ID"/>
        </w:rPr>
        <w:t xml:space="preserve"> (marja</w:t>
      </w:r>
      <w:r w:rsidR="00671A91">
        <w:rPr>
          <w:rFonts w:asciiTheme="majorBidi" w:hAnsiTheme="majorBidi" w:cstheme="majorBidi"/>
          <w:sz w:val="24"/>
          <w:szCs w:val="24"/>
          <w:lang w:val="en-ID"/>
        </w:rPr>
        <w:t xml:space="preserve">’ kepada Abu Lahab) </w:t>
      </w:r>
      <w:r w:rsidR="007351C8">
        <w:rPr>
          <w:rFonts w:asciiTheme="majorBidi" w:hAnsiTheme="majorBidi" w:cstheme="majorBidi"/>
          <w:sz w:val="24"/>
          <w:szCs w:val="24"/>
          <w:lang w:val="en-ID"/>
        </w:rPr>
        <w:t xml:space="preserve">bahwa yang </w:t>
      </w:r>
      <w:r w:rsidR="00AB5DF5">
        <w:rPr>
          <w:rFonts w:asciiTheme="majorBidi" w:hAnsiTheme="majorBidi" w:cstheme="majorBidi"/>
          <w:sz w:val="24"/>
          <w:szCs w:val="24"/>
          <w:lang w:val="id-ID"/>
        </w:rPr>
        <w:t xml:space="preserve"> </w:t>
      </w:r>
      <w:r w:rsidR="007351C8">
        <w:rPr>
          <w:rFonts w:asciiTheme="majorBidi" w:hAnsiTheme="majorBidi" w:cstheme="majorBidi"/>
          <w:sz w:val="24"/>
          <w:szCs w:val="24"/>
          <w:lang w:val="en-ID"/>
        </w:rPr>
        <w:t>dimaksud adalah isteri Abu Lahab. Kedua figure dalam kisah ini memiliki watak antago</w:t>
      </w:r>
      <w:r w:rsidR="00671A91">
        <w:rPr>
          <w:rFonts w:asciiTheme="majorBidi" w:hAnsiTheme="majorBidi" w:cstheme="majorBidi"/>
          <w:sz w:val="24"/>
          <w:szCs w:val="24"/>
          <w:lang w:val="en-ID"/>
        </w:rPr>
        <w:t xml:space="preserve">nis sehingga </w:t>
      </w:r>
      <w:r w:rsidR="007351C8">
        <w:rPr>
          <w:rFonts w:asciiTheme="majorBidi" w:hAnsiTheme="majorBidi" w:cstheme="majorBidi"/>
          <w:sz w:val="24"/>
          <w:szCs w:val="24"/>
          <w:lang w:val="en-ID"/>
        </w:rPr>
        <w:t xml:space="preserve">kisah disajikan dalam narasi negatif berupa celaan </w:t>
      </w:r>
      <w:r w:rsidR="00671A91">
        <w:rPr>
          <w:rFonts w:asciiTheme="majorBidi" w:hAnsiTheme="majorBidi" w:cstheme="majorBidi"/>
          <w:sz w:val="24"/>
          <w:szCs w:val="24"/>
          <w:lang w:val="en-ID"/>
        </w:rPr>
        <w:t>kepada keduanya.</w:t>
      </w:r>
      <w:r w:rsidR="00885E84">
        <w:rPr>
          <w:rFonts w:asciiTheme="majorBidi" w:hAnsiTheme="majorBidi" w:cstheme="majorBidi"/>
          <w:sz w:val="24"/>
          <w:szCs w:val="24"/>
          <w:lang w:val="en-ID"/>
        </w:rPr>
        <w:t xml:space="preserve"> </w:t>
      </w:r>
      <w:proofErr w:type="gramStart"/>
      <w:r w:rsidR="00C53AA9" w:rsidRPr="00885E84">
        <w:rPr>
          <w:rFonts w:asciiTheme="majorBidi" w:hAnsiTheme="majorBidi" w:cstheme="majorBidi"/>
          <w:sz w:val="24"/>
          <w:szCs w:val="24"/>
          <w:lang w:val="en-ID"/>
        </w:rPr>
        <w:t>Sebenarnya dari pelacakan historis, kemunculan QS.</w:t>
      </w:r>
      <w:proofErr w:type="gramEnd"/>
      <w:r w:rsidR="00C53AA9" w:rsidRPr="00885E84">
        <w:rPr>
          <w:rFonts w:asciiTheme="majorBidi" w:hAnsiTheme="majorBidi" w:cstheme="majorBidi"/>
          <w:sz w:val="24"/>
          <w:szCs w:val="24"/>
          <w:lang w:val="en-ID"/>
        </w:rPr>
        <w:t xml:space="preserve"> Al-Lahab tidak terlepas dari tokoh </w:t>
      </w:r>
      <w:proofErr w:type="gramStart"/>
      <w:r w:rsidR="00C53AA9" w:rsidRPr="00885E84">
        <w:rPr>
          <w:rFonts w:asciiTheme="majorBidi" w:hAnsiTheme="majorBidi" w:cstheme="majorBidi"/>
          <w:sz w:val="24"/>
          <w:szCs w:val="24"/>
          <w:lang w:val="en-ID"/>
        </w:rPr>
        <w:t>lain</w:t>
      </w:r>
      <w:proofErr w:type="gramEnd"/>
      <w:r w:rsidR="00C53AA9" w:rsidRPr="00885E84">
        <w:rPr>
          <w:rFonts w:asciiTheme="majorBidi" w:hAnsiTheme="majorBidi" w:cstheme="majorBidi"/>
          <w:sz w:val="24"/>
          <w:szCs w:val="24"/>
          <w:lang w:val="en-ID"/>
        </w:rPr>
        <w:t xml:space="preserve">, dalam hal ini adalah Nabi </w:t>
      </w:r>
      <w:r w:rsidR="00C4784E" w:rsidRPr="00885E84">
        <w:rPr>
          <w:rFonts w:asciiTheme="majorBidi" w:hAnsiTheme="majorBidi" w:cstheme="majorBidi"/>
          <w:sz w:val="24"/>
          <w:szCs w:val="24"/>
          <w:lang w:val="en-ID"/>
        </w:rPr>
        <w:t>Muhammad di mana Abu Lahab dan i</w:t>
      </w:r>
      <w:r w:rsidR="00C53AA9" w:rsidRPr="00885E84">
        <w:rPr>
          <w:rFonts w:asciiTheme="majorBidi" w:hAnsiTheme="majorBidi" w:cstheme="majorBidi"/>
          <w:sz w:val="24"/>
          <w:szCs w:val="24"/>
          <w:lang w:val="en-ID"/>
        </w:rPr>
        <w:t xml:space="preserve">stri adalah oposisi dari </w:t>
      </w:r>
      <w:r w:rsidR="009723FB" w:rsidRPr="00885E84">
        <w:rPr>
          <w:rFonts w:asciiTheme="majorBidi" w:hAnsiTheme="majorBidi" w:cstheme="majorBidi"/>
          <w:sz w:val="24"/>
          <w:szCs w:val="24"/>
          <w:lang w:val="en-ID"/>
        </w:rPr>
        <w:t xml:space="preserve">Nabi. </w:t>
      </w:r>
      <w:proofErr w:type="gramStart"/>
      <w:r w:rsidR="009723FB" w:rsidRPr="00885E84">
        <w:rPr>
          <w:rFonts w:asciiTheme="majorBidi" w:hAnsiTheme="majorBidi" w:cstheme="majorBidi"/>
          <w:sz w:val="24"/>
          <w:szCs w:val="24"/>
          <w:lang w:val="en-ID"/>
        </w:rPr>
        <w:t>Namun narasi negatif</w:t>
      </w:r>
      <w:r w:rsidR="00C53AA9" w:rsidRPr="00885E84">
        <w:rPr>
          <w:rFonts w:asciiTheme="majorBidi" w:hAnsiTheme="majorBidi" w:cstheme="majorBidi"/>
          <w:sz w:val="24"/>
          <w:szCs w:val="24"/>
          <w:lang w:val="en-ID"/>
        </w:rPr>
        <w:t xml:space="preserve"> dalam QS.</w:t>
      </w:r>
      <w:proofErr w:type="gramEnd"/>
      <w:r w:rsidR="00C53AA9" w:rsidRPr="00885E84">
        <w:rPr>
          <w:rFonts w:asciiTheme="majorBidi" w:hAnsiTheme="majorBidi" w:cstheme="majorBidi"/>
          <w:sz w:val="24"/>
          <w:szCs w:val="24"/>
          <w:lang w:val="en-ID"/>
        </w:rPr>
        <w:t xml:space="preserve"> Al-Lahab sepenuhnya ditujukan kepada sepasang suami istri yang tak </w:t>
      </w:r>
      <w:proofErr w:type="gramStart"/>
      <w:r w:rsidR="00C53AA9" w:rsidRPr="00885E84">
        <w:rPr>
          <w:rFonts w:asciiTheme="majorBidi" w:hAnsiTheme="majorBidi" w:cstheme="majorBidi"/>
          <w:sz w:val="24"/>
          <w:szCs w:val="24"/>
          <w:lang w:val="en-ID"/>
        </w:rPr>
        <w:t>lain</w:t>
      </w:r>
      <w:proofErr w:type="gramEnd"/>
      <w:r w:rsidR="00C53AA9" w:rsidRPr="00885E84">
        <w:rPr>
          <w:rFonts w:asciiTheme="majorBidi" w:hAnsiTheme="majorBidi" w:cstheme="majorBidi"/>
          <w:sz w:val="24"/>
          <w:szCs w:val="24"/>
          <w:lang w:val="en-ID"/>
        </w:rPr>
        <w:t xml:space="preserve"> adal</w:t>
      </w:r>
      <w:r w:rsidR="00A03D05">
        <w:rPr>
          <w:rFonts w:asciiTheme="majorBidi" w:hAnsiTheme="majorBidi" w:cstheme="majorBidi"/>
          <w:sz w:val="24"/>
          <w:szCs w:val="24"/>
          <w:lang w:val="en-ID"/>
        </w:rPr>
        <w:t xml:space="preserve">ah paman dan bibi </w:t>
      </w:r>
      <w:r w:rsidR="00A03D05">
        <w:rPr>
          <w:rFonts w:asciiTheme="majorBidi" w:hAnsiTheme="majorBidi" w:cstheme="majorBidi"/>
          <w:sz w:val="24"/>
          <w:szCs w:val="24"/>
          <w:lang w:val="id-ID"/>
        </w:rPr>
        <w:t>N</w:t>
      </w:r>
      <w:r w:rsidR="00C4784E" w:rsidRPr="00885E84">
        <w:rPr>
          <w:rFonts w:asciiTheme="majorBidi" w:hAnsiTheme="majorBidi" w:cstheme="majorBidi"/>
          <w:sz w:val="24"/>
          <w:szCs w:val="24"/>
          <w:lang w:val="en-ID"/>
        </w:rPr>
        <w:t>abi.</w:t>
      </w:r>
      <w:r w:rsidR="00C53AA9" w:rsidRPr="00885E84">
        <w:rPr>
          <w:rFonts w:asciiTheme="majorBidi" w:hAnsiTheme="majorBidi" w:cstheme="majorBidi"/>
          <w:sz w:val="24"/>
          <w:szCs w:val="24"/>
          <w:lang w:val="en-ID"/>
        </w:rPr>
        <w:t xml:space="preserve"> </w:t>
      </w:r>
    </w:p>
    <w:p w:rsidR="00F33C32" w:rsidRPr="006129D3" w:rsidRDefault="00F33C32" w:rsidP="00F33C32">
      <w:pPr>
        <w:pStyle w:val="ListParagraph"/>
        <w:numPr>
          <w:ilvl w:val="1"/>
          <w:numId w:val="1"/>
        </w:numPr>
        <w:spacing w:line="360" w:lineRule="auto"/>
        <w:ind w:left="284" w:hanging="284"/>
        <w:jc w:val="both"/>
        <w:rPr>
          <w:rFonts w:asciiTheme="majorBidi" w:hAnsiTheme="majorBidi" w:cstheme="majorBidi"/>
          <w:b/>
          <w:bCs/>
          <w:sz w:val="24"/>
          <w:szCs w:val="24"/>
          <w:lang w:val="en-ID"/>
        </w:rPr>
      </w:pPr>
      <w:r w:rsidRPr="006129D3">
        <w:rPr>
          <w:rFonts w:asciiTheme="majorBidi" w:hAnsiTheme="majorBidi" w:cstheme="majorBidi"/>
          <w:b/>
          <w:bCs/>
          <w:sz w:val="24"/>
          <w:szCs w:val="24"/>
          <w:lang w:val="en-ID"/>
        </w:rPr>
        <w:t>Latar atau Setting</w:t>
      </w:r>
    </w:p>
    <w:p w:rsidR="000B0D23" w:rsidRDefault="000B0D23" w:rsidP="00AB5DF5">
      <w:pPr>
        <w:pStyle w:val="ListParagraph"/>
        <w:spacing w:line="360" w:lineRule="auto"/>
        <w:ind w:left="284" w:firstLine="567"/>
        <w:jc w:val="both"/>
        <w:rPr>
          <w:rFonts w:asciiTheme="majorBidi" w:hAnsiTheme="majorBidi" w:cstheme="majorBidi"/>
          <w:color w:val="000000"/>
          <w:sz w:val="24"/>
          <w:szCs w:val="24"/>
          <w:lang w:val="en-ID"/>
        </w:rPr>
      </w:pPr>
      <w:proofErr w:type="gramStart"/>
      <w:r>
        <w:rPr>
          <w:rFonts w:asciiTheme="majorBidi" w:hAnsiTheme="majorBidi" w:cstheme="majorBidi"/>
          <w:sz w:val="24"/>
          <w:szCs w:val="24"/>
          <w:lang w:val="en-ID"/>
        </w:rPr>
        <w:t>Berbicara tentang latar dan setting dalam kisah berkaitan erat dengan ruang dan waktu di mana kisah tersebut terjadi.</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 xml:space="preserve">Tidak hanya terbatas pada ruang dan waktu, latar juga melibatkan lingkungan sosial ketika peristiwa terjadi atau </w:t>
      </w:r>
      <w:r>
        <w:rPr>
          <w:rFonts w:asciiTheme="majorBidi" w:hAnsiTheme="majorBidi" w:cstheme="majorBidi"/>
          <w:sz w:val="24"/>
          <w:szCs w:val="24"/>
          <w:lang w:val="en-ID"/>
        </w:rPr>
        <w:lastRenderedPageBreak/>
        <w:t>diceritakan.</w:t>
      </w:r>
      <w:proofErr w:type="gramEnd"/>
      <w:r w:rsidR="00AB5DF5" w:rsidRPr="00A03D05">
        <w:rPr>
          <w:rStyle w:val="FootnoteReference"/>
          <w:rFonts w:asciiTheme="majorBidi" w:hAnsiTheme="majorBidi" w:cstheme="majorBidi"/>
          <w:sz w:val="20"/>
          <w:szCs w:val="20"/>
          <w:lang w:val="en-ID"/>
        </w:rPr>
        <w:footnoteReference w:id="19"/>
      </w:r>
      <w:r w:rsidR="008D7FD0">
        <w:rPr>
          <w:rFonts w:asciiTheme="majorBidi" w:hAnsiTheme="majorBidi" w:cstheme="majorBidi"/>
          <w:sz w:val="24"/>
          <w:szCs w:val="24"/>
          <w:lang w:val="en-ID"/>
        </w:rPr>
        <w:t xml:space="preserve"> </w:t>
      </w:r>
      <w:proofErr w:type="gramStart"/>
      <w:r w:rsidR="008D7FD0">
        <w:rPr>
          <w:rFonts w:asciiTheme="majorBidi" w:hAnsiTheme="majorBidi" w:cstheme="majorBidi"/>
          <w:sz w:val="24"/>
          <w:szCs w:val="24"/>
          <w:lang w:val="en-ID"/>
        </w:rPr>
        <w:t>Dalam QS.</w:t>
      </w:r>
      <w:proofErr w:type="gramEnd"/>
      <w:r w:rsidR="008D7FD0">
        <w:rPr>
          <w:rFonts w:asciiTheme="majorBidi" w:hAnsiTheme="majorBidi" w:cstheme="majorBidi"/>
          <w:sz w:val="24"/>
          <w:szCs w:val="24"/>
          <w:lang w:val="en-ID"/>
        </w:rPr>
        <w:t xml:space="preserve"> </w:t>
      </w:r>
      <w:proofErr w:type="gramStart"/>
      <w:r w:rsidR="008D7FD0">
        <w:rPr>
          <w:rFonts w:asciiTheme="majorBidi" w:hAnsiTheme="majorBidi" w:cstheme="majorBidi"/>
          <w:sz w:val="24"/>
          <w:szCs w:val="24"/>
          <w:lang w:val="en-ID"/>
        </w:rPr>
        <w:t>Al-Lahab, tidak disebutkan di mana dan kapan kisah Abu Lahab dan isterinya terjadi atau diceritakan, terlebih lingkungan sosial pada saat itu.</w:t>
      </w:r>
      <w:proofErr w:type="gramEnd"/>
      <w:r w:rsidR="008D7FD0">
        <w:rPr>
          <w:rFonts w:asciiTheme="majorBidi" w:hAnsiTheme="majorBidi" w:cstheme="majorBidi"/>
          <w:sz w:val="24"/>
          <w:szCs w:val="24"/>
          <w:lang w:val="en-ID"/>
        </w:rPr>
        <w:t xml:space="preserve"> </w:t>
      </w:r>
      <w:proofErr w:type="gramStart"/>
      <w:r w:rsidR="008D7FD0">
        <w:rPr>
          <w:rFonts w:asciiTheme="majorBidi" w:hAnsiTheme="majorBidi" w:cstheme="majorBidi"/>
          <w:sz w:val="24"/>
          <w:szCs w:val="24"/>
          <w:lang w:val="en-ID"/>
        </w:rPr>
        <w:t xml:space="preserve">Namun pelacakan tentang latar bisa </w:t>
      </w:r>
      <w:r w:rsidR="00885E84">
        <w:rPr>
          <w:rFonts w:asciiTheme="majorBidi" w:hAnsiTheme="majorBidi" w:cstheme="majorBidi"/>
          <w:sz w:val="24"/>
          <w:szCs w:val="24"/>
          <w:lang w:val="en-ID"/>
        </w:rPr>
        <w:t>di</w:t>
      </w:r>
      <w:r w:rsidR="008D7FD0">
        <w:rPr>
          <w:rFonts w:asciiTheme="majorBidi" w:hAnsiTheme="majorBidi" w:cstheme="majorBidi"/>
          <w:sz w:val="24"/>
          <w:szCs w:val="24"/>
          <w:lang w:val="en-ID"/>
        </w:rPr>
        <w:t>gali dari data historis tentang sebab turunnya QS.</w:t>
      </w:r>
      <w:proofErr w:type="gramEnd"/>
      <w:r w:rsidR="008D7FD0">
        <w:rPr>
          <w:rFonts w:asciiTheme="majorBidi" w:hAnsiTheme="majorBidi" w:cstheme="majorBidi"/>
          <w:sz w:val="24"/>
          <w:szCs w:val="24"/>
          <w:lang w:val="en-ID"/>
        </w:rPr>
        <w:t xml:space="preserve"> </w:t>
      </w:r>
      <w:proofErr w:type="gramStart"/>
      <w:r w:rsidR="008D7FD0">
        <w:rPr>
          <w:rFonts w:asciiTheme="majorBidi" w:hAnsiTheme="majorBidi" w:cstheme="majorBidi"/>
          <w:sz w:val="24"/>
          <w:szCs w:val="24"/>
          <w:lang w:val="en-ID"/>
        </w:rPr>
        <w:t>Al-Lahab.</w:t>
      </w:r>
      <w:proofErr w:type="gramEnd"/>
      <w:r w:rsidR="008D7FD0">
        <w:rPr>
          <w:rFonts w:asciiTheme="majorBidi" w:hAnsiTheme="majorBidi" w:cstheme="majorBidi"/>
          <w:sz w:val="24"/>
          <w:szCs w:val="24"/>
          <w:lang w:val="en-ID"/>
        </w:rPr>
        <w:t xml:space="preserve"> </w:t>
      </w:r>
      <w:proofErr w:type="gramStart"/>
      <w:r w:rsidR="008D7FD0">
        <w:rPr>
          <w:rFonts w:asciiTheme="majorBidi" w:hAnsiTheme="majorBidi" w:cstheme="majorBidi"/>
          <w:sz w:val="24"/>
          <w:szCs w:val="24"/>
          <w:lang w:val="en-ID"/>
        </w:rPr>
        <w:t xml:space="preserve">Ibn Katsir </w:t>
      </w:r>
      <w:r w:rsidR="003D2588">
        <w:rPr>
          <w:rFonts w:asciiTheme="majorBidi" w:hAnsiTheme="majorBidi" w:cstheme="majorBidi"/>
          <w:sz w:val="24"/>
          <w:szCs w:val="24"/>
          <w:lang w:val="en-ID"/>
        </w:rPr>
        <w:t xml:space="preserve">ulama klasik fonomenal dan menjadi rujukan dalam bidang tafsir, </w:t>
      </w:r>
      <w:r w:rsidR="008D7FD0">
        <w:rPr>
          <w:rFonts w:asciiTheme="majorBidi" w:hAnsiTheme="majorBidi" w:cstheme="majorBidi"/>
          <w:sz w:val="24"/>
          <w:szCs w:val="24"/>
          <w:lang w:val="en-ID"/>
        </w:rPr>
        <w:t>menjelaska</w:t>
      </w:r>
      <w:r w:rsidR="003D2588">
        <w:rPr>
          <w:rFonts w:asciiTheme="majorBidi" w:hAnsiTheme="majorBidi" w:cstheme="majorBidi"/>
          <w:sz w:val="24"/>
          <w:szCs w:val="24"/>
          <w:lang w:val="en-ID"/>
        </w:rPr>
        <w:t>n bahwa kisah Abu Lahab dan ist</w:t>
      </w:r>
      <w:r w:rsidR="008D7FD0">
        <w:rPr>
          <w:rFonts w:asciiTheme="majorBidi" w:hAnsiTheme="majorBidi" w:cstheme="majorBidi"/>
          <w:sz w:val="24"/>
          <w:szCs w:val="24"/>
          <w:lang w:val="en-ID"/>
        </w:rPr>
        <w:t>r</w:t>
      </w:r>
      <w:r w:rsidR="003D2588">
        <w:rPr>
          <w:rFonts w:asciiTheme="majorBidi" w:hAnsiTheme="majorBidi" w:cstheme="majorBidi"/>
          <w:sz w:val="24"/>
          <w:szCs w:val="24"/>
          <w:lang w:val="en-ID"/>
        </w:rPr>
        <w:t>inya yang direkam</w:t>
      </w:r>
      <w:r w:rsidR="008D7FD0">
        <w:rPr>
          <w:rFonts w:asciiTheme="majorBidi" w:hAnsiTheme="majorBidi" w:cstheme="majorBidi"/>
          <w:sz w:val="24"/>
          <w:szCs w:val="24"/>
          <w:lang w:val="en-ID"/>
        </w:rPr>
        <w:t xml:space="preserve"> oleh QS.</w:t>
      </w:r>
      <w:proofErr w:type="gramEnd"/>
      <w:r w:rsidR="008D7FD0">
        <w:rPr>
          <w:rFonts w:asciiTheme="majorBidi" w:hAnsiTheme="majorBidi" w:cstheme="majorBidi"/>
          <w:sz w:val="24"/>
          <w:szCs w:val="24"/>
          <w:lang w:val="en-ID"/>
        </w:rPr>
        <w:t xml:space="preserve"> Al-Lahab terjadi di Kota Mekkah tepatnya di </w:t>
      </w:r>
      <w:r w:rsidR="008D7FD0">
        <w:rPr>
          <w:rFonts w:asciiTheme="majorBidi" w:hAnsiTheme="majorBidi" w:cstheme="majorBidi"/>
          <w:color w:val="000000"/>
          <w:sz w:val="24"/>
          <w:szCs w:val="24"/>
          <w:lang w:val="en-ID"/>
        </w:rPr>
        <w:t>lembah Batha,</w:t>
      </w:r>
      <w:r w:rsidR="00AB5DF5" w:rsidRPr="00A03D05">
        <w:rPr>
          <w:rStyle w:val="FootnoteReference"/>
          <w:rFonts w:asciiTheme="majorBidi" w:hAnsiTheme="majorBidi" w:cstheme="majorBidi"/>
          <w:color w:val="000000"/>
          <w:sz w:val="20"/>
          <w:szCs w:val="20"/>
          <w:lang w:val="en-ID"/>
        </w:rPr>
        <w:footnoteReference w:id="20"/>
      </w:r>
      <w:r w:rsidR="00AB5DF5" w:rsidRPr="00A03D05">
        <w:rPr>
          <w:rFonts w:asciiTheme="majorBidi" w:hAnsiTheme="majorBidi" w:cstheme="majorBidi"/>
          <w:color w:val="000000"/>
          <w:sz w:val="20"/>
          <w:szCs w:val="20"/>
          <w:lang w:val="en-ID"/>
        </w:rPr>
        <w:t xml:space="preserve"> </w:t>
      </w:r>
      <w:r w:rsidR="008D7FD0">
        <w:rPr>
          <w:rFonts w:asciiTheme="majorBidi" w:hAnsiTheme="majorBidi" w:cstheme="majorBidi"/>
          <w:color w:val="000000"/>
          <w:sz w:val="24"/>
          <w:szCs w:val="24"/>
          <w:lang w:val="en-ID"/>
        </w:rPr>
        <w:t>kisah ini terjadi saat nabi Muhammad sedang meyampaikan pesan k</w:t>
      </w:r>
      <w:r w:rsidR="005E4D36">
        <w:rPr>
          <w:rFonts w:asciiTheme="majorBidi" w:hAnsiTheme="majorBidi" w:cstheme="majorBidi"/>
          <w:color w:val="000000"/>
          <w:sz w:val="24"/>
          <w:szCs w:val="24"/>
          <w:lang w:val="en-ID"/>
        </w:rPr>
        <w:t>enabian bahwa dia adalah utusan</w:t>
      </w:r>
      <w:r w:rsidR="008D7FD0">
        <w:rPr>
          <w:rFonts w:asciiTheme="majorBidi" w:hAnsiTheme="majorBidi" w:cstheme="majorBidi"/>
          <w:color w:val="000000"/>
          <w:sz w:val="24"/>
          <w:szCs w:val="24"/>
          <w:lang w:val="en-ID"/>
        </w:rPr>
        <w:t xml:space="preserve"> Allah yang berperan sebagai pemberi peringatan </w:t>
      </w:r>
      <w:proofErr w:type="gramStart"/>
      <w:r w:rsidR="008D7FD0">
        <w:rPr>
          <w:rFonts w:asciiTheme="majorBidi" w:hAnsiTheme="majorBidi" w:cstheme="majorBidi"/>
          <w:color w:val="000000"/>
          <w:sz w:val="24"/>
          <w:szCs w:val="24"/>
          <w:lang w:val="en-ID"/>
        </w:rPr>
        <w:t>akan</w:t>
      </w:r>
      <w:proofErr w:type="gramEnd"/>
      <w:r w:rsidR="008D7FD0">
        <w:rPr>
          <w:rFonts w:asciiTheme="majorBidi" w:hAnsiTheme="majorBidi" w:cstheme="majorBidi"/>
          <w:color w:val="000000"/>
          <w:sz w:val="24"/>
          <w:szCs w:val="24"/>
          <w:lang w:val="en-ID"/>
        </w:rPr>
        <w:t xml:space="preserve"> datangnya siksa yang pedih. </w:t>
      </w:r>
    </w:p>
    <w:p w:rsidR="009E1FDC" w:rsidRDefault="009E1FDC" w:rsidP="000B0D23">
      <w:pPr>
        <w:pStyle w:val="ListParagraph"/>
        <w:spacing w:line="360" w:lineRule="auto"/>
        <w:ind w:left="284" w:firstLine="567"/>
        <w:jc w:val="both"/>
        <w:rPr>
          <w:rFonts w:asciiTheme="majorBidi" w:hAnsiTheme="majorBidi" w:cstheme="majorBidi"/>
          <w:color w:val="000000"/>
          <w:sz w:val="24"/>
          <w:szCs w:val="24"/>
          <w:lang w:val="en-ID"/>
        </w:rPr>
      </w:pPr>
      <w:proofErr w:type="gramStart"/>
      <w:r>
        <w:rPr>
          <w:rFonts w:asciiTheme="majorBidi" w:hAnsiTheme="majorBidi" w:cstheme="majorBidi"/>
          <w:color w:val="000000"/>
          <w:sz w:val="24"/>
          <w:szCs w:val="24"/>
          <w:lang w:val="en-ID"/>
        </w:rPr>
        <w:t>Data h</w:t>
      </w:r>
      <w:r w:rsidR="002134D0">
        <w:rPr>
          <w:rFonts w:asciiTheme="majorBidi" w:hAnsiTheme="majorBidi" w:cstheme="majorBidi"/>
          <w:color w:val="000000"/>
          <w:sz w:val="24"/>
          <w:szCs w:val="24"/>
          <w:lang w:val="en-ID"/>
        </w:rPr>
        <w:t xml:space="preserve">istoris di atas sangat </w:t>
      </w:r>
      <w:r w:rsidR="005E4D36">
        <w:rPr>
          <w:rFonts w:asciiTheme="majorBidi" w:hAnsiTheme="majorBidi" w:cstheme="majorBidi"/>
          <w:color w:val="000000"/>
          <w:sz w:val="24"/>
          <w:szCs w:val="24"/>
          <w:lang w:val="en-ID"/>
        </w:rPr>
        <w:t>membantu pelcakan latar kisah QS.</w:t>
      </w:r>
      <w:proofErr w:type="gramEnd"/>
      <w:r w:rsidR="005E4D36">
        <w:rPr>
          <w:rFonts w:asciiTheme="majorBidi" w:hAnsiTheme="majorBidi" w:cstheme="majorBidi"/>
          <w:color w:val="000000"/>
          <w:sz w:val="24"/>
          <w:szCs w:val="24"/>
          <w:lang w:val="en-ID"/>
        </w:rPr>
        <w:t xml:space="preserve"> </w:t>
      </w:r>
      <w:proofErr w:type="gramStart"/>
      <w:r w:rsidR="005E4D36">
        <w:rPr>
          <w:rFonts w:asciiTheme="majorBidi" w:hAnsiTheme="majorBidi" w:cstheme="majorBidi"/>
          <w:color w:val="000000"/>
          <w:sz w:val="24"/>
          <w:szCs w:val="24"/>
          <w:lang w:val="en-ID"/>
        </w:rPr>
        <w:t>Al</w:t>
      </w:r>
      <w:r>
        <w:rPr>
          <w:rFonts w:asciiTheme="majorBidi" w:hAnsiTheme="majorBidi" w:cstheme="majorBidi"/>
          <w:color w:val="000000"/>
          <w:sz w:val="24"/>
          <w:szCs w:val="24"/>
          <w:lang w:val="en-ID"/>
        </w:rPr>
        <w:t>-Lahab.</w:t>
      </w:r>
      <w:proofErr w:type="gramEnd"/>
      <w:r>
        <w:rPr>
          <w:rFonts w:asciiTheme="majorBidi" w:hAnsiTheme="majorBidi" w:cstheme="majorBidi"/>
          <w:color w:val="000000"/>
          <w:sz w:val="24"/>
          <w:szCs w:val="24"/>
          <w:lang w:val="en-ID"/>
        </w:rPr>
        <w:t xml:space="preserve"> </w:t>
      </w:r>
      <w:proofErr w:type="gramStart"/>
      <w:r>
        <w:rPr>
          <w:rFonts w:asciiTheme="majorBidi" w:hAnsiTheme="majorBidi" w:cstheme="majorBidi"/>
          <w:color w:val="000000"/>
          <w:sz w:val="24"/>
          <w:szCs w:val="24"/>
          <w:lang w:val="en-ID"/>
        </w:rPr>
        <w:t xml:space="preserve">Kisah Abu Lahab berkaitan erat dengan kondisi masyarakat Arab pada waktu itu, di </w:t>
      </w:r>
      <w:r>
        <w:rPr>
          <w:rFonts w:asciiTheme="majorBidi" w:hAnsiTheme="majorBidi" w:cstheme="majorBidi"/>
          <w:color w:val="000000"/>
          <w:sz w:val="24"/>
          <w:szCs w:val="24"/>
          <w:lang w:val="en-ID"/>
        </w:rPr>
        <w:lastRenderedPageBreak/>
        <w:t>mana mereka mempunyai kepercayaan menyembah berhala.</w:t>
      </w:r>
      <w:proofErr w:type="gramEnd"/>
      <w:r>
        <w:rPr>
          <w:rFonts w:asciiTheme="majorBidi" w:hAnsiTheme="majorBidi" w:cstheme="majorBidi"/>
          <w:color w:val="000000"/>
          <w:sz w:val="24"/>
          <w:szCs w:val="24"/>
          <w:lang w:val="en-ID"/>
        </w:rPr>
        <w:t xml:space="preserve"> </w:t>
      </w:r>
      <w:proofErr w:type="gramStart"/>
      <w:r>
        <w:rPr>
          <w:rFonts w:asciiTheme="majorBidi" w:hAnsiTheme="majorBidi" w:cstheme="majorBidi"/>
          <w:color w:val="000000"/>
          <w:sz w:val="24"/>
          <w:szCs w:val="24"/>
          <w:lang w:val="en-ID"/>
        </w:rPr>
        <w:t>Ketika datang agama baru yang dibawa oleh Muhammad, secara tegas mereka menolak ajakan dan dakwan nabi Muhammad.</w:t>
      </w:r>
      <w:proofErr w:type="gramEnd"/>
      <w:r>
        <w:rPr>
          <w:rFonts w:asciiTheme="majorBidi" w:hAnsiTheme="majorBidi" w:cstheme="majorBidi"/>
          <w:color w:val="000000"/>
          <w:sz w:val="24"/>
          <w:szCs w:val="24"/>
          <w:lang w:val="en-ID"/>
        </w:rPr>
        <w:t xml:space="preserve"> </w:t>
      </w:r>
      <w:proofErr w:type="gramStart"/>
      <w:r w:rsidR="005E4D36">
        <w:rPr>
          <w:rFonts w:asciiTheme="majorBidi" w:hAnsiTheme="majorBidi" w:cstheme="majorBidi"/>
          <w:color w:val="000000"/>
          <w:sz w:val="24"/>
          <w:szCs w:val="24"/>
          <w:lang w:val="en-ID"/>
        </w:rPr>
        <w:t>Masyarakat Arab ketika itu</w:t>
      </w:r>
      <w:r w:rsidR="00F02374">
        <w:rPr>
          <w:rFonts w:asciiTheme="majorBidi" w:hAnsiTheme="majorBidi" w:cstheme="majorBidi"/>
          <w:color w:val="000000"/>
          <w:sz w:val="24"/>
          <w:szCs w:val="24"/>
          <w:lang w:val="en-ID"/>
        </w:rPr>
        <w:t xml:space="preserve"> disebut dengan kaum ja</w:t>
      </w:r>
      <w:r w:rsidR="005E4D36">
        <w:rPr>
          <w:rFonts w:asciiTheme="majorBidi" w:hAnsiTheme="majorBidi" w:cstheme="majorBidi"/>
          <w:color w:val="000000"/>
          <w:sz w:val="24"/>
          <w:szCs w:val="24"/>
          <w:lang w:val="en-ID"/>
        </w:rPr>
        <w:t>hiliyyah karena mereka terbeleng</w:t>
      </w:r>
      <w:r w:rsidR="00F02374">
        <w:rPr>
          <w:rFonts w:asciiTheme="majorBidi" w:hAnsiTheme="majorBidi" w:cstheme="majorBidi"/>
          <w:color w:val="000000"/>
          <w:sz w:val="24"/>
          <w:szCs w:val="24"/>
          <w:lang w:val="en-ID"/>
        </w:rPr>
        <w:t>gu dalam kebobrokan moral, seperti membunuh anak perempuan hidup-hidup, zina dan lain-lain.</w:t>
      </w:r>
      <w:proofErr w:type="gramEnd"/>
    </w:p>
    <w:p w:rsidR="00F30719" w:rsidRPr="00E70F71" w:rsidRDefault="00662F4A" w:rsidP="00E70F71">
      <w:pPr>
        <w:pStyle w:val="ListParagraph"/>
        <w:spacing w:line="360" w:lineRule="auto"/>
        <w:ind w:left="284" w:firstLine="567"/>
        <w:jc w:val="both"/>
        <w:rPr>
          <w:rFonts w:asciiTheme="majorBidi" w:hAnsiTheme="majorBidi" w:cstheme="majorBidi"/>
          <w:sz w:val="24"/>
          <w:szCs w:val="24"/>
          <w:lang w:val="en-ID"/>
        </w:rPr>
      </w:pPr>
      <w:proofErr w:type="gramStart"/>
      <w:r>
        <w:rPr>
          <w:rFonts w:asciiTheme="majorBidi" w:hAnsiTheme="majorBidi" w:cstheme="majorBidi"/>
          <w:color w:val="000000"/>
          <w:sz w:val="24"/>
          <w:szCs w:val="24"/>
          <w:lang w:val="en-ID"/>
        </w:rPr>
        <w:t>Paparan di atas menunjukkan bahwa latar kisah Abu Lahab dan istri tidak disebutkan dalam QS.</w:t>
      </w:r>
      <w:proofErr w:type="gramEnd"/>
      <w:r>
        <w:rPr>
          <w:rFonts w:asciiTheme="majorBidi" w:hAnsiTheme="majorBidi" w:cstheme="majorBidi"/>
          <w:color w:val="000000"/>
          <w:sz w:val="24"/>
          <w:szCs w:val="24"/>
          <w:lang w:val="en-ID"/>
        </w:rPr>
        <w:t xml:space="preserve"> </w:t>
      </w:r>
      <w:proofErr w:type="gramStart"/>
      <w:r>
        <w:rPr>
          <w:rFonts w:asciiTheme="majorBidi" w:hAnsiTheme="majorBidi" w:cstheme="majorBidi"/>
          <w:color w:val="000000"/>
          <w:sz w:val="24"/>
          <w:szCs w:val="24"/>
          <w:lang w:val="en-ID"/>
        </w:rPr>
        <w:t>Al-Lahab secara eksplisit, melainkan diperoleh dari data historis yang melingkupi QS.</w:t>
      </w:r>
      <w:proofErr w:type="gramEnd"/>
      <w:r>
        <w:rPr>
          <w:rFonts w:asciiTheme="majorBidi" w:hAnsiTheme="majorBidi" w:cstheme="majorBidi"/>
          <w:color w:val="000000"/>
          <w:sz w:val="24"/>
          <w:szCs w:val="24"/>
          <w:lang w:val="en-ID"/>
        </w:rPr>
        <w:t xml:space="preserve"> </w:t>
      </w:r>
      <w:proofErr w:type="gramStart"/>
      <w:r>
        <w:rPr>
          <w:rFonts w:asciiTheme="majorBidi" w:hAnsiTheme="majorBidi" w:cstheme="majorBidi"/>
          <w:color w:val="000000"/>
          <w:sz w:val="24"/>
          <w:szCs w:val="24"/>
          <w:lang w:val="en-ID"/>
        </w:rPr>
        <w:t>Al-Lahab.</w:t>
      </w:r>
      <w:proofErr w:type="gramEnd"/>
      <w:r>
        <w:rPr>
          <w:rFonts w:asciiTheme="majorBidi" w:hAnsiTheme="majorBidi" w:cstheme="majorBidi"/>
          <w:color w:val="000000"/>
          <w:sz w:val="24"/>
          <w:szCs w:val="24"/>
          <w:lang w:val="en-ID"/>
        </w:rPr>
        <w:t xml:space="preserve"> </w:t>
      </w:r>
      <w:proofErr w:type="gramStart"/>
      <w:r>
        <w:rPr>
          <w:rFonts w:asciiTheme="majorBidi" w:hAnsiTheme="majorBidi" w:cstheme="majorBidi"/>
          <w:color w:val="000000"/>
          <w:sz w:val="24"/>
          <w:szCs w:val="24"/>
          <w:lang w:val="en-ID"/>
        </w:rPr>
        <w:t>Ini menunjukkan bahwa setting dan latar QS.</w:t>
      </w:r>
      <w:proofErr w:type="gramEnd"/>
      <w:r>
        <w:rPr>
          <w:rFonts w:asciiTheme="majorBidi" w:hAnsiTheme="majorBidi" w:cstheme="majorBidi"/>
          <w:color w:val="000000"/>
          <w:sz w:val="24"/>
          <w:szCs w:val="24"/>
          <w:lang w:val="en-ID"/>
        </w:rPr>
        <w:t xml:space="preserve"> </w:t>
      </w:r>
      <w:proofErr w:type="gramStart"/>
      <w:r>
        <w:rPr>
          <w:rFonts w:asciiTheme="majorBidi" w:hAnsiTheme="majorBidi" w:cstheme="majorBidi"/>
          <w:color w:val="000000"/>
          <w:sz w:val="24"/>
          <w:szCs w:val="24"/>
          <w:lang w:val="en-ID"/>
        </w:rPr>
        <w:t>Al-Lahab tidak begitu menjadi perhatian al-Qur’an, namun kisah Abu Lahab dan istri sebagai inti cerita lebih diutamakan daripada latar.</w:t>
      </w:r>
      <w:proofErr w:type="gramEnd"/>
      <w:r w:rsidR="00E31B6A">
        <w:rPr>
          <w:rFonts w:asciiTheme="majorBidi" w:hAnsiTheme="majorBidi" w:cstheme="majorBidi"/>
          <w:color w:val="000000"/>
          <w:sz w:val="24"/>
          <w:szCs w:val="24"/>
          <w:lang w:val="en-ID"/>
        </w:rPr>
        <w:t xml:space="preserve"> Hal ini tidak </w:t>
      </w:r>
      <w:proofErr w:type="gramStart"/>
      <w:r w:rsidR="00E31B6A">
        <w:rPr>
          <w:rFonts w:asciiTheme="majorBidi" w:hAnsiTheme="majorBidi" w:cstheme="majorBidi"/>
          <w:color w:val="000000"/>
          <w:sz w:val="24"/>
          <w:szCs w:val="24"/>
          <w:lang w:val="en-ID"/>
        </w:rPr>
        <w:t>lain</w:t>
      </w:r>
      <w:proofErr w:type="gramEnd"/>
      <w:r w:rsidR="00E31B6A">
        <w:rPr>
          <w:rFonts w:asciiTheme="majorBidi" w:hAnsiTheme="majorBidi" w:cstheme="majorBidi"/>
          <w:color w:val="000000"/>
          <w:sz w:val="24"/>
          <w:szCs w:val="24"/>
          <w:lang w:val="en-ID"/>
        </w:rPr>
        <w:t xml:space="preserve"> karena pesan yang ingin ditonjolkan bukanlah latar dan tempat, melai</w:t>
      </w:r>
      <w:r w:rsidR="002E6FAC">
        <w:rPr>
          <w:rFonts w:asciiTheme="majorBidi" w:hAnsiTheme="majorBidi" w:cstheme="majorBidi"/>
          <w:color w:val="000000"/>
          <w:sz w:val="24"/>
          <w:szCs w:val="24"/>
          <w:lang w:val="en-ID"/>
        </w:rPr>
        <w:t>nkan moral value dari sosok Abu</w:t>
      </w:r>
      <w:r w:rsidR="00E31B6A">
        <w:rPr>
          <w:rFonts w:asciiTheme="majorBidi" w:hAnsiTheme="majorBidi" w:cstheme="majorBidi"/>
          <w:color w:val="000000"/>
          <w:sz w:val="24"/>
          <w:szCs w:val="24"/>
          <w:lang w:val="en-ID"/>
        </w:rPr>
        <w:t xml:space="preserve"> Lahab dan Ummu Jamil.</w:t>
      </w:r>
    </w:p>
    <w:p w:rsidR="007C55A6" w:rsidRPr="006129D3" w:rsidRDefault="00F33C32" w:rsidP="007C55A6">
      <w:pPr>
        <w:pStyle w:val="ListParagraph"/>
        <w:numPr>
          <w:ilvl w:val="1"/>
          <w:numId w:val="1"/>
        </w:numPr>
        <w:spacing w:line="360" w:lineRule="auto"/>
        <w:ind w:left="284" w:hanging="284"/>
        <w:jc w:val="both"/>
        <w:rPr>
          <w:rFonts w:asciiTheme="majorBidi" w:hAnsiTheme="majorBidi" w:cstheme="majorBidi"/>
          <w:b/>
          <w:bCs/>
          <w:sz w:val="24"/>
          <w:szCs w:val="24"/>
          <w:lang w:val="en-ID"/>
        </w:rPr>
      </w:pPr>
      <w:r w:rsidRPr="006129D3">
        <w:rPr>
          <w:rFonts w:asciiTheme="majorBidi" w:hAnsiTheme="majorBidi" w:cstheme="majorBidi"/>
          <w:b/>
          <w:bCs/>
          <w:sz w:val="24"/>
          <w:szCs w:val="24"/>
          <w:lang w:val="en-ID"/>
        </w:rPr>
        <w:t>Kajian Interteks</w:t>
      </w:r>
    </w:p>
    <w:p w:rsidR="00840AF7" w:rsidRDefault="00FA7B81" w:rsidP="00840AF7">
      <w:pPr>
        <w:pStyle w:val="ListParagraph"/>
        <w:spacing w:line="360" w:lineRule="auto"/>
        <w:ind w:left="284" w:firstLine="436"/>
        <w:jc w:val="both"/>
        <w:rPr>
          <w:rFonts w:asciiTheme="majorBidi" w:hAnsiTheme="majorBidi" w:cstheme="majorBidi"/>
          <w:color w:val="000000"/>
          <w:sz w:val="24"/>
          <w:szCs w:val="24"/>
          <w:lang w:val="id-ID"/>
        </w:rPr>
      </w:pPr>
      <w:proofErr w:type="gramStart"/>
      <w:r w:rsidRPr="007C55A6">
        <w:rPr>
          <w:rFonts w:asciiTheme="majorBidi" w:hAnsiTheme="majorBidi" w:cstheme="majorBidi"/>
          <w:color w:val="000000"/>
          <w:sz w:val="24"/>
          <w:szCs w:val="24"/>
        </w:rPr>
        <w:lastRenderedPageBreak/>
        <w:t>Kajian interteks dimaksudkan untuk menemukan hal-hal yang berkaitan dengan kisah.</w:t>
      </w:r>
      <w:proofErr w:type="gramEnd"/>
      <w:r w:rsidRPr="007C55A6">
        <w:rPr>
          <w:rFonts w:asciiTheme="majorBidi" w:hAnsiTheme="majorBidi" w:cstheme="majorBidi"/>
          <w:color w:val="000000"/>
          <w:sz w:val="24"/>
          <w:szCs w:val="24"/>
        </w:rPr>
        <w:t xml:space="preserve"> Interteks adalah korelasi teks secara eksternal dengan teks lain yang</w:t>
      </w:r>
      <w:r w:rsidR="002E6FAC" w:rsidRPr="007C55A6">
        <w:rPr>
          <w:rFonts w:asciiTheme="majorBidi" w:hAnsiTheme="majorBidi" w:cstheme="majorBidi"/>
          <w:color w:val="000000"/>
          <w:sz w:val="24"/>
          <w:szCs w:val="24"/>
        </w:rPr>
        <w:t xml:space="preserve"> mempunyai karakter yang hamper </w:t>
      </w:r>
      <w:proofErr w:type="gramStart"/>
      <w:r w:rsidRPr="007C55A6">
        <w:rPr>
          <w:rFonts w:asciiTheme="majorBidi" w:hAnsiTheme="majorBidi" w:cstheme="majorBidi"/>
          <w:color w:val="000000"/>
          <w:sz w:val="24"/>
          <w:szCs w:val="24"/>
        </w:rPr>
        <w:t>sama</w:t>
      </w:r>
      <w:proofErr w:type="gramEnd"/>
      <w:r w:rsidRPr="007C55A6">
        <w:rPr>
          <w:rFonts w:asciiTheme="majorBidi" w:hAnsiTheme="majorBidi" w:cstheme="majorBidi"/>
          <w:color w:val="000000"/>
          <w:sz w:val="24"/>
          <w:szCs w:val="24"/>
        </w:rPr>
        <w:t>.</w:t>
      </w:r>
      <w:r w:rsidR="00A03D05" w:rsidRPr="00A03D05">
        <w:rPr>
          <w:rStyle w:val="FootnoteReference"/>
          <w:rFonts w:asciiTheme="majorBidi" w:hAnsiTheme="majorBidi" w:cstheme="majorBidi"/>
          <w:color w:val="000000"/>
          <w:sz w:val="20"/>
          <w:szCs w:val="20"/>
        </w:rPr>
        <w:footnoteReference w:id="21"/>
      </w:r>
      <w:r w:rsidR="007026DD" w:rsidRPr="007C55A6">
        <w:rPr>
          <w:rFonts w:asciiTheme="majorBidi" w:hAnsiTheme="majorBidi" w:cstheme="majorBidi"/>
          <w:color w:val="000000"/>
          <w:sz w:val="24"/>
          <w:szCs w:val="24"/>
        </w:rPr>
        <w:t xml:space="preserve"> </w:t>
      </w:r>
      <w:proofErr w:type="gramStart"/>
      <w:r w:rsidR="007026DD" w:rsidRPr="007C55A6">
        <w:rPr>
          <w:rFonts w:asciiTheme="majorBidi" w:hAnsiTheme="majorBidi" w:cstheme="majorBidi"/>
          <w:color w:val="000000"/>
          <w:sz w:val="24"/>
          <w:szCs w:val="24"/>
        </w:rPr>
        <w:t>Atau korelasi teks dengan teks-teks lain yang melingkupinya.</w:t>
      </w:r>
      <w:proofErr w:type="gramEnd"/>
      <w:r w:rsidR="007026DD" w:rsidRPr="007C55A6">
        <w:rPr>
          <w:rFonts w:asciiTheme="majorBidi" w:hAnsiTheme="majorBidi" w:cstheme="majorBidi"/>
          <w:color w:val="000000"/>
          <w:sz w:val="24"/>
          <w:szCs w:val="24"/>
        </w:rPr>
        <w:t xml:space="preserve"> </w:t>
      </w:r>
      <w:proofErr w:type="gramStart"/>
      <w:r w:rsidR="007026DD" w:rsidRPr="007C55A6">
        <w:rPr>
          <w:rFonts w:asciiTheme="majorBidi" w:hAnsiTheme="majorBidi" w:cstheme="majorBidi"/>
          <w:color w:val="000000"/>
          <w:sz w:val="24"/>
          <w:szCs w:val="24"/>
        </w:rPr>
        <w:t>Dalam hal ini interteks yang dimaksudkan penulis adalah korelasi teks dengan teks yang berhungan dengan teks itu.</w:t>
      </w:r>
      <w:proofErr w:type="gramEnd"/>
      <w:r w:rsidR="007026DD" w:rsidRPr="007C55A6">
        <w:rPr>
          <w:rFonts w:asciiTheme="majorBidi" w:hAnsiTheme="majorBidi" w:cstheme="majorBidi"/>
          <w:color w:val="000000"/>
          <w:sz w:val="24"/>
          <w:szCs w:val="24"/>
        </w:rPr>
        <w:t xml:space="preserve"> </w:t>
      </w:r>
      <w:proofErr w:type="gramStart"/>
      <w:r w:rsidR="007026DD" w:rsidRPr="007C55A6">
        <w:rPr>
          <w:rFonts w:asciiTheme="majorBidi" w:hAnsiTheme="majorBidi" w:cstheme="majorBidi"/>
          <w:color w:val="000000"/>
          <w:sz w:val="24"/>
          <w:szCs w:val="24"/>
        </w:rPr>
        <w:t>Adapun teks yang mempunyai hubungan erat dengan surah al-Qur’an adalah data historis tentang sebab turunnya ayat.</w:t>
      </w:r>
      <w:proofErr w:type="gramEnd"/>
      <w:r w:rsidR="007026DD" w:rsidRPr="007C55A6">
        <w:rPr>
          <w:rFonts w:asciiTheme="majorBidi" w:hAnsiTheme="majorBidi" w:cstheme="majorBidi"/>
          <w:color w:val="000000"/>
          <w:sz w:val="24"/>
          <w:szCs w:val="24"/>
        </w:rPr>
        <w:t xml:space="preserve"> </w:t>
      </w:r>
      <w:proofErr w:type="gramStart"/>
      <w:r w:rsidR="00F30719" w:rsidRPr="007C55A6">
        <w:rPr>
          <w:rFonts w:asciiTheme="majorBidi" w:hAnsiTheme="majorBidi" w:cstheme="majorBidi"/>
          <w:color w:val="000000"/>
          <w:sz w:val="24"/>
          <w:szCs w:val="24"/>
        </w:rPr>
        <w:t xml:space="preserve">Dalam </w:t>
      </w:r>
      <w:r w:rsidR="007026DD" w:rsidRPr="007C55A6">
        <w:rPr>
          <w:rFonts w:asciiTheme="majorBidi" w:hAnsiTheme="majorBidi" w:cstheme="majorBidi"/>
          <w:i/>
          <w:iCs/>
          <w:color w:val="000000"/>
          <w:sz w:val="24"/>
          <w:szCs w:val="24"/>
        </w:rPr>
        <w:t>‘</w:t>
      </w:r>
      <w:r w:rsidR="00F30719" w:rsidRPr="007C55A6">
        <w:rPr>
          <w:rFonts w:asciiTheme="majorBidi" w:hAnsiTheme="majorBidi" w:cstheme="majorBidi"/>
          <w:i/>
          <w:iCs/>
          <w:color w:val="000000"/>
          <w:sz w:val="24"/>
          <w:szCs w:val="24"/>
        </w:rPr>
        <w:t>Ulum al-Qur’an</w:t>
      </w:r>
      <w:r w:rsidR="00F30719" w:rsidRPr="007C55A6">
        <w:rPr>
          <w:rFonts w:asciiTheme="majorBidi" w:hAnsiTheme="majorBidi" w:cstheme="majorBidi"/>
          <w:color w:val="000000"/>
          <w:sz w:val="24"/>
          <w:szCs w:val="24"/>
        </w:rPr>
        <w:t>, ayat atau surah al-Qur’an tidak turun begitu saja tanpa ada peri</w:t>
      </w:r>
      <w:r w:rsidR="007026DD" w:rsidRPr="007C55A6">
        <w:rPr>
          <w:rFonts w:asciiTheme="majorBidi" w:hAnsiTheme="majorBidi" w:cstheme="majorBidi"/>
          <w:color w:val="000000"/>
          <w:sz w:val="24"/>
          <w:szCs w:val="24"/>
        </w:rPr>
        <w:t>stiwa yang melatabelakanginya, melainkan</w:t>
      </w:r>
      <w:r w:rsidR="00F30719" w:rsidRPr="007C55A6">
        <w:rPr>
          <w:rFonts w:asciiTheme="majorBidi" w:hAnsiTheme="majorBidi" w:cstheme="majorBidi"/>
          <w:color w:val="000000"/>
          <w:sz w:val="24"/>
          <w:szCs w:val="24"/>
        </w:rPr>
        <w:t xml:space="preserve"> diturun</w:t>
      </w:r>
      <w:r w:rsidR="00CD258E" w:rsidRPr="007C55A6">
        <w:rPr>
          <w:rFonts w:asciiTheme="majorBidi" w:hAnsiTheme="majorBidi" w:cstheme="majorBidi"/>
          <w:color w:val="000000"/>
          <w:sz w:val="24"/>
          <w:szCs w:val="24"/>
        </w:rPr>
        <w:t xml:space="preserve">kan untuk merespon suatu peristiwa </w:t>
      </w:r>
      <w:r w:rsidR="00F30719" w:rsidRPr="007C55A6">
        <w:rPr>
          <w:rFonts w:asciiTheme="majorBidi" w:hAnsiTheme="majorBidi" w:cstheme="majorBidi"/>
          <w:color w:val="000000"/>
          <w:sz w:val="24"/>
          <w:szCs w:val="24"/>
        </w:rPr>
        <w:t>yang terj</w:t>
      </w:r>
      <w:r w:rsidR="007026DD" w:rsidRPr="007C55A6">
        <w:rPr>
          <w:rFonts w:asciiTheme="majorBidi" w:hAnsiTheme="majorBidi" w:cstheme="majorBidi"/>
          <w:color w:val="000000"/>
          <w:sz w:val="24"/>
          <w:szCs w:val="24"/>
        </w:rPr>
        <w:t>adi di kala itu</w:t>
      </w:r>
      <w:r w:rsidR="00F30719" w:rsidRPr="007C55A6">
        <w:rPr>
          <w:rFonts w:asciiTheme="majorBidi" w:hAnsiTheme="majorBidi" w:cstheme="majorBidi"/>
          <w:color w:val="000000"/>
          <w:sz w:val="24"/>
          <w:szCs w:val="24"/>
        </w:rPr>
        <w:t>.</w:t>
      </w:r>
      <w:proofErr w:type="gramEnd"/>
      <w:r w:rsidR="00F30719" w:rsidRPr="007C55A6">
        <w:rPr>
          <w:rFonts w:asciiTheme="majorBidi" w:hAnsiTheme="majorBidi" w:cstheme="majorBidi"/>
          <w:color w:val="000000"/>
          <w:sz w:val="24"/>
          <w:szCs w:val="24"/>
        </w:rPr>
        <w:t xml:space="preserve"> </w:t>
      </w:r>
      <w:proofErr w:type="gramStart"/>
      <w:r w:rsidR="00F30719" w:rsidRPr="007C55A6">
        <w:rPr>
          <w:rFonts w:asciiTheme="majorBidi" w:hAnsiTheme="majorBidi" w:cstheme="majorBidi"/>
          <w:color w:val="000000"/>
          <w:sz w:val="24"/>
          <w:szCs w:val="24"/>
        </w:rPr>
        <w:t>Hal ini dalam Ulum al-Qur’an disebut sebagai</w:t>
      </w:r>
      <w:r w:rsidR="002E6FAC" w:rsidRPr="007C55A6">
        <w:rPr>
          <w:rFonts w:asciiTheme="majorBidi" w:hAnsiTheme="majorBidi" w:cstheme="majorBidi"/>
          <w:color w:val="000000"/>
          <w:sz w:val="24"/>
          <w:szCs w:val="24"/>
        </w:rPr>
        <w:t xml:space="preserve"> sebab nuzul.</w:t>
      </w:r>
      <w:proofErr w:type="gramEnd"/>
      <w:r w:rsidR="002E6FAC" w:rsidRPr="007C55A6">
        <w:rPr>
          <w:rFonts w:asciiTheme="majorBidi" w:hAnsiTheme="majorBidi" w:cstheme="majorBidi"/>
          <w:color w:val="000000"/>
          <w:sz w:val="24"/>
          <w:szCs w:val="24"/>
        </w:rPr>
        <w:t xml:space="preserve"> </w:t>
      </w:r>
      <w:proofErr w:type="gramStart"/>
      <w:r w:rsidR="002E6FAC" w:rsidRPr="007C55A6">
        <w:rPr>
          <w:rFonts w:asciiTheme="majorBidi" w:hAnsiTheme="majorBidi" w:cstheme="majorBidi"/>
          <w:color w:val="000000"/>
          <w:sz w:val="24"/>
          <w:szCs w:val="24"/>
        </w:rPr>
        <w:t>Begitupun dengan QS.</w:t>
      </w:r>
      <w:proofErr w:type="gramEnd"/>
      <w:r w:rsidR="002E6FAC" w:rsidRPr="007C55A6">
        <w:rPr>
          <w:rFonts w:asciiTheme="majorBidi" w:hAnsiTheme="majorBidi" w:cstheme="majorBidi"/>
          <w:color w:val="000000"/>
          <w:sz w:val="24"/>
          <w:szCs w:val="24"/>
        </w:rPr>
        <w:t xml:space="preserve"> Al-Lahab, </w:t>
      </w:r>
      <w:proofErr w:type="gramStart"/>
      <w:r w:rsidR="00F30719" w:rsidRPr="007C55A6">
        <w:rPr>
          <w:rFonts w:asciiTheme="majorBidi" w:hAnsiTheme="majorBidi" w:cstheme="majorBidi"/>
          <w:color w:val="000000"/>
          <w:sz w:val="24"/>
          <w:szCs w:val="24"/>
        </w:rPr>
        <w:t>surat</w:t>
      </w:r>
      <w:proofErr w:type="gramEnd"/>
      <w:r w:rsidR="00F30719" w:rsidRPr="007C55A6">
        <w:rPr>
          <w:rFonts w:asciiTheme="majorBidi" w:hAnsiTheme="majorBidi" w:cstheme="majorBidi"/>
          <w:color w:val="000000"/>
          <w:sz w:val="24"/>
          <w:szCs w:val="24"/>
        </w:rPr>
        <w:t xml:space="preserve"> ini diturunkan lantaran a</w:t>
      </w:r>
      <w:r w:rsidR="00637038" w:rsidRPr="007C55A6">
        <w:rPr>
          <w:rFonts w:asciiTheme="majorBidi" w:hAnsiTheme="majorBidi" w:cstheme="majorBidi"/>
          <w:color w:val="000000"/>
          <w:sz w:val="24"/>
          <w:szCs w:val="24"/>
        </w:rPr>
        <w:t xml:space="preserve">da peritiwa yang mendahuluinya. </w:t>
      </w:r>
      <w:proofErr w:type="gramStart"/>
      <w:r w:rsidR="00637038" w:rsidRPr="007C55A6">
        <w:rPr>
          <w:rFonts w:asciiTheme="majorBidi" w:hAnsiTheme="majorBidi" w:cstheme="majorBidi"/>
          <w:color w:val="000000"/>
          <w:sz w:val="24"/>
          <w:szCs w:val="24"/>
        </w:rPr>
        <w:lastRenderedPageBreak/>
        <w:t>Kajian ini sangat membantu dalam menguak fakta dan latar belakang kisah yang dimuat dalam QS.</w:t>
      </w:r>
      <w:proofErr w:type="gramEnd"/>
      <w:r w:rsidR="00637038" w:rsidRPr="007C55A6">
        <w:rPr>
          <w:rFonts w:asciiTheme="majorBidi" w:hAnsiTheme="majorBidi" w:cstheme="majorBidi"/>
          <w:color w:val="000000"/>
          <w:sz w:val="24"/>
          <w:szCs w:val="24"/>
        </w:rPr>
        <w:t xml:space="preserve"> </w:t>
      </w:r>
      <w:proofErr w:type="gramStart"/>
      <w:r w:rsidR="00637038" w:rsidRPr="007C55A6">
        <w:rPr>
          <w:rFonts w:asciiTheme="majorBidi" w:hAnsiTheme="majorBidi" w:cstheme="majorBidi"/>
          <w:color w:val="000000"/>
          <w:sz w:val="24"/>
          <w:szCs w:val="24"/>
        </w:rPr>
        <w:t>Al-Lahab</w:t>
      </w:r>
      <w:r w:rsidR="00F52794" w:rsidRPr="007C55A6">
        <w:rPr>
          <w:rFonts w:asciiTheme="majorBidi" w:hAnsiTheme="majorBidi" w:cstheme="majorBidi"/>
          <w:color w:val="000000"/>
          <w:sz w:val="24"/>
          <w:szCs w:val="24"/>
        </w:rPr>
        <w:t>.</w:t>
      </w:r>
      <w:proofErr w:type="gramEnd"/>
    </w:p>
    <w:p w:rsidR="007C55A6" w:rsidRPr="00840AF7" w:rsidRDefault="00F30719" w:rsidP="00840AF7">
      <w:pPr>
        <w:pStyle w:val="ListParagraph"/>
        <w:spacing w:line="360" w:lineRule="auto"/>
        <w:ind w:left="284" w:firstLine="436"/>
        <w:jc w:val="both"/>
        <w:rPr>
          <w:rFonts w:asciiTheme="majorBidi" w:hAnsiTheme="majorBidi" w:cstheme="majorBidi"/>
          <w:color w:val="000000"/>
          <w:sz w:val="24"/>
          <w:szCs w:val="24"/>
          <w:lang w:val="id-ID"/>
        </w:rPr>
      </w:pPr>
      <w:proofErr w:type="gramStart"/>
      <w:r w:rsidRPr="00840AF7">
        <w:rPr>
          <w:rFonts w:asciiTheme="majorBidi" w:hAnsiTheme="majorBidi" w:cstheme="majorBidi"/>
          <w:color w:val="000000"/>
          <w:sz w:val="24"/>
          <w:szCs w:val="24"/>
        </w:rPr>
        <w:t>Imam al-Thabari</w:t>
      </w:r>
      <w:r w:rsidR="00CD258E" w:rsidRPr="00840AF7">
        <w:rPr>
          <w:rFonts w:asciiTheme="majorBidi" w:hAnsiTheme="majorBidi" w:cstheme="majorBidi"/>
          <w:color w:val="000000"/>
          <w:sz w:val="24"/>
          <w:szCs w:val="24"/>
        </w:rPr>
        <w:t xml:space="preserve"> seorang ahli tafsir klasik fenomenal,</w:t>
      </w:r>
      <w:r w:rsidRPr="00840AF7">
        <w:rPr>
          <w:rFonts w:asciiTheme="majorBidi" w:hAnsiTheme="majorBidi" w:cstheme="majorBidi"/>
          <w:color w:val="000000"/>
          <w:sz w:val="24"/>
          <w:szCs w:val="24"/>
        </w:rPr>
        <w:t xml:space="preserve"> menerangkan bahwa QS.</w:t>
      </w:r>
      <w:proofErr w:type="gramEnd"/>
      <w:r w:rsidRPr="00840AF7">
        <w:rPr>
          <w:rFonts w:asciiTheme="majorBidi" w:hAnsiTheme="majorBidi" w:cstheme="majorBidi"/>
          <w:color w:val="000000"/>
          <w:sz w:val="24"/>
          <w:szCs w:val="24"/>
        </w:rPr>
        <w:t xml:space="preserve"> </w:t>
      </w:r>
      <w:proofErr w:type="gramStart"/>
      <w:r w:rsidRPr="00840AF7">
        <w:rPr>
          <w:rFonts w:asciiTheme="majorBidi" w:hAnsiTheme="majorBidi" w:cstheme="majorBidi"/>
          <w:color w:val="000000"/>
          <w:sz w:val="24"/>
          <w:szCs w:val="24"/>
        </w:rPr>
        <w:t>Al-Lahab diturunkan berkenaan dengan Abu Lahab.</w:t>
      </w:r>
      <w:proofErr w:type="gramEnd"/>
      <w:r w:rsidRPr="00840AF7">
        <w:rPr>
          <w:rFonts w:asciiTheme="majorBidi" w:hAnsiTheme="majorBidi" w:cstheme="majorBidi"/>
          <w:color w:val="000000"/>
          <w:sz w:val="24"/>
          <w:szCs w:val="24"/>
        </w:rPr>
        <w:t xml:space="preserve"> </w:t>
      </w:r>
      <w:proofErr w:type="gramStart"/>
      <w:r w:rsidRPr="00840AF7">
        <w:rPr>
          <w:rFonts w:asciiTheme="majorBidi" w:hAnsiTheme="majorBidi" w:cstheme="majorBidi"/>
          <w:color w:val="000000"/>
          <w:sz w:val="24"/>
          <w:szCs w:val="24"/>
        </w:rPr>
        <w:t xml:space="preserve">Tak kala Nabi Muhammad </w:t>
      </w:r>
      <w:r w:rsidR="00EE5B9C" w:rsidRPr="00840AF7">
        <w:rPr>
          <w:rFonts w:asciiTheme="majorBidi" w:hAnsiTheme="majorBidi" w:cstheme="majorBidi"/>
          <w:color w:val="000000"/>
          <w:sz w:val="24"/>
          <w:szCs w:val="24"/>
        </w:rPr>
        <w:t>Saw</w:t>
      </w:r>
      <w:r w:rsidR="00840AF7" w:rsidRPr="00840AF7">
        <w:rPr>
          <w:rFonts w:asciiTheme="majorBidi" w:hAnsiTheme="majorBidi" w:cstheme="majorBidi"/>
          <w:color w:val="000000"/>
          <w:sz w:val="24"/>
          <w:szCs w:val="24"/>
          <w:lang w:val="id-ID"/>
        </w:rPr>
        <w:t xml:space="preserve"> </w:t>
      </w:r>
      <w:r w:rsidRPr="00840AF7">
        <w:rPr>
          <w:rFonts w:asciiTheme="majorBidi" w:hAnsiTheme="majorBidi" w:cstheme="majorBidi"/>
          <w:color w:val="000000"/>
          <w:sz w:val="24"/>
          <w:szCs w:val="24"/>
        </w:rPr>
        <w:t xml:space="preserve">diperintahkan </w:t>
      </w:r>
      <w:r w:rsidR="00CD258E" w:rsidRPr="00840AF7">
        <w:rPr>
          <w:rFonts w:asciiTheme="majorBidi" w:hAnsiTheme="majorBidi" w:cstheme="majorBidi"/>
          <w:color w:val="000000"/>
          <w:sz w:val="24"/>
          <w:szCs w:val="24"/>
        </w:rPr>
        <w:t>untuk memberikan peringatan (</w:t>
      </w:r>
      <w:r w:rsidRPr="00840AF7">
        <w:rPr>
          <w:rFonts w:asciiTheme="majorBidi" w:hAnsiTheme="majorBidi" w:cstheme="majorBidi"/>
          <w:color w:val="000000"/>
          <w:sz w:val="24"/>
          <w:szCs w:val="24"/>
        </w:rPr>
        <w:t>dakwah) kepada kerabat dan keluarga sesuai perintah QS.</w:t>
      </w:r>
      <w:proofErr w:type="gramEnd"/>
      <w:r w:rsidRPr="00840AF7">
        <w:rPr>
          <w:rFonts w:asciiTheme="majorBidi" w:hAnsiTheme="majorBidi" w:cstheme="majorBidi"/>
          <w:color w:val="000000"/>
          <w:sz w:val="24"/>
          <w:szCs w:val="24"/>
        </w:rPr>
        <w:t xml:space="preserve"> </w:t>
      </w:r>
      <w:proofErr w:type="gramStart"/>
      <w:r w:rsidRPr="00840AF7">
        <w:rPr>
          <w:rFonts w:asciiTheme="majorBidi" w:hAnsiTheme="majorBidi" w:cstheme="majorBidi"/>
          <w:color w:val="000000"/>
          <w:sz w:val="24"/>
          <w:szCs w:val="24"/>
        </w:rPr>
        <w:t>Al-Syu’ara ayat 214 (dan berilah peringatan kepada kerabat-kerabatmu-Muhammad- yang terdekat).</w:t>
      </w:r>
      <w:proofErr w:type="gramEnd"/>
      <w:r w:rsidRPr="00840AF7">
        <w:rPr>
          <w:rFonts w:asciiTheme="majorBidi" w:hAnsiTheme="majorBidi" w:cstheme="majorBidi"/>
          <w:color w:val="000000"/>
          <w:sz w:val="24"/>
          <w:szCs w:val="24"/>
        </w:rPr>
        <w:t xml:space="preserve"> </w:t>
      </w:r>
      <w:proofErr w:type="gramStart"/>
      <w:r w:rsidRPr="00840AF7">
        <w:rPr>
          <w:rFonts w:asciiTheme="majorBidi" w:hAnsiTheme="majorBidi" w:cstheme="majorBidi"/>
          <w:color w:val="000000"/>
          <w:sz w:val="24"/>
          <w:szCs w:val="24"/>
        </w:rPr>
        <w:t>Oleh karena itu, Nabi mengumpulkan kerabat-kerabatnya dan menyampaikan dakwah kepada mereka.</w:t>
      </w:r>
      <w:proofErr w:type="gramEnd"/>
      <w:r w:rsidRPr="00840AF7">
        <w:rPr>
          <w:rFonts w:asciiTheme="majorBidi" w:hAnsiTheme="majorBidi" w:cstheme="majorBidi"/>
          <w:color w:val="000000"/>
          <w:sz w:val="24"/>
          <w:szCs w:val="24"/>
        </w:rPr>
        <w:t xml:space="preserve"> </w:t>
      </w:r>
      <w:proofErr w:type="gramStart"/>
      <w:r w:rsidRPr="00840AF7">
        <w:rPr>
          <w:rFonts w:asciiTheme="majorBidi" w:hAnsiTheme="majorBidi" w:cstheme="majorBidi"/>
          <w:color w:val="000000"/>
          <w:sz w:val="24"/>
          <w:szCs w:val="24"/>
        </w:rPr>
        <w:t>Kemudian Abu Lahab berkata kepada nabi “Celakalah engkau Muhammad di sepanjang hari, apakah untuk ini engkau mengumpulkan kami?” maka turunlah QS.</w:t>
      </w:r>
      <w:proofErr w:type="gramEnd"/>
      <w:r w:rsidRPr="00840AF7">
        <w:rPr>
          <w:rFonts w:asciiTheme="majorBidi" w:hAnsiTheme="majorBidi" w:cstheme="majorBidi"/>
          <w:color w:val="000000"/>
          <w:sz w:val="24"/>
          <w:szCs w:val="24"/>
        </w:rPr>
        <w:t xml:space="preserve"> </w:t>
      </w:r>
      <w:proofErr w:type="gramStart"/>
      <w:r w:rsidRPr="00840AF7">
        <w:rPr>
          <w:rFonts w:asciiTheme="majorBidi" w:hAnsiTheme="majorBidi" w:cstheme="majorBidi"/>
          <w:color w:val="000000"/>
          <w:sz w:val="24"/>
          <w:szCs w:val="24"/>
        </w:rPr>
        <w:t>Al-Lahab.</w:t>
      </w:r>
      <w:proofErr w:type="gramEnd"/>
      <w:r w:rsidR="00803045" w:rsidRPr="00803045">
        <w:rPr>
          <w:rStyle w:val="FootnoteReference"/>
          <w:rFonts w:asciiTheme="majorBidi" w:hAnsiTheme="majorBidi" w:cstheme="majorBidi"/>
          <w:color w:val="000000"/>
          <w:sz w:val="20"/>
          <w:szCs w:val="20"/>
        </w:rPr>
        <w:footnoteReference w:id="22"/>
      </w:r>
    </w:p>
    <w:p w:rsidR="00F30719" w:rsidRPr="00803045" w:rsidRDefault="00F30719" w:rsidP="00803045">
      <w:pPr>
        <w:pStyle w:val="ListParagraph"/>
        <w:spacing w:after="0" w:line="360" w:lineRule="auto"/>
        <w:ind w:left="284" w:firstLine="436"/>
        <w:jc w:val="both"/>
        <w:rPr>
          <w:rFonts w:asciiTheme="majorBidi" w:hAnsiTheme="majorBidi" w:cstheme="majorBidi"/>
          <w:sz w:val="24"/>
          <w:szCs w:val="24"/>
          <w:lang w:val="id-ID"/>
        </w:rPr>
      </w:pPr>
      <w:proofErr w:type="gramStart"/>
      <w:r>
        <w:rPr>
          <w:rFonts w:asciiTheme="majorBidi" w:hAnsiTheme="majorBidi" w:cstheme="majorBidi"/>
          <w:color w:val="000000"/>
          <w:sz w:val="24"/>
          <w:szCs w:val="24"/>
          <w:lang w:val="en-ID"/>
        </w:rPr>
        <w:t>Versi lebih lengkap tentang sebeb turun QS.</w:t>
      </w:r>
      <w:proofErr w:type="gramEnd"/>
      <w:r>
        <w:rPr>
          <w:rFonts w:asciiTheme="majorBidi" w:hAnsiTheme="majorBidi" w:cstheme="majorBidi"/>
          <w:color w:val="000000"/>
          <w:sz w:val="24"/>
          <w:szCs w:val="24"/>
          <w:lang w:val="en-ID"/>
        </w:rPr>
        <w:t xml:space="preserve"> Al-Lahab </w:t>
      </w:r>
      <w:r>
        <w:rPr>
          <w:rFonts w:asciiTheme="majorBidi" w:hAnsiTheme="majorBidi" w:cstheme="majorBidi"/>
          <w:color w:val="000000"/>
          <w:sz w:val="24"/>
          <w:szCs w:val="24"/>
          <w:lang w:val="en-ID"/>
        </w:rPr>
        <w:lastRenderedPageBreak/>
        <w:t xml:space="preserve">dijelaskan oleh Imam al-Baghawi dalam riwayat dari Ibn Abbas berkata: Takkala turun QS. </w:t>
      </w:r>
      <w:proofErr w:type="gramStart"/>
      <w:r>
        <w:rPr>
          <w:rFonts w:asciiTheme="majorBidi" w:hAnsiTheme="majorBidi" w:cstheme="majorBidi"/>
          <w:color w:val="000000"/>
          <w:sz w:val="24"/>
          <w:szCs w:val="24"/>
          <w:lang w:val="en-ID"/>
        </w:rPr>
        <w:t>Al-Su’ara’ 214, Rasulullah menaiki bukit safa dan menyerukan kepada masyrakat agar berkumpul, maka berkumpullah orang-orang Quraisy.</w:t>
      </w:r>
      <w:proofErr w:type="gramEnd"/>
      <w:r>
        <w:rPr>
          <w:rFonts w:asciiTheme="majorBidi" w:hAnsiTheme="majorBidi" w:cstheme="majorBidi"/>
          <w:color w:val="000000"/>
          <w:sz w:val="24"/>
          <w:szCs w:val="24"/>
          <w:lang w:val="en-ID"/>
        </w:rPr>
        <w:t xml:space="preserve"> Lalu Rasulullan berkata: “Wahai Bani Abd Muthallib, Bbani Fihr, Bani Luai jikalau aku memb</w:t>
      </w:r>
      <w:r w:rsidR="00043A76">
        <w:rPr>
          <w:rFonts w:asciiTheme="majorBidi" w:hAnsiTheme="majorBidi" w:cstheme="majorBidi"/>
          <w:color w:val="000000"/>
          <w:sz w:val="24"/>
          <w:szCs w:val="24"/>
          <w:lang w:val="en-ID"/>
        </w:rPr>
        <w:t>eritahukan kepadamu bahwa musuh mengepungmu di pagi dan di malam hari,</w:t>
      </w:r>
      <w:r>
        <w:rPr>
          <w:rFonts w:asciiTheme="majorBidi" w:hAnsiTheme="majorBidi" w:cstheme="majorBidi"/>
          <w:color w:val="000000"/>
          <w:sz w:val="24"/>
          <w:szCs w:val="24"/>
          <w:lang w:val="en-ID"/>
        </w:rPr>
        <w:t xml:space="preserve"> </w:t>
      </w:r>
      <w:r w:rsidR="00043A76">
        <w:rPr>
          <w:rFonts w:asciiTheme="majorBidi" w:hAnsiTheme="majorBidi" w:cstheme="majorBidi"/>
          <w:color w:val="000000"/>
          <w:sz w:val="24"/>
          <w:szCs w:val="24"/>
          <w:lang w:val="en-ID"/>
        </w:rPr>
        <w:t>a</w:t>
      </w:r>
      <w:r>
        <w:rPr>
          <w:rFonts w:asciiTheme="majorBidi" w:hAnsiTheme="majorBidi" w:cstheme="majorBidi"/>
          <w:color w:val="000000"/>
          <w:sz w:val="24"/>
          <w:szCs w:val="24"/>
          <w:lang w:val="en-ID"/>
        </w:rPr>
        <w:t>pakah kalian akan percaya kepadaku? Mereka m</w:t>
      </w:r>
      <w:r w:rsidR="00AC19EC">
        <w:rPr>
          <w:rFonts w:asciiTheme="majorBidi" w:hAnsiTheme="majorBidi" w:cstheme="majorBidi"/>
          <w:color w:val="000000"/>
          <w:sz w:val="24"/>
          <w:szCs w:val="24"/>
          <w:lang w:val="en-ID"/>
        </w:rPr>
        <w:t xml:space="preserve">enjawab: Iya, kami </w:t>
      </w:r>
      <w:proofErr w:type="gramStart"/>
      <w:r>
        <w:rPr>
          <w:rFonts w:asciiTheme="majorBidi" w:hAnsiTheme="majorBidi" w:cstheme="majorBidi"/>
          <w:color w:val="000000"/>
          <w:sz w:val="24"/>
          <w:szCs w:val="24"/>
          <w:lang w:val="en-ID"/>
        </w:rPr>
        <w:t>akan</w:t>
      </w:r>
      <w:proofErr w:type="gramEnd"/>
      <w:r>
        <w:rPr>
          <w:rFonts w:asciiTheme="majorBidi" w:hAnsiTheme="majorBidi" w:cstheme="majorBidi"/>
          <w:color w:val="000000"/>
          <w:sz w:val="24"/>
          <w:szCs w:val="24"/>
          <w:lang w:val="en-ID"/>
        </w:rPr>
        <w:t xml:space="preserve"> percaya kepadamu. Lalu nabi berkata lagi: “Sesungguhnya aku adalah pemberi per</w:t>
      </w:r>
      <w:r w:rsidR="00043A76">
        <w:rPr>
          <w:rFonts w:asciiTheme="majorBidi" w:hAnsiTheme="majorBidi" w:cstheme="majorBidi"/>
          <w:color w:val="000000"/>
          <w:sz w:val="24"/>
          <w:szCs w:val="24"/>
          <w:lang w:val="en-ID"/>
        </w:rPr>
        <w:t>i</w:t>
      </w:r>
      <w:r>
        <w:rPr>
          <w:rFonts w:asciiTheme="majorBidi" w:hAnsiTheme="majorBidi" w:cstheme="majorBidi"/>
          <w:color w:val="000000"/>
          <w:sz w:val="24"/>
          <w:szCs w:val="24"/>
          <w:lang w:val="en-ID"/>
        </w:rPr>
        <w:t xml:space="preserve">ngatan kepadamu tentang azab yang pedih” dan tiba-tiba Abu Lahab berkata: Celakalah engkau Muhammad! </w:t>
      </w:r>
      <w:proofErr w:type="gramStart"/>
      <w:r>
        <w:rPr>
          <w:rFonts w:asciiTheme="majorBidi" w:hAnsiTheme="majorBidi" w:cstheme="majorBidi"/>
          <w:color w:val="000000"/>
          <w:sz w:val="24"/>
          <w:szCs w:val="24"/>
          <w:lang w:val="en-ID"/>
        </w:rPr>
        <w:t>Apakah untuk ini kau mengumpulkan kami?</w:t>
      </w:r>
      <w:proofErr w:type="gramEnd"/>
      <w:r>
        <w:rPr>
          <w:rFonts w:asciiTheme="majorBidi" w:hAnsiTheme="majorBidi" w:cstheme="majorBidi"/>
          <w:color w:val="000000"/>
          <w:sz w:val="24"/>
          <w:szCs w:val="24"/>
          <w:lang w:val="en-ID"/>
        </w:rPr>
        <w:t xml:space="preserve"> </w:t>
      </w:r>
      <w:proofErr w:type="gramStart"/>
      <w:r>
        <w:rPr>
          <w:rFonts w:asciiTheme="majorBidi" w:hAnsiTheme="majorBidi" w:cstheme="majorBidi"/>
          <w:color w:val="000000"/>
          <w:sz w:val="24"/>
          <w:szCs w:val="24"/>
          <w:lang w:val="en-ID"/>
        </w:rPr>
        <w:t>Maka turunlah QS.</w:t>
      </w:r>
      <w:proofErr w:type="gramEnd"/>
      <w:r>
        <w:rPr>
          <w:rFonts w:asciiTheme="majorBidi" w:hAnsiTheme="majorBidi" w:cstheme="majorBidi"/>
          <w:color w:val="000000"/>
          <w:sz w:val="24"/>
          <w:szCs w:val="24"/>
          <w:lang w:val="en-ID"/>
        </w:rPr>
        <w:t xml:space="preserve"> </w:t>
      </w:r>
      <w:proofErr w:type="gramStart"/>
      <w:r>
        <w:rPr>
          <w:rFonts w:asciiTheme="majorBidi" w:hAnsiTheme="majorBidi" w:cstheme="majorBidi"/>
          <w:color w:val="000000"/>
          <w:sz w:val="24"/>
          <w:szCs w:val="24"/>
          <w:lang w:val="en-ID"/>
        </w:rPr>
        <w:t>Al-Lahab.</w:t>
      </w:r>
      <w:proofErr w:type="gramEnd"/>
      <w:r w:rsidR="00803045" w:rsidRPr="00803045">
        <w:rPr>
          <w:rStyle w:val="FootnoteReference"/>
          <w:rFonts w:asciiTheme="majorBidi" w:hAnsiTheme="majorBidi" w:cstheme="majorBidi"/>
          <w:color w:val="000000"/>
          <w:sz w:val="20"/>
          <w:szCs w:val="20"/>
          <w:lang w:val="en-ID"/>
        </w:rPr>
        <w:footnoteReference w:id="23"/>
      </w:r>
      <w:r>
        <w:rPr>
          <w:rFonts w:asciiTheme="majorBidi" w:hAnsiTheme="majorBidi" w:cstheme="majorBidi"/>
          <w:color w:val="000000"/>
          <w:sz w:val="24"/>
          <w:szCs w:val="24"/>
          <w:lang w:val="en-ID"/>
        </w:rPr>
        <w:t xml:space="preserve"> Dalam riwayat lain yang dinukil oleh</w:t>
      </w:r>
      <w:r w:rsidR="00857CC1">
        <w:rPr>
          <w:rFonts w:asciiTheme="majorBidi" w:hAnsiTheme="majorBidi" w:cstheme="majorBidi"/>
          <w:color w:val="000000"/>
          <w:sz w:val="24"/>
          <w:szCs w:val="24"/>
          <w:lang w:val="en-ID"/>
        </w:rPr>
        <w:t xml:space="preserve"> Imam Ibn Katisr dari riwayat I</w:t>
      </w:r>
      <w:r>
        <w:rPr>
          <w:rFonts w:asciiTheme="majorBidi" w:hAnsiTheme="majorBidi" w:cstheme="majorBidi"/>
          <w:color w:val="000000"/>
          <w:sz w:val="24"/>
          <w:szCs w:val="24"/>
          <w:lang w:val="en-ID"/>
        </w:rPr>
        <w:t xml:space="preserve">bn Abbas menyebutkan bahwa sabab </w:t>
      </w:r>
      <w:r>
        <w:rPr>
          <w:rFonts w:asciiTheme="majorBidi" w:hAnsiTheme="majorBidi" w:cstheme="majorBidi"/>
          <w:color w:val="000000"/>
          <w:sz w:val="24"/>
          <w:szCs w:val="24"/>
          <w:lang w:val="en-ID"/>
        </w:rPr>
        <w:lastRenderedPageBreak/>
        <w:t>nuzul QS. Al-Lahab adalah suatu hari Nabi Muhammad SAW keluar menuju lembah Batha, lalu menaiki bukit yang ada di depannya dan berseru “Awas ada musu</w:t>
      </w:r>
      <w:r w:rsidR="00857CC1">
        <w:rPr>
          <w:rFonts w:asciiTheme="majorBidi" w:hAnsiTheme="majorBidi" w:cstheme="majorBidi"/>
          <w:color w:val="000000"/>
          <w:sz w:val="24"/>
          <w:szCs w:val="24"/>
          <w:lang w:val="en-ID"/>
        </w:rPr>
        <w:t>h</w:t>
      </w:r>
      <w:r>
        <w:rPr>
          <w:rFonts w:asciiTheme="majorBidi" w:hAnsiTheme="majorBidi" w:cstheme="majorBidi"/>
          <w:color w:val="000000"/>
          <w:sz w:val="24"/>
          <w:szCs w:val="24"/>
          <w:lang w:val="en-ID"/>
        </w:rPr>
        <w:t xml:space="preserve"> di pagi hari ini” maka orang-orang Quraisy berkumpul kepadanya dan beliau bersabda “bagaimana pendapat kalian jika aku sampaikan berita kepada kalian bahwa musuh akan menyerang kalian di pagi atau di petang hari, apakah kalian akan percaya kepadaku? </w:t>
      </w:r>
      <w:proofErr w:type="gramStart"/>
      <w:r>
        <w:rPr>
          <w:rFonts w:asciiTheme="majorBidi" w:hAnsiTheme="majorBidi" w:cstheme="majorBidi"/>
          <w:color w:val="000000"/>
          <w:sz w:val="24"/>
          <w:szCs w:val="24"/>
          <w:lang w:val="en-ID"/>
        </w:rPr>
        <w:t>Maka mereka menjawab “ya”.</w:t>
      </w:r>
      <w:proofErr w:type="gramEnd"/>
      <w:r>
        <w:rPr>
          <w:rFonts w:asciiTheme="majorBidi" w:hAnsiTheme="majorBidi" w:cstheme="majorBidi"/>
          <w:color w:val="000000"/>
          <w:sz w:val="24"/>
          <w:szCs w:val="24"/>
          <w:lang w:val="en-ID"/>
        </w:rPr>
        <w:t xml:space="preserve"> Lalu nabi Muhammas </w:t>
      </w:r>
      <w:proofErr w:type="gramStart"/>
      <w:r>
        <w:rPr>
          <w:rFonts w:asciiTheme="majorBidi" w:hAnsiTheme="majorBidi" w:cstheme="majorBidi"/>
          <w:color w:val="000000"/>
          <w:sz w:val="24"/>
          <w:szCs w:val="24"/>
          <w:lang w:val="en-ID"/>
        </w:rPr>
        <w:t>S</w:t>
      </w:r>
      <w:r w:rsidR="007C55A6">
        <w:rPr>
          <w:rFonts w:asciiTheme="majorBidi" w:hAnsiTheme="majorBidi" w:cstheme="majorBidi"/>
          <w:color w:val="000000"/>
          <w:sz w:val="24"/>
          <w:szCs w:val="24"/>
          <w:lang w:val="id-ID"/>
        </w:rPr>
        <w:t>aw</w:t>
      </w:r>
      <w:proofErr w:type="gramEnd"/>
      <w:r>
        <w:rPr>
          <w:rFonts w:asciiTheme="majorBidi" w:hAnsiTheme="majorBidi" w:cstheme="majorBidi"/>
          <w:color w:val="000000"/>
          <w:sz w:val="24"/>
          <w:szCs w:val="24"/>
          <w:lang w:val="en-ID"/>
        </w:rPr>
        <w:t xml:space="preserve"> bersabda “sesungguhnya aku memperingatkan kalian akan datangnya azab yang keras. Maka Abu Lahab pun berkata “celakalah kamu ini, karena inikah kamu mengumpulkan kami? </w:t>
      </w:r>
      <w:proofErr w:type="gramStart"/>
      <w:r>
        <w:rPr>
          <w:rFonts w:asciiTheme="majorBidi" w:hAnsiTheme="majorBidi" w:cstheme="majorBidi"/>
          <w:color w:val="000000"/>
          <w:sz w:val="24"/>
          <w:szCs w:val="24"/>
          <w:lang w:val="en-ID"/>
        </w:rPr>
        <w:t>Maka turunlah QS.</w:t>
      </w:r>
      <w:proofErr w:type="gramEnd"/>
      <w:r>
        <w:rPr>
          <w:rFonts w:asciiTheme="majorBidi" w:hAnsiTheme="majorBidi" w:cstheme="majorBidi"/>
          <w:color w:val="000000"/>
          <w:sz w:val="24"/>
          <w:szCs w:val="24"/>
          <w:lang w:val="en-ID"/>
        </w:rPr>
        <w:t xml:space="preserve"> </w:t>
      </w:r>
      <w:proofErr w:type="gramStart"/>
      <w:r>
        <w:rPr>
          <w:rFonts w:asciiTheme="majorBidi" w:hAnsiTheme="majorBidi" w:cstheme="majorBidi"/>
          <w:color w:val="000000"/>
          <w:sz w:val="24"/>
          <w:szCs w:val="24"/>
          <w:lang w:val="en-ID"/>
        </w:rPr>
        <w:t>Al-Lahab ayat 1-5.</w:t>
      </w:r>
      <w:proofErr w:type="gramEnd"/>
      <w:r w:rsidR="00803045" w:rsidRPr="00803045">
        <w:rPr>
          <w:rStyle w:val="FootnoteReference"/>
          <w:rFonts w:asciiTheme="majorBidi" w:hAnsiTheme="majorBidi" w:cstheme="majorBidi"/>
          <w:color w:val="000000"/>
          <w:sz w:val="20"/>
          <w:szCs w:val="20"/>
          <w:lang w:val="en-ID"/>
        </w:rPr>
        <w:footnoteReference w:id="24"/>
      </w:r>
    </w:p>
    <w:p w:rsidR="007C55A6" w:rsidRPr="007C55A6" w:rsidRDefault="00F30719" w:rsidP="006129D3">
      <w:pPr>
        <w:spacing w:after="0" w:line="360" w:lineRule="auto"/>
        <w:ind w:left="284" w:firstLine="567"/>
        <w:jc w:val="both"/>
        <w:rPr>
          <w:rFonts w:asciiTheme="majorBidi" w:hAnsiTheme="majorBidi" w:cstheme="majorBidi"/>
          <w:color w:val="000000"/>
          <w:sz w:val="24"/>
          <w:szCs w:val="24"/>
          <w:lang w:val="id-ID"/>
        </w:rPr>
      </w:pPr>
      <w:proofErr w:type="gramStart"/>
      <w:r>
        <w:rPr>
          <w:rFonts w:asciiTheme="majorBidi" w:hAnsiTheme="majorBidi" w:cstheme="majorBidi"/>
          <w:color w:val="000000"/>
          <w:sz w:val="24"/>
          <w:szCs w:val="24"/>
          <w:lang w:val="en-ID"/>
        </w:rPr>
        <w:t>Riwayat-riwayat di atas menunjukkan bahwa turunnya QS.</w:t>
      </w:r>
      <w:proofErr w:type="gramEnd"/>
      <w:r>
        <w:rPr>
          <w:rFonts w:asciiTheme="majorBidi" w:hAnsiTheme="majorBidi" w:cstheme="majorBidi"/>
          <w:color w:val="000000"/>
          <w:sz w:val="24"/>
          <w:szCs w:val="24"/>
          <w:lang w:val="en-ID"/>
        </w:rPr>
        <w:t xml:space="preserve"> </w:t>
      </w:r>
      <w:proofErr w:type="gramStart"/>
      <w:r>
        <w:rPr>
          <w:rFonts w:asciiTheme="majorBidi" w:hAnsiTheme="majorBidi" w:cstheme="majorBidi"/>
          <w:color w:val="000000"/>
          <w:sz w:val="24"/>
          <w:szCs w:val="24"/>
          <w:lang w:val="en-ID"/>
        </w:rPr>
        <w:t xml:space="preserve">Al-Lahab disebabkan oleh perilaku Abu Lahab yang mencela nabi dan </w:t>
      </w:r>
      <w:r>
        <w:rPr>
          <w:rFonts w:asciiTheme="majorBidi" w:hAnsiTheme="majorBidi" w:cstheme="majorBidi"/>
          <w:color w:val="000000"/>
          <w:sz w:val="24"/>
          <w:szCs w:val="24"/>
          <w:lang w:val="en-ID"/>
        </w:rPr>
        <w:lastRenderedPageBreak/>
        <w:t>mengatakan bahwa nabi Muhammad celaka sepanjang hari.</w:t>
      </w:r>
      <w:proofErr w:type="gramEnd"/>
      <w:r>
        <w:rPr>
          <w:rFonts w:asciiTheme="majorBidi" w:hAnsiTheme="majorBidi" w:cstheme="majorBidi"/>
          <w:color w:val="000000"/>
          <w:sz w:val="24"/>
          <w:szCs w:val="24"/>
          <w:lang w:val="en-ID"/>
        </w:rPr>
        <w:t xml:space="preserve"> </w:t>
      </w:r>
      <w:proofErr w:type="gramStart"/>
      <w:r>
        <w:rPr>
          <w:rFonts w:asciiTheme="majorBidi" w:hAnsiTheme="majorBidi" w:cstheme="majorBidi"/>
          <w:color w:val="000000"/>
          <w:sz w:val="24"/>
          <w:szCs w:val="24"/>
          <w:lang w:val="en-ID"/>
        </w:rPr>
        <w:t>Lalu al-Qur’an merespon pernyataan Abu Lahab dengan QS.</w:t>
      </w:r>
      <w:proofErr w:type="gramEnd"/>
      <w:r>
        <w:rPr>
          <w:rFonts w:asciiTheme="majorBidi" w:hAnsiTheme="majorBidi" w:cstheme="majorBidi"/>
          <w:color w:val="000000"/>
          <w:sz w:val="24"/>
          <w:szCs w:val="24"/>
          <w:lang w:val="en-ID"/>
        </w:rPr>
        <w:t xml:space="preserve"> </w:t>
      </w:r>
      <w:proofErr w:type="gramStart"/>
      <w:r>
        <w:rPr>
          <w:rFonts w:asciiTheme="majorBidi" w:hAnsiTheme="majorBidi" w:cstheme="majorBidi"/>
          <w:color w:val="000000"/>
          <w:sz w:val="24"/>
          <w:szCs w:val="24"/>
          <w:lang w:val="en-ID"/>
        </w:rPr>
        <w:t>Al-Lahab bahwa yang celaka adalah Abu Lahab</w:t>
      </w:r>
      <w:r w:rsidR="00E30B70">
        <w:rPr>
          <w:rFonts w:asciiTheme="majorBidi" w:hAnsiTheme="majorBidi" w:cstheme="majorBidi"/>
          <w:color w:val="000000"/>
          <w:sz w:val="24"/>
          <w:szCs w:val="24"/>
          <w:lang w:val="en-ID"/>
        </w:rPr>
        <w:t xml:space="preserve"> sendiri</w:t>
      </w:r>
      <w:r w:rsidR="00817523">
        <w:rPr>
          <w:rFonts w:asciiTheme="majorBidi" w:hAnsiTheme="majorBidi" w:cstheme="majorBidi"/>
          <w:color w:val="000000"/>
          <w:sz w:val="24"/>
          <w:szCs w:val="24"/>
          <w:lang w:val="en-ID"/>
        </w:rPr>
        <w:t>, bukan</w:t>
      </w:r>
      <w:r>
        <w:rPr>
          <w:rFonts w:asciiTheme="majorBidi" w:hAnsiTheme="majorBidi" w:cstheme="majorBidi"/>
          <w:color w:val="000000"/>
          <w:sz w:val="24"/>
          <w:szCs w:val="24"/>
          <w:lang w:val="en-ID"/>
        </w:rPr>
        <w:t>lah nabi Muhammad.</w:t>
      </w:r>
      <w:proofErr w:type="gramEnd"/>
      <w:r>
        <w:rPr>
          <w:rFonts w:asciiTheme="majorBidi" w:hAnsiTheme="majorBidi" w:cstheme="majorBidi"/>
          <w:color w:val="000000"/>
          <w:sz w:val="24"/>
          <w:szCs w:val="24"/>
          <w:lang w:val="en-ID"/>
        </w:rPr>
        <w:t xml:space="preserve"> </w:t>
      </w:r>
      <w:proofErr w:type="gramStart"/>
      <w:r>
        <w:rPr>
          <w:rFonts w:asciiTheme="majorBidi" w:hAnsiTheme="majorBidi" w:cstheme="majorBidi"/>
          <w:color w:val="000000"/>
          <w:sz w:val="24"/>
          <w:szCs w:val="24"/>
          <w:lang w:val="en-ID"/>
        </w:rPr>
        <w:t>Imam Ibn Katsir mengomentari bahwa riwayat Ibnu Abbas tentang saba</w:t>
      </w:r>
      <w:r w:rsidR="008D7FD0">
        <w:rPr>
          <w:rFonts w:asciiTheme="majorBidi" w:hAnsiTheme="majorBidi" w:cstheme="majorBidi"/>
          <w:color w:val="000000"/>
          <w:sz w:val="24"/>
          <w:szCs w:val="24"/>
          <w:lang w:val="en-ID"/>
        </w:rPr>
        <w:t>b</w:t>
      </w:r>
      <w:r>
        <w:rPr>
          <w:rFonts w:asciiTheme="majorBidi" w:hAnsiTheme="majorBidi" w:cstheme="majorBidi"/>
          <w:color w:val="000000"/>
          <w:sz w:val="24"/>
          <w:szCs w:val="24"/>
          <w:lang w:val="en-ID"/>
        </w:rPr>
        <w:t xml:space="preserve"> nuzul QS.</w:t>
      </w:r>
      <w:proofErr w:type="gramEnd"/>
      <w:r>
        <w:rPr>
          <w:rFonts w:asciiTheme="majorBidi" w:hAnsiTheme="majorBidi" w:cstheme="majorBidi"/>
          <w:color w:val="000000"/>
          <w:sz w:val="24"/>
          <w:szCs w:val="24"/>
          <w:lang w:val="en-ID"/>
        </w:rPr>
        <w:t xml:space="preserve"> </w:t>
      </w:r>
      <w:proofErr w:type="gramStart"/>
      <w:r>
        <w:rPr>
          <w:rFonts w:asciiTheme="majorBidi" w:hAnsiTheme="majorBidi" w:cstheme="majorBidi"/>
          <w:color w:val="000000"/>
          <w:sz w:val="24"/>
          <w:szCs w:val="24"/>
          <w:lang w:val="en-ID"/>
        </w:rPr>
        <w:t>Al-Lahab di atas menunjukkan celaan kepada Abu Lahab atas perilakunya.</w:t>
      </w:r>
      <w:proofErr w:type="gramEnd"/>
      <w:r>
        <w:rPr>
          <w:rFonts w:asciiTheme="majorBidi" w:hAnsiTheme="majorBidi" w:cstheme="majorBidi"/>
          <w:color w:val="000000"/>
          <w:sz w:val="24"/>
          <w:szCs w:val="24"/>
          <w:lang w:val="en-ID"/>
        </w:rPr>
        <w:t xml:space="preserve"> </w:t>
      </w:r>
      <w:proofErr w:type="gramStart"/>
      <w:r>
        <w:rPr>
          <w:rFonts w:asciiTheme="majorBidi" w:hAnsiTheme="majorBidi" w:cstheme="majorBidi"/>
          <w:color w:val="000000"/>
          <w:sz w:val="24"/>
          <w:szCs w:val="24"/>
          <w:lang w:val="en-ID"/>
        </w:rPr>
        <w:t>Abu Lahab adalah orang yang banyak menyakiti Nabi, sangat membencinya dan sering memojokkan nabi dan agamanya.</w:t>
      </w:r>
      <w:proofErr w:type="gramEnd"/>
      <w:r>
        <w:rPr>
          <w:rFonts w:asciiTheme="majorBidi" w:hAnsiTheme="majorBidi" w:cstheme="majorBidi"/>
          <w:color w:val="000000"/>
          <w:sz w:val="24"/>
          <w:szCs w:val="24"/>
          <w:lang w:val="en-ID"/>
        </w:rPr>
        <w:t xml:space="preserve"> Bahkan dalam sebuah riwayat disebutkan bahwa Abu Lahab yang tak </w:t>
      </w:r>
      <w:proofErr w:type="gramStart"/>
      <w:r>
        <w:rPr>
          <w:rFonts w:asciiTheme="majorBidi" w:hAnsiTheme="majorBidi" w:cstheme="majorBidi"/>
          <w:color w:val="000000"/>
          <w:sz w:val="24"/>
          <w:szCs w:val="24"/>
          <w:lang w:val="en-ID"/>
        </w:rPr>
        <w:t>lain</w:t>
      </w:r>
      <w:proofErr w:type="gramEnd"/>
      <w:r>
        <w:rPr>
          <w:rFonts w:asciiTheme="majorBidi" w:hAnsiTheme="majorBidi" w:cstheme="majorBidi"/>
          <w:color w:val="000000"/>
          <w:sz w:val="24"/>
          <w:szCs w:val="24"/>
          <w:lang w:val="en-ID"/>
        </w:rPr>
        <w:t xml:space="preserve"> paman nabi sendiri selalu mengikuti kemanapun nabi pergi dan selalu meneriakkan dan menyerukan “sesungguhnyan dia (Muhammad) adalah pemeluk agama baru lagi pendusta.</w:t>
      </w:r>
      <w:r w:rsidR="00803045">
        <w:rPr>
          <w:rStyle w:val="FootnoteReference"/>
          <w:rFonts w:asciiTheme="majorBidi" w:hAnsiTheme="majorBidi" w:cstheme="majorBidi"/>
          <w:color w:val="000000"/>
          <w:sz w:val="24"/>
          <w:szCs w:val="24"/>
          <w:lang w:val="en-ID"/>
        </w:rPr>
        <w:footnoteReference w:id="25"/>
      </w:r>
    </w:p>
    <w:p w:rsidR="007C55A6" w:rsidRDefault="001A5EFF" w:rsidP="006129D3">
      <w:pPr>
        <w:spacing w:after="0" w:line="360" w:lineRule="auto"/>
        <w:jc w:val="both"/>
        <w:rPr>
          <w:rFonts w:asciiTheme="majorBidi" w:hAnsiTheme="majorBidi" w:cstheme="majorBidi"/>
          <w:b/>
          <w:bCs/>
          <w:sz w:val="24"/>
          <w:szCs w:val="24"/>
          <w:lang w:val="id-ID"/>
        </w:rPr>
      </w:pPr>
      <w:proofErr w:type="gramStart"/>
      <w:r w:rsidRPr="0085280B">
        <w:rPr>
          <w:rFonts w:asciiTheme="majorBidi" w:hAnsiTheme="majorBidi" w:cstheme="majorBidi"/>
          <w:b/>
          <w:bCs/>
          <w:sz w:val="24"/>
          <w:szCs w:val="24"/>
          <w:lang w:val="en-ID"/>
        </w:rPr>
        <w:t>PEMBACAAN RETROAKTIF TERHADAP QS.</w:t>
      </w:r>
      <w:proofErr w:type="gramEnd"/>
      <w:r w:rsidRPr="0085280B">
        <w:rPr>
          <w:rFonts w:asciiTheme="majorBidi" w:hAnsiTheme="majorBidi" w:cstheme="majorBidi"/>
          <w:b/>
          <w:bCs/>
          <w:sz w:val="24"/>
          <w:szCs w:val="24"/>
          <w:lang w:val="en-ID"/>
        </w:rPr>
        <w:t xml:space="preserve"> AL-LAHAB</w:t>
      </w:r>
    </w:p>
    <w:p w:rsidR="006129D3" w:rsidRDefault="0085280B" w:rsidP="006129D3">
      <w:pPr>
        <w:spacing w:after="0" w:line="360" w:lineRule="auto"/>
        <w:ind w:firstLine="567"/>
        <w:jc w:val="both"/>
        <w:rPr>
          <w:rFonts w:asciiTheme="majorBidi" w:hAnsiTheme="majorBidi" w:cstheme="majorBidi"/>
          <w:sz w:val="24"/>
          <w:szCs w:val="24"/>
          <w:lang w:val="id-ID"/>
        </w:rPr>
      </w:pPr>
      <w:proofErr w:type="gramStart"/>
      <w:r>
        <w:rPr>
          <w:rFonts w:asciiTheme="majorBidi" w:hAnsiTheme="majorBidi" w:cstheme="majorBidi"/>
          <w:sz w:val="24"/>
          <w:szCs w:val="24"/>
          <w:lang w:val="en-ID"/>
        </w:rPr>
        <w:t>Untuk menggali</w:t>
      </w:r>
      <w:r w:rsidR="00E557B6">
        <w:rPr>
          <w:rFonts w:asciiTheme="majorBidi" w:hAnsiTheme="majorBidi" w:cstheme="majorBidi"/>
          <w:sz w:val="24"/>
          <w:szCs w:val="24"/>
          <w:lang w:val="en-ID"/>
        </w:rPr>
        <w:t xml:space="preserve"> makna mitis atau makna semiotik</w:t>
      </w:r>
      <w:r>
        <w:rPr>
          <w:rFonts w:asciiTheme="majorBidi" w:hAnsiTheme="majorBidi" w:cstheme="majorBidi"/>
          <w:sz w:val="24"/>
          <w:szCs w:val="24"/>
          <w:lang w:val="en-ID"/>
        </w:rPr>
        <w:t xml:space="preserve"> tin</w:t>
      </w:r>
      <w:r w:rsidR="00E557B6">
        <w:rPr>
          <w:rFonts w:asciiTheme="majorBidi" w:hAnsiTheme="majorBidi" w:cstheme="majorBidi"/>
          <w:sz w:val="24"/>
          <w:szCs w:val="24"/>
          <w:lang w:val="en-ID"/>
        </w:rPr>
        <w:t xml:space="preserve">gkat ke dua </w:t>
      </w:r>
      <w:r w:rsidR="00E557B6">
        <w:rPr>
          <w:rFonts w:asciiTheme="majorBidi" w:hAnsiTheme="majorBidi" w:cstheme="majorBidi"/>
          <w:sz w:val="24"/>
          <w:szCs w:val="24"/>
          <w:lang w:val="en-ID"/>
        </w:rPr>
        <w:lastRenderedPageBreak/>
        <w:t>dalam teori semiotik</w:t>
      </w:r>
      <w:r>
        <w:rPr>
          <w:rFonts w:asciiTheme="majorBidi" w:hAnsiTheme="majorBidi" w:cstheme="majorBidi"/>
          <w:sz w:val="24"/>
          <w:szCs w:val="24"/>
          <w:lang w:val="en-ID"/>
        </w:rPr>
        <w:t xml:space="preserve"> Rolan Barthes, maka diperlukan pembacaan retroaktif.</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 xml:space="preserve">Pembacaan retroaktif bertujuan untuk menggali informasi lebih dalam tentang kisah dan </w:t>
      </w:r>
      <w:r w:rsidR="00DF0A3F">
        <w:rPr>
          <w:rFonts w:asciiTheme="majorBidi" w:hAnsiTheme="majorBidi" w:cstheme="majorBidi"/>
          <w:sz w:val="24"/>
          <w:szCs w:val="24"/>
          <w:lang w:val="en-ID"/>
        </w:rPr>
        <w:t>si</w:t>
      </w:r>
      <w:r>
        <w:rPr>
          <w:rFonts w:asciiTheme="majorBidi" w:hAnsiTheme="majorBidi" w:cstheme="majorBidi"/>
          <w:sz w:val="24"/>
          <w:szCs w:val="24"/>
          <w:lang w:val="en-ID"/>
        </w:rPr>
        <w:t>mbo</w:t>
      </w:r>
      <w:r w:rsidR="00E557B6">
        <w:rPr>
          <w:rFonts w:asciiTheme="majorBidi" w:hAnsiTheme="majorBidi" w:cstheme="majorBidi"/>
          <w:sz w:val="24"/>
          <w:szCs w:val="24"/>
          <w:lang w:val="en-ID"/>
        </w:rPr>
        <w:t>l-simbol yang terdapat di dalam</w:t>
      </w:r>
      <w:r>
        <w:rPr>
          <w:rFonts w:asciiTheme="majorBidi" w:hAnsiTheme="majorBidi" w:cstheme="majorBidi"/>
          <w:sz w:val="24"/>
          <w:szCs w:val="24"/>
          <w:lang w:val="en-ID"/>
        </w:rPr>
        <w:t>nya sehingga siginifikansi yang hendak disampaikan dalam cerita (QS.</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Al-Lahab) dapat terkuak.</w:t>
      </w:r>
      <w:proofErr w:type="gramEnd"/>
      <w:r w:rsidR="00052724">
        <w:rPr>
          <w:rFonts w:asciiTheme="majorBidi" w:hAnsiTheme="majorBidi" w:cstheme="majorBidi"/>
          <w:sz w:val="24"/>
          <w:szCs w:val="24"/>
          <w:lang w:val="en-ID"/>
        </w:rPr>
        <w:t xml:space="preserve"> </w:t>
      </w:r>
    </w:p>
    <w:p w:rsidR="002D40D6" w:rsidRPr="007C55A6" w:rsidRDefault="00052724" w:rsidP="006129D3">
      <w:pPr>
        <w:spacing w:after="0" w:line="360" w:lineRule="auto"/>
        <w:ind w:firstLine="567"/>
        <w:jc w:val="both"/>
        <w:rPr>
          <w:rFonts w:asciiTheme="majorBidi" w:hAnsiTheme="majorBidi" w:cstheme="majorBidi"/>
          <w:b/>
          <w:bCs/>
          <w:sz w:val="24"/>
          <w:szCs w:val="24"/>
          <w:lang w:val="en-ID"/>
        </w:rPr>
      </w:pPr>
      <w:proofErr w:type="gramStart"/>
      <w:r>
        <w:rPr>
          <w:rFonts w:asciiTheme="majorBidi" w:hAnsiTheme="majorBidi" w:cstheme="majorBidi"/>
          <w:sz w:val="24"/>
          <w:szCs w:val="24"/>
          <w:lang w:val="en-ID"/>
        </w:rPr>
        <w:t>Seba</w:t>
      </w:r>
      <w:r w:rsidR="00DF0A3F">
        <w:rPr>
          <w:rFonts w:asciiTheme="majorBidi" w:hAnsiTheme="majorBidi" w:cstheme="majorBidi"/>
          <w:sz w:val="24"/>
          <w:szCs w:val="24"/>
          <w:lang w:val="en-ID"/>
        </w:rPr>
        <w:t>gaimana dijelaskan bahwa semiotika mitos Roland Barthes dapat dilakukan dengan dua tahap, yakni tahap pertama (denotasi), tahap ke dua (konotasi).</w:t>
      </w:r>
      <w:proofErr w:type="gramEnd"/>
      <w:r w:rsidR="00DF0A3F">
        <w:rPr>
          <w:rFonts w:asciiTheme="majorBidi" w:hAnsiTheme="majorBidi" w:cstheme="majorBidi"/>
          <w:sz w:val="24"/>
          <w:szCs w:val="24"/>
          <w:lang w:val="en-ID"/>
        </w:rPr>
        <w:t xml:space="preserve"> </w:t>
      </w:r>
      <w:proofErr w:type="gramStart"/>
      <w:r w:rsidR="00DF0A3F">
        <w:rPr>
          <w:rFonts w:asciiTheme="majorBidi" w:hAnsiTheme="majorBidi" w:cstheme="majorBidi"/>
          <w:sz w:val="24"/>
          <w:szCs w:val="24"/>
          <w:lang w:val="en-ID"/>
        </w:rPr>
        <w:t xml:space="preserve">Pada tahap pertama ditekankan untuk memperhatikan konvensi bahasa dan unsur-unsur </w:t>
      </w:r>
      <w:r w:rsidR="00F2318E">
        <w:rPr>
          <w:rFonts w:asciiTheme="majorBidi" w:hAnsiTheme="majorBidi" w:cstheme="majorBidi"/>
          <w:sz w:val="24"/>
          <w:szCs w:val="24"/>
          <w:lang w:val="en-ID"/>
        </w:rPr>
        <w:t>intrinsik kisah sebagaimana</w:t>
      </w:r>
      <w:r w:rsidR="00DF0A3F">
        <w:rPr>
          <w:rFonts w:asciiTheme="majorBidi" w:hAnsiTheme="majorBidi" w:cstheme="majorBidi"/>
          <w:sz w:val="24"/>
          <w:szCs w:val="24"/>
          <w:lang w:val="en-ID"/>
        </w:rPr>
        <w:t xml:space="preserve"> telah dil</w:t>
      </w:r>
      <w:r w:rsidR="00F2318E">
        <w:rPr>
          <w:rFonts w:asciiTheme="majorBidi" w:hAnsiTheme="majorBidi" w:cstheme="majorBidi"/>
          <w:sz w:val="24"/>
          <w:szCs w:val="24"/>
          <w:lang w:val="en-ID"/>
        </w:rPr>
        <w:t>akukan dalam pembacaan heuristik</w:t>
      </w:r>
      <w:r w:rsidR="00DF0A3F">
        <w:rPr>
          <w:rFonts w:asciiTheme="majorBidi" w:hAnsiTheme="majorBidi" w:cstheme="majorBidi"/>
          <w:sz w:val="24"/>
          <w:szCs w:val="24"/>
          <w:lang w:val="en-ID"/>
        </w:rPr>
        <w:t xml:space="preserve"> di atas.</w:t>
      </w:r>
      <w:proofErr w:type="gramEnd"/>
      <w:r w:rsidR="0085280B">
        <w:rPr>
          <w:rFonts w:asciiTheme="majorBidi" w:hAnsiTheme="majorBidi" w:cstheme="majorBidi"/>
          <w:sz w:val="24"/>
          <w:szCs w:val="24"/>
          <w:lang w:val="en-ID"/>
        </w:rPr>
        <w:t xml:space="preserve"> </w:t>
      </w:r>
      <w:proofErr w:type="gramStart"/>
      <w:r w:rsidR="00DF0A3F">
        <w:rPr>
          <w:rFonts w:asciiTheme="majorBidi" w:hAnsiTheme="majorBidi" w:cstheme="majorBidi"/>
          <w:sz w:val="24"/>
          <w:szCs w:val="24"/>
          <w:lang w:val="en-ID"/>
        </w:rPr>
        <w:t xml:space="preserve">Sementara pada </w:t>
      </w:r>
      <w:r w:rsidR="006129D3">
        <w:rPr>
          <w:rFonts w:asciiTheme="majorBidi" w:hAnsiTheme="majorBidi" w:cstheme="majorBidi"/>
          <w:sz w:val="24"/>
          <w:szCs w:val="24"/>
          <w:lang w:val="id-ID"/>
        </w:rPr>
        <w:t>tahap</w:t>
      </w:r>
      <w:r w:rsidR="006129D3">
        <w:rPr>
          <w:rFonts w:asciiTheme="majorBidi" w:hAnsiTheme="majorBidi" w:cstheme="majorBidi"/>
          <w:sz w:val="24"/>
          <w:szCs w:val="24"/>
          <w:lang w:val="en-ID"/>
        </w:rPr>
        <w:t xml:space="preserve"> kedua</w:t>
      </w:r>
      <w:r w:rsidR="00DF0A3F">
        <w:rPr>
          <w:rFonts w:asciiTheme="majorBidi" w:hAnsiTheme="majorBidi" w:cstheme="majorBidi"/>
          <w:sz w:val="24"/>
          <w:szCs w:val="24"/>
          <w:lang w:val="en-ID"/>
        </w:rPr>
        <w:t xml:space="preserve"> p</w:t>
      </w:r>
      <w:r w:rsidR="00F714F1">
        <w:rPr>
          <w:rFonts w:asciiTheme="majorBidi" w:hAnsiTheme="majorBidi" w:cstheme="majorBidi"/>
          <w:sz w:val="24"/>
          <w:szCs w:val="24"/>
          <w:lang w:val="en-ID"/>
        </w:rPr>
        <w:t xml:space="preserve">emaknaan mitos </w:t>
      </w:r>
      <w:r w:rsidR="00182117">
        <w:rPr>
          <w:rFonts w:asciiTheme="majorBidi" w:hAnsiTheme="majorBidi" w:cstheme="majorBidi"/>
          <w:sz w:val="24"/>
          <w:szCs w:val="24"/>
          <w:lang w:val="en-ID"/>
        </w:rPr>
        <w:t>tidak lagi terfokus kepada konvensi ba</w:t>
      </w:r>
      <w:r w:rsidR="00F2318E">
        <w:rPr>
          <w:rFonts w:asciiTheme="majorBidi" w:hAnsiTheme="majorBidi" w:cstheme="majorBidi"/>
          <w:sz w:val="24"/>
          <w:szCs w:val="24"/>
          <w:lang w:val="en-ID"/>
        </w:rPr>
        <w:t>hasa, melainkan mencari ideologi</w:t>
      </w:r>
      <w:r w:rsidR="00182117">
        <w:rPr>
          <w:rFonts w:asciiTheme="majorBidi" w:hAnsiTheme="majorBidi" w:cstheme="majorBidi"/>
          <w:sz w:val="24"/>
          <w:szCs w:val="24"/>
          <w:lang w:val="en-ID"/>
        </w:rPr>
        <w:t xml:space="preserve"> yang terkandung dalam kisah, atau teks.</w:t>
      </w:r>
      <w:proofErr w:type="gramEnd"/>
      <w:r w:rsidR="00182117">
        <w:rPr>
          <w:rFonts w:asciiTheme="majorBidi" w:hAnsiTheme="majorBidi" w:cstheme="majorBidi"/>
          <w:sz w:val="24"/>
          <w:szCs w:val="24"/>
          <w:lang w:val="en-ID"/>
        </w:rPr>
        <w:t xml:space="preserve"> </w:t>
      </w:r>
      <w:proofErr w:type="gramStart"/>
      <w:r w:rsidR="00182117">
        <w:rPr>
          <w:rFonts w:asciiTheme="majorBidi" w:hAnsiTheme="majorBidi" w:cstheme="majorBidi"/>
          <w:sz w:val="24"/>
          <w:szCs w:val="24"/>
          <w:lang w:val="en-ID"/>
        </w:rPr>
        <w:t xml:space="preserve">Karena bagi Roland Barthes dalam mitos terdapat </w:t>
      </w:r>
      <w:r w:rsidR="00F714F1">
        <w:rPr>
          <w:rFonts w:asciiTheme="majorBidi" w:hAnsiTheme="majorBidi" w:cstheme="majorBidi"/>
          <w:sz w:val="24"/>
          <w:szCs w:val="24"/>
          <w:lang w:val="en-ID"/>
        </w:rPr>
        <w:t>ideologi</w:t>
      </w:r>
      <w:r w:rsidR="004D4F09">
        <w:rPr>
          <w:rFonts w:asciiTheme="majorBidi" w:hAnsiTheme="majorBidi" w:cstheme="majorBidi"/>
          <w:sz w:val="24"/>
          <w:szCs w:val="24"/>
          <w:lang w:val="en-ID"/>
        </w:rPr>
        <w:t>.</w:t>
      </w:r>
      <w:proofErr w:type="gramEnd"/>
      <w:r w:rsidR="004D4F09">
        <w:rPr>
          <w:rFonts w:asciiTheme="majorBidi" w:hAnsiTheme="majorBidi" w:cstheme="majorBidi"/>
          <w:sz w:val="24"/>
          <w:szCs w:val="24"/>
          <w:lang w:val="en-ID"/>
        </w:rPr>
        <w:t xml:space="preserve"> </w:t>
      </w:r>
      <w:proofErr w:type="gramStart"/>
      <w:r w:rsidR="004D4F09">
        <w:rPr>
          <w:rFonts w:asciiTheme="majorBidi" w:hAnsiTheme="majorBidi" w:cstheme="majorBidi"/>
          <w:sz w:val="24"/>
          <w:szCs w:val="24"/>
          <w:lang w:val="en-ID"/>
        </w:rPr>
        <w:t>Ideologi itu diungkapkan dalam bentu</w:t>
      </w:r>
      <w:r w:rsidR="00182117">
        <w:rPr>
          <w:rFonts w:asciiTheme="majorBidi" w:hAnsiTheme="majorBidi" w:cstheme="majorBidi"/>
          <w:sz w:val="24"/>
          <w:szCs w:val="24"/>
          <w:lang w:val="en-ID"/>
        </w:rPr>
        <w:t>k</w:t>
      </w:r>
      <w:r w:rsidR="004D4F09">
        <w:rPr>
          <w:rFonts w:asciiTheme="majorBidi" w:hAnsiTheme="majorBidi" w:cstheme="majorBidi"/>
          <w:sz w:val="24"/>
          <w:szCs w:val="24"/>
          <w:lang w:val="en-ID"/>
        </w:rPr>
        <w:t xml:space="preserve"> simbol </w:t>
      </w:r>
      <w:r w:rsidR="00182117">
        <w:rPr>
          <w:rFonts w:asciiTheme="majorBidi" w:hAnsiTheme="majorBidi" w:cstheme="majorBidi"/>
          <w:sz w:val="24"/>
          <w:szCs w:val="24"/>
          <w:lang w:val="en-ID"/>
        </w:rPr>
        <w:t>yang</w:t>
      </w:r>
      <w:r w:rsidR="004D4F09">
        <w:rPr>
          <w:rFonts w:asciiTheme="majorBidi" w:hAnsiTheme="majorBidi" w:cstheme="majorBidi"/>
          <w:sz w:val="24"/>
          <w:szCs w:val="24"/>
          <w:lang w:val="en-ID"/>
        </w:rPr>
        <w:t xml:space="preserve"> terkandung</w:t>
      </w:r>
      <w:r w:rsidR="00182117">
        <w:rPr>
          <w:rFonts w:asciiTheme="majorBidi" w:hAnsiTheme="majorBidi" w:cstheme="majorBidi"/>
          <w:sz w:val="24"/>
          <w:szCs w:val="24"/>
          <w:lang w:val="en-ID"/>
        </w:rPr>
        <w:t xml:space="preserve"> di dalamnya</w:t>
      </w:r>
      <w:r w:rsidR="004D4F09">
        <w:rPr>
          <w:rFonts w:asciiTheme="majorBidi" w:hAnsiTheme="majorBidi" w:cstheme="majorBidi"/>
          <w:sz w:val="24"/>
          <w:szCs w:val="24"/>
          <w:lang w:val="en-ID"/>
        </w:rPr>
        <w:t xml:space="preserve"> signifikansi.</w:t>
      </w:r>
      <w:proofErr w:type="gramEnd"/>
      <w:r w:rsidR="004D4F09">
        <w:rPr>
          <w:rFonts w:asciiTheme="majorBidi" w:hAnsiTheme="majorBidi" w:cstheme="majorBidi"/>
          <w:sz w:val="24"/>
          <w:szCs w:val="24"/>
          <w:lang w:val="en-ID"/>
        </w:rPr>
        <w:t xml:space="preserve"> </w:t>
      </w:r>
      <w:proofErr w:type="gramStart"/>
      <w:r w:rsidR="000C3728">
        <w:rPr>
          <w:rFonts w:asciiTheme="majorBidi" w:hAnsiTheme="majorBidi" w:cstheme="majorBidi"/>
          <w:sz w:val="24"/>
          <w:szCs w:val="24"/>
          <w:lang w:val="en-ID"/>
        </w:rPr>
        <w:t>Roland Barthes menyebutkan b</w:t>
      </w:r>
      <w:r w:rsidR="00182117">
        <w:rPr>
          <w:rFonts w:asciiTheme="majorBidi" w:hAnsiTheme="majorBidi" w:cstheme="majorBidi"/>
          <w:sz w:val="24"/>
          <w:szCs w:val="24"/>
          <w:lang w:val="en-ID"/>
        </w:rPr>
        <w:t xml:space="preserve">ahwa mitos sangat terkait dengan </w:t>
      </w:r>
      <w:r w:rsidR="000C3728">
        <w:rPr>
          <w:rFonts w:asciiTheme="majorBidi" w:hAnsiTheme="majorBidi" w:cstheme="majorBidi"/>
          <w:sz w:val="24"/>
          <w:szCs w:val="24"/>
          <w:lang w:val="en-ID"/>
        </w:rPr>
        <w:t xml:space="preserve">sejarah, baik itu </w:t>
      </w:r>
      <w:r w:rsidR="000C3728">
        <w:rPr>
          <w:rFonts w:asciiTheme="majorBidi" w:hAnsiTheme="majorBidi" w:cstheme="majorBidi"/>
          <w:sz w:val="24"/>
          <w:szCs w:val="24"/>
          <w:lang w:val="en-ID"/>
        </w:rPr>
        <w:lastRenderedPageBreak/>
        <w:t>sejarah teks atau isi yang terkandung di dalam teks.</w:t>
      </w:r>
      <w:proofErr w:type="gramEnd"/>
      <w:r w:rsidR="00835DDB">
        <w:rPr>
          <w:rFonts w:asciiTheme="majorBidi" w:hAnsiTheme="majorBidi" w:cstheme="majorBidi"/>
          <w:sz w:val="24"/>
          <w:szCs w:val="24"/>
          <w:lang w:val="en-ID"/>
        </w:rPr>
        <w:t xml:space="preserve"> </w:t>
      </w:r>
    </w:p>
    <w:p w:rsidR="0085280B" w:rsidRDefault="00A60C36" w:rsidP="006129D3">
      <w:pPr>
        <w:spacing w:after="0" w:line="360" w:lineRule="auto"/>
        <w:ind w:firstLine="567"/>
        <w:jc w:val="both"/>
        <w:rPr>
          <w:rFonts w:asciiTheme="majorBidi" w:hAnsiTheme="majorBidi" w:cstheme="majorBidi"/>
          <w:sz w:val="24"/>
          <w:szCs w:val="24"/>
          <w:lang w:val="en-ID"/>
        </w:rPr>
      </w:pPr>
      <w:proofErr w:type="gramStart"/>
      <w:r>
        <w:rPr>
          <w:rFonts w:asciiTheme="majorBidi" w:hAnsiTheme="majorBidi" w:cstheme="majorBidi"/>
          <w:sz w:val="24"/>
          <w:szCs w:val="24"/>
          <w:lang w:val="en-ID"/>
        </w:rPr>
        <w:t>Dengan demikian,</w:t>
      </w:r>
      <w:r w:rsidR="00835DDB">
        <w:rPr>
          <w:rFonts w:asciiTheme="majorBidi" w:hAnsiTheme="majorBidi" w:cstheme="majorBidi"/>
          <w:sz w:val="24"/>
          <w:szCs w:val="24"/>
          <w:lang w:val="en-ID"/>
        </w:rPr>
        <w:t xml:space="preserve"> perlu mengungkap </w:t>
      </w:r>
      <w:r w:rsidR="00182117">
        <w:rPr>
          <w:rFonts w:asciiTheme="majorBidi" w:hAnsiTheme="majorBidi" w:cstheme="majorBidi"/>
          <w:sz w:val="24"/>
          <w:szCs w:val="24"/>
          <w:lang w:val="en-ID"/>
        </w:rPr>
        <w:t>ideologi</w:t>
      </w:r>
      <w:r w:rsidR="00835DDB">
        <w:rPr>
          <w:rFonts w:asciiTheme="majorBidi" w:hAnsiTheme="majorBidi" w:cstheme="majorBidi"/>
          <w:sz w:val="24"/>
          <w:szCs w:val="24"/>
          <w:lang w:val="en-ID"/>
        </w:rPr>
        <w:t xml:space="preserve"> yang terkandung dalam teks di mana </w:t>
      </w:r>
      <w:r w:rsidR="002D40D6">
        <w:rPr>
          <w:rFonts w:asciiTheme="majorBidi" w:hAnsiTheme="majorBidi" w:cstheme="majorBidi"/>
          <w:sz w:val="24"/>
          <w:szCs w:val="24"/>
          <w:lang w:val="en-ID"/>
        </w:rPr>
        <w:t>ideologi</w:t>
      </w:r>
      <w:r w:rsidR="00835DDB">
        <w:rPr>
          <w:rFonts w:asciiTheme="majorBidi" w:hAnsiTheme="majorBidi" w:cstheme="majorBidi"/>
          <w:sz w:val="24"/>
          <w:szCs w:val="24"/>
          <w:lang w:val="en-ID"/>
        </w:rPr>
        <w:t xml:space="preserve"> tersebut masih bersifat samar-samar.</w:t>
      </w:r>
      <w:proofErr w:type="gramEnd"/>
      <w:r w:rsidR="00835DDB">
        <w:rPr>
          <w:rFonts w:asciiTheme="majorBidi" w:hAnsiTheme="majorBidi" w:cstheme="majorBidi"/>
          <w:sz w:val="24"/>
          <w:szCs w:val="24"/>
          <w:lang w:val="en-ID"/>
        </w:rPr>
        <w:t xml:space="preserve"> Atau dengan kata </w:t>
      </w:r>
      <w:proofErr w:type="gramStart"/>
      <w:r w:rsidR="00835DDB">
        <w:rPr>
          <w:rFonts w:asciiTheme="majorBidi" w:hAnsiTheme="majorBidi" w:cstheme="majorBidi"/>
          <w:sz w:val="24"/>
          <w:szCs w:val="24"/>
          <w:lang w:val="en-ID"/>
        </w:rPr>
        <w:t>lain</w:t>
      </w:r>
      <w:proofErr w:type="gramEnd"/>
      <w:r w:rsidR="00835DDB">
        <w:rPr>
          <w:rFonts w:asciiTheme="majorBidi" w:hAnsiTheme="majorBidi" w:cstheme="majorBidi"/>
          <w:sz w:val="24"/>
          <w:szCs w:val="24"/>
          <w:lang w:val="en-ID"/>
        </w:rPr>
        <w:t xml:space="preserve">, ideology tidak disebutkan secara eksplisit dalam kisah. </w:t>
      </w:r>
      <w:proofErr w:type="gramStart"/>
      <w:r w:rsidR="00835DDB">
        <w:rPr>
          <w:rFonts w:asciiTheme="majorBidi" w:hAnsiTheme="majorBidi" w:cstheme="majorBidi"/>
          <w:sz w:val="24"/>
          <w:szCs w:val="24"/>
          <w:lang w:val="en-ID"/>
        </w:rPr>
        <w:t xml:space="preserve">Namun demikian </w:t>
      </w:r>
      <w:r w:rsidR="00D964B0">
        <w:rPr>
          <w:rFonts w:asciiTheme="majorBidi" w:hAnsiTheme="majorBidi" w:cstheme="majorBidi"/>
          <w:sz w:val="24"/>
          <w:szCs w:val="24"/>
          <w:lang w:val="en-ID"/>
        </w:rPr>
        <w:t>ideologi</w:t>
      </w:r>
      <w:r w:rsidR="00835DDB">
        <w:rPr>
          <w:rFonts w:asciiTheme="majorBidi" w:hAnsiTheme="majorBidi" w:cstheme="majorBidi"/>
          <w:sz w:val="24"/>
          <w:szCs w:val="24"/>
          <w:lang w:val="en-ID"/>
        </w:rPr>
        <w:t xml:space="preserve"> tersebut sangat penting untuk ditemukan dengan pembacaan ya</w:t>
      </w:r>
      <w:r w:rsidR="00CF2398">
        <w:rPr>
          <w:rFonts w:asciiTheme="majorBidi" w:hAnsiTheme="majorBidi" w:cstheme="majorBidi"/>
          <w:sz w:val="24"/>
          <w:szCs w:val="24"/>
          <w:lang w:val="en-ID"/>
        </w:rPr>
        <w:t>ng cermat dan kajian interteks.</w:t>
      </w:r>
      <w:proofErr w:type="gramEnd"/>
    </w:p>
    <w:p w:rsidR="00CF2398" w:rsidRPr="006129D3" w:rsidRDefault="00CF2398" w:rsidP="006129D3">
      <w:pPr>
        <w:pStyle w:val="ListParagraph"/>
        <w:numPr>
          <w:ilvl w:val="0"/>
          <w:numId w:val="6"/>
        </w:numPr>
        <w:spacing w:after="0" w:line="360" w:lineRule="auto"/>
        <w:ind w:left="284" w:hanging="284"/>
        <w:jc w:val="both"/>
        <w:rPr>
          <w:rFonts w:asciiTheme="majorBidi" w:hAnsiTheme="majorBidi" w:cstheme="majorBidi"/>
          <w:b/>
          <w:bCs/>
          <w:sz w:val="24"/>
          <w:szCs w:val="24"/>
          <w:lang w:val="en-ID"/>
        </w:rPr>
      </w:pPr>
      <w:r w:rsidRPr="006129D3">
        <w:rPr>
          <w:rFonts w:asciiTheme="majorBidi" w:hAnsiTheme="majorBidi" w:cstheme="majorBidi"/>
          <w:b/>
          <w:bCs/>
          <w:sz w:val="24"/>
          <w:szCs w:val="24"/>
          <w:lang w:val="en-ID"/>
        </w:rPr>
        <w:t xml:space="preserve">Ideologi </w:t>
      </w:r>
      <w:r w:rsidR="009D7922" w:rsidRPr="006129D3">
        <w:rPr>
          <w:rFonts w:asciiTheme="majorBidi" w:hAnsiTheme="majorBidi" w:cstheme="majorBidi"/>
          <w:b/>
          <w:bCs/>
          <w:sz w:val="24"/>
          <w:szCs w:val="24"/>
          <w:lang w:val="en-ID"/>
        </w:rPr>
        <w:t>di balik k</w:t>
      </w:r>
      <w:r w:rsidR="00125325" w:rsidRPr="006129D3">
        <w:rPr>
          <w:rFonts w:asciiTheme="majorBidi" w:hAnsiTheme="majorBidi" w:cstheme="majorBidi"/>
          <w:b/>
          <w:bCs/>
          <w:sz w:val="24"/>
          <w:szCs w:val="24"/>
          <w:lang w:val="en-ID"/>
        </w:rPr>
        <w:t xml:space="preserve">isah </w:t>
      </w:r>
      <w:r w:rsidR="00C50C77" w:rsidRPr="006129D3">
        <w:rPr>
          <w:rFonts w:asciiTheme="majorBidi" w:hAnsiTheme="majorBidi" w:cstheme="majorBidi"/>
          <w:b/>
          <w:bCs/>
          <w:sz w:val="24"/>
          <w:szCs w:val="24"/>
          <w:lang w:val="en-ID"/>
        </w:rPr>
        <w:t xml:space="preserve">Abu Lahab dan </w:t>
      </w:r>
      <w:r w:rsidR="009D7922" w:rsidRPr="006129D3">
        <w:rPr>
          <w:rFonts w:asciiTheme="majorBidi" w:hAnsiTheme="majorBidi" w:cstheme="majorBidi"/>
          <w:b/>
          <w:bCs/>
          <w:sz w:val="24"/>
          <w:szCs w:val="24"/>
          <w:lang w:val="en-ID"/>
        </w:rPr>
        <w:t>i</w:t>
      </w:r>
      <w:r w:rsidR="00125325" w:rsidRPr="006129D3">
        <w:rPr>
          <w:rFonts w:asciiTheme="majorBidi" w:hAnsiTheme="majorBidi" w:cstheme="majorBidi"/>
          <w:b/>
          <w:bCs/>
          <w:sz w:val="24"/>
          <w:szCs w:val="24"/>
          <w:lang w:val="en-ID"/>
        </w:rPr>
        <w:t>stri</w:t>
      </w:r>
      <w:r w:rsidR="009D7922" w:rsidRPr="006129D3">
        <w:rPr>
          <w:rFonts w:asciiTheme="majorBidi" w:hAnsiTheme="majorBidi" w:cstheme="majorBidi"/>
          <w:b/>
          <w:bCs/>
          <w:sz w:val="24"/>
          <w:szCs w:val="24"/>
          <w:lang w:val="en-ID"/>
        </w:rPr>
        <w:t xml:space="preserve"> dalam</w:t>
      </w:r>
      <w:r w:rsidR="00125325" w:rsidRPr="006129D3">
        <w:rPr>
          <w:rFonts w:asciiTheme="majorBidi" w:hAnsiTheme="majorBidi" w:cstheme="majorBidi"/>
          <w:b/>
          <w:bCs/>
          <w:sz w:val="24"/>
          <w:szCs w:val="24"/>
          <w:lang w:val="en-ID"/>
        </w:rPr>
        <w:t xml:space="preserve"> </w:t>
      </w:r>
      <w:r w:rsidRPr="006129D3">
        <w:rPr>
          <w:rFonts w:asciiTheme="majorBidi" w:hAnsiTheme="majorBidi" w:cstheme="majorBidi"/>
          <w:b/>
          <w:bCs/>
          <w:sz w:val="24"/>
          <w:szCs w:val="24"/>
          <w:lang w:val="en-ID"/>
        </w:rPr>
        <w:t xml:space="preserve">QS. Al-Lahab </w:t>
      </w:r>
    </w:p>
    <w:p w:rsidR="00080558" w:rsidRPr="006129D3" w:rsidRDefault="00125325" w:rsidP="000F6FE6">
      <w:pPr>
        <w:pStyle w:val="ListParagraph"/>
        <w:spacing w:line="360" w:lineRule="auto"/>
        <w:ind w:left="0" w:firstLine="284"/>
        <w:jc w:val="both"/>
        <w:rPr>
          <w:rFonts w:asciiTheme="majorBidi" w:hAnsiTheme="majorBidi" w:cstheme="majorBidi"/>
          <w:sz w:val="24"/>
          <w:szCs w:val="24"/>
          <w:lang w:val="id-ID"/>
        </w:rPr>
      </w:pPr>
      <w:proofErr w:type="gramStart"/>
      <w:r>
        <w:rPr>
          <w:rFonts w:asciiTheme="majorBidi" w:hAnsiTheme="majorBidi" w:cstheme="majorBidi"/>
          <w:sz w:val="24"/>
          <w:szCs w:val="24"/>
          <w:lang w:val="en-ID"/>
        </w:rPr>
        <w:t>Kisah Abu Lahab dan istrinya direkam oleh al-Qur’an dalam QS.</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Al-Lahab yang sangat ringkas dan padat.</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Status QS.</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Al</w:t>
      </w:r>
      <w:r w:rsidR="00BA1AA1">
        <w:rPr>
          <w:rFonts w:asciiTheme="majorBidi" w:hAnsiTheme="majorBidi" w:cstheme="majorBidi"/>
          <w:sz w:val="24"/>
          <w:szCs w:val="24"/>
          <w:lang w:val="en-ID"/>
        </w:rPr>
        <w:t>-Lahab termasuk ke dalam surah M</w:t>
      </w:r>
      <w:r>
        <w:rPr>
          <w:rFonts w:asciiTheme="majorBidi" w:hAnsiTheme="majorBidi" w:cstheme="majorBidi"/>
          <w:sz w:val="24"/>
          <w:szCs w:val="24"/>
          <w:lang w:val="en-ID"/>
        </w:rPr>
        <w:t>akkiyyah.</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Surah makiyyah didefenisikan sebagai surah yang turun di mekkah, atau sebelum hijrah, diturunkan tentang penduduk mekkah.</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Dengan demikian QS.</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Al-Laha</w:t>
      </w:r>
      <w:r w:rsidR="00DD2A5F">
        <w:rPr>
          <w:rFonts w:asciiTheme="majorBidi" w:hAnsiTheme="majorBidi" w:cstheme="majorBidi"/>
          <w:sz w:val="24"/>
          <w:szCs w:val="24"/>
          <w:lang w:val="en-ID"/>
        </w:rPr>
        <w:t>b merupakan surah yang mukhatab</w:t>
      </w:r>
      <w:r>
        <w:rPr>
          <w:rFonts w:asciiTheme="majorBidi" w:hAnsiTheme="majorBidi" w:cstheme="majorBidi"/>
          <w:sz w:val="24"/>
          <w:szCs w:val="24"/>
          <w:lang w:val="en-ID"/>
        </w:rPr>
        <w:t>nya adalah pendu</w:t>
      </w:r>
      <w:r w:rsidR="00DD2A5F">
        <w:rPr>
          <w:rFonts w:asciiTheme="majorBidi" w:hAnsiTheme="majorBidi" w:cstheme="majorBidi"/>
          <w:sz w:val="24"/>
          <w:szCs w:val="24"/>
          <w:lang w:val="en-ID"/>
        </w:rPr>
        <w:t>duk mekkah yakni Abu Lahab dan i</w:t>
      </w:r>
      <w:r>
        <w:rPr>
          <w:rFonts w:asciiTheme="majorBidi" w:hAnsiTheme="majorBidi" w:cstheme="majorBidi"/>
          <w:sz w:val="24"/>
          <w:szCs w:val="24"/>
          <w:lang w:val="en-ID"/>
        </w:rPr>
        <w:t>stri.</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 xml:space="preserve">Sebagaimana dimaklumi bahwa ayat-ayat makiyyah berhubungan erat </w:t>
      </w:r>
      <w:r>
        <w:rPr>
          <w:rFonts w:asciiTheme="majorBidi" w:hAnsiTheme="majorBidi" w:cstheme="majorBidi"/>
          <w:sz w:val="24"/>
          <w:szCs w:val="24"/>
          <w:lang w:val="en-ID"/>
        </w:rPr>
        <w:lastRenderedPageBreak/>
        <w:t>dengan periode dakwah nabi.</w:t>
      </w:r>
      <w:proofErr w:type="gramEnd"/>
      <w:r>
        <w:rPr>
          <w:rFonts w:asciiTheme="majorBidi" w:hAnsiTheme="majorBidi" w:cstheme="majorBidi"/>
          <w:sz w:val="24"/>
          <w:szCs w:val="24"/>
          <w:lang w:val="en-ID"/>
        </w:rPr>
        <w:t xml:space="preserve"> </w:t>
      </w:r>
      <w:r w:rsidR="00062F86">
        <w:rPr>
          <w:rFonts w:asciiTheme="majorBidi" w:hAnsiTheme="majorBidi" w:cstheme="majorBidi"/>
          <w:sz w:val="24"/>
          <w:szCs w:val="24"/>
          <w:lang w:val="en-ID"/>
        </w:rPr>
        <w:t xml:space="preserve">Oleh karena itu, ideologi </w:t>
      </w:r>
      <w:proofErr w:type="gramStart"/>
      <w:r w:rsidR="00062F86">
        <w:rPr>
          <w:rFonts w:asciiTheme="majorBidi" w:hAnsiTheme="majorBidi" w:cstheme="majorBidi"/>
          <w:sz w:val="24"/>
          <w:szCs w:val="24"/>
          <w:lang w:val="en-ID"/>
        </w:rPr>
        <w:t>surat</w:t>
      </w:r>
      <w:proofErr w:type="gramEnd"/>
      <w:r w:rsidR="00062F86">
        <w:rPr>
          <w:rFonts w:asciiTheme="majorBidi" w:hAnsiTheme="majorBidi" w:cstheme="majorBidi"/>
          <w:sz w:val="24"/>
          <w:szCs w:val="24"/>
          <w:lang w:val="en-ID"/>
        </w:rPr>
        <w:t xml:space="preserve"> QS. </w:t>
      </w:r>
      <w:proofErr w:type="gramStart"/>
      <w:r w:rsidR="00062F86">
        <w:rPr>
          <w:rFonts w:asciiTheme="majorBidi" w:hAnsiTheme="majorBidi" w:cstheme="majorBidi"/>
          <w:sz w:val="24"/>
          <w:szCs w:val="24"/>
          <w:lang w:val="en-ID"/>
        </w:rPr>
        <w:t>Al-Lahab tidak terlepas dari fase dakwah Mekkah.</w:t>
      </w:r>
      <w:proofErr w:type="gramEnd"/>
      <w:r w:rsidR="00062F86">
        <w:rPr>
          <w:rFonts w:asciiTheme="majorBidi" w:hAnsiTheme="majorBidi" w:cstheme="majorBidi"/>
          <w:sz w:val="24"/>
          <w:szCs w:val="24"/>
          <w:lang w:val="en-ID"/>
        </w:rPr>
        <w:t xml:space="preserve"> </w:t>
      </w:r>
      <w:proofErr w:type="gramStart"/>
      <w:r w:rsidR="00062F86">
        <w:rPr>
          <w:rFonts w:asciiTheme="majorBidi" w:hAnsiTheme="majorBidi" w:cstheme="majorBidi"/>
          <w:sz w:val="24"/>
          <w:szCs w:val="24"/>
          <w:lang w:val="en-ID"/>
        </w:rPr>
        <w:t>Di antara ciri fase dakwah Mekkah adalah ketauhidan, peringatan dan menyeru manusia kepada Allah dan rasul-Nya.</w:t>
      </w:r>
      <w:proofErr w:type="gramEnd"/>
      <w:r w:rsidR="006129D3" w:rsidRPr="006129D3">
        <w:rPr>
          <w:rStyle w:val="FootnoteReference"/>
          <w:rFonts w:asciiTheme="majorBidi" w:hAnsiTheme="majorBidi" w:cstheme="majorBidi"/>
          <w:sz w:val="20"/>
          <w:szCs w:val="20"/>
          <w:lang w:val="en-ID"/>
        </w:rPr>
        <w:footnoteReference w:id="26"/>
      </w:r>
    </w:p>
    <w:p w:rsidR="00EA19E3" w:rsidRDefault="00EA19E3" w:rsidP="000F6FE6">
      <w:pPr>
        <w:pStyle w:val="ListParagraph"/>
        <w:spacing w:line="360" w:lineRule="auto"/>
        <w:ind w:left="0" w:firstLine="567"/>
        <w:jc w:val="both"/>
        <w:rPr>
          <w:rFonts w:asciiTheme="majorBidi" w:hAnsiTheme="majorBidi" w:cstheme="majorBidi"/>
          <w:sz w:val="24"/>
          <w:szCs w:val="24"/>
          <w:rtl/>
          <w:lang w:val="en-ID"/>
        </w:rPr>
      </w:pPr>
      <w:proofErr w:type="gramStart"/>
      <w:r>
        <w:rPr>
          <w:rFonts w:asciiTheme="majorBidi" w:hAnsiTheme="majorBidi" w:cstheme="majorBidi"/>
          <w:sz w:val="24"/>
          <w:szCs w:val="24"/>
          <w:lang w:val="en-ID"/>
        </w:rPr>
        <w:t>Dengan memperhatikan status makiyyah QS.</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Al-Lahab dan ciri-ciri fase mekkah, dapat dinyatakan bahwa ideologi di balik QS.</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Al-Lahab adalah dakwah peringatan.</w:t>
      </w:r>
      <w:proofErr w:type="gramEnd"/>
      <w:r>
        <w:rPr>
          <w:rFonts w:asciiTheme="majorBidi" w:hAnsiTheme="majorBidi" w:cstheme="majorBidi"/>
          <w:sz w:val="24"/>
          <w:szCs w:val="24"/>
          <w:lang w:val="en-ID"/>
        </w:rPr>
        <w:t xml:space="preserve"> Hal ini juga bisa diketahui dari historisitas surah dalam sabab nuzul berikut, </w:t>
      </w:r>
    </w:p>
    <w:p w:rsidR="00820719" w:rsidRPr="006129D3" w:rsidRDefault="00D74D1D" w:rsidP="000F6FE6">
      <w:pPr>
        <w:pStyle w:val="ListParagraph"/>
        <w:bidi/>
        <w:spacing w:line="240" w:lineRule="auto"/>
        <w:ind w:left="49"/>
        <w:jc w:val="both"/>
        <w:rPr>
          <w:rFonts w:asciiTheme="majorBidi" w:hAnsiTheme="majorBidi" w:cstheme="majorBidi"/>
          <w:color w:val="000000"/>
          <w:sz w:val="20"/>
          <w:szCs w:val="20"/>
          <w:lang w:val="id-ID"/>
        </w:rPr>
      </w:pPr>
      <w:r w:rsidRPr="006129D3">
        <w:rPr>
          <w:rFonts w:asciiTheme="majorBidi" w:hAnsiTheme="majorBidi" w:cstheme="majorBidi"/>
          <w:color w:val="000000"/>
          <w:sz w:val="28"/>
          <w:szCs w:val="28"/>
          <w:rtl/>
        </w:rPr>
        <w:t>وسبب نزولها ما روى البخاري ومسلم في «الصحيحين» من حديث سعيد بن جبير عن ابن عباس قال : " لما نزل { وأنذر عشيرتك الأقربين } [ الشعراء : 214 ] صَعِدَ رسول الله صلى الله عليه وسلم على الصفا فقال : «يا صباحاه» . فاجتمعت إليه قريش ، فقالوا : مالك؟ فقال : «أرأيتُكم إن أخبرتُكم أن العدوَّ مصبِّحكم ، أو ممسِّيكم ، أما كنتم تصدقوني؟» قالوا : بلى . قال : «فإني نذير لكم بين يدي عذاب شديد» . قال أبو لهب : تَباً لك ، ألهذا دَعوتَنَا؟ فأنزل الله تعالى : { تبت يدا أبي لهب }</w:t>
      </w:r>
      <w:r w:rsidR="006129D3" w:rsidRPr="006129D3">
        <w:rPr>
          <w:rStyle w:val="FootnoteReference"/>
          <w:rFonts w:asciiTheme="majorBidi" w:hAnsiTheme="majorBidi" w:cstheme="majorBidi"/>
          <w:color w:val="000000"/>
          <w:sz w:val="20"/>
          <w:szCs w:val="20"/>
          <w:rtl/>
        </w:rPr>
        <w:footnoteReference w:id="27"/>
      </w:r>
    </w:p>
    <w:p w:rsidR="006129D3" w:rsidRDefault="006129D3" w:rsidP="00D74D1D">
      <w:pPr>
        <w:pStyle w:val="ListParagraph"/>
        <w:spacing w:line="360" w:lineRule="auto"/>
        <w:ind w:left="284" w:firstLine="567"/>
        <w:jc w:val="both"/>
        <w:rPr>
          <w:rFonts w:asciiTheme="majorBidi" w:hAnsiTheme="majorBidi" w:cstheme="majorBidi"/>
          <w:sz w:val="24"/>
          <w:szCs w:val="24"/>
          <w:lang w:val="id-ID"/>
        </w:rPr>
      </w:pPr>
    </w:p>
    <w:p w:rsidR="00D74D1D" w:rsidRPr="00D74D1D" w:rsidRDefault="00E829E8" w:rsidP="000F6FE6">
      <w:pPr>
        <w:pStyle w:val="ListParagraph"/>
        <w:spacing w:line="360" w:lineRule="auto"/>
        <w:ind w:left="0" w:firstLine="567"/>
        <w:jc w:val="both"/>
        <w:rPr>
          <w:rFonts w:asciiTheme="majorBidi" w:hAnsiTheme="majorBidi" w:cstheme="majorBidi"/>
          <w:sz w:val="24"/>
          <w:szCs w:val="24"/>
          <w:lang w:val="en-ID"/>
        </w:rPr>
      </w:pPr>
      <w:proofErr w:type="gramStart"/>
      <w:r>
        <w:rPr>
          <w:rFonts w:asciiTheme="majorBidi" w:hAnsiTheme="majorBidi" w:cstheme="majorBidi"/>
          <w:sz w:val="24"/>
          <w:szCs w:val="24"/>
          <w:lang w:val="en-ID"/>
        </w:rPr>
        <w:lastRenderedPageBreak/>
        <w:t>Data historis di atas mengemukakan dengan jelas bahwa konteks QS.</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Al-Lahab adalah konteks dakwah Mekkah.</w:t>
      </w:r>
      <w:proofErr w:type="gramEnd"/>
      <w:r>
        <w:rPr>
          <w:rFonts w:asciiTheme="majorBidi" w:hAnsiTheme="majorBidi" w:cstheme="majorBidi"/>
          <w:sz w:val="24"/>
          <w:szCs w:val="24"/>
          <w:lang w:val="en-ID"/>
        </w:rPr>
        <w:t xml:space="preserve"> </w:t>
      </w:r>
      <w:proofErr w:type="gramStart"/>
      <w:r w:rsidR="00DD2A5F">
        <w:rPr>
          <w:rFonts w:asciiTheme="majorBidi" w:hAnsiTheme="majorBidi" w:cstheme="majorBidi"/>
          <w:sz w:val="24"/>
          <w:szCs w:val="24"/>
          <w:lang w:val="en-ID"/>
        </w:rPr>
        <w:t xml:space="preserve">Di mana dalam kaitannya dengan </w:t>
      </w:r>
      <w:r>
        <w:rPr>
          <w:rFonts w:asciiTheme="majorBidi" w:hAnsiTheme="majorBidi" w:cstheme="majorBidi"/>
          <w:sz w:val="24"/>
          <w:szCs w:val="24"/>
          <w:lang w:val="en-ID"/>
        </w:rPr>
        <w:t>QS.</w:t>
      </w:r>
      <w:proofErr w:type="gramEnd"/>
      <w:r>
        <w:rPr>
          <w:rFonts w:asciiTheme="majorBidi" w:hAnsiTheme="majorBidi" w:cstheme="majorBidi"/>
          <w:sz w:val="24"/>
          <w:szCs w:val="24"/>
          <w:lang w:val="en-ID"/>
        </w:rPr>
        <w:t xml:space="preserve"> Al-Lahab nabi memberikan peringatan kepada kaumnya </w:t>
      </w:r>
      <w:proofErr w:type="gramStart"/>
      <w:r>
        <w:rPr>
          <w:rFonts w:asciiTheme="majorBidi" w:hAnsiTheme="majorBidi" w:cstheme="majorBidi"/>
          <w:sz w:val="24"/>
          <w:szCs w:val="24"/>
          <w:lang w:val="en-ID"/>
        </w:rPr>
        <w:t>akan</w:t>
      </w:r>
      <w:proofErr w:type="gramEnd"/>
      <w:r>
        <w:rPr>
          <w:rFonts w:asciiTheme="majorBidi" w:hAnsiTheme="majorBidi" w:cstheme="majorBidi"/>
          <w:sz w:val="24"/>
          <w:szCs w:val="24"/>
          <w:lang w:val="en-ID"/>
        </w:rPr>
        <w:t xml:space="preserve"> datang azab yang pedih. </w:t>
      </w:r>
      <w:proofErr w:type="gramStart"/>
      <w:r>
        <w:rPr>
          <w:rFonts w:asciiTheme="majorBidi" w:hAnsiTheme="majorBidi" w:cstheme="majorBidi"/>
          <w:sz w:val="24"/>
          <w:szCs w:val="24"/>
          <w:lang w:val="en-ID"/>
        </w:rPr>
        <w:t>Seketika Abu Lahab menyebut nabi sebagai orang yang celaka.</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Maka turunlah QS.</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Al-Lahab merespon bahwa yang celaka adalah Abu Lahab.</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Dengan demikian dapat disimpulkan bahwa ideologi besar di balik QS.</w:t>
      </w:r>
      <w:proofErr w:type="gramEnd"/>
      <w:r>
        <w:rPr>
          <w:rFonts w:asciiTheme="majorBidi" w:hAnsiTheme="majorBidi" w:cstheme="majorBidi"/>
          <w:sz w:val="24"/>
          <w:szCs w:val="24"/>
          <w:lang w:val="en-ID"/>
        </w:rPr>
        <w:t xml:space="preserve"> Al-Lahab adalah </w:t>
      </w:r>
      <w:r w:rsidRPr="00DD2A5F">
        <w:rPr>
          <w:rFonts w:asciiTheme="majorBidi" w:hAnsiTheme="majorBidi" w:cstheme="majorBidi"/>
          <w:i/>
          <w:iCs/>
          <w:sz w:val="24"/>
          <w:szCs w:val="24"/>
          <w:lang w:val="en-ID"/>
        </w:rPr>
        <w:t xml:space="preserve">nazir </w:t>
      </w:r>
      <w:r>
        <w:rPr>
          <w:rFonts w:asciiTheme="majorBidi" w:hAnsiTheme="majorBidi" w:cstheme="majorBidi"/>
          <w:sz w:val="24"/>
          <w:szCs w:val="24"/>
          <w:lang w:val="en-ID"/>
        </w:rPr>
        <w:t xml:space="preserve">atau peringatan </w:t>
      </w:r>
      <w:proofErr w:type="gramStart"/>
      <w:r>
        <w:rPr>
          <w:rFonts w:asciiTheme="majorBidi" w:hAnsiTheme="majorBidi" w:cstheme="majorBidi"/>
          <w:sz w:val="24"/>
          <w:szCs w:val="24"/>
          <w:lang w:val="en-ID"/>
        </w:rPr>
        <w:t>akan</w:t>
      </w:r>
      <w:proofErr w:type="gramEnd"/>
      <w:r>
        <w:rPr>
          <w:rFonts w:asciiTheme="majorBidi" w:hAnsiTheme="majorBidi" w:cstheme="majorBidi"/>
          <w:sz w:val="24"/>
          <w:szCs w:val="24"/>
          <w:lang w:val="en-ID"/>
        </w:rPr>
        <w:t xml:space="preserve"> datangnya azab bagi siapa saja yang membangkang sebagaimana Abu Lahab dan istrinya. </w:t>
      </w:r>
    </w:p>
    <w:p w:rsidR="00CF2398" w:rsidRPr="006129D3" w:rsidRDefault="00CF2398" w:rsidP="00080558">
      <w:pPr>
        <w:pStyle w:val="ListParagraph"/>
        <w:numPr>
          <w:ilvl w:val="0"/>
          <w:numId w:val="6"/>
        </w:numPr>
        <w:spacing w:line="360" w:lineRule="auto"/>
        <w:ind w:left="284" w:hanging="284"/>
        <w:jc w:val="both"/>
        <w:rPr>
          <w:rFonts w:asciiTheme="majorBidi" w:hAnsiTheme="majorBidi" w:cstheme="majorBidi"/>
          <w:b/>
          <w:bCs/>
          <w:sz w:val="24"/>
          <w:szCs w:val="24"/>
          <w:lang w:val="en-ID"/>
        </w:rPr>
      </w:pPr>
      <w:r w:rsidRPr="006129D3">
        <w:rPr>
          <w:rFonts w:asciiTheme="majorBidi" w:hAnsiTheme="majorBidi" w:cstheme="majorBidi"/>
          <w:b/>
          <w:bCs/>
          <w:sz w:val="24"/>
          <w:szCs w:val="24"/>
          <w:lang w:val="en-ID"/>
        </w:rPr>
        <w:t xml:space="preserve">Ideologi setiap Fargmen </w:t>
      </w:r>
    </w:p>
    <w:p w:rsidR="00116A6A" w:rsidRDefault="00116A6A" w:rsidP="00B11559">
      <w:pPr>
        <w:pStyle w:val="ListParagraph"/>
        <w:numPr>
          <w:ilvl w:val="0"/>
          <w:numId w:val="7"/>
        </w:numPr>
        <w:spacing w:line="360" w:lineRule="auto"/>
        <w:ind w:left="567" w:hanging="283"/>
        <w:jc w:val="both"/>
        <w:rPr>
          <w:rFonts w:asciiTheme="majorBidi" w:hAnsiTheme="majorBidi" w:cstheme="majorBidi"/>
          <w:sz w:val="24"/>
          <w:szCs w:val="24"/>
          <w:lang w:val="en-ID"/>
        </w:rPr>
      </w:pPr>
      <w:r>
        <w:rPr>
          <w:rFonts w:asciiTheme="majorBidi" w:hAnsiTheme="majorBidi" w:cstheme="majorBidi"/>
          <w:sz w:val="24"/>
          <w:szCs w:val="24"/>
          <w:lang w:val="en-ID"/>
        </w:rPr>
        <w:t>Fragmen I (Celaan bagi Abu Lahab)</w:t>
      </w:r>
    </w:p>
    <w:p w:rsidR="00116A6A" w:rsidRPr="00293F1D" w:rsidRDefault="00490DE8" w:rsidP="000F6FE6">
      <w:pPr>
        <w:pStyle w:val="ListParagraph"/>
        <w:spacing w:line="360" w:lineRule="auto"/>
        <w:ind w:left="0" w:firstLine="567"/>
        <w:jc w:val="both"/>
        <w:rPr>
          <w:rFonts w:asciiTheme="majorBidi" w:hAnsiTheme="majorBidi" w:cstheme="majorBidi"/>
          <w:sz w:val="24"/>
          <w:szCs w:val="24"/>
          <w:lang w:val="en-ID"/>
        </w:rPr>
      </w:pPr>
      <w:proofErr w:type="gramStart"/>
      <w:r>
        <w:rPr>
          <w:rFonts w:asciiTheme="majorBidi" w:hAnsiTheme="majorBidi" w:cstheme="majorBidi"/>
          <w:sz w:val="24"/>
          <w:szCs w:val="24"/>
          <w:lang w:val="en-ID"/>
        </w:rPr>
        <w:t>Kisah Abu Lahab dalam QS.</w:t>
      </w:r>
      <w:proofErr w:type="gramEnd"/>
      <w:r>
        <w:rPr>
          <w:rFonts w:asciiTheme="majorBidi" w:hAnsiTheme="majorBidi" w:cstheme="majorBidi"/>
          <w:sz w:val="24"/>
          <w:szCs w:val="24"/>
          <w:lang w:val="en-ID"/>
        </w:rPr>
        <w:t xml:space="preserve"> Al-Lahab</w:t>
      </w:r>
      <w:r w:rsidR="00B11559">
        <w:rPr>
          <w:rFonts w:asciiTheme="majorBidi" w:hAnsiTheme="majorBidi" w:cstheme="majorBidi"/>
          <w:sz w:val="24"/>
          <w:szCs w:val="24"/>
          <w:lang w:val="en-ID"/>
        </w:rPr>
        <w:t xml:space="preserve"> dimuali dengan</w:t>
      </w:r>
      <w:r>
        <w:rPr>
          <w:rFonts w:asciiTheme="majorBidi" w:hAnsiTheme="majorBidi" w:cstheme="majorBidi"/>
          <w:sz w:val="24"/>
          <w:szCs w:val="24"/>
          <w:lang w:val="en-ID"/>
        </w:rPr>
        <w:t xml:space="preserve"> celaan dan kecaman keras</w:t>
      </w:r>
      <w:r w:rsidR="00B11559">
        <w:rPr>
          <w:rFonts w:asciiTheme="majorBidi" w:hAnsiTheme="majorBidi" w:cstheme="majorBidi"/>
          <w:sz w:val="24"/>
          <w:szCs w:val="24"/>
          <w:lang w:val="en-ID"/>
        </w:rPr>
        <w:t xml:space="preserve"> bahwa Abu Lahab </w:t>
      </w:r>
      <w:proofErr w:type="gramStart"/>
      <w:r w:rsidR="00B11559">
        <w:rPr>
          <w:rFonts w:asciiTheme="majorBidi" w:hAnsiTheme="majorBidi" w:cstheme="majorBidi"/>
          <w:sz w:val="24"/>
          <w:szCs w:val="24"/>
          <w:lang w:val="en-ID"/>
        </w:rPr>
        <w:t>akan</w:t>
      </w:r>
      <w:proofErr w:type="gramEnd"/>
      <w:r w:rsidR="00B11559">
        <w:rPr>
          <w:rFonts w:asciiTheme="majorBidi" w:hAnsiTheme="majorBidi" w:cstheme="majorBidi"/>
          <w:sz w:val="24"/>
          <w:szCs w:val="24"/>
          <w:lang w:val="en-ID"/>
        </w:rPr>
        <w:t xml:space="preserve"> celaka dan benar-benar celaka. </w:t>
      </w:r>
      <w:proofErr w:type="gramStart"/>
      <w:r>
        <w:rPr>
          <w:rFonts w:asciiTheme="majorBidi" w:hAnsiTheme="majorBidi" w:cstheme="majorBidi"/>
          <w:sz w:val="24"/>
          <w:szCs w:val="24"/>
          <w:lang w:val="en-ID"/>
        </w:rPr>
        <w:t>Indikasi makna ini deperoleh dari pengawalan</w:t>
      </w:r>
      <w:r w:rsidR="00B11559">
        <w:rPr>
          <w:rFonts w:asciiTheme="majorBidi" w:hAnsiTheme="majorBidi" w:cstheme="majorBidi"/>
          <w:sz w:val="24"/>
          <w:szCs w:val="24"/>
          <w:lang w:val="en-ID"/>
        </w:rPr>
        <w:t xml:space="preserve"> term tabba atau tabab (bentuk mashdar)</w:t>
      </w:r>
      <w:r>
        <w:rPr>
          <w:rFonts w:asciiTheme="majorBidi" w:hAnsiTheme="majorBidi" w:cstheme="majorBidi"/>
          <w:sz w:val="24"/>
          <w:szCs w:val="24"/>
          <w:lang w:val="en-ID"/>
        </w:rPr>
        <w:t xml:space="preserve"> dalam QS.</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Al-Lahab.</w:t>
      </w:r>
      <w:proofErr w:type="gramEnd"/>
      <w:r w:rsidR="00B11559">
        <w:rPr>
          <w:rFonts w:asciiTheme="majorBidi" w:hAnsiTheme="majorBidi" w:cstheme="majorBidi"/>
          <w:sz w:val="24"/>
          <w:szCs w:val="24"/>
          <w:lang w:val="en-ID"/>
        </w:rPr>
        <w:t xml:space="preserve"> Ibn ‘Asyur menyebutkan bahwa setiap ayat al-Qur’an yang </w:t>
      </w:r>
      <w:r w:rsidR="00B11559">
        <w:rPr>
          <w:rFonts w:asciiTheme="majorBidi" w:hAnsiTheme="majorBidi" w:cstheme="majorBidi"/>
          <w:sz w:val="24"/>
          <w:szCs w:val="24"/>
          <w:lang w:val="en-ID"/>
        </w:rPr>
        <w:lastRenderedPageBreak/>
        <w:t xml:space="preserve">dibuka atau dimulai dengan term tabba adalah bertujuan untuk memberikan celaan dan ancaman (janji buruk), pembukaan demikian juga </w:t>
      </w:r>
      <w:proofErr w:type="gramStart"/>
      <w:r w:rsidR="00B11559">
        <w:rPr>
          <w:rFonts w:asciiTheme="majorBidi" w:hAnsiTheme="majorBidi" w:cstheme="majorBidi"/>
          <w:sz w:val="24"/>
          <w:szCs w:val="24"/>
          <w:lang w:val="en-ID"/>
        </w:rPr>
        <w:t>sama</w:t>
      </w:r>
      <w:proofErr w:type="gramEnd"/>
      <w:r w:rsidR="00B11559">
        <w:rPr>
          <w:rFonts w:asciiTheme="majorBidi" w:hAnsiTheme="majorBidi" w:cstheme="majorBidi"/>
          <w:sz w:val="24"/>
          <w:szCs w:val="24"/>
          <w:lang w:val="en-ID"/>
        </w:rPr>
        <w:t xml:space="preserve"> halnya dengan nada ejekan, kutukan atau kecaman yang terdapat dalam QS. </w:t>
      </w:r>
      <w:proofErr w:type="gramStart"/>
      <w:r w:rsidR="00B11559">
        <w:rPr>
          <w:rFonts w:asciiTheme="majorBidi" w:hAnsiTheme="majorBidi" w:cstheme="majorBidi"/>
          <w:sz w:val="24"/>
          <w:szCs w:val="24"/>
          <w:lang w:val="en-ID"/>
        </w:rPr>
        <w:t>Al-Muthaffifin.</w:t>
      </w:r>
      <w:proofErr w:type="gramEnd"/>
      <w:r w:rsidR="00116A6A">
        <w:rPr>
          <w:rFonts w:asciiTheme="majorBidi" w:hAnsiTheme="majorBidi" w:cstheme="majorBidi"/>
          <w:sz w:val="24"/>
          <w:szCs w:val="24"/>
          <w:lang w:val="en-ID"/>
        </w:rPr>
        <w:t xml:space="preserve"> </w:t>
      </w:r>
      <w:r w:rsidR="00293F1D">
        <w:rPr>
          <w:rFonts w:asciiTheme="majorBidi" w:hAnsiTheme="majorBidi" w:cstheme="majorBidi"/>
          <w:sz w:val="24"/>
          <w:szCs w:val="24"/>
          <w:lang w:val="en-ID"/>
        </w:rPr>
        <w:t xml:space="preserve">Dalam tafsir </w:t>
      </w:r>
      <w:r w:rsidR="00293F1D">
        <w:rPr>
          <w:rFonts w:asciiTheme="majorBidi" w:hAnsiTheme="majorBidi" w:cstheme="majorBidi"/>
          <w:i/>
          <w:iCs/>
          <w:sz w:val="24"/>
          <w:szCs w:val="24"/>
          <w:lang w:val="en-ID"/>
        </w:rPr>
        <w:t xml:space="preserve">al-Tahrir </w:t>
      </w:r>
      <w:proofErr w:type="gramStart"/>
      <w:r w:rsidR="00293F1D">
        <w:rPr>
          <w:rFonts w:asciiTheme="majorBidi" w:hAnsiTheme="majorBidi" w:cstheme="majorBidi"/>
          <w:i/>
          <w:iCs/>
          <w:sz w:val="24"/>
          <w:szCs w:val="24"/>
          <w:lang w:val="en-ID"/>
        </w:rPr>
        <w:t>wa</w:t>
      </w:r>
      <w:proofErr w:type="gramEnd"/>
      <w:r w:rsidR="00293F1D">
        <w:rPr>
          <w:rFonts w:asciiTheme="majorBidi" w:hAnsiTheme="majorBidi" w:cstheme="majorBidi"/>
          <w:i/>
          <w:iCs/>
          <w:sz w:val="24"/>
          <w:szCs w:val="24"/>
          <w:lang w:val="en-ID"/>
        </w:rPr>
        <w:t xml:space="preserve"> al-Tanwir, </w:t>
      </w:r>
      <w:r w:rsidR="00293F1D">
        <w:rPr>
          <w:rFonts w:asciiTheme="majorBidi" w:hAnsiTheme="majorBidi" w:cstheme="majorBidi"/>
          <w:sz w:val="24"/>
          <w:szCs w:val="24"/>
          <w:lang w:val="en-ID"/>
        </w:rPr>
        <w:t>Ibn ‘Asyur menuliskan,</w:t>
      </w:r>
    </w:p>
    <w:p w:rsidR="00116A6A" w:rsidRPr="006129D3" w:rsidRDefault="00116A6A" w:rsidP="000F6FE6">
      <w:pPr>
        <w:pStyle w:val="ListParagraph"/>
        <w:bidi/>
        <w:spacing w:line="240" w:lineRule="auto"/>
        <w:ind w:left="4"/>
        <w:jc w:val="both"/>
        <w:rPr>
          <w:rFonts w:ascii="Traditional Arabic" w:hAnsi="Traditional Arabic" w:cs="Traditional Arabic"/>
          <w:color w:val="000000"/>
          <w:sz w:val="28"/>
          <w:szCs w:val="28"/>
        </w:rPr>
      </w:pPr>
      <w:r w:rsidRPr="006129D3">
        <w:rPr>
          <w:rFonts w:ascii="Traditional Arabic" w:hAnsi="Traditional Arabic" w:cs="Traditional Arabic"/>
          <w:color w:val="000000"/>
          <w:sz w:val="28"/>
          <w:szCs w:val="28"/>
          <w:rtl/>
        </w:rPr>
        <w:t>افْتِتَاح السُّورَة بالتباب مُشْعِرٌ بِأَنَّهَا نَزَلَتْ لِتَوْبِيخٍ وَوَعِيدٍ، فَذَلِكَ بَرَاعَةُ اسْتِهْلَالٍ مِثْلَ مَا تُفْتَتَحُ أَشْعَارُ الْهِجَاءِ بِمَا يُؤْذِنُ بِالذَّمِّ وَالشَّتْمِ وَمِنْهُ قَوْلُهُ تَعَالَى: وَيْلٌ لِلْمُطَفِّفِينَ [المطففين: 1] إِذِ افْتُتِحَتِ السُّورَةُ الْمُشْتَمِلَةُ عَلَى وَعِيدِ الْمُطَفِّفِينَ لِلَفْظِ الْوَيْلِ وَمِنْ هَذَا الْقَبِيلِ قَول عبد الرحمان بْنِ الْحَكَمِ مِنْ شُعَرَاءِ «الْحَمَاسَةِ»</w:t>
      </w:r>
      <w:r w:rsidR="00C07276" w:rsidRPr="008847CA">
        <w:rPr>
          <w:rStyle w:val="FootnoteReference"/>
          <w:rFonts w:ascii="Traditional Arabic" w:hAnsi="Traditional Arabic" w:cs="Traditional Arabic"/>
          <w:color w:val="000000"/>
          <w:sz w:val="20"/>
          <w:szCs w:val="20"/>
          <w:rtl/>
        </w:rPr>
        <w:footnoteReference w:id="28"/>
      </w:r>
    </w:p>
    <w:p w:rsidR="00C32515" w:rsidRDefault="00C32515" w:rsidP="00490DE8">
      <w:pPr>
        <w:pStyle w:val="ListParagraph"/>
        <w:spacing w:line="360" w:lineRule="auto"/>
        <w:ind w:left="567" w:right="4" w:firstLine="567"/>
        <w:jc w:val="both"/>
        <w:rPr>
          <w:rFonts w:asciiTheme="majorBidi" w:hAnsiTheme="majorBidi" w:cstheme="majorBidi"/>
          <w:sz w:val="24"/>
          <w:szCs w:val="24"/>
          <w:lang w:val="id-ID"/>
        </w:rPr>
      </w:pPr>
    </w:p>
    <w:p w:rsidR="00490DE8" w:rsidRDefault="00F27865" w:rsidP="000F6FE6">
      <w:pPr>
        <w:pStyle w:val="ListParagraph"/>
        <w:spacing w:line="360" w:lineRule="auto"/>
        <w:ind w:left="0" w:right="4" w:firstLine="567"/>
        <w:jc w:val="both"/>
        <w:rPr>
          <w:rFonts w:asciiTheme="majorBidi" w:hAnsiTheme="majorBidi" w:cstheme="majorBidi"/>
          <w:sz w:val="24"/>
          <w:szCs w:val="24"/>
          <w:lang w:val="en-ID"/>
        </w:rPr>
      </w:pPr>
      <w:proofErr w:type="gramStart"/>
      <w:r>
        <w:rPr>
          <w:rFonts w:asciiTheme="majorBidi" w:hAnsiTheme="majorBidi" w:cstheme="majorBidi"/>
          <w:sz w:val="24"/>
          <w:szCs w:val="24"/>
          <w:lang w:val="en-ID"/>
        </w:rPr>
        <w:t>Celaan dan kecaman yang ditujukan kepada Abu Lahab tidak terlepas dari tindakan dan sikap yang telah diperbuatnya.</w:t>
      </w:r>
      <w:proofErr w:type="gramEnd"/>
      <w:r>
        <w:rPr>
          <w:rFonts w:asciiTheme="majorBidi" w:hAnsiTheme="majorBidi" w:cstheme="majorBidi"/>
          <w:sz w:val="24"/>
          <w:szCs w:val="24"/>
          <w:lang w:val="en-ID"/>
        </w:rPr>
        <w:t xml:space="preserve"> Pada sub </w:t>
      </w:r>
      <w:proofErr w:type="gramStart"/>
      <w:r>
        <w:rPr>
          <w:rFonts w:asciiTheme="majorBidi" w:hAnsiTheme="majorBidi" w:cstheme="majorBidi"/>
          <w:sz w:val="24"/>
          <w:szCs w:val="24"/>
          <w:lang w:val="en-ID"/>
        </w:rPr>
        <w:t>bab</w:t>
      </w:r>
      <w:proofErr w:type="gramEnd"/>
      <w:r>
        <w:rPr>
          <w:rFonts w:asciiTheme="majorBidi" w:hAnsiTheme="majorBidi" w:cstheme="majorBidi"/>
          <w:sz w:val="24"/>
          <w:szCs w:val="24"/>
          <w:lang w:val="en-ID"/>
        </w:rPr>
        <w:t xml:space="preserve"> figure Abu Lahab dan istri, data-data historis dari kitab tarikh dan tafsir menyebutkan perilaku dan watak Abu Jahal sebagai figure yang jahat, kejam dan pembangkang. </w:t>
      </w:r>
      <w:proofErr w:type="gramStart"/>
      <w:r>
        <w:rPr>
          <w:rFonts w:asciiTheme="majorBidi" w:hAnsiTheme="majorBidi" w:cstheme="majorBidi"/>
          <w:sz w:val="24"/>
          <w:szCs w:val="24"/>
          <w:lang w:val="en-ID"/>
        </w:rPr>
        <w:t xml:space="preserve">Dalam kaitannya dengan dakwah nabi, Abu Lahab adalah sosok terdepan yang menentang </w:t>
      </w:r>
      <w:r>
        <w:rPr>
          <w:rFonts w:asciiTheme="majorBidi" w:hAnsiTheme="majorBidi" w:cstheme="majorBidi"/>
          <w:sz w:val="24"/>
          <w:szCs w:val="24"/>
          <w:lang w:val="en-ID"/>
        </w:rPr>
        <w:lastRenderedPageBreak/>
        <w:t>dakwah nabi.</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Ia</w:t>
      </w:r>
      <w:proofErr w:type="gramEnd"/>
      <w:r>
        <w:rPr>
          <w:rFonts w:asciiTheme="majorBidi" w:hAnsiTheme="majorBidi" w:cstheme="majorBidi"/>
          <w:sz w:val="24"/>
          <w:szCs w:val="24"/>
          <w:lang w:val="en-ID"/>
        </w:rPr>
        <w:t xml:space="preserve"> merasa dia yang lebih mulia karena harta, jabatan dan pangkatnya serta anak-anaknya.</w:t>
      </w:r>
      <w:r>
        <w:rPr>
          <w:rStyle w:val="FootnoteReference"/>
          <w:rFonts w:asciiTheme="majorBidi" w:hAnsiTheme="majorBidi" w:cstheme="majorBidi"/>
          <w:sz w:val="24"/>
          <w:szCs w:val="24"/>
          <w:lang w:val="en-ID"/>
        </w:rPr>
        <w:footnoteReference w:id="29"/>
      </w:r>
      <w:r w:rsidR="00E018A1">
        <w:rPr>
          <w:rFonts w:asciiTheme="majorBidi" w:hAnsiTheme="majorBidi" w:cstheme="majorBidi"/>
          <w:sz w:val="24"/>
          <w:szCs w:val="24"/>
          <w:lang w:val="en-ID"/>
        </w:rPr>
        <w:t xml:space="preserve"> Oleh karena itu, ayat</w:t>
      </w:r>
      <w:r w:rsidR="00490DE8">
        <w:rPr>
          <w:rFonts w:asciiTheme="majorBidi" w:hAnsiTheme="majorBidi" w:cstheme="majorBidi"/>
          <w:sz w:val="24"/>
          <w:szCs w:val="24"/>
          <w:lang w:val="en-ID"/>
        </w:rPr>
        <w:t xml:space="preserve"> sel</w:t>
      </w:r>
      <w:r w:rsidR="00E018A1">
        <w:rPr>
          <w:rFonts w:asciiTheme="majorBidi" w:hAnsiTheme="majorBidi" w:cstheme="majorBidi"/>
          <w:sz w:val="24"/>
          <w:szCs w:val="24"/>
          <w:lang w:val="en-ID"/>
        </w:rPr>
        <w:t>anjutnya menegaskan bahwa  bahwa tiada manfaat sedikitpun bagi Abu Lahab</w:t>
      </w:r>
      <w:r w:rsidR="00490DE8">
        <w:rPr>
          <w:rFonts w:asciiTheme="majorBidi" w:hAnsiTheme="majorBidi" w:cstheme="majorBidi"/>
          <w:sz w:val="24"/>
          <w:szCs w:val="24"/>
          <w:lang w:val="en-ID"/>
        </w:rPr>
        <w:t xml:space="preserve"> </w:t>
      </w:r>
      <w:r w:rsidR="00E018A1">
        <w:rPr>
          <w:rFonts w:asciiTheme="majorBidi" w:hAnsiTheme="majorBidi" w:cstheme="majorBidi"/>
          <w:sz w:val="24"/>
          <w:szCs w:val="24"/>
          <w:lang w:val="en-ID"/>
        </w:rPr>
        <w:t xml:space="preserve"> dari harta, anak dan kedudukan serta apa yang ia usahakan, karena ia akan dimasukkan ke dalam api nerakan sebagai janji buruk baginya.</w:t>
      </w:r>
    </w:p>
    <w:p w:rsidR="00820719" w:rsidRPr="00C07276" w:rsidRDefault="00E018A1" w:rsidP="000F6FE6">
      <w:pPr>
        <w:pStyle w:val="ListParagraph"/>
        <w:spacing w:line="360" w:lineRule="auto"/>
        <w:ind w:left="0" w:right="4" w:firstLine="567"/>
        <w:jc w:val="both"/>
        <w:rPr>
          <w:rFonts w:asciiTheme="majorBidi" w:hAnsiTheme="majorBidi" w:cstheme="majorBidi"/>
          <w:sz w:val="24"/>
          <w:szCs w:val="24"/>
          <w:lang w:val="id-ID"/>
        </w:rPr>
      </w:pPr>
      <w:r>
        <w:rPr>
          <w:rFonts w:asciiTheme="majorBidi" w:hAnsiTheme="majorBidi" w:cstheme="majorBidi"/>
          <w:sz w:val="24"/>
          <w:szCs w:val="24"/>
          <w:lang w:val="en-ID"/>
        </w:rPr>
        <w:t xml:space="preserve">Paparan di atas menunjukkan bahwa ideologi dari fragmen ini adalah percontohan bagi siapa saja yang membangkang dakwah Nabi Muhammad, ia </w:t>
      </w:r>
      <w:proofErr w:type="gramStart"/>
      <w:r>
        <w:rPr>
          <w:rFonts w:asciiTheme="majorBidi" w:hAnsiTheme="majorBidi" w:cstheme="majorBidi"/>
          <w:sz w:val="24"/>
          <w:szCs w:val="24"/>
          <w:lang w:val="en-ID"/>
        </w:rPr>
        <w:t>akan</w:t>
      </w:r>
      <w:proofErr w:type="gramEnd"/>
      <w:r>
        <w:rPr>
          <w:rFonts w:asciiTheme="majorBidi" w:hAnsiTheme="majorBidi" w:cstheme="majorBidi"/>
          <w:sz w:val="24"/>
          <w:szCs w:val="24"/>
          <w:lang w:val="en-ID"/>
        </w:rPr>
        <w:t xml:space="preserve"> termasuk ke dalam golongan yang dijanjikan janji buruk dan celaka. Janji buruk bagi pembangkang adalah dimasukkan ke dalam </w:t>
      </w:r>
      <w:proofErr w:type="gramStart"/>
      <w:r>
        <w:rPr>
          <w:rFonts w:asciiTheme="majorBidi" w:hAnsiTheme="majorBidi" w:cstheme="majorBidi"/>
          <w:sz w:val="24"/>
          <w:szCs w:val="24"/>
          <w:lang w:val="en-ID"/>
        </w:rPr>
        <w:t>api</w:t>
      </w:r>
      <w:proofErr w:type="gramEnd"/>
      <w:r>
        <w:rPr>
          <w:rFonts w:asciiTheme="majorBidi" w:hAnsiTheme="majorBidi" w:cstheme="majorBidi"/>
          <w:sz w:val="24"/>
          <w:szCs w:val="24"/>
          <w:lang w:val="en-ID"/>
        </w:rPr>
        <w:t xml:space="preserve"> yang bergejolak (neraka). </w:t>
      </w:r>
    </w:p>
    <w:p w:rsidR="00116A6A" w:rsidRPr="00116A6A" w:rsidRDefault="00116A6A" w:rsidP="000F6FE6">
      <w:pPr>
        <w:pStyle w:val="ListParagraph"/>
        <w:numPr>
          <w:ilvl w:val="0"/>
          <w:numId w:val="7"/>
        </w:numPr>
        <w:spacing w:after="0" w:line="360" w:lineRule="auto"/>
        <w:ind w:left="284" w:hanging="283"/>
        <w:jc w:val="both"/>
        <w:rPr>
          <w:rFonts w:asciiTheme="majorBidi" w:hAnsiTheme="majorBidi" w:cstheme="majorBidi"/>
          <w:sz w:val="24"/>
          <w:szCs w:val="24"/>
          <w:lang w:val="en-ID"/>
        </w:rPr>
      </w:pPr>
      <w:r>
        <w:rPr>
          <w:rFonts w:asciiTheme="majorBidi" w:hAnsiTheme="majorBidi" w:cstheme="majorBidi"/>
          <w:sz w:val="24"/>
          <w:szCs w:val="24"/>
          <w:lang w:val="en-ID"/>
        </w:rPr>
        <w:t>F</w:t>
      </w:r>
      <w:r w:rsidR="00EE0FD6">
        <w:rPr>
          <w:rFonts w:asciiTheme="majorBidi" w:hAnsiTheme="majorBidi" w:cstheme="majorBidi"/>
          <w:sz w:val="24"/>
          <w:szCs w:val="24"/>
          <w:lang w:val="en-ID"/>
        </w:rPr>
        <w:t>argmen II (C</w:t>
      </w:r>
      <w:r>
        <w:rPr>
          <w:rFonts w:asciiTheme="majorBidi" w:hAnsiTheme="majorBidi" w:cstheme="majorBidi"/>
          <w:sz w:val="24"/>
          <w:szCs w:val="24"/>
          <w:lang w:val="en-ID"/>
        </w:rPr>
        <w:t>elaan bagi Ummu Jamil)</w:t>
      </w:r>
    </w:p>
    <w:p w:rsidR="0024728C" w:rsidRPr="003539CC" w:rsidRDefault="00EE0FD6" w:rsidP="000F6FE6">
      <w:pPr>
        <w:spacing w:after="0" w:line="360" w:lineRule="auto"/>
        <w:ind w:firstLine="284"/>
        <w:jc w:val="both"/>
        <w:rPr>
          <w:rFonts w:asciiTheme="majorBidi" w:hAnsiTheme="majorBidi" w:cstheme="majorBidi"/>
          <w:sz w:val="24"/>
          <w:szCs w:val="24"/>
          <w:lang w:val="id-ID"/>
        </w:rPr>
      </w:pPr>
      <w:proofErr w:type="gramStart"/>
      <w:r>
        <w:rPr>
          <w:rFonts w:asciiTheme="majorBidi" w:hAnsiTheme="majorBidi" w:cstheme="majorBidi"/>
          <w:sz w:val="24"/>
          <w:szCs w:val="24"/>
          <w:lang w:val="en-ID"/>
        </w:rPr>
        <w:t>Fragmen ke dua dalam kisah QS.</w:t>
      </w:r>
      <w:proofErr w:type="gramEnd"/>
      <w:r>
        <w:rPr>
          <w:rFonts w:asciiTheme="majorBidi" w:hAnsiTheme="majorBidi" w:cstheme="majorBidi"/>
          <w:sz w:val="24"/>
          <w:szCs w:val="24"/>
          <w:lang w:val="en-ID"/>
        </w:rPr>
        <w:t xml:space="preserve"> Al-Lahab dimulai dari ayat ke empat sampai ayat ke </w:t>
      </w:r>
      <w:proofErr w:type="gramStart"/>
      <w:r>
        <w:rPr>
          <w:rFonts w:asciiTheme="majorBidi" w:hAnsiTheme="majorBidi" w:cstheme="majorBidi"/>
          <w:sz w:val="24"/>
          <w:szCs w:val="24"/>
          <w:lang w:val="en-ID"/>
        </w:rPr>
        <w:t>lima</w:t>
      </w:r>
      <w:proofErr w:type="gramEnd"/>
      <w:r>
        <w:rPr>
          <w:rFonts w:asciiTheme="majorBidi" w:hAnsiTheme="majorBidi" w:cstheme="majorBidi"/>
          <w:sz w:val="24"/>
          <w:szCs w:val="24"/>
          <w:lang w:val="en-ID"/>
        </w:rPr>
        <w:t xml:space="preserve"> sekaligus sebagai penutup kisah dalam QS. </w:t>
      </w:r>
      <w:proofErr w:type="gramStart"/>
      <w:r>
        <w:rPr>
          <w:rFonts w:asciiTheme="majorBidi" w:hAnsiTheme="majorBidi" w:cstheme="majorBidi"/>
          <w:sz w:val="24"/>
          <w:szCs w:val="24"/>
          <w:lang w:val="en-ID"/>
        </w:rPr>
        <w:t>Al-Lahab.</w:t>
      </w:r>
      <w:proofErr w:type="gramEnd"/>
      <w:r>
        <w:rPr>
          <w:rFonts w:asciiTheme="majorBidi" w:hAnsiTheme="majorBidi" w:cstheme="majorBidi"/>
          <w:sz w:val="24"/>
          <w:szCs w:val="24"/>
          <w:lang w:val="en-ID"/>
        </w:rPr>
        <w:t xml:space="preserve"> Jika fragmen pertama menjelaskan </w:t>
      </w:r>
      <w:r>
        <w:rPr>
          <w:rFonts w:asciiTheme="majorBidi" w:hAnsiTheme="majorBidi" w:cstheme="majorBidi"/>
          <w:sz w:val="24"/>
          <w:szCs w:val="24"/>
          <w:lang w:val="en-ID"/>
        </w:rPr>
        <w:lastRenderedPageBreak/>
        <w:t xml:space="preserve">celaan kepada Abu Lahab, kali ini fragment ke dua menerangakn celaan bagi istrinya Ummu Jamil. </w:t>
      </w:r>
      <w:proofErr w:type="gramStart"/>
      <w:r>
        <w:rPr>
          <w:rFonts w:asciiTheme="majorBidi" w:hAnsiTheme="majorBidi" w:cstheme="majorBidi"/>
          <w:sz w:val="24"/>
          <w:szCs w:val="24"/>
          <w:lang w:val="en-ID"/>
        </w:rPr>
        <w:t>Uummu Jamil dinyatakan oleh al-Qur’an sebagai hammalah al-hathob.</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Secara harfiah atau literal, hammalah al-Hatab memiliki arti pembawa kayu bakar.</w:t>
      </w:r>
      <w:proofErr w:type="gramEnd"/>
      <w:r>
        <w:rPr>
          <w:rFonts w:asciiTheme="majorBidi" w:hAnsiTheme="majorBidi" w:cstheme="majorBidi"/>
          <w:sz w:val="24"/>
          <w:szCs w:val="24"/>
          <w:lang w:val="en-ID"/>
        </w:rPr>
        <w:t xml:space="preserve"> </w:t>
      </w:r>
      <w:proofErr w:type="gramStart"/>
      <w:r w:rsidR="0024728C">
        <w:rPr>
          <w:rFonts w:asciiTheme="majorBidi" w:hAnsiTheme="majorBidi" w:cstheme="majorBidi"/>
          <w:sz w:val="24"/>
          <w:szCs w:val="24"/>
          <w:lang w:val="en-ID"/>
        </w:rPr>
        <w:t>Namun term hammalah al-hathab dalam QS.</w:t>
      </w:r>
      <w:proofErr w:type="gramEnd"/>
      <w:r w:rsidR="0024728C">
        <w:rPr>
          <w:rFonts w:asciiTheme="majorBidi" w:hAnsiTheme="majorBidi" w:cstheme="majorBidi"/>
          <w:sz w:val="24"/>
          <w:szCs w:val="24"/>
          <w:lang w:val="en-ID"/>
        </w:rPr>
        <w:t xml:space="preserve"> </w:t>
      </w:r>
      <w:proofErr w:type="gramStart"/>
      <w:r w:rsidR="0024728C">
        <w:rPr>
          <w:rFonts w:asciiTheme="majorBidi" w:hAnsiTheme="majorBidi" w:cstheme="majorBidi"/>
          <w:sz w:val="24"/>
          <w:szCs w:val="24"/>
          <w:lang w:val="en-ID"/>
        </w:rPr>
        <w:t>Al-Lahab tidak sekedar makana leteral.</w:t>
      </w:r>
      <w:proofErr w:type="gramEnd"/>
      <w:r w:rsidR="0024728C">
        <w:rPr>
          <w:rFonts w:asciiTheme="majorBidi" w:hAnsiTheme="majorBidi" w:cstheme="majorBidi"/>
          <w:sz w:val="24"/>
          <w:szCs w:val="24"/>
          <w:lang w:val="en-ID"/>
        </w:rPr>
        <w:t xml:space="preserve"> Ibn Katsir menerangkan bahwa makna term “hammalah al-hathab” bagi istri Abu Lahab dimaksudkan untuk mengammabrkan azab yang diperoleh ke duanya di </w:t>
      </w:r>
      <w:proofErr w:type="gramStart"/>
      <w:r w:rsidR="0024728C">
        <w:rPr>
          <w:rFonts w:asciiTheme="majorBidi" w:hAnsiTheme="majorBidi" w:cstheme="majorBidi"/>
          <w:sz w:val="24"/>
          <w:szCs w:val="24"/>
          <w:lang w:val="en-ID"/>
        </w:rPr>
        <w:t>api</w:t>
      </w:r>
      <w:proofErr w:type="gramEnd"/>
      <w:r w:rsidR="0024728C">
        <w:rPr>
          <w:rFonts w:asciiTheme="majorBidi" w:hAnsiTheme="majorBidi" w:cstheme="majorBidi"/>
          <w:sz w:val="24"/>
          <w:szCs w:val="24"/>
          <w:lang w:val="en-ID"/>
        </w:rPr>
        <w:t xml:space="preserve"> neraka. Uummu Jamil bertugas memanggul kayu bakar dan melemparkannya kepada suaminya sehingga </w:t>
      </w:r>
      <w:proofErr w:type="gramStart"/>
      <w:r w:rsidR="0024728C">
        <w:rPr>
          <w:rFonts w:asciiTheme="majorBidi" w:hAnsiTheme="majorBidi" w:cstheme="majorBidi"/>
          <w:sz w:val="24"/>
          <w:szCs w:val="24"/>
          <w:lang w:val="en-ID"/>
        </w:rPr>
        <w:t>api</w:t>
      </w:r>
      <w:proofErr w:type="gramEnd"/>
      <w:r w:rsidR="0024728C">
        <w:rPr>
          <w:rFonts w:asciiTheme="majorBidi" w:hAnsiTheme="majorBidi" w:cstheme="majorBidi"/>
          <w:sz w:val="24"/>
          <w:szCs w:val="24"/>
          <w:lang w:val="en-ID"/>
        </w:rPr>
        <w:t xml:space="preserve"> yang membakar bertambah menjadi besar. Atau dengan kata </w:t>
      </w:r>
      <w:proofErr w:type="gramStart"/>
      <w:r w:rsidR="0024728C">
        <w:rPr>
          <w:rFonts w:asciiTheme="majorBidi" w:hAnsiTheme="majorBidi" w:cstheme="majorBidi"/>
          <w:sz w:val="24"/>
          <w:szCs w:val="24"/>
          <w:lang w:val="en-ID"/>
        </w:rPr>
        <w:t>lain</w:t>
      </w:r>
      <w:proofErr w:type="gramEnd"/>
      <w:r w:rsidR="0024728C">
        <w:rPr>
          <w:rFonts w:asciiTheme="majorBidi" w:hAnsiTheme="majorBidi" w:cstheme="majorBidi"/>
          <w:sz w:val="24"/>
          <w:szCs w:val="24"/>
          <w:lang w:val="en-ID"/>
        </w:rPr>
        <w:t xml:space="preserve"> isterinya diciptakan untuk membantu mengazab Abu Lahab. Pendapat </w:t>
      </w:r>
      <w:proofErr w:type="gramStart"/>
      <w:r w:rsidR="0024728C">
        <w:rPr>
          <w:rFonts w:asciiTheme="majorBidi" w:hAnsiTheme="majorBidi" w:cstheme="majorBidi"/>
          <w:sz w:val="24"/>
          <w:szCs w:val="24"/>
          <w:lang w:val="en-ID"/>
        </w:rPr>
        <w:t>lain</w:t>
      </w:r>
      <w:proofErr w:type="gramEnd"/>
      <w:r w:rsidR="0024728C">
        <w:rPr>
          <w:rFonts w:asciiTheme="majorBidi" w:hAnsiTheme="majorBidi" w:cstheme="majorBidi"/>
          <w:sz w:val="24"/>
          <w:szCs w:val="24"/>
          <w:lang w:val="en-ID"/>
        </w:rPr>
        <w:t xml:space="preserve"> bersumber dari riwayat Mujahid menyebutkan bahwa hammalah al-hathab menggambarkan aktivitas isteri Abu Lahab yang gemar berjalan keliling dan menghambur fitnah dan hasutan. </w:t>
      </w:r>
      <w:proofErr w:type="gramStart"/>
      <w:r w:rsidR="0024728C">
        <w:rPr>
          <w:rFonts w:asciiTheme="majorBidi" w:hAnsiTheme="majorBidi" w:cstheme="majorBidi"/>
          <w:sz w:val="24"/>
          <w:szCs w:val="24"/>
          <w:lang w:val="en-ID"/>
        </w:rPr>
        <w:t>Pendapat ke dua ini dipilih oleh Ibn Jarir al-Tthabari.</w:t>
      </w:r>
      <w:proofErr w:type="gramEnd"/>
      <w:r w:rsidR="00FA5FC8" w:rsidRPr="00FA5FC8">
        <w:rPr>
          <w:rFonts w:asciiTheme="majorBidi" w:hAnsiTheme="majorBidi" w:cstheme="majorBidi"/>
          <w:sz w:val="24"/>
          <w:szCs w:val="24"/>
          <w:lang w:val="en-ID"/>
        </w:rPr>
        <w:t xml:space="preserve"> </w:t>
      </w:r>
      <w:r w:rsidR="00FA5FC8">
        <w:rPr>
          <w:rFonts w:asciiTheme="majorBidi" w:hAnsiTheme="majorBidi" w:cstheme="majorBidi"/>
          <w:sz w:val="24"/>
          <w:szCs w:val="24"/>
          <w:lang w:val="en-ID"/>
        </w:rPr>
        <w:t xml:space="preserve">Term hammalah al-hatahab juga disebutkan </w:t>
      </w:r>
      <w:r w:rsidR="00FA5FC8">
        <w:rPr>
          <w:rFonts w:asciiTheme="majorBidi" w:hAnsiTheme="majorBidi" w:cstheme="majorBidi"/>
          <w:sz w:val="24"/>
          <w:szCs w:val="24"/>
          <w:lang w:val="en-ID"/>
        </w:rPr>
        <w:lastRenderedPageBreak/>
        <w:t xml:space="preserve">oleh Ibn Katisr sebagai cemoohan bagi Ummi Jamil lantaran </w:t>
      </w:r>
      <w:proofErr w:type="gramStart"/>
      <w:r w:rsidR="00FA5FC8">
        <w:rPr>
          <w:rFonts w:asciiTheme="majorBidi" w:hAnsiTheme="majorBidi" w:cstheme="majorBidi"/>
          <w:sz w:val="24"/>
          <w:szCs w:val="24"/>
          <w:lang w:val="en-ID"/>
        </w:rPr>
        <w:t>ia</w:t>
      </w:r>
      <w:proofErr w:type="gramEnd"/>
      <w:r w:rsidR="00FA5FC8">
        <w:rPr>
          <w:rFonts w:asciiTheme="majorBidi" w:hAnsiTheme="majorBidi" w:cstheme="majorBidi"/>
          <w:sz w:val="24"/>
          <w:szCs w:val="24"/>
          <w:lang w:val="en-ID"/>
        </w:rPr>
        <w:t xml:space="preserve"> pernah mengejek nabi sebagai orang yan</w:t>
      </w:r>
      <w:r w:rsidR="00C07276">
        <w:rPr>
          <w:rFonts w:asciiTheme="majorBidi" w:hAnsiTheme="majorBidi" w:cstheme="majorBidi"/>
          <w:sz w:val="24"/>
          <w:szCs w:val="24"/>
          <w:lang w:val="en-ID"/>
        </w:rPr>
        <w:t>g fakir dan mencari kayu bakar.</w:t>
      </w:r>
      <w:r w:rsidR="00C07276" w:rsidRPr="003539CC">
        <w:rPr>
          <w:rStyle w:val="FootnoteReference"/>
          <w:rFonts w:asciiTheme="majorBidi" w:hAnsiTheme="majorBidi" w:cstheme="majorBidi"/>
          <w:sz w:val="20"/>
          <w:szCs w:val="20"/>
          <w:lang w:val="en-ID"/>
        </w:rPr>
        <w:footnoteReference w:id="30"/>
      </w:r>
    </w:p>
    <w:p w:rsidR="000F6FE6" w:rsidRDefault="00FA5FC8" w:rsidP="000F6FE6">
      <w:pPr>
        <w:spacing w:after="0" w:line="360" w:lineRule="auto"/>
        <w:ind w:firstLine="567"/>
        <w:jc w:val="both"/>
        <w:rPr>
          <w:rFonts w:asciiTheme="majorBidi" w:hAnsiTheme="majorBidi" w:cstheme="majorBidi"/>
          <w:sz w:val="24"/>
          <w:szCs w:val="24"/>
          <w:lang w:val="id-ID"/>
        </w:rPr>
      </w:pPr>
      <w:proofErr w:type="gramStart"/>
      <w:r>
        <w:rPr>
          <w:rFonts w:asciiTheme="majorBidi" w:hAnsiTheme="majorBidi" w:cstheme="majorBidi"/>
          <w:sz w:val="24"/>
          <w:szCs w:val="24"/>
          <w:lang w:val="en-ID"/>
        </w:rPr>
        <w:t>Sem</w:t>
      </w:r>
      <w:r w:rsidR="00820719">
        <w:rPr>
          <w:rFonts w:asciiTheme="majorBidi" w:hAnsiTheme="majorBidi" w:cstheme="majorBidi"/>
          <w:sz w:val="24"/>
          <w:szCs w:val="24"/>
          <w:lang w:val="en-ID"/>
        </w:rPr>
        <w:t>entara itu te</w:t>
      </w:r>
      <w:r>
        <w:rPr>
          <w:rFonts w:asciiTheme="majorBidi" w:hAnsiTheme="majorBidi" w:cstheme="majorBidi"/>
          <w:sz w:val="24"/>
          <w:szCs w:val="24"/>
          <w:lang w:val="en-ID"/>
        </w:rPr>
        <w:t>ma fi jidiha hablum min masad, secara harfiyah memiliki makna di lehernya ada tali dari sabut.</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Ibn Katir menjelaskan bahwa yang term tersebut adalah majaz dan celaan bagi Ummu Jamil.</w:t>
      </w:r>
      <w:proofErr w:type="gramEnd"/>
      <w:r>
        <w:rPr>
          <w:rFonts w:asciiTheme="majorBidi" w:hAnsiTheme="majorBidi" w:cstheme="majorBidi"/>
          <w:sz w:val="24"/>
          <w:szCs w:val="24"/>
          <w:lang w:val="en-ID"/>
        </w:rPr>
        <w:t xml:space="preserve"> Dalam riwayat </w:t>
      </w:r>
      <w:r w:rsidR="00E5449A">
        <w:rPr>
          <w:rFonts w:asciiTheme="majorBidi" w:hAnsiTheme="majorBidi" w:cstheme="majorBidi"/>
          <w:sz w:val="24"/>
          <w:szCs w:val="24"/>
          <w:lang w:val="en-ID"/>
        </w:rPr>
        <w:t xml:space="preserve">Said Ibn Musayyab dinayatakan bahwa isteri Abu Lahan dahulunya memiliki kalung mewah dan </w:t>
      </w:r>
      <w:proofErr w:type="gramStart"/>
      <w:r w:rsidR="00E5449A">
        <w:rPr>
          <w:rFonts w:asciiTheme="majorBidi" w:hAnsiTheme="majorBidi" w:cstheme="majorBidi"/>
          <w:sz w:val="24"/>
          <w:szCs w:val="24"/>
          <w:lang w:val="en-ID"/>
        </w:rPr>
        <w:t>ia</w:t>
      </w:r>
      <w:proofErr w:type="gramEnd"/>
      <w:r w:rsidR="00E5449A">
        <w:rPr>
          <w:rFonts w:asciiTheme="majorBidi" w:hAnsiTheme="majorBidi" w:cstheme="majorBidi"/>
          <w:sz w:val="24"/>
          <w:szCs w:val="24"/>
          <w:lang w:val="en-ID"/>
        </w:rPr>
        <w:t xml:space="preserve"> bersumpah membelanjakan kalungnya untuk biaya memusuhi nabi Muhammad. Maka Allah menghukumnya dengan tali dari </w:t>
      </w:r>
      <w:proofErr w:type="gramStart"/>
      <w:r w:rsidR="00E5449A">
        <w:rPr>
          <w:rFonts w:asciiTheme="majorBidi" w:hAnsiTheme="majorBidi" w:cstheme="majorBidi"/>
          <w:sz w:val="24"/>
          <w:szCs w:val="24"/>
          <w:lang w:val="en-ID"/>
        </w:rPr>
        <w:t>api</w:t>
      </w:r>
      <w:proofErr w:type="gramEnd"/>
      <w:r w:rsidR="00E5449A">
        <w:rPr>
          <w:rFonts w:asciiTheme="majorBidi" w:hAnsiTheme="majorBidi" w:cstheme="majorBidi"/>
          <w:sz w:val="24"/>
          <w:szCs w:val="24"/>
          <w:lang w:val="en-ID"/>
        </w:rPr>
        <w:t xml:space="preserve"> yang dikalungkan dilehernya. Riwayat lain dari Assauri menyebutkan bahwa al-massad adalah sebuah kalung dari </w:t>
      </w:r>
      <w:proofErr w:type="gramStart"/>
      <w:r w:rsidR="00E5449A">
        <w:rPr>
          <w:rFonts w:asciiTheme="majorBidi" w:hAnsiTheme="majorBidi" w:cstheme="majorBidi"/>
          <w:sz w:val="24"/>
          <w:szCs w:val="24"/>
          <w:lang w:val="en-ID"/>
        </w:rPr>
        <w:t>api</w:t>
      </w:r>
      <w:proofErr w:type="gramEnd"/>
      <w:r w:rsidR="00E5449A">
        <w:rPr>
          <w:rFonts w:asciiTheme="majorBidi" w:hAnsiTheme="majorBidi" w:cstheme="majorBidi"/>
          <w:sz w:val="24"/>
          <w:szCs w:val="24"/>
          <w:lang w:val="en-ID"/>
        </w:rPr>
        <w:t xml:space="preserve"> yang panjangnya tujuh hasta.</w:t>
      </w:r>
      <w:r w:rsidR="00C07276" w:rsidRPr="003539CC">
        <w:rPr>
          <w:rStyle w:val="FootnoteReference"/>
          <w:rFonts w:asciiTheme="majorBidi" w:hAnsiTheme="majorBidi" w:cstheme="majorBidi"/>
          <w:sz w:val="20"/>
          <w:szCs w:val="20"/>
          <w:lang w:val="en-ID"/>
        </w:rPr>
        <w:footnoteReference w:id="31"/>
      </w:r>
      <w:r w:rsidR="003539CC">
        <w:rPr>
          <w:rFonts w:asciiTheme="majorBidi" w:hAnsiTheme="majorBidi" w:cstheme="majorBidi"/>
          <w:sz w:val="24"/>
          <w:szCs w:val="24"/>
          <w:lang w:val="id-ID"/>
        </w:rPr>
        <w:t xml:space="preserve"> </w:t>
      </w:r>
      <w:r w:rsidR="00C3591A" w:rsidRPr="003539CC">
        <w:rPr>
          <w:rFonts w:asciiTheme="majorBidi" w:hAnsiTheme="majorBidi" w:cstheme="majorBidi"/>
          <w:sz w:val="24"/>
          <w:szCs w:val="24"/>
          <w:lang w:val="id-ID"/>
        </w:rPr>
        <w:t xml:space="preserve">Muhyiddin bin Ahmad Musthafa Darwais dalam kitab </w:t>
      </w:r>
      <w:r w:rsidR="00C3591A" w:rsidRPr="003539CC">
        <w:rPr>
          <w:rFonts w:asciiTheme="majorBidi" w:hAnsiTheme="majorBidi" w:cstheme="majorBidi"/>
          <w:i/>
          <w:iCs/>
          <w:sz w:val="24"/>
          <w:szCs w:val="24"/>
          <w:lang w:val="id-ID"/>
        </w:rPr>
        <w:t>I’rab al-Qur’an wa Bayanuh</w:t>
      </w:r>
      <w:r w:rsidR="00C3591A" w:rsidRPr="003539CC">
        <w:rPr>
          <w:rFonts w:asciiTheme="majorBidi" w:hAnsiTheme="majorBidi" w:cstheme="majorBidi"/>
          <w:sz w:val="24"/>
          <w:szCs w:val="24"/>
          <w:lang w:val="id-ID"/>
        </w:rPr>
        <w:t xml:space="preserve"> menjelaskan bahwa makna term masad adalah tali dari </w:t>
      </w:r>
      <w:r w:rsidR="00C3591A" w:rsidRPr="003539CC">
        <w:rPr>
          <w:rFonts w:asciiTheme="majorBidi" w:hAnsiTheme="majorBidi" w:cstheme="majorBidi"/>
          <w:sz w:val="24"/>
          <w:szCs w:val="24"/>
          <w:lang w:val="id-ID"/>
        </w:rPr>
        <w:lastRenderedPageBreak/>
        <w:t>sabut yang mebelit lehe</w:t>
      </w:r>
      <w:r w:rsidR="00FA0924" w:rsidRPr="003539CC">
        <w:rPr>
          <w:rFonts w:asciiTheme="majorBidi" w:hAnsiTheme="majorBidi" w:cstheme="majorBidi"/>
          <w:sz w:val="24"/>
          <w:szCs w:val="24"/>
          <w:lang w:val="id-ID"/>
        </w:rPr>
        <w:t>r dengan sangat kencang.</w:t>
      </w:r>
      <w:r w:rsidR="003539CC" w:rsidRPr="003539CC">
        <w:rPr>
          <w:rStyle w:val="FootnoteReference"/>
          <w:rFonts w:asciiTheme="majorBidi" w:hAnsiTheme="majorBidi" w:cstheme="majorBidi"/>
          <w:sz w:val="20"/>
          <w:szCs w:val="20"/>
          <w:lang w:val="en-ID"/>
        </w:rPr>
        <w:footnoteReference w:id="32"/>
      </w:r>
    </w:p>
    <w:p w:rsidR="00E02629" w:rsidRPr="00F773E6" w:rsidRDefault="00E5449A" w:rsidP="000F6FE6">
      <w:pPr>
        <w:spacing w:after="0" w:line="360" w:lineRule="auto"/>
        <w:ind w:firstLine="567"/>
        <w:jc w:val="both"/>
        <w:rPr>
          <w:rFonts w:asciiTheme="majorBidi" w:hAnsiTheme="majorBidi" w:cstheme="majorBidi"/>
          <w:sz w:val="24"/>
          <w:szCs w:val="24"/>
          <w:lang w:val="id-ID"/>
        </w:rPr>
      </w:pPr>
      <w:r>
        <w:rPr>
          <w:rFonts w:asciiTheme="majorBidi" w:hAnsiTheme="majorBidi" w:cstheme="majorBidi"/>
          <w:sz w:val="24"/>
          <w:szCs w:val="24"/>
          <w:lang w:val="en-ID"/>
        </w:rPr>
        <w:t xml:space="preserve">Dari paparan di atas, term hammalah al-hathab dan al-masad adalah term yang mengammbarkan celaan dan siksaan bagi Ummu Jamil lantaran perilakunya selama hidup di dunia. </w:t>
      </w:r>
      <w:proofErr w:type="gramStart"/>
      <w:r>
        <w:rPr>
          <w:rFonts w:asciiTheme="majorBidi" w:hAnsiTheme="majorBidi" w:cstheme="majorBidi"/>
          <w:sz w:val="24"/>
          <w:szCs w:val="24"/>
          <w:lang w:val="en-ID"/>
        </w:rPr>
        <w:t>Ia</w:t>
      </w:r>
      <w:proofErr w:type="gramEnd"/>
      <w:r>
        <w:rPr>
          <w:rFonts w:asciiTheme="majorBidi" w:hAnsiTheme="majorBidi" w:cstheme="majorBidi"/>
          <w:sz w:val="24"/>
          <w:szCs w:val="24"/>
          <w:lang w:val="en-ID"/>
        </w:rPr>
        <w:t xml:space="preserve"> gemar menebar fitnah dan menghasur orang lain untuk memusuhi nabi Muhammad. </w:t>
      </w:r>
      <w:proofErr w:type="gramStart"/>
      <w:r>
        <w:rPr>
          <w:rFonts w:asciiTheme="majorBidi" w:hAnsiTheme="majorBidi" w:cstheme="majorBidi"/>
          <w:sz w:val="24"/>
          <w:szCs w:val="24"/>
          <w:lang w:val="en-ID"/>
        </w:rPr>
        <w:t>Ia</w:t>
      </w:r>
      <w:proofErr w:type="gramEnd"/>
      <w:r>
        <w:rPr>
          <w:rFonts w:asciiTheme="majorBidi" w:hAnsiTheme="majorBidi" w:cstheme="majorBidi"/>
          <w:sz w:val="24"/>
          <w:szCs w:val="24"/>
          <w:lang w:val="en-ID"/>
        </w:rPr>
        <w:t xml:space="preserve"> membantu suaminya dengan sepenuh hati dalam memerangi dakwah Muhammad, sehingga al-Qur’an menggemabrkan ia sebagai pembawa kayu bakar yang akan membantu mengazab suaminya sendiri di akhirat. </w:t>
      </w:r>
      <w:proofErr w:type="gramStart"/>
      <w:r>
        <w:rPr>
          <w:rFonts w:asciiTheme="majorBidi" w:hAnsiTheme="majorBidi" w:cstheme="majorBidi"/>
          <w:sz w:val="24"/>
          <w:szCs w:val="24"/>
          <w:lang w:val="en-ID"/>
        </w:rPr>
        <w:t>Dengan demikian ideology yang terkandung dalam fragmen ke dua juga tidak jauh berbeda dengan ideology pada fragmen pertama, yakni tentang peringatan yang disampaikan dalam bentuk majaz dan perumpamaan.</w:t>
      </w:r>
      <w:proofErr w:type="gramEnd"/>
      <w:r>
        <w:rPr>
          <w:rFonts w:asciiTheme="majorBidi" w:hAnsiTheme="majorBidi" w:cstheme="majorBidi"/>
          <w:sz w:val="24"/>
          <w:szCs w:val="24"/>
          <w:lang w:val="en-ID"/>
        </w:rPr>
        <w:t xml:space="preserve"> Peringatan </w:t>
      </w:r>
      <w:proofErr w:type="gramStart"/>
      <w:r>
        <w:rPr>
          <w:rFonts w:asciiTheme="majorBidi" w:hAnsiTheme="majorBidi" w:cstheme="majorBidi"/>
          <w:sz w:val="24"/>
          <w:szCs w:val="24"/>
          <w:lang w:val="en-ID"/>
        </w:rPr>
        <w:t>akan</w:t>
      </w:r>
      <w:proofErr w:type="gramEnd"/>
      <w:r>
        <w:rPr>
          <w:rFonts w:asciiTheme="majorBidi" w:hAnsiTheme="majorBidi" w:cstheme="majorBidi"/>
          <w:sz w:val="24"/>
          <w:szCs w:val="24"/>
          <w:lang w:val="en-ID"/>
        </w:rPr>
        <w:t xml:space="preserve"> azab yang luar biasa bagi pelaku yang menghalangi dakwah nabi sebagaimana yang dilakukan oleh Ummu Jamil.</w:t>
      </w:r>
      <w:r w:rsidR="00F773E6">
        <w:rPr>
          <w:rFonts w:asciiTheme="majorBidi" w:hAnsiTheme="majorBidi" w:cstheme="majorBidi"/>
          <w:sz w:val="24"/>
          <w:szCs w:val="24"/>
          <w:lang w:val="id-ID"/>
        </w:rPr>
        <w:t xml:space="preserve"> </w:t>
      </w:r>
    </w:p>
    <w:p w:rsidR="00F97395" w:rsidRPr="00544A71" w:rsidRDefault="001A5EFF" w:rsidP="003539CC">
      <w:pPr>
        <w:spacing w:after="0" w:line="360" w:lineRule="auto"/>
        <w:jc w:val="both"/>
        <w:rPr>
          <w:rFonts w:asciiTheme="majorBidi" w:hAnsiTheme="majorBidi" w:cstheme="majorBidi"/>
          <w:b/>
          <w:bCs/>
          <w:sz w:val="24"/>
          <w:szCs w:val="24"/>
          <w:lang w:val="en-ID"/>
        </w:rPr>
      </w:pPr>
      <w:r>
        <w:rPr>
          <w:rFonts w:asciiTheme="majorBidi" w:hAnsiTheme="majorBidi" w:cstheme="majorBidi"/>
          <w:b/>
          <w:bCs/>
          <w:sz w:val="24"/>
          <w:szCs w:val="24"/>
          <w:lang w:val="en-ID"/>
        </w:rPr>
        <w:lastRenderedPageBreak/>
        <w:t>LOYALITAS SUAMI ISTERI: NILAI FILOSOFIS</w:t>
      </w:r>
      <w:r w:rsidRPr="00454D8F">
        <w:rPr>
          <w:rFonts w:asciiTheme="majorBidi" w:hAnsiTheme="majorBidi" w:cstheme="majorBidi"/>
          <w:b/>
          <w:bCs/>
          <w:sz w:val="24"/>
          <w:szCs w:val="24"/>
          <w:lang w:val="en-ID"/>
        </w:rPr>
        <w:t xml:space="preserve"> QS. AL-LAHAB </w:t>
      </w:r>
    </w:p>
    <w:p w:rsidR="00F87612" w:rsidRPr="003539CC" w:rsidRDefault="003539CC" w:rsidP="003539CC">
      <w:pPr>
        <w:pStyle w:val="ListParagraph"/>
        <w:spacing w:after="0" w:line="360" w:lineRule="auto"/>
        <w:ind w:left="0" w:firstLine="567"/>
        <w:jc w:val="both"/>
        <w:rPr>
          <w:rFonts w:asciiTheme="majorBidi" w:hAnsiTheme="majorBidi" w:cstheme="majorBidi"/>
          <w:sz w:val="24"/>
          <w:szCs w:val="24"/>
          <w:lang w:val="id-ID"/>
        </w:rPr>
      </w:pPr>
      <w:r>
        <w:rPr>
          <w:rFonts w:asciiTheme="majorBidi" w:hAnsiTheme="majorBidi" w:cstheme="majorBidi"/>
          <w:sz w:val="24"/>
          <w:szCs w:val="24"/>
          <w:lang w:val="id-ID"/>
        </w:rPr>
        <w:t>Surat</w:t>
      </w:r>
      <w:r>
        <w:rPr>
          <w:rFonts w:asciiTheme="majorBidi" w:hAnsiTheme="majorBidi" w:cstheme="majorBidi"/>
          <w:sz w:val="24"/>
          <w:szCs w:val="24"/>
          <w:lang w:val="en-ID"/>
        </w:rPr>
        <w:t xml:space="preserve"> </w:t>
      </w:r>
      <w:r>
        <w:rPr>
          <w:rFonts w:asciiTheme="majorBidi" w:hAnsiTheme="majorBidi" w:cstheme="majorBidi"/>
          <w:sz w:val="24"/>
          <w:szCs w:val="24"/>
          <w:lang w:val="id-ID"/>
        </w:rPr>
        <w:t>a</w:t>
      </w:r>
      <w:r w:rsidR="00F87612">
        <w:rPr>
          <w:rFonts w:asciiTheme="majorBidi" w:hAnsiTheme="majorBidi" w:cstheme="majorBidi"/>
          <w:sz w:val="24"/>
          <w:szCs w:val="24"/>
          <w:lang w:val="en-ID"/>
        </w:rPr>
        <w:t>l-Lahab berisi tentang pembangkangan Abu Lahab dan istrinya terhadap dakwah nabi Muhammad.</w:t>
      </w:r>
      <w:r w:rsidR="00544A71">
        <w:rPr>
          <w:rFonts w:asciiTheme="majorBidi" w:hAnsiTheme="majorBidi" w:cstheme="majorBidi"/>
          <w:sz w:val="24"/>
          <w:szCs w:val="24"/>
          <w:lang w:val="en-ID"/>
        </w:rPr>
        <w:t xml:space="preserve"> </w:t>
      </w:r>
      <w:proofErr w:type="gramStart"/>
      <w:r w:rsidR="00544A71">
        <w:rPr>
          <w:rFonts w:asciiTheme="majorBidi" w:hAnsiTheme="majorBidi" w:cstheme="majorBidi"/>
          <w:sz w:val="24"/>
          <w:szCs w:val="24"/>
          <w:lang w:val="en-ID"/>
        </w:rPr>
        <w:t>Keduanya begitu kompak dan solid dalam menolak ajakan tauhid dari Nabi Muhammad.</w:t>
      </w:r>
      <w:proofErr w:type="gramEnd"/>
      <w:r w:rsidR="00544A71">
        <w:rPr>
          <w:rFonts w:asciiTheme="majorBidi" w:hAnsiTheme="majorBidi" w:cstheme="majorBidi"/>
          <w:sz w:val="24"/>
          <w:szCs w:val="24"/>
          <w:lang w:val="en-ID"/>
        </w:rPr>
        <w:t xml:space="preserve"> D</w:t>
      </w:r>
      <w:r w:rsidR="00F87612">
        <w:rPr>
          <w:rFonts w:asciiTheme="majorBidi" w:hAnsiTheme="majorBidi" w:cstheme="majorBidi"/>
          <w:sz w:val="24"/>
          <w:szCs w:val="24"/>
          <w:lang w:val="en-ID"/>
        </w:rPr>
        <w:t>alam</w:t>
      </w:r>
      <w:r w:rsidR="00544A71">
        <w:rPr>
          <w:rFonts w:asciiTheme="majorBidi" w:hAnsiTheme="majorBidi" w:cstheme="majorBidi"/>
          <w:sz w:val="24"/>
          <w:szCs w:val="24"/>
          <w:lang w:val="en-ID"/>
        </w:rPr>
        <w:t xml:space="preserve"> misi</w:t>
      </w:r>
      <w:r w:rsidR="00F87612">
        <w:rPr>
          <w:rFonts w:asciiTheme="majorBidi" w:hAnsiTheme="majorBidi" w:cstheme="majorBidi"/>
          <w:sz w:val="24"/>
          <w:szCs w:val="24"/>
          <w:lang w:val="en-ID"/>
        </w:rPr>
        <w:t xml:space="preserve"> dakwah kenabian</w:t>
      </w:r>
      <w:r w:rsidR="00544A71">
        <w:rPr>
          <w:rFonts w:asciiTheme="majorBidi" w:hAnsiTheme="majorBidi" w:cstheme="majorBidi"/>
          <w:sz w:val="24"/>
          <w:szCs w:val="24"/>
          <w:lang w:val="en-ID"/>
        </w:rPr>
        <w:t>, sebuah sunnatullah bahwa</w:t>
      </w:r>
      <w:r w:rsidR="00F87612">
        <w:rPr>
          <w:rFonts w:asciiTheme="majorBidi" w:hAnsiTheme="majorBidi" w:cstheme="majorBidi"/>
          <w:sz w:val="24"/>
          <w:szCs w:val="24"/>
          <w:lang w:val="en-ID"/>
        </w:rPr>
        <w:t xml:space="preserve"> </w:t>
      </w:r>
      <w:proofErr w:type="gramStart"/>
      <w:r w:rsidR="00F87612">
        <w:rPr>
          <w:rFonts w:asciiTheme="majorBidi" w:hAnsiTheme="majorBidi" w:cstheme="majorBidi"/>
          <w:sz w:val="24"/>
          <w:szCs w:val="24"/>
          <w:lang w:val="en-ID"/>
        </w:rPr>
        <w:t>akan</w:t>
      </w:r>
      <w:proofErr w:type="gramEnd"/>
      <w:r w:rsidR="00F87612">
        <w:rPr>
          <w:rFonts w:asciiTheme="majorBidi" w:hAnsiTheme="majorBidi" w:cstheme="majorBidi"/>
          <w:sz w:val="24"/>
          <w:szCs w:val="24"/>
          <w:lang w:val="en-ID"/>
        </w:rPr>
        <w:t xml:space="preserve"> ditemukan penentangan, pembangkang</w:t>
      </w:r>
      <w:r>
        <w:rPr>
          <w:rFonts w:asciiTheme="majorBidi" w:hAnsiTheme="majorBidi" w:cstheme="majorBidi"/>
          <w:sz w:val="24"/>
          <w:szCs w:val="24"/>
          <w:lang w:val="en-ID"/>
        </w:rPr>
        <w:t>an dan sejenisnya.</w:t>
      </w:r>
      <w:r>
        <w:rPr>
          <w:rFonts w:asciiTheme="majorBidi" w:hAnsiTheme="majorBidi" w:cstheme="majorBidi"/>
          <w:sz w:val="24"/>
          <w:szCs w:val="24"/>
          <w:lang w:val="id-ID"/>
        </w:rPr>
        <w:t xml:space="preserve"> </w:t>
      </w:r>
      <w:r w:rsidR="00544A71">
        <w:rPr>
          <w:rFonts w:asciiTheme="majorBidi" w:hAnsiTheme="majorBidi" w:cstheme="majorBidi"/>
          <w:sz w:val="24"/>
          <w:szCs w:val="24"/>
          <w:lang w:val="en-ID"/>
        </w:rPr>
        <w:t xml:space="preserve">Ibn Katsir menyatakan bahwa </w:t>
      </w:r>
      <w:r w:rsidR="00F87612">
        <w:rPr>
          <w:rFonts w:asciiTheme="majorBidi" w:hAnsiTheme="majorBidi" w:cstheme="majorBidi"/>
          <w:sz w:val="24"/>
          <w:szCs w:val="24"/>
          <w:lang w:val="en-ID"/>
        </w:rPr>
        <w:t xml:space="preserve">hal ini merupakan bukti </w:t>
      </w:r>
      <w:proofErr w:type="gramStart"/>
      <w:r w:rsidR="00F87612">
        <w:rPr>
          <w:rFonts w:asciiTheme="majorBidi" w:hAnsiTheme="majorBidi" w:cstheme="majorBidi"/>
          <w:sz w:val="24"/>
          <w:szCs w:val="24"/>
          <w:lang w:val="en-ID"/>
        </w:rPr>
        <w:t>akan</w:t>
      </w:r>
      <w:proofErr w:type="gramEnd"/>
      <w:r w:rsidR="00F87612">
        <w:rPr>
          <w:rFonts w:asciiTheme="majorBidi" w:hAnsiTheme="majorBidi" w:cstheme="majorBidi"/>
          <w:sz w:val="24"/>
          <w:szCs w:val="24"/>
          <w:lang w:val="en-ID"/>
        </w:rPr>
        <w:t xml:space="preserve"> keben</w:t>
      </w:r>
      <w:r w:rsidR="00544A71">
        <w:rPr>
          <w:rFonts w:asciiTheme="majorBidi" w:hAnsiTheme="majorBidi" w:cstheme="majorBidi"/>
          <w:sz w:val="24"/>
          <w:szCs w:val="24"/>
          <w:lang w:val="en-ID"/>
        </w:rPr>
        <w:t xml:space="preserve">eran kenabian Muhammad. </w:t>
      </w:r>
      <w:proofErr w:type="gramStart"/>
      <w:r w:rsidR="00F87612">
        <w:rPr>
          <w:rFonts w:asciiTheme="majorBidi" w:hAnsiTheme="majorBidi" w:cstheme="majorBidi"/>
          <w:sz w:val="24"/>
          <w:szCs w:val="24"/>
          <w:lang w:val="en-ID"/>
        </w:rPr>
        <w:t>Karena sesungguhnya sejak diturunkan QS.</w:t>
      </w:r>
      <w:proofErr w:type="gramEnd"/>
      <w:r w:rsidR="00F87612">
        <w:rPr>
          <w:rFonts w:asciiTheme="majorBidi" w:hAnsiTheme="majorBidi" w:cstheme="majorBidi"/>
          <w:sz w:val="24"/>
          <w:szCs w:val="24"/>
          <w:lang w:val="en-ID"/>
        </w:rPr>
        <w:t xml:space="preserve"> </w:t>
      </w:r>
      <w:proofErr w:type="gramStart"/>
      <w:r w:rsidR="00F87612">
        <w:rPr>
          <w:rFonts w:asciiTheme="majorBidi" w:hAnsiTheme="majorBidi" w:cstheme="majorBidi"/>
          <w:sz w:val="24"/>
          <w:szCs w:val="24"/>
          <w:lang w:val="en-ID"/>
        </w:rPr>
        <w:t>Al-Lahab yang menceritakan bahwa ke duanya adalah orang yang celaka dan tidak mau beriman.</w:t>
      </w:r>
      <w:proofErr w:type="gramEnd"/>
      <w:r w:rsidR="00F87612">
        <w:rPr>
          <w:rFonts w:asciiTheme="majorBidi" w:hAnsiTheme="majorBidi" w:cstheme="majorBidi"/>
          <w:sz w:val="24"/>
          <w:szCs w:val="24"/>
          <w:lang w:val="en-ID"/>
        </w:rPr>
        <w:t xml:space="preserve"> </w:t>
      </w:r>
      <w:proofErr w:type="gramStart"/>
      <w:r w:rsidR="00F87612">
        <w:rPr>
          <w:rFonts w:asciiTheme="majorBidi" w:hAnsiTheme="majorBidi" w:cstheme="majorBidi"/>
          <w:sz w:val="24"/>
          <w:szCs w:val="24"/>
          <w:lang w:val="en-ID"/>
        </w:rPr>
        <w:t>Kemudian fakta yang terjadi memang demikian, Abu Lahab dan sirti berserta salah seorang anaknya tidak beriman hingga ajal menjemput mereka.</w:t>
      </w:r>
      <w:proofErr w:type="gramEnd"/>
      <w:r w:rsidRPr="003539CC">
        <w:rPr>
          <w:rStyle w:val="FootnoteReference"/>
          <w:rFonts w:asciiTheme="majorBidi" w:hAnsiTheme="majorBidi" w:cstheme="majorBidi"/>
          <w:sz w:val="20"/>
          <w:szCs w:val="20"/>
          <w:lang w:val="en-ID"/>
        </w:rPr>
        <w:footnoteReference w:id="33"/>
      </w:r>
      <w:r>
        <w:rPr>
          <w:rFonts w:asciiTheme="majorBidi" w:hAnsiTheme="majorBidi" w:cstheme="majorBidi"/>
          <w:sz w:val="24"/>
          <w:szCs w:val="24"/>
          <w:lang w:val="en-ID"/>
        </w:rPr>
        <w:t xml:space="preserve"> Berikut pernyataan Ibn Katsir</w:t>
      </w:r>
      <w:r>
        <w:rPr>
          <w:rFonts w:asciiTheme="majorBidi" w:hAnsiTheme="majorBidi" w:cstheme="majorBidi"/>
          <w:sz w:val="24"/>
          <w:szCs w:val="24"/>
          <w:lang w:val="id-ID"/>
        </w:rPr>
        <w:t>:</w:t>
      </w:r>
    </w:p>
    <w:p w:rsidR="00BE2779" w:rsidRPr="003539CC" w:rsidRDefault="002C6C19" w:rsidP="003539CC">
      <w:pPr>
        <w:pStyle w:val="ListParagraph"/>
        <w:bidi/>
        <w:spacing w:line="240" w:lineRule="auto"/>
        <w:ind w:left="4"/>
        <w:jc w:val="both"/>
        <w:rPr>
          <w:rFonts w:asciiTheme="majorBidi" w:hAnsiTheme="majorBidi" w:cstheme="majorBidi"/>
          <w:sz w:val="28"/>
          <w:szCs w:val="28"/>
          <w:lang w:val="en-ID"/>
        </w:rPr>
      </w:pPr>
      <w:r w:rsidRPr="003539CC">
        <w:rPr>
          <w:rFonts w:ascii="Traditional Arabic" w:hAnsi="Traditional Arabic" w:cs="Traditional Arabic"/>
          <w:color w:val="000000"/>
          <w:sz w:val="28"/>
          <w:szCs w:val="28"/>
          <w:rtl/>
        </w:rPr>
        <w:t xml:space="preserve">قال العلماء: وفي هذه السورة معجزة ظاهرة ودليل واضح على النبوة، فإنه منذ نزل قوله تعالى: { سَيَصْلَى نَارًا ذَاتَ لَهَبٍ وَامْرَأَتُهُ </w:t>
      </w:r>
      <w:r w:rsidRPr="003539CC">
        <w:rPr>
          <w:rFonts w:ascii="Traditional Arabic" w:hAnsi="Traditional Arabic" w:cs="Traditional Arabic"/>
          <w:color w:val="000000"/>
          <w:sz w:val="28"/>
          <w:szCs w:val="28"/>
          <w:rtl/>
        </w:rPr>
        <w:lastRenderedPageBreak/>
        <w:t>حَمَّالَةَ الْحَطَبِ فِي جِيدِهَا حَبْلٌ مِنْ مَسَدٍ } فأخبر عنهما بالشقاء وعدم الإيمان، لم يقيض لهما أن يؤمنا، ولا واحد منهما لا ظاهرًا ولا باطنًا، لا مسرًا ولا معلنًا، فكان هذا من أقوى الأدلة الباهرة على النبوة الظاهرة</w:t>
      </w:r>
    </w:p>
    <w:p w:rsidR="003539CC" w:rsidRDefault="003539CC" w:rsidP="00544A71">
      <w:pPr>
        <w:pStyle w:val="ListParagraph"/>
        <w:spacing w:line="360" w:lineRule="auto"/>
        <w:ind w:left="0" w:firstLine="567"/>
        <w:jc w:val="both"/>
        <w:rPr>
          <w:rFonts w:asciiTheme="majorBidi" w:hAnsiTheme="majorBidi" w:cstheme="majorBidi"/>
          <w:sz w:val="24"/>
          <w:szCs w:val="24"/>
          <w:lang w:val="id-ID"/>
        </w:rPr>
      </w:pPr>
    </w:p>
    <w:p w:rsidR="00BE2779" w:rsidRDefault="00544A71" w:rsidP="00544A71">
      <w:pPr>
        <w:pStyle w:val="ListParagraph"/>
        <w:spacing w:line="360" w:lineRule="auto"/>
        <w:ind w:left="0" w:firstLine="567"/>
        <w:jc w:val="both"/>
        <w:rPr>
          <w:rFonts w:asciiTheme="majorBidi" w:hAnsiTheme="majorBidi" w:cstheme="majorBidi"/>
          <w:sz w:val="24"/>
          <w:szCs w:val="24"/>
          <w:lang w:val="en-ID"/>
        </w:rPr>
      </w:pPr>
      <w:proofErr w:type="gramStart"/>
      <w:r>
        <w:rPr>
          <w:rFonts w:asciiTheme="majorBidi" w:hAnsiTheme="majorBidi" w:cstheme="majorBidi"/>
          <w:sz w:val="24"/>
          <w:szCs w:val="24"/>
          <w:lang w:val="en-ID"/>
        </w:rPr>
        <w:t>Sosok Abu Lahab da</w:t>
      </w:r>
      <w:r w:rsidR="00AD363C">
        <w:rPr>
          <w:rFonts w:asciiTheme="majorBidi" w:hAnsiTheme="majorBidi" w:cstheme="majorBidi"/>
          <w:sz w:val="24"/>
          <w:szCs w:val="24"/>
          <w:lang w:val="id-ID"/>
        </w:rPr>
        <w:t>s</w:t>
      </w:r>
      <w:r>
        <w:rPr>
          <w:rFonts w:asciiTheme="majorBidi" w:hAnsiTheme="majorBidi" w:cstheme="majorBidi"/>
          <w:sz w:val="24"/>
          <w:szCs w:val="24"/>
          <w:lang w:val="en-ID"/>
        </w:rPr>
        <w:t>n istri begitu loyal.</w:t>
      </w:r>
      <w:proofErr w:type="gramEnd"/>
      <w:r>
        <w:rPr>
          <w:rFonts w:asciiTheme="majorBidi" w:hAnsiTheme="majorBidi" w:cstheme="majorBidi"/>
          <w:sz w:val="24"/>
          <w:szCs w:val="24"/>
          <w:lang w:val="en-ID"/>
        </w:rPr>
        <w:t xml:space="preserve"> Mereka saling mendukung satu </w:t>
      </w:r>
      <w:proofErr w:type="gramStart"/>
      <w:r>
        <w:rPr>
          <w:rFonts w:asciiTheme="majorBidi" w:hAnsiTheme="majorBidi" w:cstheme="majorBidi"/>
          <w:sz w:val="24"/>
          <w:szCs w:val="24"/>
          <w:lang w:val="en-ID"/>
        </w:rPr>
        <w:t>sama</w:t>
      </w:r>
      <w:proofErr w:type="gramEnd"/>
      <w:r>
        <w:rPr>
          <w:rFonts w:asciiTheme="majorBidi" w:hAnsiTheme="majorBidi" w:cstheme="majorBidi"/>
          <w:sz w:val="24"/>
          <w:szCs w:val="24"/>
          <w:lang w:val="en-ID"/>
        </w:rPr>
        <w:t xml:space="preserve"> lain. </w:t>
      </w:r>
      <w:proofErr w:type="gramStart"/>
      <w:r>
        <w:rPr>
          <w:rFonts w:asciiTheme="majorBidi" w:hAnsiTheme="majorBidi" w:cstheme="majorBidi"/>
          <w:sz w:val="24"/>
          <w:szCs w:val="24"/>
          <w:lang w:val="en-ID"/>
        </w:rPr>
        <w:t>Namun keloyalan yang dilakukan mereka bukan dalam hal kebaikan.</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Bahkan dalam hal tidak menerima ajaran Islam pun mereka sangat kompak.</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Sebagaimana dijelasakan pada bagian terdahulu bagaimana keduanya melakukan berbagai aksi untuk menghalangi dakwah nabi.</w:t>
      </w:r>
      <w:proofErr w:type="gramEnd"/>
      <w:r>
        <w:rPr>
          <w:rFonts w:asciiTheme="majorBidi" w:hAnsiTheme="majorBidi" w:cstheme="majorBidi"/>
          <w:sz w:val="24"/>
          <w:szCs w:val="24"/>
          <w:lang w:val="en-ID"/>
        </w:rPr>
        <w:t xml:space="preserve"> </w:t>
      </w:r>
      <w:proofErr w:type="gramStart"/>
      <w:r w:rsidR="006D5711">
        <w:rPr>
          <w:rFonts w:asciiTheme="majorBidi" w:hAnsiTheme="majorBidi" w:cstheme="majorBidi"/>
          <w:sz w:val="24"/>
          <w:szCs w:val="24"/>
          <w:lang w:val="en-ID"/>
        </w:rPr>
        <w:t>Ummu Jamil</w:t>
      </w:r>
      <w:r>
        <w:rPr>
          <w:rFonts w:asciiTheme="majorBidi" w:hAnsiTheme="majorBidi" w:cstheme="majorBidi"/>
          <w:sz w:val="24"/>
          <w:szCs w:val="24"/>
          <w:lang w:val="en-ID"/>
        </w:rPr>
        <w:t xml:space="preserve"> sebagai isteri digambarkan oleh QS.</w:t>
      </w:r>
      <w:proofErr w:type="gramEnd"/>
      <w:r>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Al-Lahab sebagai hammalah al-Hathab yang ditafsirkan oleh sebagaian ulama sebagai prilakunya yang selalu menaruh duri di jalan yang dilalui nabi sebagai salah satu bentuk usahanya menentang dakwah nabi.</w:t>
      </w:r>
      <w:proofErr w:type="gramEnd"/>
      <w:r>
        <w:rPr>
          <w:rFonts w:asciiTheme="majorBidi" w:hAnsiTheme="majorBidi" w:cstheme="majorBidi"/>
          <w:sz w:val="24"/>
          <w:szCs w:val="24"/>
          <w:lang w:val="en-ID"/>
        </w:rPr>
        <w:t xml:space="preserve"> </w:t>
      </w:r>
      <w:r w:rsidR="006D5711">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Ia</w:t>
      </w:r>
      <w:proofErr w:type="gramEnd"/>
      <w:r>
        <w:rPr>
          <w:rFonts w:asciiTheme="majorBidi" w:hAnsiTheme="majorBidi" w:cstheme="majorBidi"/>
          <w:sz w:val="24"/>
          <w:szCs w:val="24"/>
          <w:lang w:val="en-ID"/>
        </w:rPr>
        <w:t xml:space="preserve"> juga</w:t>
      </w:r>
      <w:r w:rsidR="006D5711">
        <w:rPr>
          <w:rFonts w:asciiTheme="majorBidi" w:hAnsiTheme="majorBidi" w:cstheme="majorBidi"/>
          <w:sz w:val="24"/>
          <w:szCs w:val="24"/>
          <w:lang w:val="en-ID"/>
        </w:rPr>
        <w:t xml:space="preserve"> memusuhi nabi dengan menebar fitnah dan hasutan agar menentang dakwan nabi</w:t>
      </w:r>
      <w:r>
        <w:rPr>
          <w:rFonts w:asciiTheme="majorBidi" w:hAnsiTheme="majorBidi" w:cstheme="majorBidi"/>
          <w:sz w:val="24"/>
          <w:szCs w:val="24"/>
          <w:lang w:val="en-ID"/>
        </w:rPr>
        <w:t xml:space="preserve"> sebagaimana suaminya (Abu Jahal) juga melakukannya</w:t>
      </w:r>
      <w:r w:rsidR="006D5711">
        <w:rPr>
          <w:rFonts w:asciiTheme="majorBidi" w:hAnsiTheme="majorBidi" w:cstheme="majorBidi"/>
          <w:sz w:val="24"/>
          <w:szCs w:val="24"/>
          <w:lang w:val="en-ID"/>
        </w:rPr>
        <w:t xml:space="preserve">. </w:t>
      </w:r>
      <w:proofErr w:type="gramStart"/>
      <w:r>
        <w:rPr>
          <w:rFonts w:asciiTheme="majorBidi" w:hAnsiTheme="majorBidi" w:cstheme="majorBidi"/>
          <w:sz w:val="24"/>
          <w:szCs w:val="24"/>
          <w:lang w:val="en-ID"/>
        </w:rPr>
        <w:t xml:space="preserve">Bahkan mereka membangun rumah </w:t>
      </w:r>
      <w:r>
        <w:rPr>
          <w:rFonts w:asciiTheme="majorBidi" w:hAnsiTheme="majorBidi" w:cstheme="majorBidi"/>
          <w:sz w:val="24"/>
          <w:szCs w:val="24"/>
          <w:lang w:val="en-ID"/>
        </w:rPr>
        <w:lastRenderedPageBreak/>
        <w:t>khusus yang digunakan untuk menghalangi dakwah nabi.</w:t>
      </w:r>
      <w:proofErr w:type="gramEnd"/>
      <w:r>
        <w:rPr>
          <w:rFonts w:asciiTheme="majorBidi" w:hAnsiTheme="majorBidi" w:cstheme="majorBidi"/>
          <w:sz w:val="24"/>
          <w:szCs w:val="24"/>
          <w:lang w:val="en-ID"/>
        </w:rPr>
        <w:t xml:space="preserve"> </w:t>
      </w:r>
      <w:proofErr w:type="gramStart"/>
      <w:r w:rsidR="00FD1F3B">
        <w:rPr>
          <w:rFonts w:asciiTheme="majorBidi" w:hAnsiTheme="majorBidi" w:cstheme="majorBidi"/>
          <w:sz w:val="24"/>
          <w:szCs w:val="24"/>
          <w:lang w:val="en-ID"/>
        </w:rPr>
        <w:t xml:space="preserve">Karena loyalitas ini, Ummu Jamil ikut-ikut terseret ke dalam celaka </w:t>
      </w:r>
      <w:r>
        <w:rPr>
          <w:rFonts w:asciiTheme="majorBidi" w:hAnsiTheme="majorBidi" w:cstheme="majorBidi"/>
          <w:sz w:val="24"/>
          <w:szCs w:val="24"/>
          <w:lang w:val="en-ID"/>
        </w:rPr>
        <w:t>besar sebagaimana suami</w:t>
      </w:r>
      <w:r w:rsidR="00FD1F3B">
        <w:rPr>
          <w:rFonts w:asciiTheme="majorBidi" w:hAnsiTheme="majorBidi" w:cstheme="majorBidi"/>
          <w:sz w:val="24"/>
          <w:szCs w:val="24"/>
          <w:lang w:val="en-ID"/>
        </w:rPr>
        <w:t>nya.</w:t>
      </w:r>
      <w:proofErr w:type="gramEnd"/>
      <w:r w:rsidR="00FD1F3B">
        <w:rPr>
          <w:rFonts w:asciiTheme="majorBidi" w:hAnsiTheme="majorBidi" w:cstheme="majorBidi"/>
          <w:sz w:val="24"/>
          <w:szCs w:val="24"/>
          <w:lang w:val="en-ID"/>
        </w:rPr>
        <w:t xml:space="preserve"> </w:t>
      </w:r>
      <w:proofErr w:type="gramStart"/>
      <w:r w:rsidR="00FD1F3B">
        <w:rPr>
          <w:rFonts w:asciiTheme="majorBidi" w:hAnsiTheme="majorBidi" w:cstheme="majorBidi"/>
          <w:sz w:val="24"/>
          <w:szCs w:val="24"/>
          <w:lang w:val="en-ID"/>
        </w:rPr>
        <w:t>Artinya loyalitas yang tidak pada tempatnya mengantarkan Ummu Jamil kepada lembah hina.</w:t>
      </w:r>
      <w:proofErr w:type="gramEnd"/>
      <w:r w:rsidR="00FD1F3B">
        <w:rPr>
          <w:rFonts w:asciiTheme="majorBidi" w:hAnsiTheme="majorBidi" w:cstheme="majorBidi"/>
          <w:sz w:val="24"/>
          <w:szCs w:val="24"/>
          <w:lang w:val="en-ID"/>
        </w:rPr>
        <w:t xml:space="preserve"> Bahkan dia digambarkan al-Qur’an sebagai sosok yang membantu d</w:t>
      </w:r>
      <w:r>
        <w:rPr>
          <w:rFonts w:asciiTheme="majorBidi" w:hAnsiTheme="majorBidi" w:cstheme="majorBidi"/>
          <w:sz w:val="24"/>
          <w:szCs w:val="24"/>
          <w:lang w:val="en-ID"/>
        </w:rPr>
        <w:t xml:space="preserve">alam mengazab suaminya sendiri (hammalah al-hathab) dan dia juga </w:t>
      </w:r>
      <w:proofErr w:type="gramStart"/>
      <w:r>
        <w:rPr>
          <w:rFonts w:asciiTheme="majorBidi" w:hAnsiTheme="majorBidi" w:cstheme="majorBidi"/>
          <w:sz w:val="24"/>
          <w:szCs w:val="24"/>
          <w:lang w:val="en-ID"/>
        </w:rPr>
        <w:t>akan</w:t>
      </w:r>
      <w:proofErr w:type="gramEnd"/>
      <w:r>
        <w:rPr>
          <w:rFonts w:asciiTheme="majorBidi" w:hAnsiTheme="majorBidi" w:cstheme="majorBidi"/>
          <w:sz w:val="24"/>
          <w:szCs w:val="24"/>
          <w:lang w:val="en-ID"/>
        </w:rPr>
        <w:t xml:space="preserve"> ikut disiksa bersama suaminya. </w:t>
      </w:r>
    </w:p>
    <w:p w:rsidR="00112FA9" w:rsidRPr="002C438E" w:rsidRDefault="00FD1F3B" w:rsidP="003539CC">
      <w:pPr>
        <w:pStyle w:val="ListParagraph"/>
        <w:spacing w:after="0" w:line="360" w:lineRule="auto"/>
        <w:ind w:left="0" w:firstLine="567"/>
        <w:jc w:val="both"/>
        <w:rPr>
          <w:rFonts w:asciiTheme="majorBidi" w:hAnsiTheme="majorBidi" w:cstheme="majorBidi"/>
          <w:sz w:val="24"/>
          <w:szCs w:val="24"/>
          <w:lang w:val="en-ID"/>
        </w:rPr>
      </w:pPr>
      <w:proofErr w:type="gramStart"/>
      <w:r>
        <w:rPr>
          <w:rFonts w:asciiTheme="majorBidi" w:hAnsiTheme="majorBidi" w:cstheme="majorBidi"/>
          <w:sz w:val="24"/>
          <w:szCs w:val="24"/>
          <w:lang w:val="en-ID"/>
        </w:rPr>
        <w:t>Pesan filosofis ini sangat relevan bagi pasangan suami isteri, bahwa loyalitas suami kepada isteri atau pun sebaliknya seharusnya untuk hal kebaikan.</w:t>
      </w:r>
      <w:proofErr w:type="gramEnd"/>
      <w:r>
        <w:rPr>
          <w:rFonts w:asciiTheme="majorBidi" w:hAnsiTheme="majorBidi" w:cstheme="majorBidi"/>
          <w:sz w:val="24"/>
          <w:szCs w:val="24"/>
          <w:lang w:val="en-ID"/>
        </w:rPr>
        <w:t xml:space="preserve"> Atau dengan kata </w:t>
      </w:r>
      <w:proofErr w:type="gramStart"/>
      <w:r>
        <w:rPr>
          <w:rFonts w:asciiTheme="majorBidi" w:hAnsiTheme="majorBidi" w:cstheme="majorBidi"/>
          <w:sz w:val="24"/>
          <w:szCs w:val="24"/>
          <w:lang w:val="en-ID"/>
        </w:rPr>
        <w:t>lain</w:t>
      </w:r>
      <w:proofErr w:type="gramEnd"/>
      <w:r>
        <w:rPr>
          <w:rFonts w:asciiTheme="majorBidi" w:hAnsiTheme="majorBidi" w:cstheme="majorBidi"/>
          <w:sz w:val="24"/>
          <w:szCs w:val="24"/>
          <w:lang w:val="en-ID"/>
        </w:rPr>
        <w:t xml:space="preserve">, kepatuhan isteri kepada suami hanya berlaku selama dalam koridor kebaikan, sebaliknya jika tidak dalam koridor kebaikan kepatuhan dan loyalitas tidak berlaku. </w:t>
      </w:r>
      <w:proofErr w:type="gramStart"/>
      <w:r>
        <w:rPr>
          <w:rFonts w:asciiTheme="majorBidi" w:hAnsiTheme="majorBidi" w:cstheme="majorBidi"/>
          <w:sz w:val="24"/>
          <w:szCs w:val="24"/>
          <w:lang w:val="en-ID"/>
        </w:rPr>
        <w:t>Hal ini sejalan dengan hadis nabi di mana kepatuhan dan ketaata</w:t>
      </w:r>
      <w:r w:rsidR="002C438E">
        <w:rPr>
          <w:rFonts w:asciiTheme="majorBidi" w:hAnsiTheme="majorBidi" w:cstheme="majorBidi"/>
          <w:sz w:val="24"/>
          <w:szCs w:val="24"/>
          <w:lang w:val="en-ID"/>
        </w:rPr>
        <w:t>n berlaku</w:t>
      </w:r>
      <w:r w:rsidR="00544A71">
        <w:rPr>
          <w:rFonts w:asciiTheme="majorBidi" w:hAnsiTheme="majorBidi" w:cstheme="majorBidi"/>
          <w:sz w:val="24"/>
          <w:szCs w:val="24"/>
          <w:lang w:val="en-ID"/>
        </w:rPr>
        <w:t xml:space="preserve"> untuk hal kebaikan.</w:t>
      </w:r>
      <w:proofErr w:type="gramEnd"/>
    </w:p>
    <w:p w:rsidR="002B1905" w:rsidRDefault="001A5EFF" w:rsidP="003539CC">
      <w:pPr>
        <w:spacing w:after="0" w:line="360" w:lineRule="auto"/>
        <w:jc w:val="both"/>
        <w:rPr>
          <w:rFonts w:asciiTheme="majorBidi" w:hAnsiTheme="majorBidi" w:cstheme="majorBidi"/>
          <w:b/>
          <w:bCs/>
          <w:sz w:val="24"/>
          <w:szCs w:val="24"/>
        </w:rPr>
      </w:pPr>
      <w:r w:rsidRPr="002B1905">
        <w:rPr>
          <w:rFonts w:asciiTheme="majorBidi" w:hAnsiTheme="majorBidi" w:cstheme="majorBidi"/>
          <w:b/>
          <w:bCs/>
          <w:sz w:val="24"/>
          <w:szCs w:val="24"/>
        </w:rPr>
        <w:t>KESIMPULAN</w:t>
      </w:r>
    </w:p>
    <w:p w:rsidR="003539CC" w:rsidRDefault="00A43743" w:rsidP="00DC23BE">
      <w:pPr>
        <w:spacing w:after="0" w:line="360" w:lineRule="auto"/>
        <w:ind w:firstLine="567"/>
        <w:jc w:val="both"/>
        <w:rPr>
          <w:rFonts w:asciiTheme="majorBidi" w:hAnsiTheme="majorBidi" w:cstheme="majorBidi"/>
          <w:sz w:val="24"/>
          <w:szCs w:val="24"/>
          <w:lang w:val="id-ID"/>
        </w:rPr>
      </w:pPr>
      <w:r>
        <w:rPr>
          <w:rFonts w:asciiTheme="majorBidi" w:hAnsiTheme="majorBidi" w:cstheme="majorBidi"/>
          <w:sz w:val="24"/>
          <w:szCs w:val="24"/>
        </w:rPr>
        <w:t xml:space="preserve">QS. </w:t>
      </w:r>
      <w:proofErr w:type="gramStart"/>
      <w:r>
        <w:rPr>
          <w:rFonts w:asciiTheme="majorBidi" w:hAnsiTheme="majorBidi" w:cstheme="majorBidi"/>
          <w:sz w:val="24"/>
          <w:szCs w:val="24"/>
        </w:rPr>
        <w:t>Al-Lahab secara sepintas tersusun dari 5 ayat.</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Suart ini </w:t>
      </w:r>
      <w:r>
        <w:rPr>
          <w:rFonts w:asciiTheme="majorBidi" w:hAnsiTheme="majorBidi" w:cstheme="majorBidi"/>
          <w:sz w:val="24"/>
          <w:szCs w:val="24"/>
        </w:rPr>
        <w:lastRenderedPageBreak/>
        <w:t>menerangkan kisah suami isteri Abu Jahal dan Ummu Jamil dengan nada negative.</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Pengabadian kisah ini oleh al-Qur’an tentu saja memiliki makna yang luar biasa bagi para pembaca.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Di dalam QS.</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Al-Lahab terdapat symbol-simbol seperti yada abi lahab, </w:t>
      </w:r>
      <w:r w:rsidRPr="002B6196">
        <w:rPr>
          <w:rFonts w:asciiTheme="majorBidi" w:hAnsiTheme="majorBidi" w:cstheme="majorBidi"/>
          <w:i/>
          <w:iCs/>
          <w:sz w:val="24"/>
          <w:szCs w:val="24"/>
        </w:rPr>
        <w:t>hammalah al-hattab dan masad</w:t>
      </w:r>
      <w:r>
        <w:rPr>
          <w:rFonts w:asciiTheme="majorBidi" w:hAnsiTheme="majorBidi" w:cstheme="majorBidi"/>
          <w:sz w:val="24"/>
          <w:szCs w:val="24"/>
        </w:rPr>
        <w:t>.</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Symbol-simbol tersebut mengandung makna mitos yang perlu diungkapkan yang merupakan siginifka</w:t>
      </w:r>
      <w:r w:rsidR="001F7F0C">
        <w:rPr>
          <w:rFonts w:asciiTheme="majorBidi" w:hAnsiTheme="majorBidi" w:cstheme="majorBidi"/>
          <w:sz w:val="24"/>
          <w:szCs w:val="24"/>
        </w:rPr>
        <w:t>nsi kisah Abu Lahab dan Isteri.</w:t>
      </w:r>
      <w:proofErr w:type="gramEnd"/>
      <w:r w:rsidR="001F7F0C">
        <w:rPr>
          <w:rFonts w:asciiTheme="majorBidi" w:hAnsiTheme="majorBidi" w:cstheme="majorBidi"/>
          <w:sz w:val="24"/>
          <w:szCs w:val="24"/>
        </w:rPr>
        <w:t xml:space="preserve"> </w:t>
      </w:r>
      <w:proofErr w:type="gramStart"/>
      <w:r w:rsidR="001F7F0C">
        <w:rPr>
          <w:rFonts w:asciiTheme="majorBidi" w:hAnsiTheme="majorBidi" w:cstheme="majorBidi"/>
          <w:sz w:val="24"/>
          <w:szCs w:val="24"/>
        </w:rPr>
        <w:t>Akhirnya tulisan ini berkesimpulan bahwa signifik</w:t>
      </w:r>
      <w:r w:rsidR="002B6196">
        <w:rPr>
          <w:rFonts w:asciiTheme="majorBidi" w:hAnsiTheme="majorBidi" w:cstheme="majorBidi"/>
          <w:sz w:val="24"/>
          <w:szCs w:val="24"/>
        </w:rPr>
        <w:t>ansi yang terkandung dalam QS.</w:t>
      </w:r>
      <w:proofErr w:type="gramEnd"/>
      <w:r w:rsidR="002B6196">
        <w:rPr>
          <w:rFonts w:asciiTheme="majorBidi" w:hAnsiTheme="majorBidi" w:cstheme="majorBidi"/>
          <w:sz w:val="24"/>
          <w:szCs w:val="24"/>
        </w:rPr>
        <w:t xml:space="preserve"> </w:t>
      </w:r>
      <w:r w:rsidR="002B6196">
        <w:rPr>
          <w:rFonts w:asciiTheme="majorBidi" w:hAnsiTheme="majorBidi" w:cstheme="majorBidi"/>
          <w:sz w:val="24"/>
          <w:szCs w:val="24"/>
          <w:lang w:val="id-ID"/>
        </w:rPr>
        <w:t>a</w:t>
      </w:r>
      <w:r w:rsidR="001F7F0C">
        <w:rPr>
          <w:rFonts w:asciiTheme="majorBidi" w:hAnsiTheme="majorBidi" w:cstheme="majorBidi"/>
          <w:sz w:val="24"/>
          <w:szCs w:val="24"/>
        </w:rPr>
        <w:t xml:space="preserve">l-Lahab adalah signifikansi moral, yakni loyalitas sumai isteri. </w:t>
      </w:r>
      <w:proofErr w:type="gramStart"/>
      <w:r w:rsidR="001F7F0C">
        <w:rPr>
          <w:rFonts w:asciiTheme="majorBidi" w:hAnsiTheme="majorBidi" w:cstheme="majorBidi"/>
          <w:sz w:val="24"/>
          <w:szCs w:val="24"/>
        </w:rPr>
        <w:t>Namuan loyalitas yang ditunjukkan dalam QS.</w:t>
      </w:r>
      <w:proofErr w:type="gramEnd"/>
      <w:r w:rsidR="001F7F0C">
        <w:rPr>
          <w:rFonts w:asciiTheme="majorBidi" w:hAnsiTheme="majorBidi" w:cstheme="majorBidi"/>
          <w:sz w:val="24"/>
          <w:szCs w:val="24"/>
        </w:rPr>
        <w:t xml:space="preserve"> </w:t>
      </w:r>
      <w:proofErr w:type="gramStart"/>
      <w:r w:rsidR="001F7F0C">
        <w:rPr>
          <w:rFonts w:asciiTheme="majorBidi" w:hAnsiTheme="majorBidi" w:cstheme="majorBidi"/>
          <w:sz w:val="24"/>
          <w:szCs w:val="24"/>
        </w:rPr>
        <w:t>Al-Lahab adalah loyalitas buruk dan tidak untuk ditiru melainkan diambil hikmahnya.</w:t>
      </w:r>
      <w:proofErr w:type="gramEnd"/>
      <w:r w:rsidR="001F7F0C">
        <w:rPr>
          <w:rFonts w:asciiTheme="majorBidi" w:hAnsiTheme="majorBidi" w:cstheme="majorBidi"/>
          <w:sz w:val="24"/>
          <w:szCs w:val="24"/>
        </w:rPr>
        <w:t xml:space="preserve"> </w:t>
      </w:r>
      <w:proofErr w:type="gramStart"/>
      <w:r w:rsidR="001F7F0C">
        <w:rPr>
          <w:rFonts w:asciiTheme="majorBidi" w:hAnsiTheme="majorBidi" w:cstheme="majorBidi"/>
          <w:sz w:val="24"/>
          <w:szCs w:val="24"/>
        </w:rPr>
        <w:t>Loyalitas suami isteri dalam QS al-Lahab adalah dalam hal keburukan dan kejahatan sehingga mengantarkan mereka kepada kerugian dan kebinasaan.</w:t>
      </w:r>
      <w:proofErr w:type="gramEnd"/>
      <w:r w:rsidR="001F7F0C">
        <w:rPr>
          <w:rFonts w:asciiTheme="majorBidi" w:hAnsiTheme="majorBidi" w:cstheme="majorBidi"/>
          <w:sz w:val="24"/>
          <w:szCs w:val="24"/>
        </w:rPr>
        <w:t xml:space="preserve"> </w:t>
      </w:r>
      <w:proofErr w:type="gramStart"/>
      <w:r w:rsidR="001F7F0C">
        <w:rPr>
          <w:rFonts w:asciiTheme="majorBidi" w:hAnsiTheme="majorBidi" w:cstheme="majorBidi"/>
          <w:sz w:val="24"/>
          <w:szCs w:val="24"/>
        </w:rPr>
        <w:t>Oleh karena itu, loyalitas dan kepatuhan istri terhadap suami atau sebaliknya tidak berlaku dalam hal keburukan atau kejahatan, melainkan sebaliknya.</w:t>
      </w:r>
      <w:proofErr w:type="gramEnd"/>
      <w:r w:rsidR="001F7F0C">
        <w:rPr>
          <w:rFonts w:asciiTheme="majorBidi" w:hAnsiTheme="majorBidi" w:cstheme="majorBidi"/>
          <w:sz w:val="24"/>
          <w:szCs w:val="24"/>
        </w:rPr>
        <w:t xml:space="preserve"> </w:t>
      </w:r>
    </w:p>
    <w:p w:rsidR="00DC23BE" w:rsidRPr="00DC23BE" w:rsidRDefault="00DC23BE" w:rsidP="000F6FE6">
      <w:pPr>
        <w:spacing w:after="0" w:line="360" w:lineRule="auto"/>
        <w:jc w:val="both"/>
        <w:rPr>
          <w:rFonts w:asciiTheme="majorBidi" w:hAnsiTheme="majorBidi" w:cstheme="majorBidi"/>
          <w:sz w:val="24"/>
          <w:szCs w:val="24"/>
          <w:lang w:val="id-ID"/>
        </w:rPr>
      </w:pPr>
    </w:p>
    <w:p w:rsidR="001A5EFF" w:rsidRDefault="001A5EFF" w:rsidP="00112FA9">
      <w:pPr>
        <w:spacing w:line="360" w:lineRule="auto"/>
        <w:jc w:val="both"/>
        <w:rPr>
          <w:rFonts w:asciiTheme="majorBidi" w:hAnsiTheme="majorBidi" w:cstheme="majorBidi"/>
          <w:b/>
          <w:bCs/>
          <w:sz w:val="24"/>
          <w:szCs w:val="24"/>
          <w:lang w:val="id-ID"/>
        </w:rPr>
      </w:pPr>
    </w:p>
    <w:p w:rsidR="00364355" w:rsidRDefault="001A5EFF" w:rsidP="00112FA9">
      <w:pPr>
        <w:spacing w:line="360" w:lineRule="auto"/>
        <w:jc w:val="both"/>
        <w:rPr>
          <w:rFonts w:asciiTheme="majorBidi" w:hAnsiTheme="majorBidi" w:cstheme="majorBidi"/>
          <w:b/>
          <w:bCs/>
          <w:sz w:val="24"/>
          <w:szCs w:val="24"/>
          <w:lang w:val="id-ID"/>
        </w:rPr>
      </w:pPr>
      <w:r>
        <w:rPr>
          <w:rFonts w:asciiTheme="majorBidi" w:hAnsiTheme="majorBidi" w:cstheme="majorBidi"/>
          <w:b/>
          <w:bCs/>
          <w:sz w:val="24"/>
          <w:szCs w:val="24"/>
        </w:rPr>
        <w:t>DAFTAR PUSTAKA</w:t>
      </w:r>
    </w:p>
    <w:p w:rsidR="000C3C23" w:rsidRPr="003C564B" w:rsidRDefault="000C3C23" w:rsidP="003C564B">
      <w:pPr>
        <w:pStyle w:val="FootnoteText"/>
        <w:spacing w:before="240" w:after="120" w:line="276" w:lineRule="auto"/>
        <w:jc w:val="both"/>
        <w:rPr>
          <w:rFonts w:asciiTheme="majorBidi" w:hAnsiTheme="majorBidi" w:cstheme="majorBidi"/>
          <w:sz w:val="24"/>
          <w:szCs w:val="24"/>
          <w:lang w:val="id-ID"/>
        </w:rPr>
      </w:pPr>
      <w:r w:rsidRPr="003C564B">
        <w:rPr>
          <w:rFonts w:asciiTheme="majorBidi" w:hAnsiTheme="majorBidi" w:cstheme="majorBidi"/>
          <w:sz w:val="24"/>
          <w:szCs w:val="24"/>
          <w:lang w:val="en-ID"/>
        </w:rPr>
        <w:t xml:space="preserve">Abu Bakar al-Jaza’I, </w:t>
      </w:r>
      <w:r w:rsidR="00BF04B1" w:rsidRPr="003C564B">
        <w:rPr>
          <w:rFonts w:asciiTheme="majorBidi" w:hAnsiTheme="majorBidi" w:cstheme="majorBidi"/>
          <w:i/>
          <w:iCs/>
          <w:sz w:val="24"/>
          <w:szCs w:val="24"/>
          <w:lang w:val="en-ID"/>
        </w:rPr>
        <w:t>Aysar al-Tafasi</w:t>
      </w:r>
      <w:r w:rsidRPr="003C564B">
        <w:rPr>
          <w:rFonts w:asciiTheme="majorBidi" w:hAnsiTheme="majorBidi" w:cstheme="majorBidi"/>
          <w:i/>
          <w:iCs/>
          <w:sz w:val="24"/>
          <w:szCs w:val="24"/>
          <w:lang w:val="en-ID"/>
        </w:rPr>
        <w:t xml:space="preserve">r </w:t>
      </w:r>
      <w:r w:rsidRPr="003C564B">
        <w:rPr>
          <w:rFonts w:asciiTheme="majorBidi" w:hAnsiTheme="majorBidi" w:cstheme="majorBidi"/>
          <w:sz w:val="24"/>
          <w:szCs w:val="24"/>
          <w:lang w:val="en-ID"/>
        </w:rPr>
        <w:t>dalam CD Room Maktabah Syamilah</w:t>
      </w:r>
    </w:p>
    <w:p w:rsidR="003539CC" w:rsidRPr="003C564B" w:rsidRDefault="00BF04B1" w:rsidP="003C564B">
      <w:pPr>
        <w:pStyle w:val="FootnoteText"/>
        <w:spacing w:before="240" w:after="120" w:line="276" w:lineRule="auto"/>
        <w:ind w:left="720" w:hanging="720"/>
        <w:jc w:val="both"/>
        <w:rPr>
          <w:rFonts w:asciiTheme="majorBidi" w:hAnsiTheme="majorBidi" w:cstheme="majorBidi"/>
          <w:sz w:val="24"/>
          <w:szCs w:val="24"/>
          <w:lang w:val="id-ID"/>
        </w:rPr>
      </w:pPr>
      <w:r w:rsidRPr="003C564B">
        <w:rPr>
          <w:rFonts w:asciiTheme="majorBidi" w:hAnsiTheme="majorBidi" w:cstheme="majorBidi"/>
          <w:sz w:val="24"/>
          <w:szCs w:val="24"/>
          <w:lang w:val="en-ID"/>
        </w:rPr>
        <w:t>‘Ali bin Naif al-Syuhu</w:t>
      </w:r>
      <w:r w:rsidR="000C3C23" w:rsidRPr="003C564B">
        <w:rPr>
          <w:rFonts w:asciiTheme="majorBidi" w:hAnsiTheme="majorBidi" w:cstheme="majorBidi"/>
          <w:sz w:val="24"/>
          <w:szCs w:val="24"/>
          <w:lang w:val="en-ID"/>
        </w:rPr>
        <w:t xml:space="preserve">d, </w:t>
      </w:r>
      <w:r w:rsidR="000C3C23" w:rsidRPr="003C564B">
        <w:rPr>
          <w:rFonts w:asciiTheme="majorBidi" w:hAnsiTheme="majorBidi" w:cstheme="majorBidi"/>
          <w:i/>
          <w:iCs/>
          <w:sz w:val="24"/>
          <w:szCs w:val="24"/>
          <w:lang w:val="en-ID"/>
        </w:rPr>
        <w:t>Mau</w:t>
      </w:r>
      <w:r w:rsidRPr="003C564B">
        <w:rPr>
          <w:rFonts w:asciiTheme="majorBidi" w:hAnsiTheme="majorBidi" w:cstheme="majorBidi"/>
          <w:i/>
          <w:iCs/>
          <w:sz w:val="24"/>
          <w:szCs w:val="24"/>
          <w:lang w:val="en-ID"/>
        </w:rPr>
        <w:t>su’ah al-</w:t>
      </w:r>
      <w:proofErr w:type="gramStart"/>
      <w:r w:rsidRPr="003C564B">
        <w:rPr>
          <w:rFonts w:asciiTheme="majorBidi" w:hAnsiTheme="majorBidi" w:cstheme="majorBidi"/>
          <w:i/>
          <w:iCs/>
          <w:sz w:val="24"/>
          <w:szCs w:val="24"/>
          <w:lang w:val="en-ID"/>
        </w:rPr>
        <w:t>Difa’‘an</w:t>
      </w:r>
      <w:proofErr w:type="gramEnd"/>
      <w:r w:rsidRPr="003C564B">
        <w:rPr>
          <w:rFonts w:asciiTheme="majorBidi" w:hAnsiTheme="majorBidi" w:cstheme="majorBidi"/>
          <w:i/>
          <w:iCs/>
          <w:sz w:val="24"/>
          <w:szCs w:val="24"/>
          <w:lang w:val="en-ID"/>
        </w:rPr>
        <w:t xml:space="preserve"> Rasulilla</w:t>
      </w:r>
      <w:r w:rsidR="000C3C23" w:rsidRPr="003C564B">
        <w:rPr>
          <w:rFonts w:asciiTheme="majorBidi" w:hAnsiTheme="majorBidi" w:cstheme="majorBidi"/>
          <w:i/>
          <w:iCs/>
          <w:sz w:val="24"/>
          <w:szCs w:val="24"/>
          <w:lang w:val="en-ID"/>
        </w:rPr>
        <w:t xml:space="preserve">h SAW. </w:t>
      </w:r>
      <w:proofErr w:type="gramStart"/>
      <w:r w:rsidR="000C3C23" w:rsidRPr="003C564B">
        <w:rPr>
          <w:rFonts w:asciiTheme="majorBidi" w:hAnsiTheme="majorBidi" w:cstheme="majorBidi"/>
          <w:sz w:val="24"/>
          <w:szCs w:val="24"/>
          <w:lang w:val="en-ID"/>
        </w:rPr>
        <w:t>dalam</w:t>
      </w:r>
      <w:proofErr w:type="gramEnd"/>
      <w:r w:rsidR="000C3C23" w:rsidRPr="003C564B">
        <w:rPr>
          <w:rFonts w:asciiTheme="majorBidi" w:hAnsiTheme="majorBidi" w:cstheme="majorBidi"/>
          <w:sz w:val="24"/>
          <w:szCs w:val="24"/>
          <w:lang w:val="en-ID"/>
        </w:rPr>
        <w:t xml:space="preserve"> CD</w:t>
      </w:r>
      <w:r w:rsidR="000C3C23" w:rsidRPr="003C564B">
        <w:rPr>
          <w:rFonts w:asciiTheme="majorBidi" w:hAnsiTheme="majorBidi" w:cstheme="majorBidi"/>
          <w:sz w:val="24"/>
          <w:szCs w:val="24"/>
          <w:rtl/>
          <w:lang w:val="en-ID"/>
        </w:rPr>
        <w:t xml:space="preserve"> </w:t>
      </w:r>
      <w:r w:rsidR="000C3C23" w:rsidRPr="003C564B">
        <w:rPr>
          <w:rFonts w:asciiTheme="majorBidi" w:hAnsiTheme="majorBidi" w:cstheme="majorBidi"/>
          <w:sz w:val="24"/>
          <w:szCs w:val="24"/>
          <w:lang w:val="en-ID"/>
        </w:rPr>
        <w:t xml:space="preserve"> </w:t>
      </w:r>
    </w:p>
    <w:p w:rsidR="003C564B" w:rsidRPr="003C564B" w:rsidRDefault="003C564B" w:rsidP="003C564B">
      <w:pPr>
        <w:pStyle w:val="Bibliography"/>
        <w:spacing w:before="240" w:after="120"/>
        <w:jc w:val="both"/>
        <w:rPr>
          <w:rFonts w:asciiTheme="majorBidi" w:hAnsiTheme="majorBidi" w:cstheme="majorBidi"/>
          <w:sz w:val="24"/>
          <w:szCs w:val="24"/>
        </w:rPr>
      </w:pPr>
      <w:r w:rsidRPr="003C564B">
        <w:rPr>
          <w:rFonts w:asciiTheme="majorBidi" w:hAnsiTheme="majorBidi" w:cstheme="majorBidi"/>
          <w:sz w:val="24"/>
          <w:szCs w:val="24"/>
          <w:lang w:val="id-ID"/>
        </w:rPr>
        <w:fldChar w:fldCharType="begin"/>
      </w:r>
      <w:r w:rsidRPr="003C564B">
        <w:rPr>
          <w:rFonts w:asciiTheme="majorBidi" w:hAnsiTheme="majorBidi" w:cstheme="majorBidi"/>
          <w:sz w:val="24"/>
          <w:szCs w:val="24"/>
          <w:lang w:val="id-ID"/>
        </w:rPr>
        <w:instrText xml:space="preserve"> ADDIN ZOTERO_BIBL {"uncited":[],"omitted":[],"custom":[]} CSL_BIBLIOGRAPHY </w:instrText>
      </w:r>
      <w:r w:rsidRPr="003C564B">
        <w:rPr>
          <w:rFonts w:asciiTheme="majorBidi" w:hAnsiTheme="majorBidi" w:cstheme="majorBidi"/>
          <w:sz w:val="24"/>
          <w:szCs w:val="24"/>
          <w:lang w:val="id-ID"/>
        </w:rPr>
        <w:fldChar w:fldCharType="separate"/>
      </w:r>
      <w:r w:rsidRPr="003C564B">
        <w:rPr>
          <w:rFonts w:asciiTheme="majorBidi" w:hAnsiTheme="majorBidi" w:cstheme="majorBidi"/>
          <w:sz w:val="24"/>
          <w:szCs w:val="24"/>
        </w:rPr>
        <w:t xml:space="preserve">Al-Naghawi. </w:t>
      </w:r>
      <w:r w:rsidRPr="003C564B">
        <w:rPr>
          <w:rFonts w:asciiTheme="majorBidi" w:hAnsiTheme="majorBidi" w:cstheme="majorBidi"/>
          <w:i/>
          <w:iCs/>
          <w:sz w:val="24"/>
          <w:szCs w:val="24"/>
        </w:rPr>
        <w:t>Ma’alim al-Tanzil</w:t>
      </w:r>
      <w:r w:rsidRPr="003C564B">
        <w:rPr>
          <w:rFonts w:asciiTheme="majorBidi" w:hAnsiTheme="majorBidi" w:cstheme="majorBidi"/>
          <w:sz w:val="24"/>
          <w:szCs w:val="24"/>
        </w:rPr>
        <w:t>. Dar. Thayyibah li al-Nasyr wa al-Tauzi’, 1997.</w:t>
      </w:r>
    </w:p>
    <w:p w:rsidR="003C564B" w:rsidRPr="003C564B" w:rsidRDefault="003C564B" w:rsidP="003C564B">
      <w:pPr>
        <w:pStyle w:val="Bibliography"/>
        <w:spacing w:before="240" w:after="120"/>
        <w:jc w:val="both"/>
        <w:rPr>
          <w:rFonts w:asciiTheme="majorBidi" w:hAnsiTheme="majorBidi" w:cstheme="majorBidi"/>
          <w:sz w:val="24"/>
          <w:szCs w:val="24"/>
        </w:rPr>
      </w:pPr>
      <w:r w:rsidRPr="003C564B">
        <w:rPr>
          <w:rFonts w:asciiTheme="majorBidi" w:hAnsiTheme="majorBidi" w:cstheme="majorBidi"/>
          <w:sz w:val="24"/>
          <w:szCs w:val="24"/>
        </w:rPr>
        <w:t xml:space="preserve">Al-Qurtubi. </w:t>
      </w:r>
      <w:r w:rsidRPr="003C564B">
        <w:rPr>
          <w:rFonts w:asciiTheme="majorBidi" w:hAnsiTheme="majorBidi" w:cstheme="majorBidi"/>
          <w:i/>
          <w:iCs/>
          <w:sz w:val="24"/>
          <w:szCs w:val="24"/>
        </w:rPr>
        <w:t>al-Jami’ li Ahkam al-Qur’an</w:t>
      </w:r>
      <w:r w:rsidRPr="003C564B">
        <w:rPr>
          <w:rFonts w:asciiTheme="majorBidi" w:hAnsiTheme="majorBidi" w:cstheme="majorBidi"/>
          <w:sz w:val="24"/>
          <w:szCs w:val="24"/>
        </w:rPr>
        <w:t>. Kairo: Dar al-Kutub al-Mishriyyah, 1964.</w:t>
      </w:r>
    </w:p>
    <w:p w:rsidR="003C564B" w:rsidRPr="003C564B" w:rsidRDefault="003C564B" w:rsidP="003C564B">
      <w:pPr>
        <w:pStyle w:val="Bibliography"/>
        <w:spacing w:before="240" w:after="120"/>
        <w:jc w:val="both"/>
        <w:rPr>
          <w:rFonts w:asciiTheme="majorBidi" w:hAnsiTheme="majorBidi" w:cstheme="majorBidi"/>
          <w:sz w:val="24"/>
          <w:szCs w:val="24"/>
        </w:rPr>
      </w:pPr>
      <w:r w:rsidRPr="003C564B">
        <w:rPr>
          <w:rFonts w:asciiTheme="majorBidi" w:hAnsiTheme="majorBidi" w:cstheme="majorBidi"/>
          <w:sz w:val="24"/>
          <w:szCs w:val="24"/>
        </w:rPr>
        <w:t xml:space="preserve">‘Asyur, Ibn. </w:t>
      </w:r>
      <w:r w:rsidRPr="003C564B">
        <w:rPr>
          <w:rFonts w:asciiTheme="majorBidi" w:hAnsiTheme="majorBidi" w:cstheme="majorBidi"/>
          <w:i/>
          <w:iCs/>
          <w:sz w:val="24"/>
          <w:szCs w:val="24"/>
        </w:rPr>
        <w:t>al-Tahrir wa al-Tanwir</w:t>
      </w:r>
      <w:r w:rsidRPr="003C564B">
        <w:rPr>
          <w:rFonts w:asciiTheme="majorBidi" w:hAnsiTheme="majorBidi" w:cstheme="majorBidi"/>
          <w:sz w:val="24"/>
          <w:szCs w:val="24"/>
        </w:rPr>
        <w:t>. Tunis: al-Dar al-Tunisiyah li al-Nasyr, 1994.</w:t>
      </w:r>
    </w:p>
    <w:p w:rsidR="003C564B" w:rsidRPr="003C564B" w:rsidRDefault="003C564B" w:rsidP="003C564B">
      <w:pPr>
        <w:pStyle w:val="Bibliography"/>
        <w:spacing w:before="240" w:after="120"/>
        <w:jc w:val="both"/>
        <w:rPr>
          <w:rFonts w:asciiTheme="majorBidi" w:hAnsiTheme="majorBidi" w:cstheme="majorBidi"/>
          <w:sz w:val="24"/>
          <w:szCs w:val="24"/>
        </w:rPr>
      </w:pPr>
      <w:r w:rsidRPr="003C564B">
        <w:rPr>
          <w:rFonts w:asciiTheme="majorBidi" w:hAnsiTheme="majorBidi" w:cstheme="majorBidi"/>
          <w:sz w:val="24"/>
          <w:szCs w:val="24"/>
        </w:rPr>
        <w:t xml:space="preserve">Barthes, Roland. </w:t>
      </w:r>
      <w:r w:rsidRPr="003C564B">
        <w:rPr>
          <w:rFonts w:asciiTheme="majorBidi" w:hAnsiTheme="majorBidi" w:cstheme="majorBidi"/>
          <w:i/>
          <w:iCs/>
          <w:sz w:val="24"/>
          <w:szCs w:val="24"/>
        </w:rPr>
        <w:t>Imajimusikteks: analisis semiologi atas fotografi, iklan, film, musik, alkitab, penulisan dan pembacaan serta kritik sastra penerjemah: Agustinus Hartono</w:t>
      </w:r>
      <w:r w:rsidRPr="003C564B">
        <w:rPr>
          <w:rFonts w:asciiTheme="majorBidi" w:hAnsiTheme="majorBidi" w:cstheme="majorBidi"/>
          <w:sz w:val="24"/>
          <w:szCs w:val="24"/>
        </w:rPr>
        <w:t>. Yogyakarta: Jalasutra, 2010.</w:t>
      </w:r>
    </w:p>
    <w:p w:rsidR="003C564B" w:rsidRPr="003C564B" w:rsidRDefault="003C564B" w:rsidP="003C564B">
      <w:pPr>
        <w:pStyle w:val="Bibliography"/>
        <w:spacing w:before="240" w:after="120"/>
        <w:jc w:val="both"/>
        <w:rPr>
          <w:rFonts w:asciiTheme="majorBidi" w:hAnsiTheme="majorBidi" w:cstheme="majorBidi"/>
          <w:sz w:val="24"/>
          <w:szCs w:val="24"/>
        </w:rPr>
      </w:pPr>
      <w:r w:rsidRPr="003C564B">
        <w:rPr>
          <w:rFonts w:asciiTheme="majorBidi" w:hAnsiTheme="majorBidi" w:cstheme="majorBidi"/>
          <w:sz w:val="24"/>
          <w:szCs w:val="24"/>
        </w:rPr>
        <w:t xml:space="preserve">———. </w:t>
      </w:r>
      <w:r w:rsidRPr="003C564B">
        <w:rPr>
          <w:rFonts w:asciiTheme="majorBidi" w:hAnsiTheme="majorBidi" w:cstheme="majorBidi"/>
          <w:i/>
          <w:iCs/>
          <w:sz w:val="24"/>
          <w:szCs w:val="24"/>
        </w:rPr>
        <w:t>The Semiotic Challenge</w:t>
      </w:r>
      <w:r w:rsidRPr="003C564B">
        <w:rPr>
          <w:rFonts w:asciiTheme="majorBidi" w:hAnsiTheme="majorBidi" w:cstheme="majorBidi"/>
          <w:sz w:val="24"/>
          <w:szCs w:val="24"/>
        </w:rPr>
        <w:t>. University of California Press, 2007.</w:t>
      </w:r>
    </w:p>
    <w:p w:rsidR="003C564B" w:rsidRPr="003C564B" w:rsidRDefault="003C564B" w:rsidP="003C564B">
      <w:pPr>
        <w:pStyle w:val="Bibliography"/>
        <w:spacing w:before="240" w:after="120"/>
        <w:jc w:val="both"/>
        <w:rPr>
          <w:rFonts w:asciiTheme="majorBidi" w:hAnsiTheme="majorBidi" w:cstheme="majorBidi"/>
          <w:sz w:val="24"/>
          <w:szCs w:val="24"/>
        </w:rPr>
      </w:pPr>
      <w:r w:rsidRPr="003C564B">
        <w:rPr>
          <w:rFonts w:asciiTheme="majorBidi" w:hAnsiTheme="majorBidi" w:cstheme="majorBidi"/>
          <w:sz w:val="24"/>
          <w:szCs w:val="24"/>
        </w:rPr>
        <w:t xml:space="preserve">Darwais, Muhyiddin bin Ahmad Musthafa. </w:t>
      </w:r>
      <w:r w:rsidRPr="003C564B">
        <w:rPr>
          <w:rFonts w:asciiTheme="majorBidi" w:hAnsiTheme="majorBidi" w:cstheme="majorBidi"/>
          <w:i/>
          <w:iCs/>
          <w:sz w:val="24"/>
          <w:szCs w:val="24"/>
        </w:rPr>
        <w:t>, I’rab al-Qur’an wa Bayanuh</w:t>
      </w:r>
      <w:r w:rsidRPr="003C564B">
        <w:rPr>
          <w:rFonts w:asciiTheme="majorBidi" w:hAnsiTheme="majorBidi" w:cstheme="majorBidi"/>
          <w:sz w:val="24"/>
          <w:szCs w:val="24"/>
        </w:rPr>
        <w:t>. Beirut: Dar al-Yamamah, 1994.</w:t>
      </w:r>
    </w:p>
    <w:p w:rsidR="003C564B" w:rsidRPr="003C564B" w:rsidRDefault="003C564B" w:rsidP="003C564B">
      <w:pPr>
        <w:pStyle w:val="Bibliography"/>
        <w:spacing w:before="240" w:after="120"/>
        <w:jc w:val="both"/>
        <w:rPr>
          <w:rFonts w:asciiTheme="majorBidi" w:hAnsiTheme="majorBidi" w:cstheme="majorBidi"/>
          <w:sz w:val="24"/>
          <w:szCs w:val="24"/>
        </w:rPr>
      </w:pPr>
      <w:r w:rsidRPr="003C564B">
        <w:rPr>
          <w:rFonts w:asciiTheme="majorBidi" w:hAnsiTheme="majorBidi" w:cstheme="majorBidi"/>
          <w:sz w:val="24"/>
          <w:szCs w:val="24"/>
        </w:rPr>
        <w:lastRenderedPageBreak/>
        <w:t xml:space="preserve">Fath, Al-Hafidh Abi al-. </w:t>
      </w:r>
      <w:r w:rsidRPr="003C564B">
        <w:rPr>
          <w:rFonts w:asciiTheme="majorBidi" w:hAnsiTheme="majorBidi" w:cstheme="majorBidi"/>
          <w:i/>
          <w:iCs/>
          <w:sz w:val="24"/>
          <w:szCs w:val="24"/>
        </w:rPr>
        <w:t>Asma’ Man Yu’rafu bi Kuniyatihi min Ashab Rasulillah SAW</w:t>
      </w:r>
      <w:r w:rsidRPr="003C564B">
        <w:rPr>
          <w:rFonts w:asciiTheme="majorBidi" w:hAnsiTheme="majorBidi" w:cstheme="majorBidi"/>
          <w:sz w:val="24"/>
          <w:szCs w:val="24"/>
        </w:rPr>
        <w:t>. mesir: Universitas ‘Ain Syams, t.t.</w:t>
      </w:r>
    </w:p>
    <w:p w:rsidR="003C564B" w:rsidRPr="003C564B" w:rsidRDefault="003C564B" w:rsidP="003C564B">
      <w:pPr>
        <w:pStyle w:val="Bibliography"/>
        <w:spacing w:before="240" w:after="120"/>
        <w:jc w:val="both"/>
        <w:rPr>
          <w:rFonts w:asciiTheme="majorBidi" w:hAnsiTheme="majorBidi" w:cstheme="majorBidi"/>
          <w:sz w:val="24"/>
          <w:szCs w:val="24"/>
        </w:rPr>
      </w:pPr>
      <w:r w:rsidRPr="003C564B">
        <w:rPr>
          <w:rFonts w:asciiTheme="majorBidi" w:hAnsiTheme="majorBidi" w:cstheme="majorBidi"/>
          <w:sz w:val="24"/>
          <w:szCs w:val="24"/>
        </w:rPr>
        <w:t xml:space="preserve">i, Abu Bakar al-Jaza’. </w:t>
      </w:r>
      <w:r w:rsidRPr="003C564B">
        <w:rPr>
          <w:rFonts w:asciiTheme="majorBidi" w:hAnsiTheme="majorBidi" w:cstheme="majorBidi"/>
          <w:i/>
          <w:iCs/>
          <w:sz w:val="24"/>
          <w:szCs w:val="24"/>
        </w:rPr>
        <w:t>Aysar al-Tafasir</w:t>
      </w:r>
      <w:r w:rsidRPr="003C564B">
        <w:rPr>
          <w:rFonts w:asciiTheme="majorBidi" w:hAnsiTheme="majorBidi" w:cstheme="majorBidi"/>
          <w:sz w:val="24"/>
          <w:szCs w:val="24"/>
        </w:rPr>
        <w:t>, t.t.</w:t>
      </w:r>
    </w:p>
    <w:p w:rsidR="003C564B" w:rsidRPr="003C564B" w:rsidRDefault="003C564B" w:rsidP="003C564B">
      <w:pPr>
        <w:pStyle w:val="Bibliography"/>
        <w:spacing w:before="240" w:after="120"/>
        <w:jc w:val="both"/>
        <w:rPr>
          <w:rFonts w:asciiTheme="majorBidi" w:hAnsiTheme="majorBidi" w:cstheme="majorBidi"/>
          <w:sz w:val="24"/>
          <w:szCs w:val="24"/>
        </w:rPr>
      </w:pPr>
      <w:r w:rsidRPr="003C564B">
        <w:rPr>
          <w:rFonts w:asciiTheme="majorBidi" w:hAnsiTheme="majorBidi" w:cstheme="majorBidi"/>
          <w:sz w:val="24"/>
          <w:szCs w:val="24"/>
        </w:rPr>
        <w:t xml:space="preserve">Katsir, Ibn. </w:t>
      </w:r>
      <w:r w:rsidRPr="003C564B">
        <w:rPr>
          <w:rFonts w:asciiTheme="majorBidi" w:hAnsiTheme="majorBidi" w:cstheme="majorBidi"/>
          <w:i/>
          <w:iCs/>
          <w:sz w:val="24"/>
          <w:szCs w:val="24"/>
        </w:rPr>
        <w:t>, Tafsir al-Qur’an al-‘Azim</w:t>
      </w:r>
      <w:r w:rsidRPr="003C564B">
        <w:rPr>
          <w:rFonts w:asciiTheme="majorBidi" w:hAnsiTheme="majorBidi" w:cstheme="majorBidi"/>
          <w:sz w:val="24"/>
          <w:szCs w:val="24"/>
        </w:rPr>
        <w:t>. Beirut: Dar Thayyibah li al-Nasyr wa al-Tauzi’, 1999.</w:t>
      </w:r>
    </w:p>
    <w:p w:rsidR="003C564B" w:rsidRPr="003C564B" w:rsidRDefault="003C564B" w:rsidP="003C564B">
      <w:pPr>
        <w:pStyle w:val="Bibliography"/>
        <w:spacing w:before="240" w:after="120"/>
        <w:jc w:val="both"/>
        <w:rPr>
          <w:rFonts w:asciiTheme="majorBidi" w:hAnsiTheme="majorBidi" w:cstheme="majorBidi"/>
          <w:sz w:val="24"/>
          <w:szCs w:val="24"/>
        </w:rPr>
      </w:pPr>
      <w:r w:rsidRPr="003C564B">
        <w:rPr>
          <w:rFonts w:asciiTheme="majorBidi" w:hAnsiTheme="majorBidi" w:cstheme="majorBidi"/>
          <w:sz w:val="24"/>
          <w:szCs w:val="24"/>
        </w:rPr>
        <w:t xml:space="preserve">Khalafullah, M. Ahmad. </w:t>
      </w:r>
      <w:r w:rsidRPr="003C564B">
        <w:rPr>
          <w:rFonts w:asciiTheme="majorBidi" w:hAnsiTheme="majorBidi" w:cstheme="majorBidi"/>
          <w:i/>
          <w:iCs/>
          <w:sz w:val="24"/>
          <w:szCs w:val="24"/>
        </w:rPr>
        <w:t>al-Fann al-Qashasy fi al-Qur’an al-Karim</w:t>
      </w:r>
      <w:r w:rsidRPr="003C564B">
        <w:rPr>
          <w:rFonts w:asciiTheme="majorBidi" w:hAnsiTheme="majorBidi" w:cstheme="majorBidi"/>
          <w:sz w:val="24"/>
          <w:szCs w:val="24"/>
        </w:rPr>
        <w:t>. Beirut: Muassasah al-Intisyar al-‘Araby, 1999.</w:t>
      </w:r>
    </w:p>
    <w:p w:rsidR="003C564B" w:rsidRPr="003C564B" w:rsidRDefault="003C564B" w:rsidP="003C564B">
      <w:pPr>
        <w:pStyle w:val="Bibliography"/>
        <w:spacing w:before="240" w:after="120"/>
        <w:jc w:val="both"/>
        <w:rPr>
          <w:rFonts w:asciiTheme="majorBidi" w:hAnsiTheme="majorBidi" w:cstheme="majorBidi"/>
          <w:sz w:val="24"/>
          <w:szCs w:val="24"/>
        </w:rPr>
      </w:pPr>
      <w:r w:rsidRPr="003C564B">
        <w:rPr>
          <w:rFonts w:asciiTheme="majorBidi" w:hAnsiTheme="majorBidi" w:cstheme="majorBidi"/>
          <w:sz w:val="24"/>
          <w:szCs w:val="24"/>
        </w:rPr>
        <w:t xml:space="preserve">Nurgiyanto, Burhan. </w:t>
      </w:r>
      <w:r w:rsidRPr="003C564B">
        <w:rPr>
          <w:rFonts w:asciiTheme="majorBidi" w:hAnsiTheme="majorBidi" w:cstheme="majorBidi"/>
          <w:i/>
          <w:iCs/>
          <w:sz w:val="24"/>
          <w:szCs w:val="24"/>
        </w:rPr>
        <w:t>Teori Pengkajian Fiksi</w:t>
      </w:r>
      <w:r w:rsidRPr="003C564B">
        <w:rPr>
          <w:rFonts w:asciiTheme="majorBidi" w:hAnsiTheme="majorBidi" w:cstheme="majorBidi"/>
          <w:sz w:val="24"/>
          <w:szCs w:val="24"/>
        </w:rPr>
        <w:t>. Yogyakarta: Gajah Mada University Press, 2009.</w:t>
      </w:r>
    </w:p>
    <w:p w:rsidR="003C564B" w:rsidRPr="003C564B" w:rsidRDefault="003C564B" w:rsidP="003C564B">
      <w:pPr>
        <w:pStyle w:val="Bibliography"/>
        <w:spacing w:before="240" w:after="120"/>
        <w:jc w:val="both"/>
        <w:rPr>
          <w:rFonts w:asciiTheme="majorBidi" w:hAnsiTheme="majorBidi" w:cstheme="majorBidi"/>
          <w:sz w:val="24"/>
          <w:szCs w:val="24"/>
        </w:rPr>
      </w:pPr>
      <w:r w:rsidRPr="003C564B">
        <w:rPr>
          <w:rFonts w:asciiTheme="majorBidi" w:hAnsiTheme="majorBidi" w:cstheme="majorBidi"/>
          <w:sz w:val="24"/>
          <w:szCs w:val="24"/>
        </w:rPr>
        <w:t xml:space="preserve">Qarni, ‘Aid bin Abdullah al-. </w:t>
      </w:r>
      <w:r w:rsidRPr="003C564B">
        <w:rPr>
          <w:rFonts w:asciiTheme="majorBidi" w:hAnsiTheme="majorBidi" w:cstheme="majorBidi"/>
          <w:i/>
          <w:iCs/>
          <w:sz w:val="24"/>
          <w:szCs w:val="24"/>
        </w:rPr>
        <w:t>Durus li al-Syaikh ‘Aid bin Abdillah al-Qarni</w:t>
      </w:r>
      <w:r w:rsidRPr="003C564B">
        <w:rPr>
          <w:rFonts w:asciiTheme="majorBidi" w:hAnsiTheme="majorBidi" w:cstheme="majorBidi"/>
          <w:sz w:val="24"/>
          <w:szCs w:val="24"/>
        </w:rPr>
        <w:t>, t.t.</w:t>
      </w:r>
    </w:p>
    <w:p w:rsidR="003C564B" w:rsidRPr="003C564B" w:rsidRDefault="003C564B" w:rsidP="003C564B">
      <w:pPr>
        <w:pStyle w:val="Bibliography"/>
        <w:spacing w:before="240" w:after="120"/>
        <w:jc w:val="both"/>
        <w:rPr>
          <w:rFonts w:asciiTheme="majorBidi" w:hAnsiTheme="majorBidi" w:cstheme="majorBidi"/>
          <w:sz w:val="24"/>
          <w:szCs w:val="24"/>
        </w:rPr>
      </w:pPr>
      <w:r w:rsidRPr="003C564B">
        <w:rPr>
          <w:rFonts w:asciiTheme="majorBidi" w:hAnsiTheme="majorBidi" w:cstheme="majorBidi"/>
          <w:sz w:val="24"/>
          <w:szCs w:val="24"/>
        </w:rPr>
        <w:t>Ritonga, Lukman Hakim. “Nilai-nilai Pendidikan dalam Alquran Surah Al-Lahab (Studi Analisis Tafsir Alquran).,” 2018.</w:t>
      </w:r>
    </w:p>
    <w:p w:rsidR="003C564B" w:rsidRPr="003C564B" w:rsidRDefault="003C564B" w:rsidP="003C564B">
      <w:pPr>
        <w:pStyle w:val="Bibliography"/>
        <w:spacing w:before="240" w:after="120"/>
        <w:jc w:val="both"/>
        <w:rPr>
          <w:rFonts w:asciiTheme="majorBidi" w:hAnsiTheme="majorBidi" w:cstheme="majorBidi"/>
          <w:sz w:val="24"/>
          <w:szCs w:val="24"/>
        </w:rPr>
      </w:pPr>
      <w:r w:rsidRPr="003C564B">
        <w:rPr>
          <w:rFonts w:asciiTheme="majorBidi" w:hAnsiTheme="majorBidi" w:cstheme="majorBidi"/>
          <w:sz w:val="24"/>
          <w:szCs w:val="24"/>
        </w:rPr>
        <w:t>Rosyid, Asyhad Abdillah. “Memahami surat Al Lahab: studi tafsir tematik surat Al Lahab,” 2016.</w:t>
      </w:r>
    </w:p>
    <w:p w:rsidR="003C564B" w:rsidRPr="003C564B" w:rsidRDefault="003C564B" w:rsidP="003C564B">
      <w:pPr>
        <w:pStyle w:val="Bibliography"/>
        <w:spacing w:before="240" w:after="120"/>
        <w:jc w:val="both"/>
        <w:rPr>
          <w:rFonts w:asciiTheme="majorBidi" w:hAnsiTheme="majorBidi" w:cstheme="majorBidi"/>
          <w:sz w:val="24"/>
          <w:szCs w:val="24"/>
        </w:rPr>
      </w:pPr>
      <w:r w:rsidRPr="003C564B">
        <w:rPr>
          <w:rFonts w:asciiTheme="majorBidi" w:hAnsiTheme="majorBidi" w:cstheme="majorBidi"/>
          <w:sz w:val="24"/>
          <w:szCs w:val="24"/>
        </w:rPr>
        <w:t xml:space="preserve">Sugihastuti, Adib Sofia dan. </w:t>
      </w:r>
      <w:r w:rsidRPr="003C564B">
        <w:rPr>
          <w:rFonts w:asciiTheme="majorBidi" w:hAnsiTheme="majorBidi" w:cstheme="majorBidi"/>
          <w:i/>
          <w:iCs/>
          <w:sz w:val="24"/>
          <w:szCs w:val="24"/>
        </w:rPr>
        <w:t>Feminisme dan Sastra; Menguak Citra Perempuan dalam Layar Terkambang</w:t>
      </w:r>
      <w:r w:rsidRPr="003C564B">
        <w:rPr>
          <w:rFonts w:asciiTheme="majorBidi" w:hAnsiTheme="majorBidi" w:cstheme="majorBidi"/>
          <w:sz w:val="24"/>
          <w:szCs w:val="24"/>
        </w:rPr>
        <w:t>. Bandung: Katarsis, 2013.</w:t>
      </w:r>
    </w:p>
    <w:p w:rsidR="003C564B" w:rsidRPr="003C564B" w:rsidRDefault="003C564B" w:rsidP="003C564B">
      <w:pPr>
        <w:pStyle w:val="Bibliography"/>
        <w:spacing w:before="240" w:after="120"/>
        <w:jc w:val="both"/>
        <w:rPr>
          <w:rFonts w:asciiTheme="majorBidi" w:hAnsiTheme="majorBidi" w:cstheme="majorBidi"/>
          <w:sz w:val="24"/>
          <w:szCs w:val="24"/>
        </w:rPr>
      </w:pPr>
      <w:r w:rsidRPr="003C564B">
        <w:rPr>
          <w:rFonts w:asciiTheme="majorBidi" w:hAnsiTheme="majorBidi" w:cstheme="majorBidi"/>
          <w:sz w:val="24"/>
          <w:szCs w:val="24"/>
        </w:rPr>
        <w:t xml:space="preserve">Thabari, Abu Ja’far al-. </w:t>
      </w:r>
      <w:r w:rsidRPr="003C564B">
        <w:rPr>
          <w:rFonts w:asciiTheme="majorBidi" w:hAnsiTheme="majorBidi" w:cstheme="majorBidi"/>
          <w:i/>
          <w:iCs/>
          <w:sz w:val="24"/>
          <w:szCs w:val="24"/>
        </w:rPr>
        <w:t>Jami’ al-Bayan fi Ta’wil al-Qur’an</w:t>
      </w:r>
      <w:r w:rsidRPr="003C564B">
        <w:rPr>
          <w:rFonts w:asciiTheme="majorBidi" w:hAnsiTheme="majorBidi" w:cstheme="majorBidi"/>
          <w:sz w:val="24"/>
          <w:szCs w:val="24"/>
        </w:rPr>
        <w:t>. Beirut: Muassasah al-Risalah, 2000.</w:t>
      </w:r>
    </w:p>
    <w:p w:rsidR="003C564B" w:rsidRPr="003C564B" w:rsidRDefault="003C564B" w:rsidP="003C564B">
      <w:pPr>
        <w:pStyle w:val="Bibliography"/>
        <w:spacing w:before="240" w:after="120"/>
        <w:jc w:val="both"/>
        <w:rPr>
          <w:rFonts w:asciiTheme="majorBidi" w:hAnsiTheme="majorBidi" w:cstheme="majorBidi"/>
          <w:sz w:val="24"/>
          <w:szCs w:val="24"/>
        </w:rPr>
      </w:pPr>
      <w:r w:rsidRPr="003C564B">
        <w:rPr>
          <w:rFonts w:asciiTheme="majorBidi" w:hAnsiTheme="majorBidi" w:cstheme="majorBidi"/>
          <w:sz w:val="24"/>
          <w:szCs w:val="24"/>
        </w:rPr>
        <w:lastRenderedPageBreak/>
        <w:t xml:space="preserve">Winarno Surakhmad. </w:t>
      </w:r>
      <w:r w:rsidRPr="003C564B">
        <w:rPr>
          <w:rFonts w:asciiTheme="majorBidi" w:hAnsiTheme="majorBidi" w:cstheme="majorBidi"/>
          <w:i/>
          <w:iCs/>
          <w:sz w:val="24"/>
          <w:szCs w:val="24"/>
        </w:rPr>
        <w:t>Pengantar penelitian ilmiah: dasar, metode dan teknik</w:t>
      </w:r>
      <w:r w:rsidRPr="003C564B">
        <w:rPr>
          <w:rFonts w:asciiTheme="majorBidi" w:hAnsiTheme="majorBidi" w:cstheme="majorBidi"/>
          <w:sz w:val="24"/>
          <w:szCs w:val="24"/>
        </w:rPr>
        <w:t>. Bandung: Tarsito, 1990.</w:t>
      </w:r>
    </w:p>
    <w:p w:rsidR="003C564B" w:rsidRPr="003C564B" w:rsidRDefault="003C564B" w:rsidP="003C564B">
      <w:pPr>
        <w:pStyle w:val="Bibliography"/>
        <w:spacing w:before="240" w:after="120"/>
        <w:jc w:val="both"/>
        <w:rPr>
          <w:rFonts w:asciiTheme="majorBidi" w:hAnsiTheme="majorBidi" w:cstheme="majorBidi"/>
          <w:sz w:val="24"/>
          <w:szCs w:val="24"/>
        </w:rPr>
      </w:pPr>
      <w:r w:rsidRPr="003C564B">
        <w:rPr>
          <w:rFonts w:asciiTheme="majorBidi" w:hAnsiTheme="majorBidi" w:cstheme="majorBidi"/>
          <w:sz w:val="24"/>
          <w:szCs w:val="24"/>
        </w:rPr>
        <w:t xml:space="preserve">Zed, Mestika. </w:t>
      </w:r>
      <w:r w:rsidRPr="003C564B">
        <w:rPr>
          <w:rFonts w:asciiTheme="majorBidi" w:hAnsiTheme="majorBidi" w:cstheme="majorBidi"/>
          <w:i/>
          <w:iCs/>
          <w:sz w:val="24"/>
          <w:szCs w:val="24"/>
        </w:rPr>
        <w:t>Metode penelitian kepustakaan</w:t>
      </w:r>
      <w:r w:rsidRPr="003C564B">
        <w:rPr>
          <w:rFonts w:asciiTheme="majorBidi" w:hAnsiTheme="majorBidi" w:cstheme="majorBidi"/>
          <w:sz w:val="24"/>
          <w:szCs w:val="24"/>
        </w:rPr>
        <w:t>. Jakarta: Yayasan Obor Indonesia, 2008.</w:t>
      </w:r>
    </w:p>
    <w:p w:rsidR="003C564B" w:rsidRPr="003C564B" w:rsidRDefault="003C564B" w:rsidP="003C564B">
      <w:pPr>
        <w:pStyle w:val="Bibliography"/>
        <w:spacing w:before="240" w:after="120"/>
        <w:jc w:val="both"/>
        <w:rPr>
          <w:rFonts w:asciiTheme="majorBidi" w:hAnsiTheme="majorBidi" w:cstheme="majorBidi"/>
          <w:sz w:val="24"/>
          <w:szCs w:val="24"/>
        </w:rPr>
      </w:pPr>
      <w:r w:rsidRPr="003C564B">
        <w:rPr>
          <w:rFonts w:asciiTheme="majorBidi" w:hAnsiTheme="majorBidi" w:cstheme="majorBidi"/>
          <w:sz w:val="24"/>
          <w:szCs w:val="24"/>
        </w:rPr>
        <w:t xml:space="preserve">Zeost, Aart Van. </w:t>
      </w:r>
      <w:r w:rsidRPr="003C564B">
        <w:rPr>
          <w:rFonts w:asciiTheme="majorBidi" w:hAnsiTheme="majorBidi" w:cstheme="majorBidi"/>
          <w:i/>
          <w:iCs/>
          <w:sz w:val="24"/>
          <w:szCs w:val="24"/>
        </w:rPr>
        <w:t>Semiotika; tentang Tanda- Cara Kerjanya dan Apa yang Kita Lakukan dengannya, Terj. Ani Soekowati</w:t>
      </w:r>
      <w:r w:rsidRPr="003C564B">
        <w:rPr>
          <w:rFonts w:asciiTheme="majorBidi" w:hAnsiTheme="majorBidi" w:cstheme="majorBidi"/>
          <w:sz w:val="24"/>
          <w:szCs w:val="24"/>
        </w:rPr>
        <w:t>. Jakarta: Yayasan Sumber Agung, 1993.</w:t>
      </w:r>
    </w:p>
    <w:p w:rsidR="003C564B" w:rsidRPr="003C564B" w:rsidRDefault="003C564B" w:rsidP="003C564B">
      <w:pPr>
        <w:pStyle w:val="Bibliography"/>
        <w:spacing w:before="240" w:after="120"/>
        <w:jc w:val="both"/>
        <w:rPr>
          <w:rFonts w:asciiTheme="majorBidi" w:hAnsiTheme="majorBidi" w:cstheme="majorBidi"/>
          <w:sz w:val="24"/>
          <w:szCs w:val="24"/>
        </w:rPr>
      </w:pPr>
      <w:r w:rsidRPr="003C564B">
        <w:rPr>
          <w:rFonts w:asciiTheme="majorBidi" w:hAnsiTheme="majorBidi" w:cstheme="majorBidi"/>
          <w:sz w:val="24"/>
          <w:szCs w:val="24"/>
        </w:rPr>
        <w:t xml:space="preserve">Zuhdi, Masjfuk. </w:t>
      </w:r>
      <w:r w:rsidRPr="003C564B">
        <w:rPr>
          <w:rFonts w:asciiTheme="majorBidi" w:hAnsiTheme="majorBidi" w:cstheme="majorBidi"/>
          <w:i/>
          <w:iCs/>
          <w:sz w:val="24"/>
          <w:szCs w:val="24"/>
        </w:rPr>
        <w:t>Pengantar Ulum al-Qur’an</w:t>
      </w:r>
      <w:r w:rsidRPr="003C564B">
        <w:rPr>
          <w:rFonts w:asciiTheme="majorBidi" w:hAnsiTheme="majorBidi" w:cstheme="majorBidi"/>
          <w:sz w:val="24"/>
          <w:szCs w:val="24"/>
        </w:rPr>
        <w:t>. Surabaya: Karya Abditama, 1997.</w:t>
      </w:r>
    </w:p>
    <w:p w:rsidR="003C564B" w:rsidRPr="003C564B" w:rsidRDefault="003C564B" w:rsidP="003C564B">
      <w:pPr>
        <w:pStyle w:val="FootnoteText"/>
        <w:spacing w:before="240" w:after="120" w:line="276" w:lineRule="auto"/>
        <w:ind w:left="720" w:hanging="720"/>
        <w:jc w:val="both"/>
        <w:rPr>
          <w:rFonts w:asciiTheme="majorBidi" w:hAnsiTheme="majorBidi" w:cstheme="majorBidi"/>
          <w:b/>
          <w:bCs/>
          <w:sz w:val="24"/>
          <w:szCs w:val="24"/>
          <w:lang w:val="id-ID"/>
        </w:rPr>
      </w:pPr>
      <w:r w:rsidRPr="003C564B">
        <w:rPr>
          <w:rFonts w:asciiTheme="majorBidi" w:hAnsiTheme="majorBidi" w:cstheme="majorBidi"/>
          <w:b/>
          <w:bCs/>
          <w:sz w:val="24"/>
          <w:szCs w:val="24"/>
          <w:lang w:val="id-ID"/>
        </w:rPr>
        <w:fldChar w:fldCharType="end"/>
      </w:r>
    </w:p>
    <w:p w:rsidR="004426D8" w:rsidRPr="003C564B" w:rsidRDefault="004426D8" w:rsidP="003C564B">
      <w:pPr>
        <w:pStyle w:val="FootnoteText"/>
        <w:spacing w:before="240" w:after="120" w:line="360" w:lineRule="auto"/>
        <w:ind w:left="851" w:hanging="567"/>
        <w:jc w:val="both"/>
        <w:rPr>
          <w:rFonts w:asciiTheme="majorBidi" w:hAnsiTheme="majorBidi" w:cstheme="majorBidi"/>
          <w:sz w:val="24"/>
          <w:szCs w:val="24"/>
          <w:lang w:val="en-ID"/>
        </w:rPr>
      </w:pPr>
    </w:p>
    <w:sectPr w:rsidR="004426D8" w:rsidRPr="003C564B" w:rsidSect="00EE5B9C">
      <w:type w:val="continuous"/>
      <w:pgSz w:w="12240" w:h="15840"/>
      <w:pgMar w:top="2268" w:right="1701" w:bottom="1701" w:left="2268"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4885" w:rsidRDefault="00A74885" w:rsidP="00FA576E">
      <w:pPr>
        <w:spacing w:after="0" w:line="240" w:lineRule="auto"/>
      </w:pPr>
      <w:r>
        <w:separator/>
      </w:r>
    </w:p>
  </w:endnote>
  <w:endnote w:type="continuationSeparator" w:id="0">
    <w:p w:rsidR="00A74885" w:rsidRDefault="00A74885" w:rsidP="00FA5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Arabic">
    <w:panose1 w:val="02020603050405020304"/>
    <w:charset w:val="00"/>
    <w:family w:val="roman"/>
    <w:pitch w:val="variable"/>
    <w:sig w:usb0="00000003" w:usb1="00000000" w:usb2="00000000" w:usb3="00000000" w:csb0="00000001" w:csb1="00000000"/>
  </w:font>
  <w:font w:name="Traditional Arabic">
    <w:altName w:val="Times New Roman"/>
    <w:charset w:val="00"/>
    <w:family w:val="roman"/>
    <w:pitch w:val="variable"/>
    <w:sig w:usb0="00000000"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DDC" w:rsidRDefault="001F4DD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8461401"/>
      <w:docPartObj>
        <w:docPartGallery w:val="Page Numbers (Bottom of Page)"/>
        <w:docPartUnique/>
      </w:docPartObj>
    </w:sdtPr>
    <w:sdtEndPr>
      <w:rPr>
        <w:noProof/>
      </w:rPr>
    </w:sdtEndPr>
    <w:sdtContent>
      <w:p w:rsidR="001F4DDC" w:rsidRDefault="001F4DDC">
        <w:pPr>
          <w:pStyle w:val="Footer"/>
          <w:jc w:val="center"/>
        </w:pPr>
        <w:r>
          <w:fldChar w:fldCharType="begin"/>
        </w:r>
        <w:r>
          <w:instrText xml:space="preserve"> PAGE   \* MERGEFORMAT </w:instrText>
        </w:r>
        <w:r>
          <w:fldChar w:fldCharType="separate"/>
        </w:r>
        <w:r w:rsidR="008547DE">
          <w:rPr>
            <w:noProof/>
          </w:rPr>
          <w:t>1</w:t>
        </w:r>
        <w:r>
          <w:rPr>
            <w:noProof/>
          </w:rPr>
          <w:fldChar w:fldCharType="end"/>
        </w:r>
      </w:p>
    </w:sdtContent>
  </w:sdt>
  <w:p w:rsidR="001F4DDC" w:rsidRDefault="001F4DD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DDC" w:rsidRDefault="001F4D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4885" w:rsidRDefault="00A74885" w:rsidP="00FA576E">
      <w:pPr>
        <w:spacing w:after="0" w:line="240" w:lineRule="auto"/>
      </w:pPr>
      <w:r>
        <w:separator/>
      </w:r>
    </w:p>
  </w:footnote>
  <w:footnote w:type="continuationSeparator" w:id="0">
    <w:p w:rsidR="00A74885" w:rsidRDefault="00A74885" w:rsidP="00FA576E">
      <w:pPr>
        <w:spacing w:after="0" w:line="240" w:lineRule="auto"/>
      </w:pPr>
      <w:r>
        <w:continuationSeparator/>
      </w:r>
    </w:p>
  </w:footnote>
  <w:footnote w:id="1">
    <w:p w:rsidR="001F4DDC" w:rsidRPr="00951AAA" w:rsidRDefault="001F4DDC" w:rsidP="00951AAA">
      <w:pPr>
        <w:pStyle w:val="FootnoteText"/>
        <w:spacing w:before="120"/>
        <w:ind w:firstLine="567"/>
        <w:jc w:val="both"/>
        <w:rPr>
          <w:rFonts w:asciiTheme="majorBidi" w:hAnsiTheme="majorBidi" w:cstheme="majorBidi"/>
          <w:lang w:val="id-ID"/>
        </w:rPr>
      </w:pPr>
      <w:r w:rsidRPr="00951AAA">
        <w:rPr>
          <w:rStyle w:val="FootnoteReference"/>
          <w:rFonts w:asciiTheme="majorBidi" w:hAnsiTheme="majorBidi" w:cstheme="majorBidi"/>
        </w:rPr>
        <w:footnoteRef/>
      </w:r>
      <w:r w:rsidRPr="00951AAA">
        <w:rPr>
          <w:rFonts w:asciiTheme="majorBidi" w:hAnsiTheme="majorBidi" w:cstheme="majorBidi"/>
        </w:rPr>
        <w:t xml:space="preserve"> </w:t>
      </w:r>
      <w:r w:rsidRPr="00951AAA">
        <w:rPr>
          <w:rFonts w:asciiTheme="majorBidi" w:hAnsiTheme="majorBidi" w:cstheme="majorBidi"/>
        </w:rPr>
        <w:fldChar w:fldCharType="begin"/>
      </w:r>
      <w:r w:rsidRPr="00951AAA">
        <w:rPr>
          <w:rFonts w:asciiTheme="majorBidi" w:hAnsiTheme="majorBidi" w:cstheme="majorBidi"/>
        </w:rPr>
        <w:instrText xml:space="preserve"> ADDIN ZOTERO_ITEM CSL_CITATION {"citationID":"SPlNT8HZ","properties":{"formattedCitation":"Aart Van Zeost, {\\i{}Semiotika; tentang Tanda- Cara Kerjanya dan Apa yang Kita Lakukan dengannya, Terj. Ani Soekowati} (Jakarta: Yayasan Sumber Agung, 1993).","plainCitation":"Aart Van Zeost, Semiotika; tentang Tanda- Cara Kerjanya dan Apa yang Kita Lakukan dengannya, Terj. Ani Soekowati (Jakarta: Yayasan Sumber Agung, 1993).","noteIndex":1},"citationItems":[{"id":214,"uris":["http://zotero.org/users/local/GaOnEFaJ/items/ZFIW65JA"],"uri":["http://zotero.org/users/local/GaOnEFaJ/items/ZFIW65JA"],"itemData":{"id":214,"type":"book","event-place":"Jakarta","publisher":"Yayasan Sumber Agung","publisher-place":"Jakarta","title":"Semiotika; tentang Tanda- Cara Kerjanya dan Apa yang Kita Lakukan dengannya, Terj. Ani Soekowati","author":[{"family":"Zeost","given":"Aart Van"}],"issued":{"date-parts":[["1993"]]}}}],"schema":"https://github.com/citation-style-language/schema/raw/master/csl-citation.json"} </w:instrText>
      </w:r>
      <w:r w:rsidRPr="00951AAA">
        <w:rPr>
          <w:rFonts w:asciiTheme="majorBidi" w:hAnsiTheme="majorBidi" w:cstheme="majorBidi"/>
        </w:rPr>
        <w:fldChar w:fldCharType="separate"/>
      </w:r>
      <w:r w:rsidRPr="00951AAA">
        <w:rPr>
          <w:rFonts w:asciiTheme="majorBidi" w:hAnsiTheme="majorBidi" w:cstheme="majorBidi"/>
          <w:szCs w:val="24"/>
        </w:rPr>
        <w:t xml:space="preserve">Aart Van Zeost, </w:t>
      </w:r>
      <w:r w:rsidRPr="00951AAA">
        <w:rPr>
          <w:rFonts w:asciiTheme="majorBidi" w:hAnsiTheme="majorBidi" w:cstheme="majorBidi"/>
          <w:i/>
          <w:iCs/>
          <w:szCs w:val="24"/>
        </w:rPr>
        <w:t xml:space="preserve">Semiotika; tentang Tanda- Cara Kerjanya dan Apa yang Kita Lakukan dengannya, </w:t>
      </w:r>
      <w:r w:rsidRPr="00951AAA">
        <w:rPr>
          <w:rFonts w:asciiTheme="majorBidi" w:hAnsiTheme="majorBidi" w:cstheme="majorBidi"/>
          <w:szCs w:val="24"/>
        </w:rPr>
        <w:t>Terj. Ani Soekowati (Jakarta: Yayasan Sumber Agung, 1993).</w:t>
      </w:r>
      <w:r w:rsidRPr="00951AAA">
        <w:rPr>
          <w:rFonts w:asciiTheme="majorBidi" w:hAnsiTheme="majorBidi" w:cstheme="majorBidi"/>
        </w:rPr>
        <w:fldChar w:fldCharType="end"/>
      </w:r>
    </w:p>
  </w:footnote>
  <w:footnote w:id="2">
    <w:p w:rsidR="001F4DDC" w:rsidRPr="00137877" w:rsidRDefault="001F4DDC" w:rsidP="00951AAA">
      <w:pPr>
        <w:pStyle w:val="FootnoteText"/>
        <w:spacing w:before="120"/>
        <w:ind w:firstLine="567"/>
        <w:jc w:val="both"/>
        <w:rPr>
          <w:rFonts w:asciiTheme="majorBidi" w:hAnsiTheme="majorBidi" w:cstheme="majorBidi"/>
          <w:i/>
          <w:iCs/>
          <w:lang w:val="en-ID"/>
        </w:rPr>
      </w:pPr>
      <w:r w:rsidRPr="00137877">
        <w:rPr>
          <w:rStyle w:val="FootnoteReference"/>
          <w:rFonts w:asciiTheme="majorBidi" w:hAnsiTheme="majorBidi" w:cstheme="majorBidi"/>
        </w:rPr>
        <w:footnoteRef/>
      </w:r>
      <w:r w:rsidRPr="00137877">
        <w:rPr>
          <w:rFonts w:asciiTheme="majorBidi" w:hAnsiTheme="majorBidi" w:cstheme="majorBidi"/>
        </w:rPr>
        <w:t xml:space="preserve"> </w:t>
      </w:r>
      <w:r w:rsidRPr="00137877">
        <w:rPr>
          <w:rFonts w:asciiTheme="majorBidi" w:hAnsiTheme="majorBidi" w:cstheme="majorBidi"/>
          <w:lang w:val="en-ID"/>
        </w:rPr>
        <w:t xml:space="preserve">Sebagaiman diketahui bahwa al-Qur’an ditirunkan dalam konteks sebagai Mukjizat bagi Nabi Muhammad di mana kala itu di Mekkah tengah masyhur sya’ir Arab, sehingga al-Qur’an datang dan hadir sebagai tandingan bahwa ada karya yang lebih indah gaya bahasa dan retorikanya dari sya’ir jahiliyah yang dibuat oleh masyrakat Arab pada waktu itu. Lihat Manna’ Khalil al-Khattan, </w:t>
      </w:r>
      <w:r w:rsidRPr="00137877">
        <w:rPr>
          <w:rFonts w:asciiTheme="majorBidi" w:hAnsiTheme="majorBidi" w:cstheme="majorBidi"/>
          <w:i/>
          <w:iCs/>
          <w:lang w:val="en-ID"/>
        </w:rPr>
        <w:t xml:space="preserve">Mabahits fi Ulum al-Qur’an </w:t>
      </w:r>
    </w:p>
  </w:footnote>
  <w:footnote w:id="3">
    <w:p w:rsidR="001F4DDC" w:rsidRPr="00951AAA" w:rsidRDefault="001F4DDC" w:rsidP="00951AAA">
      <w:pPr>
        <w:pStyle w:val="FootnoteText"/>
        <w:ind w:firstLine="567"/>
        <w:jc w:val="both"/>
        <w:rPr>
          <w:rFonts w:asciiTheme="majorBidi" w:hAnsiTheme="majorBidi" w:cstheme="majorBidi"/>
          <w:lang w:val="id-ID"/>
        </w:rPr>
      </w:pPr>
      <w:r w:rsidRPr="00951AAA">
        <w:rPr>
          <w:rStyle w:val="FootnoteReference"/>
          <w:rFonts w:asciiTheme="majorBidi" w:hAnsiTheme="majorBidi" w:cstheme="majorBidi"/>
        </w:rPr>
        <w:footnoteRef/>
      </w:r>
      <w:r w:rsidRPr="00951AAA">
        <w:rPr>
          <w:rFonts w:asciiTheme="majorBidi" w:hAnsiTheme="majorBidi" w:cstheme="majorBidi"/>
        </w:rPr>
        <w:t xml:space="preserve"> </w:t>
      </w:r>
      <w:r w:rsidRPr="00951AAA">
        <w:rPr>
          <w:rFonts w:asciiTheme="majorBidi" w:hAnsiTheme="majorBidi" w:cstheme="majorBidi"/>
        </w:rPr>
        <w:fldChar w:fldCharType="begin"/>
      </w:r>
      <w:r w:rsidRPr="00951AAA">
        <w:rPr>
          <w:rFonts w:asciiTheme="majorBidi" w:hAnsiTheme="majorBidi" w:cstheme="majorBidi"/>
        </w:rPr>
        <w:instrText xml:space="preserve"> ADDIN ZOTERO_ITEM CSL_CITATION {"citationID":"kiZ7FTgJ","properties":{"formattedCitation":"M. Ahmad Khalafullah, {\\i{}al-Fann al-Qashasy fi al-Qur\\uc0\\u8217{}an al-Karim} (Beirut: Muassasah al-Intisyar al-\\uc0\\u8216{}Araby, 1999), 152\\uc0\\u8211{}53.","plainCitation":"M. Ahmad Khalafullah, al-Fann al-Qashasy fi al-Qur’an al-Karim (Beirut: Muassasah al-Intisyar al-‘Araby, 1999), 152–53.","noteIndex":3},"citationItems":[{"id":215,"uris":["http://zotero.org/users/local/GaOnEFaJ/items/I7L9DH64"],"uri":["http://zotero.org/users/local/GaOnEFaJ/items/I7L9DH64"],"itemData":{"id":215,"type":"book","event-place":"Beirut","publisher":"Muassasah al-Intisyar al-‘Araby","publisher-place":"Beirut","title":"al-Fann al-Qashasy fi al-Qur’an al-Karim","author":[{"family":"Khalafullah","given":"M. Ahmad"}],"issued":{"date-parts":[["1999"]]}},"locator":"152-153"}],"schema":"https://github.com/citation-style-language/schema/raw/master/csl-citation.json"} </w:instrText>
      </w:r>
      <w:r w:rsidRPr="00951AAA">
        <w:rPr>
          <w:rFonts w:asciiTheme="majorBidi" w:hAnsiTheme="majorBidi" w:cstheme="majorBidi"/>
        </w:rPr>
        <w:fldChar w:fldCharType="separate"/>
      </w:r>
      <w:r w:rsidRPr="00951AAA">
        <w:rPr>
          <w:rFonts w:asciiTheme="majorBidi" w:hAnsiTheme="majorBidi" w:cstheme="majorBidi"/>
          <w:szCs w:val="24"/>
        </w:rPr>
        <w:t xml:space="preserve">M. Ahmad Khalafullah, </w:t>
      </w:r>
      <w:r w:rsidRPr="00951AAA">
        <w:rPr>
          <w:rFonts w:asciiTheme="majorBidi" w:hAnsiTheme="majorBidi" w:cstheme="majorBidi"/>
          <w:i/>
          <w:iCs/>
          <w:szCs w:val="24"/>
        </w:rPr>
        <w:t>al-Fann al-Qashasy fi al-Qur’an al-Karim</w:t>
      </w:r>
      <w:r w:rsidRPr="00951AAA">
        <w:rPr>
          <w:rFonts w:asciiTheme="majorBidi" w:hAnsiTheme="majorBidi" w:cstheme="majorBidi"/>
          <w:szCs w:val="24"/>
        </w:rPr>
        <w:t xml:space="preserve"> (Beirut: Muassasah al-Intisyar al-‘Araby, 1999), 152–53.</w:t>
      </w:r>
      <w:r w:rsidRPr="00951AAA">
        <w:rPr>
          <w:rFonts w:asciiTheme="majorBidi" w:hAnsiTheme="majorBidi" w:cstheme="majorBidi"/>
        </w:rPr>
        <w:fldChar w:fldCharType="end"/>
      </w:r>
    </w:p>
  </w:footnote>
  <w:footnote w:id="4">
    <w:p w:rsidR="002B6196" w:rsidRPr="002B6196" w:rsidRDefault="002B6196" w:rsidP="002B6196">
      <w:pPr>
        <w:pStyle w:val="FootnoteText"/>
        <w:ind w:firstLine="567"/>
        <w:jc w:val="both"/>
        <w:rPr>
          <w:rFonts w:asciiTheme="majorBidi" w:hAnsiTheme="majorBidi" w:cstheme="majorBidi"/>
          <w:lang w:val="id-ID"/>
        </w:rPr>
      </w:pPr>
      <w:r w:rsidRPr="002B6196">
        <w:rPr>
          <w:rStyle w:val="FootnoteReference"/>
          <w:rFonts w:asciiTheme="majorBidi" w:hAnsiTheme="majorBidi" w:cstheme="majorBidi"/>
        </w:rPr>
        <w:footnoteRef/>
      </w:r>
      <w:r w:rsidRPr="002B6196">
        <w:rPr>
          <w:rFonts w:asciiTheme="majorBidi" w:hAnsiTheme="majorBidi" w:cstheme="majorBidi"/>
        </w:rPr>
        <w:t xml:space="preserve"> </w:t>
      </w:r>
      <w:r w:rsidRPr="002B6196">
        <w:rPr>
          <w:rFonts w:asciiTheme="majorBidi" w:hAnsiTheme="majorBidi" w:cstheme="majorBidi"/>
        </w:rPr>
        <w:fldChar w:fldCharType="begin"/>
      </w:r>
      <w:r w:rsidRPr="002B6196">
        <w:rPr>
          <w:rFonts w:asciiTheme="majorBidi" w:hAnsiTheme="majorBidi" w:cstheme="majorBidi"/>
        </w:rPr>
        <w:instrText xml:space="preserve"> ADDIN ZOTERO_ITEM CSL_CITATION {"citationID":"Im0xj7Nf","properties":{"formattedCitation":"Asyhad Abdillah Rosyid, \\uc0\\u8220{}Memahami surat Al Lahab: studi tafsir tematik surat Al Lahab,\\uc0\\u8221{} 2016.","plainCitation":"Asyhad Abdillah Rosyid, “Memahami surat Al Lahab: studi tafsir tematik surat Al Lahab,” 2016.","noteIndex":4},"citationItems":[{"id":261,"uris":["http://zotero.org/users/local/GaOnEFaJ/items/3S8N5DYE"],"uri":["http://zotero.org/users/local/GaOnEFaJ/items/3S8N5DYE"],"itemData":{"id":261,"type":"article-journal","note":"publisher: UIN Sunan Ampel Surabaya","title":"Memahami surat Al Lahab: studi tafsir tematik surat Al Lahab","author":[{"family":"Rosyid","given":"Asyhad Abdillah"}],"issued":{"date-parts":[["2016"]]}}}],"schema":"https://github.com/citation-style-language/schema/raw/master/csl-citation.json"} </w:instrText>
      </w:r>
      <w:r w:rsidRPr="002B6196">
        <w:rPr>
          <w:rFonts w:asciiTheme="majorBidi" w:hAnsiTheme="majorBidi" w:cstheme="majorBidi"/>
        </w:rPr>
        <w:fldChar w:fldCharType="separate"/>
      </w:r>
      <w:r w:rsidRPr="002B6196">
        <w:rPr>
          <w:rFonts w:asciiTheme="majorBidi" w:hAnsiTheme="majorBidi" w:cstheme="majorBidi"/>
          <w:szCs w:val="24"/>
        </w:rPr>
        <w:t>Asyhad Abdillah Rosyid, “Memahami surat Al Lahab: studi tafsir tematik surat Al Lahab,” 2016.</w:t>
      </w:r>
      <w:r w:rsidRPr="002B6196">
        <w:rPr>
          <w:rFonts w:asciiTheme="majorBidi" w:hAnsiTheme="majorBidi" w:cstheme="majorBidi"/>
        </w:rPr>
        <w:fldChar w:fldCharType="end"/>
      </w:r>
      <w:r w:rsidRPr="002B6196">
        <w:rPr>
          <w:rFonts w:asciiTheme="majorBidi" w:hAnsiTheme="majorBidi" w:cstheme="majorBidi"/>
          <w:lang w:val="id-ID"/>
        </w:rPr>
        <w:t xml:space="preserve"> </w:t>
      </w:r>
    </w:p>
  </w:footnote>
  <w:footnote w:id="5">
    <w:p w:rsidR="002B6196" w:rsidRPr="002B6196" w:rsidRDefault="002B6196" w:rsidP="002B6196">
      <w:pPr>
        <w:pStyle w:val="FootnoteText"/>
        <w:ind w:firstLine="567"/>
        <w:jc w:val="both"/>
        <w:rPr>
          <w:rFonts w:asciiTheme="majorBidi" w:hAnsiTheme="majorBidi" w:cstheme="majorBidi"/>
          <w:lang w:val="id-ID"/>
        </w:rPr>
      </w:pPr>
      <w:r w:rsidRPr="002B6196">
        <w:rPr>
          <w:rStyle w:val="FootnoteReference"/>
          <w:rFonts w:asciiTheme="majorBidi" w:hAnsiTheme="majorBidi" w:cstheme="majorBidi"/>
        </w:rPr>
        <w:footnoteRef/>
      </w:r>
      <w:r w:rsidRPr="002B6196">
        <w:rPr>
          <w:rFonts w:asciiTheme="majorBidi" w:hAnsiTheme="majorBidi" w:cstheme="majorBidi"/>
        </w:rPr>
        <w:t xml:space="preserve"> </w:t>
      </w:r>
      <w:r w:rsidRPr="002B6196">
        <w:rPr>
          <w:rFonts w:asciiTheme="majorBidi" w:hAnsiTheme="majorBidi" w:cstheme="majorBidi"/>
        </w:rPr>
        <w:fldChar w:fldCharType="begin"/>
      </w:r>
      <w:r w:rsidRPr="002B6196">
        <w:rPr>
          <w:rFonts w:asciiTheme="majorBidi" w:hAnsiTheme="majorBidi" w:cstheme="majorBidi"/>
        </w:rPr>
        <w:instrText xml:space="preserve"> ADDIN ZOTERO_ITEM CSL_CITATION {"citationID":"QhayemPH","properties":{"formattedCitation":"Lukman Hakim Ritonga, \\uc0\\u8220{}Nilai-nilai Pendidikan dalam Alquran Surah Al-Lahab (Studi Analisis Tafsir Alquran).,\\uc0\\u8221{} 2018.","plainCitation":"Lukman Hakim Ritonga, “Nilai-nilai Pendidikan dalam Alquran Surah Al-Lahab (Studi Analisis Tafsir Alquran).,” 2018.","noteIndex":5},"citationItems":[{"id":262,"uris":["http://zotero.org/users/local/GaOnEFaJ/items/YYLMVHBD"],"uri":["http://zotero.org/users/local/GaOnEFaJ/items/YYLMVHBD"],"itemData":{"id":262,"type":"article-journal","note":"publisher: Universitas Islam Negeri Sumatera Utara","title":"Nilai-nilai Pendidikan dalam Alquran Surah Al-Lahab (Studi Analisis Tafsir Alquran).","author":[{"family":"Ritonga","given":"Lukman Hakim"}],"issued":{"date-parts":[["2018"]]}}}],"schema":"https://github.com/citation-style-language/schema/raw/master/csl-citation.json"} </w:instrText>
      </w:r>
      <w:r w:rsidRPr="002B6196">
        <w:rPr>
          <w:rFonts w:asciiTheme="majorBidi" w:hAnsiTheme="majorBidi" w:cstheme="majorBidi"/>
        </w:rPr>
        <w:fldChar w:fldCharType="separate"/>
      </w:r>
      <w:r w:rsidRPr="002B6196">
        <w:rPr>
          <w:rFonts w:asciiTheme="majorBidi" w:hAnsiTheme="majorBidi" w:cstheme="majorBidi"/>
          <w:szCs w:val="24"/>
        </w:rPr>
        <w:t>Lukman Hakim Ritonga, “Nilai-nilai Pendidikan dalam Alquran Surah Al-Lahab (Studi Analisis Tafsir Alquran).,” 2018.</w:t>
      </w:r>
      <w:r w:rsidRPr="002B6196">
        <w:rPr>
          <w:rFonts w:asciiTheme="majorBidi" w:hAnsiTheme="majorBidi" w:cstheme="majorBidi"/>
        </w:rPr>
        <w:fldChar w:fldCharType="end"/>
      </w:r>
    </w:p>
  </w:footnote>
  <w:footnote w:id="6">
    <w:p w:rsidR="001F4DDC" w:rsidRPr="00480C52" w:rsidRDefault="001F4DDC" w:rsidP="00AB5DF5">
      <w:pPr>
        <w:pStyle w:val="FootnoteText"/>
        <w:spacing w:before="120"/>
        <w:ind w:firstLine="567"/>
        <w:jc w:val="both"/>
        <w:rPr>
          <w:rFonts w:asciiTheme="majorBidi" w:hAnsiTheme="majorBidi" w:cstheme="majorBidi"/>
          <w:lang w:val="id-ID"/>
        </w:rPr>
      </w:pPr>
      <w:r w:rsidRPr="00480C52">
        <w:rPr>
          <w:rStyle w:val="FootnoteReference"/>
          <w:rFonts w:asciiTheme="majorBidi" w:hAnsiTheme="majorBidi" w:cstheme="majorBidi"/>
        </w:rPr>
        <w:footnoteRef/>
      </w:r>
      <w:r w:rsidRPr="00480C52">
        <w:rPr>
          <w:rFonts w:asciiTheme="majorBidi" w:hAnsiTheme="majorBidi" w:cstheme="majorBidi"/>
        </w:rPr>
        <w:t xml:space="preserve"> Salah satu ciri penelitian </w:t>
      </w:r>
      <w:r w:rsidRPr="00480C52">
        <w:rPr>
          <w:rFonts w:asciiTheme="majorBidi" w:hAnsiTheme="majorBidi" w:cstheme="majorBidi"/>
          <w:i/>
          <w:iCs/>
        </w:rPr>
        <w:t>library research</w:t>
      </w:r>
      <w:r w:rsidRPr="00480C52">
        <w:rPr>
          <w:rFonts w:asciiTheme="majorBidi" w:hAnsiTheme="majorBidi" w:cstheme="majorBidi"/>
        </w:rPr>
        <w:t xml:space="preserve"> adalah peneliti berhadapan langsung dengan teks </w:t>
      </w:r>
      <w:r w:rsidRPr="00480C52">
        <w:rPr>
          <w:rFonts w:asciiTheme="majorBidi" w:hAnsiTheme="majorBidi" w:cstheme="majorBidi"/>
          <w:i/>
          <w:iCs/>
        </w:rPr>
        <w:t>(</w:t>
      </w:r>
      <w:proofErr w:type="gramStart"/>
      <w:r w:rsidRPr="00480C52">
        <w:rPr>
          <w:rFonts w:asciiTheme="majorBidi" w:hAnsiTheme="majorBidi" w:cstheme="majorBidi"/>
          <w:i/>
          <w:iCs/>
        </w:rPr>
        <w:t>nash</w:t>
      </w:r>
      <w:proofErr w:type="gramEnd"/>
      <w:r w:rsidRPr="00480C52">
        <w:rPr>
          <w:rFonts w:asciiTheme="majorBidi" w:hAnsiTheme="majorBidi" w:cstheme="majorBidi"/>
          <w:i/>
          <w:iCs/>
        </w:rPr>
        <w:t>)</w:t>
      </w:r>
      <w:r w:rsidR="00211FF1">
        <w:rPr>
          <w:rFonts w:asciiTheme="majorBidi" w:hAnsiTheme="majorBidi" w:cstheme="majorBidi"/>
        </w:rPr>
        <w:t xml:space="preserve"> atau data, </w:t>
      </w:r>
      <w:r w:rsidRPr="00480C52">
        <w:rPr>
          <w:rFonts w:asciiTheme="majorBidi" w:hAnsiTheme="majorBidi" w:cstheme="majorBidi"/>
        </w:rPr>
        <w:t xml:space="preserve">bukan pengetahuan langsung dari lapangan. Penjelasan lebih rinci dapat  dilihat </w:t>
      </w:r>
      <w:r w:rsidRPr="00480C52">
        <w:rPr>
          <w:rFonts w:asciiTheme="majorBidi" w:hAnsiTheme="majorBidi" w:cstheme="majorBidi"/>
        </w:rPr>
        <w:fldChar w:fldCharType="begin"/>
      </w:r>
      <w:r w:rsidR="002B6196">
        <w:rPr>
          <w:rFonts w:asciiTheme="majorBidi" w:hAnsiTheme="majorBidi" w:cstheme="majorBidi"/>
        </w:rPr>
        <w:instrText xml:space="preserve"> ADDIN ZOTERO_ITEM CSL_CITATION {"citationID":"KoKknFDh","properties":{"formattedCitation":"Mestika Zed, {\\i{}Metode penelitian kepustakaan} (Jakarta: Yayasan Obor Indonesia, 2008), 3\\uc0\\u8211{}10.","plainCitation":"Mestika Zed, Metode penelitian kepustakaan (Jakarta: Yayasan Obor Indonesia, 2008), 3–10.","noteIndex":5},"citationItems":[{"id":216,"uris":["http://zotero.org/users/local/GaOnEFaJ/items/SLGQ8DIZ"],"uri":["http://zotero.org/users/local/GaOnEFaJ/items/SLGQ8DIZ"],"itemData":{"id":216,"type":"book","event-place":"Jakarta","ISBN":"978-979-461-485-3","language":"Indonesian","note":"OCLC: 836942818","publisher":"Yayasan Obor Indonesia","publisher-place":"Jakarta","source":"Open WorldCat","title":"Metode penelitian kepustakaan","author":[{"family":"Zed","given":"Mestika"}],"issued":{"date-parts":[["2008"]]}},"locator":"3-10"}],"schema":"https://github.com/citation-style-language/schema/raw/master/csl-citation.json"} </w:instrText>
      </w:r>
      <w:r w:rsidRPr="00480C52">
        <w:rPr>
          <w:rFonts w:asciiTheme="majorBidi" w:hAnsiTheme="majorBidi" w:cstheme="majorBidi"/>
        </w:rPr>
        <w:fldChar w:fldCharType="separate"/>
      </w:r>
      <w:r w:rsidRPr="00480C52">
        <w:rPr>
          <w:rFonts w:asciiTheme="majorBidi" w:hAnsiTheme="majorBidi" w:cstheme="majorBidi"/>
          <w:szCs w:val="24"/>
        </w:rPr>
        <w:t xml:space="preserve">Mestika Zed, </w:t>
      </w:r>
      <w:r w:rsidRPr="00480C52">
        <w:rPr>
          <w:rFonts w:asciiTheme="majorBidi" w:hAnsiTheme="majorBidi" w:cstheme="majorBidi"/>
          <w:i/>
          <w:iCs/>
          <w:szCs w:val="24"/>
        </w:rPr>
        <w:t>Metode penelitian kepustakaan</w:t>
      </w:r>
      <w:r w:rsidRPr="00480C52">
        <w:rPr>
          <w:rFonts w:asciiTheme="majorBidi" w:hAnsiTheme="majorBidi" w:cstheme="majorBidi"/>
          <w:szCs w:val="24"/>
        </w:rPr>
        <w:t xml:space="preserve"> (Jakarta: Yayasan Obor Indonesia, 2008), 3–10.</w:t>
      </w:r>
      <w:r w:rsidRPr="00480C52">
        <w:rPr>
          <w:rFonts w:asciiTheme="majorBidi" w:hAnsiTheme="majorBidi" w:cstheme="majorBidi"/>
        </w:rPr>
        <w:fldChar w:fldCharType="end"/>
      </w:r>
      <w:r w:rsidRPr="00480C52">
        <w:rPr>
          <w:rFonts w:asciiTheme="majorBidi" w:hAnsiTheme="majorBidi" w:cstheme="majorBidi"/>
          <w:lang w:val="id-ID"/>
        </w:rPr>
        <w:t xml:space="preserve"> </w:t>
      </w:r>
    </w:p>
  </w:footnote>
  <w:footnote w:id="7">
    <w:p w:rsidR="00480C52" w:rsidRPr="00480C52" w:rsidRDefault="00480C52" w:rsidP="00AB5DF5">
      <w:pPr>
        <w:pStyle w:val="FootnoteText"/>
        <w:spacing w:before="120"/>
        <w:ind w:firstLine="567"/>
        <w:jc w:val="both"/>
        <w:rPr>
          <w:lang w:val="id-ID"/>
        </w:rPr>
      </w:pPr>
      <w:r w:rsidRPr="00480C52">
        <w:rPr>
          <w:rStyle w:val="FootnoteReference"/>
          <w:rFonts w:asciiTheme="majorBidi" w:hAnsiTheme="majorBidi" w:cstheme="majorBidi"/>
        </w:rPr>
        <w:footnoteRef/>
      </w:r>
      <w:r w:rsidRPr="00480C52">
        <w:rPr>
          <w:rFonts w:asciiTheme="majorBidi" w:hAnsiTheme="majorBidi" w:cstheme="majorBidi"/>
          <w:lang w:val="id-ID"/>
        </w:rPr>
        <w:t xml:space="preserve"> </w:t>
      </w:r>
      <w:r w:rsidRPr="00480C52">
        <w:rPr>
          <w:rFonts w:asciiTheme="majorBidi" w:hAnsiTheme="majorBidi" w:cstheme="majorBidi"/>
        </w:rPr>
        <w:fldChar w:fldCharType="begin"/>
      </w:r>
      <w:r w:rsidR="002B6196">
        <w:rPr>
          <w:rFonts w:asciiTheme="majorBidi" w:hAnsiTheme="majorBidi" w:cstheme="majorBidi"/>
          <w:lang w:val="id-ID"/>
        </w:rPr>
        <w:instrText xml:space="preserve"> ADDIN ZOTERO_ITEM CSL_CITATION {"citationID":"ZLrvZedQ","properties":{"formattedCitation":"Winarno Surakhmad, {\\i{}Pengantar penelitian ilmiah: dasar, metode dan teknik} (Bandung: Tarsito, 1990), 139.","plainCitation":"Winarno Surakhmad, Pengantar penelitian ilmiah: dasar, metode dan teknik (Bandung: Tarsito, 1990), 139.","noteIndex":6},"citationItems":[{"id":220,"uris":["http://zotero.org/users/local/GaOnEFaJ/items/K4BXNBH5"],"uri":["http://zotero.org/users/local/GaOnEFaJ/items/K4BXNBH5"],"itemData":{"id":220,"type":"book","event-place":"Bandung","language":"Indonesian","note":"OCLC: 958841818","publisher":"Tarsito","publisher-place":"Bandung","source":"Open WorldCat","title":"Pengantar penelitian ilmiah: dasar, metode dan teknik","title-short":"Pengantar penelitian ilmiah","author":[{"literal":"Winarno Surakhmad"}],"issued":{"date-parts":[["1990"]]}},"locator":"139"}],"schema":"https://github.com/citation-style-language/schema/raw/master/csl-citation.json"} </w:instrText>
      </w:r>
      <w:r w:rsidRPr="00480C52">
        <w:rPr>
          <w:rFonts w:asciiTheme="majorBidi" w:hAnsiTheme="majorBidi" w:cstheme="majorBidi"/>
        </w:rPr>
        <w:fldChar w:fldCharType="separate"/>
      </w:r>
      <w:r w:rsidRPr="00480C52">
        <w:rPr>
          <w:rFonts w:asciiTheme="majorBidi" w:hAnsiTheme="majorBidi" w:cstheme="majorBidi"/>
          <w:szCs w:val="24"/>
        </w:rPr>
        <w:t xml:space="preserve">Winarno Surakhmad, </w:t>
      </w:r>
      <w:r w:rsidRPr="00480C52">
        <w:rPr>
          <w:rFonts w:asciiTheme="majorBidi" w:hAnsiTheme="majorBidi" w:cstheme="majorBidi"/>
          <w:i/>
          <w:iCs/>
          <w:szCs w:val="24"/>
        </w:rPr>
        <w:t>Pengantar penelitian ilmiah: dasar, metode dan teknik</w:t>
      </w:r>
      <w:r w:rsidRPr="00480C52">
        <w:rPr>
          <w:rFonts w:asciiTheme="majorBidi" w:hAnsiTheme="majorBidi" w:cstheme="majorBidi"/>
          <w:szCs w:val="24"/>
        </w:rPr>
        <w:t xml:space="preserve"> (Bandung: Tarsito, 1990), 139.</w:t>
      </w:r>
      <w:r w:rsidRPr="00480C52">
        <w:rPr>
          <w:rFonts w:asciiTheme="majorBidi" w:hAnsiTheme="majorBidi" w:cstheme="majorBidi"/>
        </w:rPr>
        <w:fldChar w:fldCharType="end"/>
      </w:r>
    </w:p>
  </w:footnote>
  <w:footnote w:id="8">
    <w:p w:rsidR="001F4DDC" w:rsidRPr="00AA079C" w:rsidRDefault="001F4DDC" w:rsidP="00AB5DF5">
      <w:pPr>
        <w:pStyle w:val="FootnoteText"/>
        <w:spacing w:before="120"/>
        <w:ind w:firstLine="567"/>
        <w:jc w:val="lowKashida"/>
        <w:rPr>
          <w:rFonts w:asciiTheme="majorBidi" w:hAnsiTheme="majorBidi" w:cstheme="majorBidi"/>
          <w:lang w:val="id-ID"/>
        </w:rPr>
      </w:pPr>
      <w:r w:rsidRPr="00AA079C">
        <w:rPr>
          <w:rStyle w:val="FootnoteReference"/>
          <w:rFonts w:asciiTheme="majorBidi" w:hAnsiTheme="majorBidi" w:cstheme="majorBidi"/>
        </w:rPr>
        <w:footnoteRef/>
      </w:r>
      <w:r w:rsidRPr="00AA079C">
        <w:rPr>
          <w:rFonts w:asciiTheme="majorBidi" w:hAnsiTheme="majorBidi" w:cstheme="majorBidi"/>
          <w:lang w:val="id-ID"/>
        </w:rPr>
        <w:t xml:space="preserve"> Muhammad Abd al-Rahman Ibn Abd al-Rahim al-Mubarakfuri Abu al-Ula, </w:t>
      </w:r>
      <w:r w:rsidRPr="00AA079C">
        <w:rPr>
          <w:rFonts w:asciiTheme="majorBidi" w:hAnsiTheme="majorBidi" w:cstheme="majorBidi"/>
          <w:i/>
          <w:iCs/>
          <w:lang w:val="id-ID"/>
        </w:rPr>
        <w:t xml:space="preserve">Tuhfah al-Ahwazi bi Syarh al-Tirmizi, </w:t>
      </w:r>
      <w:r w:rsidRPr="00AA079C">
        <w:rPr>
          <w:rFonts w:asciiTheme="majorBidi" w:hAnsiTheme="majorBidi" w:cstheme="majorBidi"/>
          <w:lang w:val="id-ID"/>
        </w:rPr>
        <w:t xml:space="preserve">juz 8, hlm. 258 dalam CD Room Maktabah Syamilah. </w:t>
      </w:r>
    </w:p>
  </w:footnote>
  <w:footnote w:id="9">
    <w:p w:rsidR="00AA079C" w:rsidRPr="00AA079C" w:rsidRDefault="00AA079C" w:rsidP="00AB5DF5">
      <w:pPr>
        <w:pStyle w:val="FootnoteText"/>
        <w:spacing w:before="120"/>
        <w:ind w:firstLine="567"/>
        <w:jc w:val="lowKashida"/>
        <w:rPr>
          <w:rFonts w:asciiTheme="majorBidi" w:hAnsiTheme="majorBidi" w:cstheme="majorBidi"/>
          <w:lang w:val="id-ID"/>
        </w:rPr>
      </w:pPr>
      <w:r w:rsidRPr="00AA079C">
        <w:rPr>
          <w:rStyle w:val="FootnoteReference"/>
          <w:rFonts w:asciiTheme="majorBidi" w:hAnsiTheme="majorBidi" w:cstheme="majorBidi"/>
        </w:rPr>
        <w:footnoteRef/>
      </w:r>
      <w:r w:rsidRPr="00AA079C">
        <w:rPr>
          <w:rFonts w:asciiTheme="majorBidi" w:hAnsiTheme="majorBidi" w:cstheme="majorBidi"/>
        </w:rPr>
        <w:t xml:space="preserve"> </w:t>
      </w:r>
      <w:r w:rsidRPr="00AA079C">
        <w:rPr>
          <w:rFonts w:asciiTheme="majorBidi" w:hAnsiTheme="majorBidi" w:cstheme="majorBidi"/>
        </w:rPr>
        <w:fldChar w:fldCharType="begin"/>
      </w:r>
      <w:r w:rsidR="002B6196">
        <w:rPr>
          <w:rFonts w:asciiTheme="majorBidi" w:hAnsiTheme="majorBidi" w:cstheme="majorBidi"/>
        </w:rPr>
        <w:instrText xml:space="preserve"> ADDIN ZOTERO_ITEM CSL_CITATION {"citationID":"9XPyv9G6","properties":{"formattedCitation":"Ibn Katsir, {\\i{}, Tafsir al-Qur\\uc0\\u8217{}an al-\\uc0\\u8216{}Azim} (Beirut: Dar Thayyibah li al-Nasyr wa al-Tauzi\\uc0\\u8217{}, 1999), 514.","plainCitation":"Ibn Katsir, , Tafsir al-Qur’an al-‘Azim (Beirut: Dar Thayyibah li al-Nasyr wa al-Tauzi’, 1999), 514.","noteIndex":9},"citationItems":[{"id":223,"uris":["http://zotero.org/users/local/GaOnEFaJ/items/TVY7FGFV"],"uri":["http://zotero.org/users/local/GaOnEFaJ/items/TVY7FGFV"],"itemData":{"id":223,"type":"book","event-place":"Beirut","publisher":"Dar Thayyibah li al-Nasyr wa al-Tauzi’","publisher-place":"Beirut","title":", Tafsir al-Qur’an al-‘Azim","author":[{"family":"Katsir","given":"Ibn"}],"issued":{"date-parts":[["1999"]]}},"locator":"514"}],"schema":"https://github.com/citation-style-language/schema/raw/master/csl-citation.json"} </w:instrText>
      </w:r>
      <w:r w:rsidRPr="00AA079C">
        <w:rPr>
          <w:rFonts w:asciiTheme="majorBidi" w:hAnsiTheme="majorBidi" w:cstheme="majorBidi"/>
        </w:rPr>
        <w:fldChar w:fldCharType="separate"/>
      </w:r>
      <w:r w:rsidRPr="00AA079C">
        <w:rPr>
          <w:rFonts w:asciiTheme="majorBidi" w:hAnsiTheme="majorBidi" w:cstheme="majorBidi"/>
          <w:szCs w:val="24"/>
        </w:rPr>
        <w:t xml:space="preserve">Ibn Katsir, </w:t>
      </w:r>
      <w:r w:rsidRPr="00AA079C">
        <w:rPr>
          <w:rFonts w:asciiTheme="majorBidi" w:hAnsiTheme="majorBidi" w:cstheme="majorBidi"/>
          <w:i/>
          <w:iCs/>
          <w:szCs w:val="24"/>
        </w:rPr>
        <w:t>, Tafsir al-Qur’an al-‘Azim</w:t>
      </w:r>
      <w:r w:rsidRPr="00AA079C">
        <w:rPr>
          <w:rFonts w:asciiTheme="majorBidi" w:hAnsiTheme="majorBidi" w:cstheme="majorBidi"/>
          <w:szCs w:val="24"/>
        </w:rPr>
        <w:t xml:space="preserve"> (Beirut: Dar Thayyibah li al-Nasyr wa al-Tauzi’, 1999), 514.</w:t>
      </w:r>
      <w:r w:rsidRPr="00AA079C">
        <w:rPr>
          <w:rFonts w:asciiTheme="majorBidi" w:hAnsiTheme="majorBidi" w:cstheme="majorBidi"/>
        </w:rPr>
        <w:fldChar w:fldCharType="end"/>
      </w:r>
    </w:p>
  </w:footnote>
  <w:footnote w:id="10">
    <w:p w:rsidR="00AA079C" w:rsidRPr="00AA079C" w:rsidRDefault="00AA079C" w:rsidP="00AB5DF5">
      <w:pPr>
        <w:pStyle w:val="FootnoteText"/>
        <w:spacing w:before="120"/>
        <w:ind w:firstLine="567"/>
        <w:jc w:val="lowKashida"/>
        <w:rPr>
          <w:rFonts w:asciiTheme="majorBidi" w:hAnsiTheme="majorBidi" w:cstheme="majorBidi"/>
          <w:lang w:val="id-ID"/>
        </w:rPr>
      </w:pPr>
      <w:r w:rsidRPr="00AA079C">
        <w:rPr>
          <w:rStyle w:val="FootnoteReference"/>
          <w:rFonts w:asciiTheme="majorBidi" w:hAnsiTheme="majorBidi" w:cstheme="majorBidi"/>
        </w:rPr>
        <w:footnoteRef/>
      </w:r>
      <w:r w:rsidRPr="00AA079C">
        <w:rPr>
          <w:rFonts w:asciiTheme="majorBidi" w:hAnsiTheme="majorBidi" w:cstheme="majorBidi"/>
        </w:rPr>
        <w:t xml:space="preserve"> </w:t>
      </w:r>
      <w:r w:rsidRPr="00AA079C">
        <w:rPr>
          <w:rFonts w:asciiTheme="majorBidi" w:hAnsiTheme="majorBidi" w:cstheme="majorBidi"/>
        </w:rPr>
        <w:fldChar w:fldCharType="begin"/>
      </w:r>
      <w:r w:rsidR="002B6196">
        <w:rPr>
          <w:rFonts w:asciiTheme="majorBidi" w:hAnsiTheme="majorBidi" w:cstheme="majorBidi"/>
        </w:rPr>
        <w:instrText xml:space="preserve"> ADDIN ZOTERO_ITEM CSL_CITATION {"citationID":"nsnyFYrQ","properties":{"formattedCitation":"Al-Hafidh Abi al-Fath, {\\i{}Asma\\uc0\\u8217{} Man Yu\\uc0\\u8217{}rafu bi Kuniyatihi min Ashab Rasulillah SAW} (mesir: Universitas \\uc0\\u8216{}Ain Syams, t.t.), 46.","plainCitation":"Al-Hafidh Abi al-Fath, Asma’ Man Yu’rafu bi Kuniyatihi min Ashab Rasulillah SAW (mesir: Universitas ‘Ain Syams, t.t.), 46.","noteIndex":10},"citationItems":[{"id":224,"uris":["http://zotero.org/users/local/GaOnEFaJ/items/PJKYUNXJ"],"uri":["http://zotero.org/users/local/GaOnEFaJ/items/PJKYUNXJ"],"itemData":{"id":224,"type":"book","event-place":"mesir","publisher":"Universitas ‘Ain Syams","publisher-place":"mesir","title":"Asma’ Man Yu’rafu bi Kuniyatihi min Ashab Rasulillah SAW","author":[{"family":"Fath","given":"Al-Hafidh Abi","non-dropping-particle":"al-"}]},"locator":"46"}],"schema":"https://github.com/citation-style-language/schema/raw/master/csl-citation.json"} </w:instrText>
      </w:r>
      <w:r w:rsidRPr="00AA079C">
        <w:rPr>
          <w:rFonts w:asciiTheme="majorBidi" w:hAnsiTheme="majorBidi" w:cstheme="majorBidi"/>
        </w:rPr>
        <w:fldChar w:fldCharType="separate"/>
      </w:r>
      <w:r w:rsidRPr="00AA079C">
        <w:rPr>
          <w:rFonts w:asciiTheme="majorBidi" w:hAnsiTheme="majorBidi" w:cstheme="majorBidi"/>
          <w:szCs w:val="24"/>
        </w:rPr>
        <w:t xml:space="preserve">Al-Hafidh Abi al-Fath, </w:t>
      </w:r>
      <w:r w:rsidRPr="00AA079C">
        <w:rPr>
          <w:rFonts w:asciiTheme="majorBidi" w:hAnsiTheme="majorBidi" w:cstheme="majorBidi"/>
          <w:i/>
          <w:iCs/>
          <w:szCs w:val="24"/>
        </w:rPr>
        <w:t>Asma’ Man Yu’rafu bi Kuniyatihi min Ashab Rasulillah SAW</w:t>
      </w:r>
      <w:r w:rsidRPr="00AA079C">
        <w:rPr>
          <w:rFonts w:asciiTheme="majorBidi" w:hAnsiTheme="majorBidi" w:cstheme="majorBidi"/>
          <w:szCs w:val="24"/>
        </w:rPr>
        <w:t xml:space="preserve"> (mesir: Universitas ‘Ain Syams, t.t.), 46.</w:t>
      </w:r>
      <w:r w:rsidRPr="00AA079C">
        <w:rPr>
          <w:rFonts w:asciiTheme="majorBidi" w:hAnsiTheme="majorBidi" w:cstheme="majorBidi"/>
        </w:rPr>
        <w:fldChar w:fldCharType="end"/>
      </w:r>
    </w:p>
  </w:footnote>
  <w:footnote w:id="11">
    <w:p w:rsidR="00AA079C" w:rsidRPr="00AA079C" w:rsidRDefault="00AA079C" w:rsidP="00AB5DF5">
      <w:pPr>
        <w:pStyle w:val="FootnoteText"/>
        <w:spacing w:before="120"/>
        <w:ind w:firstLine="567"/>
        <w:jc w:val="lowKashida"/>
        <w:rPr>
          <w:rFonts w:asciiTheme="majorBidi" w:hAnsiTheme="majorBidi" w:cstheme="majorBidi"/>
          <w:lang w:val="id-ID"/>
        </w:rPr>
      </w:pPr>
      <w:r w:rsidRPr="00AA079C">
        <w:rPr>
          <w:rStyle w:val="FootnoteReference"/>
          <w:rFonts w:asciiTheme="majorBidi" w:hAnsiTheme="majorBidi" w:cstheme="majorBidi"/>
        </w:rPr>
        <w:footnoteRef/>
      </w:r>
      <w:r w:rsidRPr="00AA079C">
        <w:rPr>
          <w:rFonts w:asciiTheme="majorBidi" w:hAnsiTheme="majorBidi" w:cstheme="majorBidi"/>
          <w:lang w:val="id-ID"/>
        </w:rPr>
        <w:t xml:space="preserve"> </w:t>
      </w:r>
      <w:r w:rsidRPr="00AA079C">
        <w:rPr>
          <w:rFonts w:asciiTheme="majorBidi" w:hAnsiTheme="majorBidi" w:cstheme="majorBidi"/>
        </w:rPr>
        <w:fldChar w:fldCharType="begin"/>
      </w:r>
      <w:r w:rsidR="002B6196">
        <w:rPr>
          <w:rFonts w:asciiTheme="majorBidi" w:hAnsiTheme="majorBidi" w:cstheme="majorBidi"/>
          <w:lang w:val="id-ID"/>
        </w:rPr>
        <w:instrText xml:space="preserve"> ADDIN ZOTERO_ITEM CSL_CITATION {"citationID":"5vV92ews","properties":{"formattedCitation":"al-Fath, {\\i{}Asma\\uc0\\u8217{} Man Yu\\uc0\\u8217{}rafu bi Kuniyatihi min Ashab Rasulillah SAW}.","plainCitation":"al-Fath, Asma’ Man Yu’rafu bi Kuniyatihi min Ashab Rasulillah SAW.","noteIndex":11},"citationItems":[{"id":224,"uris":["http://zotero.org/users/local/GaOnEFaJ/items/PJKYUNXJ"],"uri":["http://zotero.org/users/local/GaOnEFaJ/items/PJKYUNXJ"],"itemData":{"id":224,"type":"book","event-place":"mesir","publisher":"Universitas ‘Ain Syams","publisher-place":"mesir","title":"Asma’ Man Yu’rafu bi Kuniyatihi min Ashab Rasulillah SAW","author":[{"family":"Fath","given":"Al-Hafidh Abi","non-dropping-particle":"al-"}]}}],"schema":"https://github.com/citation-style-language/schema/raw/master/csl-citation.json"} </w:instrText>
      </w:r>
      <w:r w:rsidRPr="00AA079C">
        <w:rPr>
          <w:rFonts w:asciiTheme="majorBidi" w:hAnsiTheme="majorBidi" w:cstheme="majorBidi"/>
        </w:rPr>
        <w:fldChar w:fldCharType="separate"/>
      </w:r>
      <w:r w:rsidRPr="00AA079C">
        <w:rPr>
          <w:rFonts w:asciiTheme="majorBidi" w:hAnsiTheme="majorBidi" w:cstheme="majorBidi"/>
          <w:szCs w:val="24"/>
        </w:rPr>
        <w:t xml:space="preserve">al-Fath, </w:t>
      </w:r>
      <w:r w:rsidRPr="00AA079C">
        <w:rPr>
          <w:rFonts w:asciiTheme="majorBidi" w:hAnsiTheme="majorBidi" w:cstheme="majorBidi"/>
          <w:i/>
          <w:iCs/>
          <w:szCs w:val="24"/>
        </w:rPr>
        <w:t>Asma’ Man Yu’rafu bi Kuniyatihi min Ashab Rasulillah SAW</w:t>
      </w:r>
      <w:r w:rsidRPr="00AA079C">
        <w:rPr>
          <w:rFonts w:asciiTheme="majorBidi" w:hAnsiTheme="majorBidi" w:cstheme="majorBidi"/>
          <w:szCs w:val="24"/>
        </w:rPr>
        <w:t>.</w:t>
      </w:r>
      <w:r w:rsidRPr="00AA079C">
        <w:rPr>
          <w:rFonts w:asciiTheme="majorBidi" w:hAnsiTheme="majorBidi" w:cstheme="majorBidi"/>
        </w:rPr>
        <w:fldChar w:fldCharType="end"/>
      </w:r>
    </w:p>
  </w:footnote>
  <w:footnote w:id="12">
    <w:p w:rsidR="001F4DDC" w:rsidRPr="00B5002E" w:rsidRDefault="001F4DDC" w:rsidP="00AB5DF5">
      <w:pPr>
        <w:pStyle w:val="FootnoteText"/>
        <w:spacing w:before="120"/>
        <w:ind w:firstLine="567"/>
        <w:jc w:val="lowKashida"/>
        <w:rPr>
          <w:rFonts w:asciiTheme="majorBidi" w:hAnsiTheme="majorBidi" w:cstheme="majorBidi"/>
          <w:lang w:val="id-ID"/>
        </w:rPr>
      </w:pPr>
      <w:r w:rsidRPr="00B5002E">
        <w:rPr>
          <w:rStyle w:val="FootnoteReference"/>
          <w:rFonts w:asciiTheme="majorBidi" w:hAnsiTheme="majorBidi" w:cstheme="majorBidi"/>
        </w:rPr>
        <w:footnoteRef/>
      </w:r>
      <w:r w:rsidRPr="00B5002E">
        <w:rPr>
          <w:rFonts w:asciiTheme="majorBidi" w:hAnsiTheme="majorBidi" w:cstheme="majorBidi"/>
          <w:lang w:val="id-ID"/>
        </w:rPr>
        <w:t xml:space="preserve"> Muhammad ibn Yusuf al-Shalihi al-Syami, </w:t>
      </w:r>
      <w:r w:rsidRPr="00B5002E">
        <w:rPr>
          <w:rFonts w:asciiTheme="majorBidi" w:hAnsiTheme="majorBidi" w:cstheme="majorBidi"/>
          <w:i/>
          <w:iCs/>
          <w:lang w:val="id-ID"/>
        </w:rPr>
        <w:t xml:space="preserve">Subul al-Huda wa al-Rasyad fi Sirah Khair al-‘Ibad, </w:t>
      </w:r>
      <w:r w:rsidRPr="00B5002E">
        <w:rPr>
          <w:rFonts w:asciiTheme="majorBidi" w:hAnsiTheme="majorBidi" w:cstheme="majorBidi"/>
          <w:lang w:val="id-ID"/>
        </w:rPr>
        <w:t>juz. 1, hlm. 17 dalam CD Room Maktabah Syamilah</w:t>
      </w:r>
    </w:p>
  </w:footnote>
  <w:footnote w:id="13">
    <w:p w:rsidR="00B5002E" w:rsidRPr="00B5002E" w:rsidRDefault="00B5002E" w:rsidP="00AB5DF5">
      <w:pPr>
        <w:pStyle w:val="FootnoteText"/>
        <w:spacing w:before="120"/>
        <w:ind w:firstLine="567"/>
        <w:jc w:val="lowKashida"/>
        <w:rPr>
          <w:rFonts w:asciiTheme="majorBidi" w:hAnsiTheme="majorBidi" w:cstheme="majorBidi"/>
          <w:lang w:val="id-ID"/>
        </w:rPr>
      </w:pPr>
      <w:r w:rsidRPr="00B5002E">
        <w:rPr>
          <w:rStyle w:val="FootnoteReference"/>
          <w:rFonts w:asciiTheme="majorBidi" w:hAnsiTheme="majorBidi" w:cstheme="majorBidi"/>
        </w:rPr>
        <w:footnoteRef/>
      </w:r>
      <w:r w:rsidRPr="00B5002E">
        <w:rPr>
          <w:rFonts w:asciiTheme="majorBidi" w:hAnsiTheme="majorBidi" w:cstheme="majorBidi"/>
          <w:lang w:val="id-ID"/>
        </w:rPr>
        <w:t xml:space="preserve"> </w:t>
      </w:r>
      <w:r w:rsidRPr="00B5002E">
        <w:rPr>
          <w:rFonts w:asciiTheme="majorBidi" w:hAnsiTheme="majorBidi" w:cstheme="majorBidi"/>
        </w:rPr>
        <w:fldChar w:fldCharType="begin"/>
      </w:r>
      <w:r w:rsidR="002B6196">
        <w:rPr>
          <w:rFonts w:asciiTheme="majorBidi" w:hAnsiTheme="majorBidi" w:cstheme="majorBidi"/>
          <w:lang w:val="id-ID"/>
        </w:rPr>
        <w:instrText xml:space="preserve"> ADDIN ZOTERO_ITEM CSL_CITATION {"citationID":"mHsufpbH","properties":{"formattedCitation":"\\uc0\\u8216{}Aid bin Abdullah al-Qarni, {\\i{}Durus li al-Syaikh \\uc0\\u8216{}Aid bin Abdillah al-Qarni}, t.t., 3.","plainCitation":"‘Aid bin Abdullah al-Qarni, Durus li al-Syaikh ‘Aid bin Abdillah al-Qarni, t.t., 3.","noteIndex":12},"citationItems":[{"id":225,"uris":["http://zotero.org/users/local/GaOnEFaJ/items/ARLZM2W4"],"uri":["http://zotero.org/users/local/GaOnEFaJ/items/ARLZM2W4"],"itemData":{"id":225,"type":"book","title":"Durus li al-Syaikh ‘Aid bin Abdillah al-Qarni","author":[{"family":"Qarni","given":"‘Aid bin Abdullah","non-dropping-particle":"al-"}]},"locator":"3"}],"schema":"https://github.com/citation-style-language/schema/raw/master/csl-citation.json"} </w:instrText>
      </w:r>
      <w:r w:rsidRPr="00B5002E">
        <w:rPr>
          <w:rFonts w:asciiTheme="majorBidi" w:hAnsiTheme="majorBidi" w:cstheme="majorBidi"/>
        </w:rPr>
        <w:fldChar w:fldCharType="separate"/>
      </w:r>
      <w:r w:rsidRPr="00B5002E">
        <w:rPr>
          <w:rFonts w:asciiTheme="majorBidi" w:hAnsiTheme="majorBidi" w:cstheme="majorBidi"/>
          <w:szCs w:val="24"/>
        </w:rPr>
        <w:t xml:space="preserve">‘Aid bin Abdullah al-Qarni, </w:t>
      </w:r>
      <w:r w:rsidRPr="00B5002E">
        <w:rPr>
          <w:rFonts w:asciiTheme="majorBidi" w:hAnsiTheme="majorBidi" w:cstheme="majorBidi"/>
          <w:i/>
          <w:iCs/>
          <w:szCs w:val="24"/>
        </w:rPr>
        <w:t>Durus li al-Syaikh ‘Aid bin Abdillah al-Qarni</w:t>
      </w:r>
      <w:r w:rsidRPr="00B5002E">
        <w:rPr>
          <w:rFonts w:asciiTheme="majorBidi" w:hAnsiTheme="majorBidi" w:cstheme="majorBidi"/>
          <w:szCs w:val="24"/>
        </w:rPr>
        <w:t>, t.t., 3.</w:t>
      </w:r>
      <w:r w:rsidRPr="00B5002E">
        <w:rPr>
          <w:rFonts w:asciiTheme="majorBidi" w:hAnsiTheme="majorBidi" w:cstheme="majorBidi"/>
        </w:rPr>
        <w:fldChar w:fldCharType="end"/>
      </w:r>
    </w:p>
  </w:footnote>
  <w:footnote w:id="14">
    <w:p w:rsidR="0041776E" w:rsidRPr="0041776E" w:rsidRDefault="0041776E" w:rsidP="00AB5DF5">
      <w:pPr>
        <w:pStyle w:val="FootnoteText"/>
        <w:ind w:firstLine="567"/>
        <w:jc w:val="lowKashida"/>
        <w:rPr>
          <w:rFonts w:asciiTheme="majorBidi" w:hAnsiTheme="majorBidi" w:cstheme="majorBidi"/>
          <w:lang w:val="id-ID"/>
        </w:rPr>
      </w:pPr>
      <w:r w:rsidRPr="0041776E">
        <w:rPr>
          <w:rStyle w:val="FootnoteReference"/>
          <w:rFonts w:asciiTheme="majorBidi" w:hAnsiTheme="majorBidi" w:cstheme="majorBidi"/>
        </w:rPr>
        <w:footnoteRef/>
      </w:r>
      <w:r w:rsidRPr="0041776E">
        <w:rPr>
          <w:rFonts w:asciiTheme="majorBidi" w:hAnsiTheme="majorBidi" w:cstheme="majorBidi"/>
          <w:lang w:val="id-ID"/>
        </w:rPr>
        <w:t xml:space="preserve"> </w:t>
      </w:r>
      <w:r w:rsidRPr="0041776E">
        <w:rPr>
          <w:rFonts w:asciiTheme="majorBidi" w:hAnsiTheme="majorBidi" w:cstheme="majorBidi"/>
        </w:rPr>
        <w:fldChar w:fldCharType="begin"/>
      </w:r>
      <w:r w:rsidR="002B6196">
        <w:rPr>
          <w:rFonts w:asciiTheme="majorBidi" w:hAnsiTheme="majorBidi" w:cstheme="majorBidi"/>
          <w:lang w:val="id-ID"/>
        </w:rPr>
        <w:instrText xml:space="preserve"> ADDIN ZOTERO_ITEM CSL_CITATION {"citationID":"LWGW9tfo","properties":{"formattedCitation":"Al-Qurtubi, {\\i{}al-Jami\\uc0\\u8217{} li Ahkam al-Qur\\uc0\\u8217{}an} (Kairo: Dar al-Kutub al-Mishriyyah, 1964), 234; Katsir, {\\i{}, Tafsir al-Qur\\uc0\\u8217{}an al-\\uc0\\u8216{}Azim}, 514.","plainCitation":"Al-Qurtubi, al-Jami’ li Ahkam al-Qur’an (Kairo: Dar al-Kutub al-Mishriyyah, 1964), 234; Katsir, , Tafsir al-Qur’an al-‘Azim, 514.","dontUpdate":true,"noteIndex":14},"citationItems":[{"id":226,"uris":["http://zotero.org/users/local/GaOnEFaJ/items/DU3NWB6H"],"uri":["http://zotero.org/users/local/GaOnEFaJ/items/DU3NWB6H"],"itemData":{"id":226,"type":"book","event-place":"Kairo","publisher":"Dar al-Kutub al-Mishriyyah","publisher-place":"Kairo","title":"al-Jami’ li Ahkam al-Qur’an","author":[{"family":"","given":"Al-Qurtubi"}],"issued":{"date-parts":[["1964"]]}},"locator":"234"},{"id":223,"uris":["http://zotero.org/users/local/GaOnEFaJ/items/TVY7FGFV"],"uri":["http://zotero.org/users/local/GaOnEFaJ/items/TVY7FGFV"],"itemData":{"id":223,"type":"book","event-place":"Beirut","publisher":"Dar Thayyibah li al-Nasyr wa al-Tauzi’","publisher-place":"Beirut","title":", Tafsir al-Qur’an al-‘Azim","author":[{"family":"Katsir","given":"Ibn"}],"issued":{"date-parts":[["1999"]]}},"locator":"514"}],"schema":"https://github.com/citation-style-language/schema/raw/master/csl-citation.json"} </w:instrText>
      </w:r>
      <w:r w:rsidRPr="0041776E">
        <w:rPr>
          <w:rFonts w:asciiTheme="majorBidi" w:hAnsiTheme="majorBidi" w:cstheme="majorBidi"/>
        </w:rPr>
        <w:fldChar w:fldCharType="separate"/>
      </w:r>
      <w:r w:rsidRPr="0041776E">
        <w:rPr>
          <w:rFonts w:asciiTheme="majorBidi" w:hAnsiTheme="majorBidi" w:cstheme="majorBidi"/>
          <w:szCs w:val="24"/>
          <w:lang w:val="id-ID"/>
        </w:rPr>
        <w:t xml:space="preserve">Al-Qurtubi, </w:t>
      </w:r>
      <w:r w:rsidRPr="0041776E">
        <w:rPr>
          <w:rFonts w:asciiTheme="majorBidi" w:hAnsiTheme="majorBidi" w:cstheme="majorBidi"/>
          <w:i/>
          <w:iCs/>
          <w:szCs w:val="24"/>
          <w:lang w:val="id-ID"/>
        </w:rPr>
        <w:t>al-Jami’ li Ahkam al-Qur’an</w:t>
      </w:r>
      <w:r w:rsidRPr="0041776E">
        <w:rPr>
          <w:rFonts w:asciiTheme="majorBidi" w:hAnsiTheme="majorBidi" w:cstheme="majorBidi"/>
          <w:szCs w:val="24"/>
          <w:lang w:val="id-ID"/>
        </w:rPr>
        <w:t xml:space="preserve"> (Kairo: Dar al-Kutub al-Mishriyyah, 1964), 234; lihat juga Ibn Katsir, </w:t>
      </w:r>
      <w:r w:rsidRPr="0041776E">
        <w:rPr>
          <w:rFonts w:asciiTheme="majorBidi" w:hAnsiTheme="majorBidi" w:cstheme="majorBidi"/>
          <w:i/>
          <w:iCs/>
          <w:szCs w:val="24"/>
          <w:lang w:val="id-ID"/>
        </w:rPr>
        <w:t>, Tafsir al-Qur’an al-‘Azim</w:t>
      </w:r>
      <w:r w:rsidRPr="0041776E">
        <w:rPr>
          <w:rFonts w:asciiTheme="majorBidi" w:hAnsiTheme="majorBidi" w:cstheme="majorBidi"/>
          <w:szCs w:val="24"/>
          <w:lang w:val="id-ID"/>
        </w:rPr>
        <w:t>, 514.</w:t>
      </w:r>
      <w:r w:rsidRPr="0041776E">
        <w:rPr>
          <w:rFonts w:asciiTheme="majorBidi" w:hAnsiTheme="majorBidi" w:cstheme="majorBidi"/>
        </w:rPr>
        <w:fldChar w:fldCharType="end"/>
      </w:r>
    </w:p>
  </w:footnote>
  <w:footnote w:id="15">
    <w:p w:rsidR="009E4576" w:rsidRPr="009E4576" w:rsidRDefault="009E4576" w:rsidP="00AB5DF5">
      <w:pPr>
        <w:pStyle w:val="FootnoteText"/>
        <w:ind w:firstLine="567"/>
        <w:jc w:val="lowKashida"/>
        <w:rPr>
          <w:rFonts w:asciiTheme="majorBidi" w:hAnsiTheme="majorBidi" w:cstheme="majorBidi"/>
          <w:lang w:val="id-ID"/>
        </w:rPr>
      </w:pPr>
      <w:r>
        <w:rPr>
          <w:rStyle w:val="FootnoteReference"/>
        </w:rPr>
        <w:footnoteRef/>
      </w:r>
      <w:r>
        <w:t xml:space="preserve"> </w:t>
      </w:r>
      <w:r w:rsidRPr="009E4576">
        <w:rPr>
          <w:rFonts w:asciiTheme="majorBidi" w:hAnsiTheme="majorBidi" w:cstheme="majorBidi"/>
        </w:rPr>
        <w:fldChar w:fldCharType="begin"/>
      </w:r>
      <w:r w:rsidR="002B6196">
        <w:rPr>
          <w:rFonts w:asciiTheme="majorBidi" w:hAnsiTheme="majorBidi" w:cstheme="majorBidi"/>
        </w:rPr>
        <w:instrText xml:space="preserve"> ADDIN ZOTERO_ITEM CSL_CITATION {"citationID":"rgqhR2n5","properties":{"formattedCitation":"Abu Bakar al-Jaza\\uc0\\u8217{}i, {\\i{}Aysar al-Tafasir}, t.t., 343.","plainCitation":"Abu Bakar al-Jaza’i, Aysar al-Tafasir, t.t., 343.","noteIndex":14},"citationItems":[{"id":227,"uris":["http://zotero.org/users/local/GaOnEFaJ/items/ETW9K6R7"],"uri":["http://zotero.org/users/local/GaOnEFaJ/items/ETW9K6R7"],"itemData":{"id":227,"type":"book","title":"Aysar al-Tafasir","author":[{"family":"i","given":"Abu Bakar","non-dropping-particle":"al-Jaza’"}]},"locator":"343"}],"schema":"https://github.com/citation-style-language/schema/raw/master/csl-citation.json"} </w:instrText>
      </w:r>
      <w:r w:rsidRPr="009E4576">
        <w:rPr>
          <w:rFonts w:asciiTheme="majorBidi" w:hAnsiTheme="majorBidi" w:cstheme="majorBidi"/>
        </w:rPr>
        <w:fldChar w:fldCharType="separate"/>
      </w:r>
      <w:r w:rsidRPr="009E4576">
        <w:rPr>
          <w:rFonts w:asciiTheme="majorBidi" w:hAnsiTheme="majorBidi" w:cstheme="majorBidi"/>
          <w:szCs w:val="24"/>
        </w:rPr>
        <w:t xml:space="preserve">Abu Bakar al-Jaza’i, </w:t>
      </w:r>
      <w:r w:rsidRPr="009E4576">
        <w:rPr>
          <w:rFonts w:asciiTheme="majorBidi" w:hAnsiTheme="majorBidi" w:cstheme="majorBidi"/>
          <w:i/>
          <w:iCs/>
          <w:szCs w:val="24"/>
        </w:rPr>
        <w:t>Aysar al-Tafasir</w:t>
      </w:r>
      <w:r w:rsidRPr="009E4576">
        <w:rPr>
          <w:rFonts w:asciiTheme="majorBidi" w:hAnsiTheme="majorBidi" w:cstheme="majorBidi"/>
          <w:szCs w:val="24"/>
        </w:rPr>
        <w:t>, t.t., 343.</w:t>
      </w:r>
      <w:r w:rsidRPr="009E4576">
        <w:rPr>
          <w:rFonts w:asciiTheme="majorBidi" w:hAnsiTheme="majorBidi" w:cstheme="majorBidi"/>
        </w:rPr>
        <w:fldChar w:fldCharType="end"/>
      </w:r>
    </w:p>
  </w:footnote>
  <w:footnote w:id="16">
    <w:p w:rsidR="009E4576" w:rsidRPr="00AB5DF5" w:rsidRDefault="009E4576" w:rsidP="00AB5DF5">
      <w:pPr>
        <w:pStyle w:val="FootnoteText"/>
        <w:spacing w:before="120"/>
        <w:ind w:firstLine="567"/>
        <w:jc w:val="both"/>
        <w:rPr>
          <w:rFonts w:asciiTheme="majorBidi" w:hAnsiTheme="majorBidi" w:cstheme="majorBidi"/>
          <w:lang w:val="id-ID"/>
        </w:rPr>
      </w:pPr>
      <w:r w:rsidRPr="00AB5DF5">
        <w:rPr>
          <w:rStyle w:val="FootnoteReference"/>
          <w:rFonts w:asciiTheme="majorBidi" w:hAnsiTheme="majorBidi" w:cstheme="majorBidi"/>
        </w:rPr>
        <w:footnoteRef/>
      </w:r>
      <w:r w:rsidRPr="00AB5DF5">
        <w:rPr>
          <w:rFonts w:asciiTheme="majorBidi" w:hAnsiTheme="majorBidi" w:cstheme="majorBidi"/>
        </w:rPr>
        <w:t xml:space="preserve"> </w:t>
      </w:r>
      <w:r w:rsidRPr="00AB5DF5">
        <w:rPr>
          <w:rFonts w:asciiTheme="majorBidi" w:hAnsiTheme="majorBidi" w:cstheme="majorBidi"/>
        </w:rPr>
        <w:fldChar w:fldCharType="begin"/>
      </w:r>
      <w:r w:rsidR="002B6196">
        <w:rPr>
          <w:rFonts w:asciiTheme="majorBidi" w:hAnsiTheme="majorBidi" w:cstheme="majorBidi"/>
        </w:rPr>
        <w:instrText xml:space="preserve"> ADDIN ZOTERO_ITEM CSL_CITATION {"citationID":"ZcOwzIHW","properties":{"formattedCitation":"Adib Sofia dan Sugihastuti, {\\i{}Feminisme dan Sastra; Menguak Citra Perempuan dalam Layar Terkambang} (Bandung: Katarsis, 2013), 14.","plainCitation":"Adib Sofia dan Sugihastuti, Feminisme dan Sastra; Menguak Citra Perempuan dalam Layar Terkambang (Bandung: Katarsis, 2013), 14.","noteIndex":15},"citationItems":[{"id":228,"uris":["http://zotero.org/users/local/GaOnEFaJ/items/5LRSR7E8"],"uri":["http://zotero.org/users/local/GaOnEFaJ/items/5LRSR7E8"],"itemData":{"id":228,"type":"book","event-place":"Bandung","publisher":"Katarsis","publisher-place":"Bandung","title":"Feminisme dan Sastra; Menguak Citra Perempuan dalam Layar Terkambang","author":[{"family":"Sugihastuti","given":"Adib Sofia","dropping-particle":"dan"}],"issued":{"date-parts":[["2013"]]}},"locator":"14"}],"schema":"https://github.com/citation-style-language/schema/raw/master/csl-citation.json"} </w:instrText>
      </w:r>
      <w:r w:rsidRPr="00AB5DF5">
        <w:rPr>
          <w:rFonts w:asciiTheme="majorBidi" w:hAnsiTheme="majorBidi" w:cstheme="majorBidi"/>
        </w:rPr>
        <w:fldChar w:fldCharType="separate"/>
      </w:r>
      <w:r w:rsidRPr="00AB5DF5">
        <w:rPr>
          <w:rFonts w:asciiTheme="majorBidi" w:hAnsiTheme="majorBidi" w:cstheme="majorBidi"/>
          <w:szCs w:val="24"/>
        </w:rPr>
        <w:t xml:space="preserve">Adib Sofia dan Sugihastuti, </w:t>
      </w:r>
      <w:r w:rsidRPr="00AB5DF5">
        <w:rPr>
          <w:rFonts w:asciiTheme="majorBidi" w:hAnsiTheme="majorBidi" w:cstheme="majorBidi"/>
          <w:i/>
          <w:iCs/>
          <w:szCs w:val="24"/>
        </w:rPr>
        <w:t>Feminisme dan Sastra; Menguak Citra Perempuan dalam Layar Terkambang</w:t>
      </w:r>
      <w:r w:rsidRPr="00AB5DF5">
        <w:rPr>
          <w:rFonts w:asciiTheme="majorBidi" w:hAnsiTheme="majorBidi" w:cstheme="majorBidi"/>
          <w:szCs w:val="24"/>
        </w:rPr>
        <w:t xml:space="preserve"> (Bandung: Katarsis, 2013), 14.</w:t>
      </w:r>
      <w:r w:rsidRPr="00AB5DF5">
        <w:rPr>
          <w:rFonts w:asciiTheme="majorBidi" w:hAnsiTheme="majorBidi" w:cstheme="majorBidi"/>
        </w:rPr>
        <w:fldChar w:fldCharType="end"/>
      </w:r>
    </w:p>
  </w:footnote>
  <w:footnote w:id="17">
    <w:p w:rsidR="009E4576" w:rsidRPr="00AB5DF5" w:rsidRDefault="009E4576" w:rsidP="00AB5DF5">
      <w:pPr>
        <w:pStyle w:val="FootnoteText"/>
        <w:spacing w:before="120"/>
        <w:ind w:firstLine="567"/>
        <w:jc w:val="both"/>
        <w:rPr>
          <w:rFonts w:asciiTheme="majorBidi" w:hAnsiTheme="majorBidi" w:cstheme="majorBidi"/>
          <w:lang w:val="id-ID"/>
        </w:rPr>
      </w:pPr>
      <w:r w:rsidRPr="00AB5DF5">
        <w:rPr>
          <w:rStyle w:val="FootnoteReference"/>
          <w:rFonts w:asciiTheme="majorBidi" w:hAnsiTheme="majorBidi" w:cstheme="majorBidi"/>
        </w:rPr>
        <w:footnoteRef/>
      </w:r>
      <w:r w:rsidRPr="00AB5DF5">
        <w:rPr>
          <w:rFonts w:asciiTheme="majorBidi" w:hAnsiTheme="majorBidi" w:cstheme="majorBidi"/>
        </w:rPr>
        <w:t xml:space="preserve"> </w:t>
      </w:r>
      <w:r w:rsidRPr="00AB5DF5">
        <w:rPr>
          <w:rFonts w:asciiTheme="majorBidi" w:hAnsiTheme="majorBidi" w:cstheme="majorBidi"/>
        </w:rPr>
        <w:fldChar w:fldCharType="begin"/>
      </w:r>
      <w:r w:rsidR="002B6196">
        <w:rPr>
          <w:rFonts w:asciiTheme="majorBidi" w:hAnsiTheme="majorBidi" w:cstheme="majorBidi"/>
        </w:rPr>
        <w:instrText xml:space="preserve"> ADDIN ZOTERO_ITEM CSL_CITATION {"citationID":"TFefGnFZ","properties":{"formattedCitation":"Burhan Nurgiyanto, {\\i{}Teori Pengkajian Fiksi} (Yogyakarta: Gajah Mada University Press, 2009), 216.","plainCitation":"Burhan Nurgiyanto, Teori Pengkajian Fiksi (Yogyakarta: Gajah Mada University Press, 2009), 216.","noteIndex":17},"citationItems":[{"id":229,"uris":["http://zotero.org/users/local/GaOnEFaJ/items/AQDVBXH3"],"uri":["http://zotero.org/users/local/GaOnEFaJ/items/AQDVBXH3"],"itemData":{"id":229,"type":"book","event-place":"Yogyakarta","publisher":"Gajah Mada University Press","publisher-place":"Yogyakarta","title":"Teori Pengkajian Fiksi","author":[{"family":"Nurgiyanto","given":"Burhan"}],"issued":{"date-parts":[["2009"]]}},"locator":"216"}],"schema":"https://github.com/citation-style-language/schema/raw/master/csl-citation.json"} </w:instrText>
      </w:r>
      <w:r w:rsidRPr="00AB5DF5">
        <w:rPr>
          <w:rFonts w:asciiTheme="majorBidi" w:hAnsiTheme="majorBidi" w:cstheme="majorBidi"/>
        </w:rPr>
        <w:fldChar w:fldCharType="separate"/>
      </w:r>
      <w:r w:rsidRPr="00AB5DF5">
        <w:rPr>
          <w:rFonts w:asciiTheme="majorBidi" w:hAnsiTheme="majorBidi" w:cstheme="majorBidi"/>
          <w:szCs w:val="24"/>
        </w:rPr>
        <w:t xml:space="preserve">Burhan Nurgiyanto, </w:t>
      </w:r>
      <w:r w:rsidRPr="00AB5DF5">
        <w:rPr>
          <w:rFonts w:asciiTheme="majorBidi" w:hAnsiTheme="majorBidi" w:cstheme="majorBidi"/>
          <w:i/>
          <w:iCs/>
          <w:szCs w:val="24"/>
        </w:rPr>
        <w:t>Teori Pengkajian Fiksi</w:t>
      </w:r>
      <w:r w:rsidRPr="00AB5DF5">
        <w:rPr>
          <w:rFonts w:asciiTheme="majorBidi" w:hAnsiTheme="majorBidi" w:cstheme="majorBidi"/>
          <w:szCs w:val="24"/>
        </w:rPr>
        <w:t xml:space="preserve"> (Yogyakarta: Gajah Mada University Press, 2009), 216.</w:t>
      </w:r>
      <w:r w:rsidRPr="00AB5DF5">
        <w:rPr>
          <w:rFonts w:asciiTheme="majorBidi" w:hAnsiTheme="majorBidi" w:cstheme="majorBidi"/>
        </w:rPr>
        <w:fldChar w:fldCharType="end"/>
      </w:r>
    </w:p>
  </w:footnote>
  <w:footnote w:id="18">
    <w:p w:rsidR="00AB5DF5" w:rsidRPr="00AB5DF5" w:rsidRDefault="00AB5DF5" w:rsidP="00AB5DF5">
      <w:pPr>
        <w:pStyle w:val="FootnoteText"/>
        <w:spacing w:before="120"/>
        <w:ind w:firstLine="567"/>
        <w:jc w:val="both"/>
        <w:rPr>
          <w:rFonts w:asciiTheme="majorBidi" w:hAnsiTheme="majorBidi" w:cstheme="majorBidi"/>
          <w:lang w:val="id-ID"/>
        </w:rPr>
      </w:pPr>
      <w:r w:rsidRPr="00AB5DF5">
        <w:rPr>
          <w:rStyle w:val="FootnoteReference"/>
          <w:rFonts w:asciiTheme="majorBidi" w:hAnsiTheme="majorBidi" w:cstheme="majorBidi"/>
        </w:rPr>
        <w:footnoteRef/>
      </w:r>
      <w:r w:rsidRPr="00AB5DF5">
        <w:rPr>
          <w:rFonts w:asciiTheme="majorBidi" w:hAnsiTheme="majorBidi" w:cstheme="majorBidi"/>
        </w:rPr>
        <w:t xml:space="preserve"> </w:t>
      </w:r>
      <w:r w:rsidRPr="00AB5DF5">
        <w:rPr>
          <w:rFonts w:asciiTheme="majorBidi" w:hAnsiTheme="majorBidi" w:cstheme="majorBidi"/>
        </w:rPr>
        <w:fldChar w:fldCharType="begin"/>
      </w:r>
      <w:r w:rsidR="002B6196">
        <w:rPr>
          <w:rFonts w:asciiTheme="majorBidi" w:hAnsiTheme="majorBidi" w:cstheme="majorBidi"/>
        </w:rPr>
        <w:instrText xml:space="preserve"> ADDIN ZOTERO_ITEM CSL_CITATION {"citationID":"WdG6no93","properties":{"formattedCitation":"Roland Barthes, {\\i{}Imajimusikteks: analisis semiologi atas fotografi, iklan, film, musik, alkitab, penulisan dan pembacaan serta kritik sastra penerjemah: Agustinus Hartono} (Yogyakarta: Jalasutra, 2010), 139.","plainCitation":"Roland Barthes, Imajimusikteks: analisis semiologi atas fotografi, iklan, film, musik, alkitab, penulisan dan pembacaan serta kritik sastra penerjemah: Agustinus Hartono (Yogyakarta: Jalasutra, 2010), 139.","noteIndex":17},"citationItems":[{"id":231,"uris":["http://zotero.org/users/local/GaOnEFaJ/items/5DBYQKKP"],"uri":["http://zotero.org/users/local/GaOnEFaJ/items/5DBYQKKP"],"itemData":{"id":231,"type":"book","event-place":"Yogyakarta","publisher":"Jalasutra","publisher-place":"Yogyakarta","title":"Imajimusikteks: analisis semiologi atas fotografi, iklan, film, musik, alkitab, penulisan dan pembacaan serta kritik sastra penerjemah: Agustinus Hartono","author":[{"family":"Barthes","given":"Roland"}],"issued":{"date-parts":[["2010"]]}},"locator":"139"}],"schema":"https://github.com/citation-style-language/schema/raw/master/csl-citation.json"} </w:instrText>
      </w:r>
      <w:r w:rsidRPr="00AB5DF5">
        <w:rPr>
          <w:rFonts w:asciiTheme="majorBidi" w:hAnsiTheme="majorBidi" w:cstheme="majorBidi"/>
        </w:rPr>
        <w:fldChar w:fldCharType="separate"/>
      </w:r>
      <w:r w:rsidRPr="00AB5DF5">
        <w:rPr>
          <w:rFonts w:asciiTheme="majorBidi" w:hAnsiTheme="majorBidi" w:cstheme="majorBidi"/>
          <w:szCs w:val="24"/>
        </w:rPr>
        <w:t xml:space="preserve">Roland Barthes, </w:t>
      </w:r>
      <w:r w:rsidRPr="00AB5DF5">
        <w:rPr>
          <w:rFonts w:asciiTheme="majorBidi" w:hAnsiTheme="majorBidi" w:cstheme="majorBidi"/>
          <w:i/>
          <w:iCs/>
          <w:szCs w:val="24"/>
        </w:rPr>
        <w:t xml:space="preserve">Imajimusikteks: analisis semiologi atas fotografi, iklan, film, musik, alkitab, penulisan dan pembacaan serta kritik sastra </w:t>
      </w:r>
      <w:r w:rsidRPr="00AB5DF5">
        <w:rPr>
          <w:rFonts w:asciiTheme="majorBidi" w:hAnsiTheme="majorBidi" w:cstheme="majorBidi"/>
          <w:szCs w:val="24"/>
        </w:rPr>
        <w:t>penerjemah: Agustinus Hartono (Yogyakarta: Jalasutra, 2010), 139.</w:t>
      </w:r>
      <w:r w:rsidRPr="00AB5DF5">
        <w:rPr>
          <w:rFonts w:asciiTheme="majorBidi" w:hAnsiTheme="majorBidi" w:cstheme="majorBidi"/>
        </w:rPr>
        <w:fldChar w:fldCharType="end"/>
      </w:r>
    </w:p>
  </w:footnote>
  <w:footnote w:id="19">
    <w:p w:rsidR="00AB5DF5" w:rsidRPr="00AB5DF5" w:rsidRDefault="00AB5DF5" w:rsidP="00AB5DF5">
      <w:pPr>
        <w:pStyle w:val="FootnoteText"/>
        <w:spacing w:before="120"/>
        <w:ind w:firstLine="567"/>
        <w:jc w:val="both"/>
        <w:rPr>
          <w:rFonts w:asciiTheme="majorBidi" w:hAnsiTheme="majorBidi" w:cstheme="majorBidi"/>
          <w:lang w:val="id-ID"/>
        </w:rPr>
      </w:pPr>
      <w:r w:rsidRPr="00AB5DF5">
        <w:rPr>
          <w:rStyle w:val="FootnoteReference"/>
          <w:rFonts w:asciiTheme="majorBidi" w:hAnsiTheme="majorBidi" w:cstheme="majorBidi"/>
        </w:rPr>
        <w:footnoteRef/>
      </w:r>
      <w:r w:rsidRPr="00AB5DF5">
        <w:rPr>
          <w:rFonts w:asciiTheme="majorBidi" w:hAnsiTheme="majorBidi" w:cstheme="majorBidi"/>
          <w:lang w:val="id-ID"/>
        </w:rPr>
        <w:t xml:space="preserve"> </w:t>
      </w:r>
      <w:r w:rsidRPr="00AB5DF5">
        <w:rPr>
          <w:rFonts w:asciiTheme="majorBidi" w:hAnsiTheme="majorBidi" w:cstheme="majorBidi"/>
        </w:rPr>
        <w:fldChar w:fldCharType="begin"/>
      </w:r>
      <w:r w:rsidR="002B6196">
        <w:rPr>
          <w:rFonts w:asciiTheme="majorBidi" w:hAnsiTheme="majorBidi" w:cstheme="majorBidi"/>
          <w:lang w:val="id-ID"/>
        </w:rPr>
        <w:instrText xml:space="preserve"> ADDIN ZOTERO_ITEM CSL_CITATION {"citationID":"qFslt1l3","properties":{"formattedCitation":"Nurgiyanto, {\\i{}Teori Pengkajian Fiksi}, 216.","plainCitation":"Nurgiyanto, Teori Pengkajian Fiksi, 216.","noteIndex":19},"citationItems":[{"id":229,"uris":["http://zotero.org/users/local/GaOnEFaJ/items/AQDVBXH3"],"uri":["http://zotero.org/users/local/GaOnEFaJ/items/AQDVBXH3"],"itemData":{"id":229,"type":"book","event-place":"Yogyakarta","publisher":"Gajah Mada University Press","publisher-place":"Yogyakarta","title":"Teori Pengkajian Fiksi","author":[{"family":"Nurgiyanto","given":"Burhan"}],"issued":{"date-parts":[["2009"]]}},"locator":"216"}],"schema":"https://github.com/citation-style-language/schema/raw/master/csl-citation.json"} </w:instrText>
      </w:r>
      <w:r w:rsidRPr="00AB5DF5">
        <w:rPr>
          <w:rFonts w:asciiTheme="majorBidi" w:hAnsiTheme="majorBidi" w:cstheme="majorBidi"/>
        </w:rPr>
        <w:fldChar w:fldCharType="separate"/>
      </w:r>
      <w:r w:rsidRPr="00AB5DF5">
        <w:rPr>
          <w:rFonts w:asciiTheme="majorBidi" w:hAnsiTheme="majorBidi" w:cstheme="majorBidi"/>
          <w:szCs w:val="24"/>
        </w:rPr>
        <w:t xml:space="preserve">Nurgiyanto, </w:t>
      </w:r>
      <w:r w:rsidRPr="00AB5DF5">
        <w:rPr>
          <w:rFonts w:asciiTheme="majorBidi" w:hAnsiTheme="majorBidi" w:cstheme="majorBidi"/>
          <w:i/>
          <w:iCs/>
          <w:szCs w:val="24"/>
        </w:rPr>
        <w:t>Teori Pengkajian Fiksi</w:t>
      </w:r>
      <w:r w:rsidRPr="00AB5DF5">
        <w:rPr>
          <w:rFonts w:asciiTheme="majorBidi" w:hAnsiTheme="majorBidi" w:cstheme="majorBidi"/>
          <w:szCs w:val="24"/>
        </w:rPr>
        <w:t>, 216.</w:t>
      </w:r>
      <w:r w:rsidRPr="00AB5DF5">
        <w:rPr>
          <w:rFonts w:asciiTheme="majorBidi" w:hAnsiTheme="majorBidi" w:cstheme="majorBidi"/>
        </w:rPr>
        <w:fldChar w:fldCharType="end"/>
      </w:r>
    </w:p>
  </w:footnote>
  <w:footnote w:id="20">
    <w:p w:rsidR="00AB5DF5" w:rsidRPr="00AB5DF5" w:rsidRDefault="00AB5DF5" w:rsidP="00AB5DF5">
      <w:pPr>
        <w:pStyle w:val="FootnoteText"/>
        <w:spacing w:before="120"/>
        <w:ind w:firstLine="567"/>
        <w:jc w:val="both"/>
        <w:rPr>
          <w:rFonts w:asciiTheme="majorBidi" w:hAnsiTheme="majorBidi" w:cstheme="majorBidi"/>
          <w:lang w:val="id-ID"/>
        </w:rPr>
      </w:pPr>
      <w:r w:rsidRPr="00AB5DF5">
        <w:rPr>
          <w:rStyle w:val="FootnoteReference"/>
          <w:rFonts w:asciiTheme="majorBidi" w:hAnsiTheme="majorBidi" w:cstheme="majorBidi"/>
        </w:rPr>
        <w:footnoteRef/>
      </w:r>
      <w:r>
        <w:rPr>
          <w:rFonts w:asciiTheme="majorBidi" w:hAnsiTheme="majorBidi" w:cstheme="majorBidi"/>
          <w:lang w:val="id-ID"/>
        </w:rPr>
        <w:t xml:space="preserve">Ibn </w:t>
      </w:r>
      <w:r w:rsidRPr="00AB5DF5">
        <w:rPr>
          <w:rFonts w:asciiTheme="majorBidi" w:hAnsiTheme="majorBidi" w:cstheme="majorBidi"/>
        </w:rPr>
        <w:t xml:space="preserve"> </w:t>
      </w:r>
      <w:r w:rsidRPr="00AB5DF5">
        <w:rPr>
          <w:rFonts w:asciiTheme="majorBidi" w:hAnsiTheme="majorBidi" w:cstheme="majorBidi"/>
        </w:rPr>
        <w:fldChar w:fldCharType="begin"/>
      </w:r>
      <w:r w:rsidR="002B6196">
        <w:rPr>
          <w:rFonts w:asciiTheme="majorBidi" w:hAnsiTheme="majorBidi" w:cstheme="majorBidi"/>
        </w:rPr>
        <w:instrText xml:space="preserve"> ADDIN ZOTERO_ITEM CSL_CITATION {"citationID":"VPstQRN7","properties":{"formattedCitation":"Katsir, {\\i{}, Tafsir al-Qur\\uc0\\u8217{}an al-\\uc0\\u8216{}Azim}, 514.","plainCitation":"Katsir, , Tafsir al-Qur’an al-‘Azim, 514.","dontUpdate":true,"noteIndex":20},"citationItems":[{"id":223,"uris":["http://zotero.org/users/local/GaOnEFaJ/items/TVY7FGFV"],"uri":["http://zotero.org/users/local/GaOnEFaJ/items/TVY7FGFV"],"itemData":{"id":223,"type":"book","event-place":"Beirut","publisher":"Dar Thayyibah li al-Nasyr wa al-Tauzi’","publisher-place":"Beirut","title":", Tafsir al-Qur’an al-‘Azim","author":[{"family":"Katsir","given":"Ibn"}],"issued":{"date-parts":[["1999"]]}},"locator":"514"}],"schema":"https://github.com/citation-style-language/schema/raw/master/csl-citation.json"} </w:instrText>
      </w:r>
      <w:r w:rsidRPr="00AB5DF5">
        <w:rPr>
          <w:rFonts w:asciiTheme="majorBidi" w:hAnsiTheme="majorBidi" w:cstheme="majorBidi"/>
        </w:rPr>
        <w:fldChar w:fldCharType="separate"/>
      </w:r>
      <w:r w:rsidRPr="00AB5DF5">
        <w:rPr>
          <w:rFonts w:asciiTheme="majorBidi" w:hAnsiTheme="majorBidi" w:cstheme="majorBidi"/>
          <w:szCs w:val="24"/>
        </w:rPr>
        <w:t xml:space="preserve">Katsir, </w:t>
      </w:r>
      <w:r w:rsidRPr="00AB5DF5">
        <w:rPr>
          <w:rFonts w:asciiTheme="majorBidi" w:hAnsiTheme="majorBidi" w:cstheme="majorBidi"/>
          <w:i/>
          <w:iCs/>
          <w:szCs w:val="24"/>
        </w:rPr>
        <w:t>,Tafsir al-Qur’an al-‘Azim</w:t>
      </w:r>
      <w:r w:rsidRPr="00AB5DF5">
        <w:rPr>
          <w:rFonts w:asciiTheme="majorBidi" w:hAnsiTheme="majorBidi" w:cstheme="majorBidi"/>
          <w:szCs w:val="24"/>
        </w:rPr>
        <w:t>, 514.</w:t>
      </w:r>
      <w:r w:rsidRPr="00AB5DF5">
        <w:rPr>
          <w:rFonts w:asciiTheme="majorBidi" w:hAnsiTheme="majorBidi" w:cstheme="majorBidi"/>
        </w:rPr>
        <w:fldChar w:fldCharType="end"/>
      </w:r>
    </w:p>
  </w:footnote>
  <w:footnote w:id="21">
    <w:p w:rsidR="00A03D05" w:rsidRPr="00A03D05" w:rsidRDefault="00A03D05" w:rsidP="00A03D05">
      <w:pPr>
        <w:pStyle w:val="FootnoteText"/>
        <w:ind w:firstLine="567"/>
        <w:jc w:val="both"/>
        <w:rPr>
          <w:rFonts w:asciiTheme="majorBidi" w:hAnsiTheme="majorBidi" w:cstheme="majorBidi"/>
          <w:lang w:val="id-ID"/>
        </w:rPr>
      </w:pPr>
      <w:r>
        <w:rPr>
          <w:rStyle w:val="FootnoteReference"/>
        </w:rPr>
        <w:footnoteRef/>
      </w:r>
      <w:r>
        <w:t xml:space="preserve"> </w:t>
      </w:r>
      <w:r w:rsidRPr="00A03D05">
        <w:rPr>
          <w:rFonts w:asciiTheme="majorBidi" w:hAnsiTheme="majorBidi" w:cstheme="majorBidi"/>
        </w:rPr>
        <w:fldChar w:fldCharType="begin"/>
      </w:r>
      <w:r w:rsidR="002B6196">
        <w:rPr>
          <w:rFonts w:asciiTheme="majorBidi" w:hAnsiTheme="majorBidi" w:cstheme="majorBidi"/>
        </w:rPr>
        <w:instrText xml:space="preserve"> ADDIN ZOTERO_ITEM CSL_CITATION {"citationID":"1YJeXA2k","properties":{"formattedCitation":"Roland Barthes, {\\i{}The Semiotic Challenge} (University of California Press, 2007), 230.","plainCitation":"Roland Barthes, The Semiotic Challenge (University of California Press, 2007), 230.","noteIndex":20},"citationItems":[{"id":234,"uris":["http://zotero.org/users/local/GaOnEFaJ/items/4QRKS6EJ"],"uri":["http://zotero.org/users/local/GaOnEFaJ/items/4QRKS6EJ"],"itemData":{"id":234,"type":"book","ISBN":"978-0-520-08784-2","language":"Undetermined","note":"OCLC: 1110154828","publisher":"University of California Press","source":"Open WorldCat","title":"The Semiotic Challenge","author":[{"family":"Barthes","given":"Roland"}],"issued":{"date-parts":[["2007"]]}},"locator":"230"}],"schema":"https://github.com/citation-style-language/schema/raw/master/csl-citation.json"} </w:instrText>
      </w:r>
      <w:r w:rsidRPr="00A03D05">
        <w:rPr>
          <w:rFonts w:asciiTheme="majorBidi" w:hAnsiTheme="majorBidi" w:cstheme="majorBidi"/>
        </w:rPr>
        <w:fldChar w:fldCharType="separate"/>
      </w:r>
      <w:r w:rsidRPr="00A03D05">
        <w:rPr>
          <w:rFonts w:asciiTheme="majorBidi" w:hAnsiTheme="majorBidi" w:cstheme="majorBidi"/>
        </w:rPr>
        <w:t xml:space="preserve">Roland Barthes, </w:t>
      </w:r>
      <w:r w:rsidRPr="00A03D05">
        <w:rPr>
          <w:rFonts w:asciiTheme="majorBidi" w:hAnsiTheme="majorBidi" w:cstheme="majorBidi"/>
          <w:i/>
          <w:iCs/>
        </w:rPr>
        <w:t>The Semiotic Challenge</w:t>
      </w:r>
      <w:r w:rsidRPr="00A03D05">
        <w:rPr>
          <w:rFonts w:asciiTheme="majorBidi" w:hAnsiTheme="majorBidi" w:cstheme="majorBidi"/>
        </w:rPr>
        <w:t xml:space="preserve"> (University of California Press, 2007), 230.</w:t>
      </w:r>
      <w:r w:rsidRPr="00A03D05">
        <w:rPr>
          <w:rFonts w:asciiTheme="majorBidi" w:hAnsiTheme="majorBidi" w:cstheme="majorBidi"/>
        </w:rPr>
        <w:fldChar w:fldCharType="end"/>
      </w:r>
    </w:p>
  </w:footnote>
  <w:footnote w:id="22">
    <w:p w:rsidR="00803045" w:rsidRPr="00803045" w:rsidRDefault="00803045" w:rsidP="00803045">
      <w:pPr>
        <w:pStyle w:val="FootnoteText"/>
        <w:spacing w:before="120"/>
        <w:ind w:firstLine="567"/>
        <w:jc w:val="both"/>
        <w:rPr>
          <w:rFonts w:asciiTheme="majorBidi" w:hAnsiTheme="majorBidi" w:cstheme="majorBidi"/>
          <w:lang w:val="id-ID"/>
        </w:rPr>
      </w:pPr>
      <w:r w:rsidRPr="00803045">
        <w:rPr>
          <w:rStyle w:val="FootnoteReference"/>
          <w:rFonts w:asciiTheme="majorBidi" w:hAnsiTheme="majorBidi" w:cstheme="majorBidi"/>
        </w:rPr>
        <w:footnoteRef/>
      </w:r>
      <w:r w:rsidRPr="00803045">
        <w:rPr>
          <w:rFonts w:asciiTheme="majorBidi" w:hAnsiTheme="majorBidi" w:cstheme="majorBidi"/>
          <w:lang w:val="id-ID"/>
        </w:rPr>
        <w:t xml:space="preserve"> </w:t>
      </w:r>
      <w:r w:rsidRPr="00803045">
        <w:rPr>
          <w:rFonts w:asciiTheme="majorBidi" w:hAnsiTheme="majorBidi" w:cstheme="majorBidi"/>
        </w:rPr>
        <w:fldChar w:fldCharType="begin"/>
      </w:r>
      <w:r w:rsidR="002B6196">
        <w:rPr>
          <w:rFonts w:asciiTheme="majorBidi" w:hAnsiTheme="majorBidi" w:cstheme="majorBidi"/>
          <w:lang w:val="id-ID"/>
        </w:rPr>
        <w:instrText xml:space="preserve"> ADDIN ZOTERO_ITEM CSL_CITATION {"citationID":"VdtV9IfM","properties":{"formattedCitation":"Abu Ja\\uc0\\u8217{}far al-Thabari, {\\i{}Jami\\uc0\\u8217{} al-Bayan fi Ta\\uc0\\u8217{}wil al-Qur\\uc0\\u8217{}an} (Beirut: Muassasah al-Risalah, 2000), 276.","plainCitation":"Abu Ja’far al-Thabari, Jami’ al-Bayan fi Ta’wil al-Qur’an (Beirut: Muassasah al-Risalah, 2000), 276.","noteIndex":22},"citationItems":[{"id":236,"uris":["http://zotero.org/users/local/GaOnEFaJ/items/VYT88UT9"],"uri":["http://zotero.org/users/local/GaOnEFaJ/items/VYT88UT9"],"itemData":{"id":236,"type":"book","event-place":"Beirut","publisher":"Muassasah al-Risalah","publisher-place":"Beirut","title":"Jami’ al-Bayan fi Ta’wil al-Qur’an","author":[{"family":"Thabari","given":"Abu Ja’far","non-dropping-particle":"al-"}],"issued":{"date-parts":[["2000"]]}},"locator":"276"}],"schema":"https://github.com/citation-style-language/schema/raw/master/csl-citation.json"} </w:instrText>
      </w:r>
      <w:r w:rsidRPr="00803045">
        <w:rPr>
          <w:rFonts w:asciiTheme="majorBidi" w:hAnsiTheme="majorBidi" w:cstheme="majorBidi"/>
        </w:rPr>
        <w:fldChar w:fldCharType="separate"/>
      </w:r>
      <w:r w:rsidRPr="00803045">
        <w:rPr>
          <w:rFonts w:asciiTheme="majorBidi" w:hAnsiTheme="majorBidi" w:cstheme="majorBidi"/>
          <w:szCs w:val="24"/>
        </w:rPr>
        <w:t xml:space="preserve">Abu Ja’far al-Thabari, </w:t>
      </w:r>
      <w:r w:rsidRPr="00803045">
        <w:rPr>
          <w:rFonts w:asciiTheme="majorBidi" w:hAnsiTheme="majorBidi" w:cstheme="majorBidi"/>
          <w:i/>
          <w:iCs/>
          <w:szCs w:val="24"/>
        </w:rPr>
        <w:t>Jami’ al-Bayan fi Ta’wil al-Qur’an</w:t>
      </w:r>
      <w:r w:rsidRPr="00803045">
        <w:rPr>
          <w:rFonts w:asciiTheme="majorBidi" w:hAnsiTheme="majorBidi" w:cstheme="majorBidi"/>
          <w:szCs w:val="24"/>
        </w:rPr>
        <w:t xml:space="preserve"> (Beirut: Muassasah al-Risalah, 2000), 276.</w:t>
      </w:r>
      <w:r w:rsidRPr="00803045">
        <w:rPr>
          <w:rFonts w:asciiTheme="majorBidi" w:hAnsiTheme="majorBidi" w:cstheme="majorBidi"/>
        </w:rPr>
        <w:fldChar w:fldCharType="end"/>
      </w:r>
    </w:p>
  </w:footnote>
  <w:footnote w:id="23">
    <w:p w:rsidR="00803045" w:rsidRPr="00803045" w:rsidRDefault="00803045" w:rsidP="00803045">
      <w:pPr>
        <w:pStyle w:val="FootnoteText"/>
        <w:spacing w:before="120"/>
        <w:ind w:firstLine="567"/>
        <w:jc w:val="both"/>
        <w:rPr>
          <w:rFonts w:asciiTheme="majorBidi" w:hAnsiTheme="majorBidi" w:cstheme="majorBidi"/>
          <w:lang w:val="id-ID"/>
        </w:rPr>
      </w:pPr>
      <w:r w:rsidRPr="00803045">
        <w:rPr>
          <w:rStyle w:val="FootnoteReference"/>
          <w:rFonts w:asciiTheme="majorBidi" w:hAnsiTheme="majorBidi" w:cstheme="majorBidi"/>
        </w:rPr>
        <w:footnoteRef/>
      </w:r>
      <w:r w:rsidRPr="00803045">
        <w:rPr>
          <w:rFonts w:asciiTheme="majorBidi" w:hAnsiTheme="majorBidi" w:cstheme="majorBidi"/>
          <w:lang w:val="id-ID"/>
        </w:rPr>
        <w:t xml:space="preserve"> </w:t>
      </w:r>
      <w:r w:rsidRPr="00803045">
        <w:rPr>
          <w:rFonts w:asciiTheme="majorBidi" w:hAnsiTheme="majorBidi" w:cstheme="majorBidi"/>
        </w:rPr>
        <w:fldChar w:fldCharType="begin"/>
      </w:r>
      <w:r w:rsidR="002B6196">
        <w:rPr>
          <w:rFonts w:asciiTheme="majorBidi" w:hAnsiTheme="majorBidi" w:cstheme="majorBidi"/>
          <w:lang w:val="id-ID"/>
        </w:rPr>
        <w:instrText xml:space="preserve"> ADDIN ZOTERO_ITEM CSL_CITATION {"citationID":"V6gOztec","properties":{"formattedCitation":"Al-Naghawi, {\\i{}Ma\\uc0\\u8217{}alim al-Tanzil} (Dar. Thayyibah li al-Nasyr wa al-Tauzi\\uc0\\u8217{}, 1997), 578.","plainCitation":"Al-Naghawi, Ma’alim al-Tanzil (Dar. Thayyibah li al-Nasyr wa al-Tauzi’, 1997), 578.","noteIndex":22},"citationItems":[{"id":237,"uris":["http://zotero.org/users/local/GaOnEFaJ/items/EDLCSJF5"],"uri":["http://zotero.org/users/local/GaOnEFaJ/items/EDLCSJF5"],"itemData":{"id":237,"type":"book","publisher":"Dar. Thayyibah li al-Nasyr wa al-Tauzi’","title":"Ma’alim al-Tanzil","author":[{"family":"","given":"Al-Naghawi"}],"issued":{"date-parts":[["1997"]]}},"locator":"578"}],"schema":"https://github.com/citation-style-language/schema/raw/master/csl-citation.json"} </w:instrText>
      </w:r>
      <w:r w:rsidRPr="00803045">
        <w:rPr>
          <w:rFonts w:asciiTheme="majorBidi" w:hAnsiTheme="majorBidi" w:cstheme="majorBidi"/>
        </w:rPr>
        <w:fldChar w:fldCharType="separate"/>
      </w:r>
      <w:r w:rsidRPr="00803045">
        <w:rPr>
          <w:rFonts w:asciiTheme="majorBidi" w:hAnsiTheme="majorBidi" w:cstheme="majorBidi"/>
          <w:szCs w:val="24"/>
        </w:rPr>
        <w:t xml:space="preserve">Al-Naghawi, </w:t>
      </w:r>
      <w:r w:rsidRPr="00803045">
        <w:rPr>
          <w:rFonts w:asciiTheme="majorBidi" w:hAnsiTheme="majorBidi" w:cstheme="majorBidi"/>
          <w:i/>
          <w:iCs/>
          <w:szCs w:val="24"/>
        </w:rPr>
        <w:t>Ma’alim al-Tanzil</w:t>
      </w:r>
      <w:r w:rsidRPr="00803045">
        <w:rPr>
          <w:rFonts w:asciiTheme="majorBidi" w:hAnsiTheme="majorBidi" w:cstheme="majorBidi"/>
          <w:szCs w:val="24"/>
        </w:rPr>
        <w:t xml:space="preserve"> (Dar. Thayyibah li al-Nasyr wa al-Tauzi’, 1997), 578.</w:t>
      </w:r>
      <w:r w:rsidRPr="00803045">
        <w:rPr>
          <w:rFonts w:asciiTheme="majorBidi" w:hAnsiTheme="majorBidi" w:cstheme="majorBidi"/>
        </w:rPr>
        <w:fldChar w:fldCharType="end"/>
      </w:r>
    </w:p>
  </w:footnote>
  <w:footnote w:id="24">
    <w:p w:rsidR="00803045" w:rsidRPr="006129D3" w:rsidRDefault="00803045" w:rsidP="006129D3">
      <w:pPr>
        <w:pStyle w:val="FootnoteText"/>
        <w:spacing w:before="120"/>
        <w:ind w:firstLine="567"/>
        <w:jc w:val="both"/>
        <w:rPr>
          <w:rFonts w:asciiTheme="majorBidi" w:hAnsiTheme="majorBidi" w:cstheme="majorBidi"/>
          <w:lang w:val="id-ID"/>
        </w:rPr>
      </w:pPr>
      <w:r w:rsidRPr="006129D3">
        <w:rPr>
          <w:rStyle w:val="FootnoteReference"/>
          <w:rFonts w:asciiTheme="majorBidi" w:hAnsiTheme="majorBidi" w:cstheme="majorBidi"/>
        </w:rPr>
        <w:footnoteRef/>
      </w:r>
      <w:r w:rsidRPr="006129D3">
        <w:rPr>
          <w:rFonts w:asciiTheme="majorBidi" w:hAnsiTheme="majorBidi" w:cstheme="majorBidi"/>
          <w:lang w:val="id-ID"/>
        </w:rPr>
        <w:t xml:space="preserve"> Ibn </w:t>
      </w:r>
      <w:r w:rsidRPr="006129D3">
        <w:rPr>
          <w:rFonts w:asciiTheme="majorBidi" w:hAnsiTheme="majorBidi" w:cstheme="majorBidi"/>
        </w:rPr>
        <w:fldChar w:fldCharType="begin"/>
      </w:r>
      <w:r w:rsidR="002B6196">
        <w:rPr>
          <w:rFonts w:asciiTheme="majorBidi" w:hAnsiTheme="majorBidi" w:cstheme="majorBidi"/>
          <w:lang w:val="id-ID"/>
        </w:rPr>
        <w:instrText xml:space="preserve"> ADDIN ZOTERO_ITEM CSL_CITATION {"citationID":"hvq8P1b2","properties":{"formattedCitation":"Katsir, {\\i{}, Tafsir al-Qur\\uc0\\u8217{}an al-\\uc0\\u8216{}Azim}, 514.","plainCitation":"Katsir, , Tafsir al-Qur’an al-‘Azim, 514.","noteIndex":24},"citationItems":[{"id":223,"uris":["http://zotero.org/users/local/GaOnEFaJ/items/TVY7FGFV"],"uri":["http://zotero.org/users/local/GaOnEFaJ/items/TVY7FGFV"],"itemData":{"id":223,"type":"book","event-place":"Beirut","publisher":"Dar Thayyibah li al-Nasyr wa al-Tauzi’","publisher-place":"Beirut","title":", Tafsir al-Qur’an al-‘Azim","author":[{"family":"Katsir","given":"Ibn"}],"issued":{"date-parts":[["1999"]]}},"locator":"514"}],"schema":"https://github.com/citation-style-language/schema/raw/master/csl-citation.json"} </w:instrText>
      </w:r>
      <w:r w:rsidRPr="006129D3">
        <w:rPr>
          <w:rFonts w:asciiTheme="majorBidi" w:hAnsiTheme="majorBidi" w:cstheme="majorBidi"/>
        </w:rPr>
        <w:fldChar w:fldCharType="separate"/>
      </w:r>
      <w:r w:rsidRPr="006129D3">
        <w:rPr>
          <w:rFonts w:asciiTheme="majorBidi" w:hAnsiTheme="majorBidi" w:cstheme="majorBidi"/>
          <w:szCs w:val="24"/>
        </w:rPr>
        <w:t xml:space="preserve">Katsir, </w:t>
      </w:r>
      <w:r w:rsidRPr="006129D3">
        <w:rPr>
          <w:rFonts w:asciiTheme="majorBidi" w:hAnsiTheme="majorBidi" w:cstheme="majorBidi"/>
          <w:i/>
          <w:iCs/>
          <w:szCs w:val="24"/>
        </w:rPr>
        <w:t>, Tafsir al-Qur’an al-‘Azim</w:t>
      </w:r>
      <w:r w:rsidRPr="006129D3">
        <w:rPr>
          <w:rFonts w:asciiTheme="majorBidi" w:hAnsiTheme="majorBidi" w:cstheme="majorBidi"/>
          <w:szCs w:val="24"/>
        </w:rPr>
        <w:t>, 514.</w:t>
      </w:r>
      <w:r w:rsidRPr="006129D3">
        <w:rPr>
          <w:rFonts w:asciiTheme="majorBidi" w:hAnsiTheme="majorBidi" w:cstheme="majorBidi"/>
        </w:rPr>
        <w:fldChar w:fldCharType="end"/>
      </w:r>
    </w:p>
  </w:footnote>
  <w:footnote w:id="25">
    <w:p w:rsidR="00803045" w:rsidRPr="006129D3" w:rsidRDefault="00803045" w:rsidP="006129D3">
      <w:pPr>
        <w:pStyle w:val="FootnoteText"/>
        <w:spacing w:before="120"/>
        <w:ind w:firstLine="567"/>
        <w:jc w:val="both"/>
        <w:rPr>
          <w:rFonts w:asciiTheme="majorBidi" w:hAnsiTheme="majorBidi" w:cstheme="majorBidi"/>
          <w:lang w:val="id-ID"/>
        </w:rPr>
      </w:pPr>
      <w:r w:rsidRPr="006129D3">
        <w:rPr>
          <w:rStyle w:val="FootnoteReference"/>
          <w:rFonts w:asciiTheme="majorBidi" w:hAnsiTheme="majorBidi" w:cstheme="majorBidi"/>
        </w:rPr>
        <w:footnoteRef/>
      </w:r>
      <w:r w:rsidRPr="006129D3">
        <w:rPr>
          <w:rFonts w:asciiTheme="majorBidi" w:hAnsiTheme="majorBidi" w:cstheme="majorBidi"/>
        </w:rPr>
        <w:t xml:space="preserve"> </w:t>
      </w:r>
      <w:r w:rsidR="006129D3" w:rsidRPr="006129D3">
        <w:rPr>
          <w:rFonts w:asciiTheme="majorBidi" w:hAnsiTheme="majorBidi" w:cstheme="majorBidi"/>
          <w:lang w:val="id-ID"/>
        </w:rPr>
        <w:t xml:space="preserve">Ibn </w:t>
      </w:r>
      <w:r w:rsidRPr="006129D3">
        <w:rPr>
          <w:rFonts w:asciiTheme="majorBidi" w:hAnsiTheme="majorBidi" w:cstheme="majorBidi"/>
        </w:rPr>
        <w:fldChar w:fldCharType="begin"/>
      </w:r>
      <w:r w:rsidR="002B6196">
        <w:rPr>
          <w:rFonts w:asciiTheme="majorBidi" w:hAnsiTheme="majorBidi" w:cstheme="majorBidi"/>
        </w:rPr>
        <w:instrText xml:space="preserve"> ADDIN ZOTERO_ITEM CSL_CITATION {"citationID":"YMyKVNA8","properties":{"formattedCitation":"Katsir, 514\\uc0\\u8211{}15.","plainCitation":"Katsir, 514–15.","noteIndex":25},"citationItems":[{"id":223,"uris":["http://zotero.org/users/local/GaOnEFaJ/items/TVY7FGFV"],"uri":["http://zotero.org/users/local/GaOnEFaJ/items/TVY7FGFV"],"itemData":{"id":223,"type":"book","event-place":"Beirut","publisher":"Dar Thayyibah li al-Nasyr wa al-Tauzi’","publisher-place":"Beirut","title":", Tafsir al-Qur’an al-‘Azim","author":[{"family":"Katsir","given":"Ibn"}],"issued":{"date-parts":[["1999"]]}},"locator":"514-515"}],"schema":"https://github.com/citation-style-language/schema/raw/master/csl-citation.json"} </w:instrText>
      </w:r>
      <w:r w:rsidRPr="006129D3">
        <w:rPr>
          <w:rFonts w:asciiTheme="majorBidi" w:hAnsiTheme="majorBidi" w:cstheme="majorBidi"/>
        </w:rPr>
        <w:fldChar w:fldCharType="separate"/>
      </w:r>
      <w:r w:rsidRPr="006129D3">
        <w:rPr>
          <w:rFonts w:asciiTheme="majorBidi" w:hAnsiTheme="majorBidi" w:cstheme="majorBidi"/>
          <w:szCs w:val="24"/>
        </w:rPr>
        <w:t>Katsir, 514–15.</w:t>
      </w:r>
      <w:r w:rsidRPr="006129D3">
        <w:rPr>
          <w:rFonts w:asciiTheme="majorBidi" w:hAnsiTheme="majorBidi" w:cstheme="majorBidi"/>
        </w:rPr>
        <w:fldChar w:fldCharType="end"/>
      </w:r>
    </w:p>
  </w:footnote>
  <w:footnote w:id="26">
    <w:p w:rsidR="006129D3" w:rsidRPr="006129D3" w:rsidRDefault="006129D3" w:rsidP="006129D3">
      <w:pPr>
        <w:pStyle w:val="FootnoteText"/>
        <w:spacing w:before="120"/>
        <w:ind w:firstLine="567"/>
        <w:jc w:val="both"/>
        <w:rPr>
          <w:rFonts w:asciiTheme="majorBidi" w:hAnsiTheme="majorBidi" w:cstheme="majorBidi"/>
          <w:lang w:val="id-ID"/>
        </w:rPr>
      </w:pPr>
      <w:r w:rsidRPr="006129D3">
        <w:rPr>
          <w:rStyle w:val="FootnoteReference"/>
          <w:rFonts w:asciiTheme="majorBidi" w:hAnsiTheme="majorBidi" w:cstheme="majorBidi"/>
        </w:rPr>
        <w:footnoteRef/>
      </w:r>
      <w:r w:rsidRPr="006129D3">
        <w:rPr>
          <w:rFonts w:asciiTheme="majorBidi" w:hAnsiTheme="majorBidi" w:cstheme="majorBidi"/>
        </w:rPr>
        <w:t xml:space="preserve"> </w:t>
      </w:r>
      <w:r w:rsidRPr="006129D3">
        <w:rPr>
          <w:rFonts w:asciiTheme="majorBidi" w:hAnsiTheme="majorBidi" w:cstheme="majorBidi"/>
        </w:rPr>
        <w:fldChar w:fldCharType="begin"/>
      </w:r>
      <w:r w:rsidR="002B6196">
        <w:rPr>
          <w:rFonts w:asciiTheme="majorBidi" w:hAnsiTheme="majorBidi" w:cstheme="majorBidi"/>
        </w:rPr>
        <w:instrText xml:space="preserve"> ADDIN ZOTERO_ITEM CSL_CITATION {"citationID":"jvOEFrev","properties":{"formattedCitation":"Masjfuk Zuhdi, {\\i{}Pengantar Ulum al-Qur\\uc0\\u8217{}an} (Surabaya: Karya Abditama, 1997), 127.","plainCitation":"Masjfuk Zuhdi, Pengantar Ulum al-Qur’an (Surabaya: Karya Abditama, 1997), 127.","noteIndex":25},"citationItems":[{"id":238,"uris":["http://zotero.org/users/local/GaOnEFaJ/items/9QEKD8PX"],"uri":["http://zotero.org/users/local/GaOnEFaJ/items/9QEKD8PX"],"itemData":{"id":238,"type":"book","event-place":"Surabaya","publisher":"Karya Abditama","publisher-place":"Surabaya","title":"Pengantar Ulum al-Qur’an","author":[{"family":"Zuhdi","given":"Masjfuk"}],"issued":{"date-parts":[["1997"]]}},"locator":"127"}],"schema":"https://github.com/citation-style-language/schema/raw/master/csl-citation.json"} </w:instrText>
      </w:r>
      <w:r w:rsidRPr="006129D3">
        <w:rPr>
          <w:rFonts w:asciiTheme="majorBidi" w:hAnsiTheme="majorBidi" w:cstheme="majorBidi"/>
        </w:rPr>
        <w:fldChar w:fldCharType="separate"/>
      </w:r>
      <w:r w:rsidRPr="006129D3">
        <w:rPr>
          <w:rFonts w:asciiTheme="majorBidi" w:hAnsiTheme="majorBidi" w:cstheme="majorBidi"/>
          <w:szCs w:val="24"/>
        </w:rPr>
        <w:t xml:space="preserve">Masjfuk Zuhdi, </w:t>
      </w:r>
      <w:r w:rsidRPr="006129D3">
        <w:rPr>
          <w:rFonts w:asciiTheme="majorBidi" w:hAnsiTheme="majorBidi" w:cstheme="majorBidi"/>
          <w:i/>
          <w:iCs/>
          <w:szCs w:val="24"/>
        </w:rPr>
        <w:t>Pengantar Ulum al-Qur’an</w:t>
      </w:r>
      <w:r w:rsidRPr="006129D3">
        <w:rPr>
          <w:rFonts w:asciiTheme="majorBidi" w:hAnsiTheme="majorBidi" w:cstheme="majorBidi"/>
          <w:szCs w:val="24"/>
        </w:rPr>
        <w:t xml:space="preserve"> (Surabaya: Karya Abditama, 1997), 127.</w:t>
      </w:r>
      <w:r w:rsidRPr="006129D3">
        <w:rPr>
          <w:rFonts w:asciiTheme="majorBidi" w:hAnsiTheme="majorBidi" w:cstheme="majorBidi"/>
        </w:rPr>
        <w:fldChar w:fldCharType="end"/>
      </w:r>
    </w:p>
  </w:footnote>
  <w:footnote w:id="27">
    <w:p w:rsidR="006129D3" w:rsidRPr="00C07276" w:rsidRDefault="006129D3" w:rsidP="00C07276">
      <w:pPr>
        <w:pStyle w:val="FootnoteText"/>
        <w:spacing w:before="120"/>
        <w:ind w:firstLine="567"/>
        <w:jc w:val="both"/>
        <w:rPr>
          <w:rFonts w:asciiTheme="majorBidi" w:hAnsiTheme="majorBidi" w:cstheme="majorBidi"/>
          <w:lang w:val="id-ID"/>
        </w:rPr>
      </w:pPr>
      <w:r w:rsidRPr="00C07276">
        <w:rPr>
          <w:rStyle w:val="FootnoteReference"/>
          <w:rFonts w:asciiTheme="majorBidi" w:hAnsiTheme="majorBidi" w:cstheme="majorBidi"/>
        </w:rPr>
        <w:footnoteRef/>
      </w:r>
      <w:r w:rsidRPr="00C07276">
        <w:rPr>
          <w:rFonts w:asciiTheme="majorBidi" w:hAnsiTheme="majorBidi" w:cstheme="majorBidi"/>
        </w:rPr>
        <w:t xml:space="preserve"> </w:t>
      </w:r>
      <w:r w:rsidRPr="00C07276">
        <w:rPr>
          <w:rFonts w:asciiTheme="majorBidi" w:hAnsiTheme="majorBidi" w:cstheme="majorBidi"/>
        </w:rPr>
        <w:fldChar w:fldCharType="begin"/>
      </w:r>
      <w:r w:rsidR="002B6196">
        <w:rPr>
          <w:rFonts w:asciiTheme="majorBidi" w:hAnsiTheme="majorBidi" w:cstheme="majorBidi"/>
        </w:rPr>
        <w:instrText xml:space="preserve"> ADDIN ZOTERO_ITEM CSL_CITATION {"citationID":"ewvl9ftw","properties":{"formattedCitation":"al-Thabari, {\\i{}Jami\\uc0\\u8217{} al-Bayan fi Ta\\uc0\\u8217{}wil al-Qur\\uc0\\u8217{}an}, 276.","plainCitation":"al-Thabari, Jami’ al-Bayan fi Ta’wil al-Qur’an, 276.","noteIndex":27},"citationItems":[{"id":236,"uris":["http://zotero.org/users/local/GaOnEFaJ/items/VYT88UT9"],"uri":["http://zotero.org/users/local/GaOnEFaJ/items/VYT88UT9"],"itemData":{"id":236,"type":"book","event-place":"Beirut","publisher":"Muassasah al-Risalah","publisher-place":"Beirut","title":"Jami’ al-Bayan fi Ta’wil al-Qur’an","author":[{"family":"Thabari","given":"Abu Ja’far","non-dropping-particle":"al-"}],"issued":{"date-parts":[["2000"]]}},"locator":"276"}],"schema":"https://github.com/citation-style-language/schema/raw/master/csl-citation.json"} </w:instrText>
      </w:r>
      <w:r w:rsidRPr="00C07276">
        <w:rPr>
          <w:rFonts w:asciiTheme="majorBidi" w:hAnsiTheme="majorBidi" w:cstheme="majorBidi"/>
        </w:rPr>
        <w:fldChar w:fldCharType="separate"/>
      </w:r>
      <w:r w:rsidRPr="00C07276">
        <w:rPr>
          <w:rFonts w:asciiTheme="majorBidi" w:hAnsiTheme="majorBidi" w:cstheme="majorBidi"/>
          <w:szCs w:val="24"/>
        </w:rPr>
        <w:t xml:space="preserve">al-Thabari, </w:t>
      </w:r>
      <w:r w:rsidRPr="00C07276">
        <w:rPr>
          <w:rFonts w:asciiTheme="majorBidi" w:hAnsiTheme="majorBidi" w:cstheme="majorBidi"/>
          <w:i/>
          <w:iCs/>
          <w:szCs w:val="24"/>
        </w:rPr>
        <w:t>Jami’ al-Bayan fi Ta’wil al-Qur’an</w:t>
      </w:r>
      <w:r w:rsidRPr="00C07276">
        <w:rPr>
          <w:rFonts w:asciiTheme="majorBidi" w:hAnsiTheme="majorBidi" w:cstheme="majorBidi"/>
          <w:szCs w:val="24"/>
        </w:rPr>
        <w:t>, 276.</w:t>
      </w:r>
      <w:r w:rsidRPr="00C07276">
        <w:rPr>
          <w:rFonts w:asciiTheme="majorBidi" w:hAnsiTheme="majorBidi" w:cstheme="majorBidi"/>
        </w:rPr>
        <w:fldChar w:fldCharType="end"/>
      </w:r>
    </w:p>
  </w:footnote>
  <w:footnote w:id="28">
    <w:p w:rsidR="00C07276" w:rsidRPr="00C07276" w:rsidRDefault="00C07276" w:rsidP="00C07276">
      <w:pPr>
        <w:pStyle w:val="FootnoteText"/>
        <w:spacing w:before="120"/>
        <w:ind w:firstLine="567"/>
        <w:jc w:val="both"/>
        <w:rPr>
          <w:rFonts w:asciiTheme="majorBidi" w:hAnsiTheme="majorBidi" w:cstheme="majorBidi"/>
          <w:lang w:val="id-ID"/>
        </w:rPr>
      </w:pPr>
      <w:r w:rsidRPr="00C07276">
        <w:rPr>
          <w:rStyle w:val="FootnoteReference"/>
          <w:rFonts w:asciiTheme="majorBidi" w:hAnsiTheme="majorBidi" w:cstheme="majorBidi"/>
        </w:rPr>
        <w:footnoteRef/>
      </w:r>
      <w:r w:rsidRPr="00C07276">
        <w:rPr>
          <w:rFonts w:asciiTheme="majorBidi" w:hAnsiTheme="majorBidi" w:cstheme="majorBidi"/>
        </w:rPr>
        <w:t xml:space="preserve"> </w:t>
      </w:r>
      <w:r w:rsidRPr="00C07276">
        <w:rPr>
          <w:rFonts w:asciiTheme="majorBidi" w:hAnsiTheme="majorBidi" w:cstheme="majorBidi"/>
        </w:rPr>
        <w:fldChar w:fldCharType="begin"/>
      </w:r>
      <w:r w:rsidR="002B6196">
        <w:rPr>
          <w:rFonts w:asciiTheme="majorBidi" w:hAnsiTheme="majorBidi" w:cstheme="majorBidi"/>
        </w:rPr>
        <w:instrText xml:space="preserve"> ADDIN ZOTERO_ITEM CSL_CITATION {"citationID":"WOD9gOmV","properties":{"formattedCitation":"Ibn \\uc0\\u8216{}Asyur, {\\i{}al-Tahrir wa al-Tanwir} (Tunis: al-Dar al-Tunisiyah li al-Nasyr, 1994), 600.","plainCitation":"Ibn ‘Asyur, al-Tahrir wa al-Tanwir (Tunis: al-Dar al-Tunisiyah li al-Nasyr, 1994), 600.","noteIndex":27},"citationItems":[{"id":239,"uris":["http://zotero.org/users/local/GaOnEFaJ/items/WSXWNX2U"],"uri":["http://zotero.org/users/local/GaOnEFaJ/items/WSXWNX2U"],"itemData":{"id":239,"type":"book","event-place":"Tunis","publisher":"al-Dar al-Tunisiyah li al-Nasyr","publisher-place":"Tunis","title":"al-Tahrir wa al-Tanwir","author":[{"family":"‘Asyur","given":"Ibn"}],"issued":{"date-parts":[["1994"]]}},"locator":"600"}],"schema":"https://github.com/citation-style-language/schema/raw/master/csl-citation.json"} </w:instrText>
      </w:r>
      <w:r w:rsidRPr="00C07276">
        <w:rPr>
          <w:rFonts w:asciiTheme="majorBidi" w:hAnsiTheme="majorBidi" w:cstheme="majorBidi"/>
        </w:rPr>
        <w:fldChar w:fldCharType="separate"/>
      </w:r>
      <w:r w:rsidRPr="00C07276">
        <w:rPr>
          <w:rFonts w:asciiTheme="majorBidi" w:hAnsiTheme="majorBidi" w:cstheme="majorBidi"/>
          <w:szCs w:val="24"/>
        </w:rPr>
        <w:t xml:space="preserve">Ibn ‘Asyur, </w:t>
      </w:r>
      <w:r w:rsidRPr="00C07276">
        <w:rPr>
          <w:rFonts w:asciiTheme="majorBidi" w:hAnsiTheme="majorBidi" w:cstheme="majorBidi"/>
          <w:i/>
          <w:iCs/>
          <w:szCs w:val="24"/>
        </w:rPr>
        <w:t>al-Tahrir wa al-Tanwir</w:t>
      </w:r>
      <w:r w:rsidRPr="00C07276">
        <w:rPr>
          <w:rFonts w:asciiTheme="majorBidi" w:hAnsiTheme="majorBidi" w:cstheme="majorBidi"/>
          <w:szCs w:val="24"/>
        </w:rPr>
        <w:t xml:space="preserve"> (Tunis: al-Dar al-Tunisiyah li al-Nasyr, 1994), 600.</w:t>
      </w:r>
      <w:r w:rsidRPr="00C07276">
        <w:rPr>
          <w:rFonts w:asciiTheme="majorBidi" w:hAnsiTheme="majorBidi" w:cstheme="majorBidi"/>
        </w:rPr>
        <w:fldChar w:fldCharType="end"/>
      </w:r>
    </w:p>
  </w:footnote>
  <w:footnote w:id="29">
    <w:p w:rsidR="001F4DDC" w:rsidRPr="00137877" w:rsidRDefault="001F4DDC" w:rsidP="00137877">
      <w:pPr>
        <w:pStyle w:val="FootnoteText"/>
        <w:ind w:firstLine="567"/>
        <w:jc w:val="both"/>
        <w:rPr>
          <w:rFonts w:asciiTheme="majorBidi" w:hAnsiTheme="majorBidi" w:cstheme="majorBidi"/>
          <w:lang w:val="en-ID"/>
        </w:rPr>
      </w:pPr>
      <w:r w:rsidRPr="00137877">
        <w:rPr>
          <w:rStyle w:val="FootnoteReference"/>
          <w:rFonts w:asciiTheme="majorBidi" w:hAnsiTheme="majorBidi" w:cstheme="majorBidi"/>
        </w:rPr>
        <w:footnoteRef/>
      </w:r>
      <w:r w:rsidRPr="00137877">
        <w:rPr>
          <w:rFonts w:asciiTheme="majorBidi" w:hAnsiTheme="majorBidi" w:cstheme="majorBidi"/>
        </w:rPr>
        <w:t xml:space="preserve"> </w:t>
      </w:r>
      <w:r w:rsidRPr="00137877">
        <w:rPr>
          <w:rFonts w:asciiTheme="majorBidi" w:hAnsiTheme="majorBidi" w:cstheme="majorBidi"/>
          <w:lang w:val="en-ID"/>
        </w:rPr>
        <w:t xml:space="preserve">‘Aid bin Abdullah al-Qarni, </w:t>
      </w:r>
      <w:r w:rsidRPr="00137877">
        <w:rPr>
          <w:rFonts w:asciiTheme="majorBidi" w:hAnsiTheme="majorBidi" w:cstheme="majorBidi"/>
          <w:i/>
          <w:iCs/>
          <w:lang w:val="en-ID"/>
        </w:rPr>
        <w:t xml:space="preserve">Durus li al-Syaikh ‘Aid bin Abdillah al-Qarni, </w:t>
      </w:r>
      <w:r w:rsidRPr="00137877">
        <w:rPr>
          <w:rFonts w:asciiTheme="majorBidi" w:hAnsiTheme="majorBidi" w:cstheme="majorBidi"/>
          <w:lang w:val="en-ID"/>
        </w:rPr>
        <w:t xml:space="preserve">juz. </w:t>
      </w:r>
      <w:proofErr w:type="gramStart"/>
      <w:r w:rsidRPr="00137877">
        <w:rPr>
          <w:rFonts w:asciiTheme="majorBidi" w:hAnsiTheme="majorBidi" w:cstheme="majorBidi"/>
          <w:lang w:val="en-ID"/>
        </w:rPr>
        <w:t>147, hlm.</w:t>
      </w:r>
      <w:proofErr w:type="gramEnd"/>
      <w:r w:rsidRPr="00137877">
        <w:rPr>
          <w:rFonts w:asciiTheme="majorBidi" w:hAnsiTheme="majorBidi" w:cstheme="majorBidi"/>
          <w:lang w:val="en-ID"/>
        </w:rPr>
        <w:t xml:space="preserve"> 3</w:t>
      </w:r>
    </w:p>
  </w:footnote>
  <w:footnote w:id="30">
    <w:p w:rsidR="00C07276" w:rsidRPr="003539CC" w:rsidRDefault="00C07276" w:rsidP="003539CC">
      <w:pPr>
        <w:pStyle w:val="FootnoteText"/>
        <w:spacing w:before="120"/>
        <w:ind w:firstLine="567"/>
        <w:jc w:val="both"/>
        <w:rPr>
          <w:rFonts w:asciiTheme="majorBidi" w:hAnsiTheme="majorBidi" w:cstheme="majorBidi"/>
          <w:lang w:val="id-ID"/>
        </w:rPr>
      </w:pPr>
      <w:r w:rsidRPr="003539CC">
        <w:rPr>
          <w:rStyle w:val="FootnoteReference"/>
          <w:rFonts w:asciiTheme="majorBidi" w:hAnsiTheme="majorBidi" w:cstheme="majorBidi"/>
        </w:rPr>
        <w:footnoteRef/>
      </w:r>
      <w:r w:rsidRPr="003539CC">
        <w:rPr>
          <w:rFonts w:asciiTheme="majorBidi" w:hAnsiTheme="majorBidi" w:cstheme="majorBidi"/>
        </w:rPr>
        <w:t xml:space="preserve"> </w:t>
      </w:r>
      <w:r w:rsidRPr="003539CC">
        <w:rPr>
          <w:rFonts w:asciiTheme="majorBidi" w:hAnsiTheme="majorBidi" w:cstheme="majorBidi"/>
          <w:lang w:val="id-ID"/>
        </w:rPr>
        <w:t xml:space="preserve">Ibn </w:t>
      </w:r>
      <w:r w:rsidRPr="003539CC">
        <w:rPr>
          <w:rFonts w:asciiTheme="majorBidi" w:hAnsiTheme="majorBidi" w:cstheme="majorBidi"/>
        </w:rPr>
        <w:fldChar w:fldCharType="begin"/>
      </w:r>
      <w:r w:rsidR="002B6196">
        <w:rPr>
          <w:rFonts w:asciiTheme="majorBidi" w:hAnsiTheme="majorBidi" w:cstheme="majorBidi"/>
        </w:rPr>
        <w:instrText xml:space="preserve"> ADDIN ZOTERO_ITEM CSL_CITATION {"citationID":"x5o1WucZ","properties":{"formattedCitation":"Katsir, {\\i{}, Tafsir al-Qur\\uc0\\u8217{}an al-\\uc0\\u8216{}Azim}, 515.","plainCitation":"Katsir, , Tafsir al-Qur’an al-‘Azim, 515.","noteIndex":30},"citationItems":[{"id":223,"uris":["http://zotero.org/users/local/GaOnEFaJ/items/TVY7FGFV"],"uri":["http://zotero.org/users/local/GaOnEFaJ/items/TVY7FGFV"],"itemData":{"id":223,"type":"book","event-place":"Beirut","publisher":"Dar Thayyibah li al-Nasyr wa al-Tauzi’","publisher-place":"Beirut","title":", Tafsir al-Qur’an al-‘Azim","author":[{"family":"Katsir","given":"Ibn"}],"issued":{"date-parts":[["1999"]]}},"locator":"515"}],"schema":"https://github.com/citation-style-language/schema/raw/master/csl-citation.json"} </w:instrText>
      </w:r>
      <w:r w:rsidRPr="003539CC">
        <w:rPr>
          <w:rFonts w:asciiTheme="majorBidi" w:hAnsiTheme="majorBidi" w:cstheme="majorBidi"/>
        </w:rPr>
        <w:fldChar w:fldCharType="separate"/>
      </w:r>
      <w:r w:rsidRPr="003539CC">
        <w:rPr>
          <w:rFonts w:asciiTheme="majorBidi" w:hAnsiTheme="majorBidi" w:cstheme="majorBidi"/>
          <w:szCs w:val="24"/>
        </w:rPr>
        <w:t xml:space="preserve">Katsir, </w:t>
      </w:r>
      <w:r w:rsidRPr="003539CC">
        <w:rPr>
          <w:rFonts w:asciiTheme="majorBidi" w:hAnsiTheme="majorBidi" w:cstheme="majorBidi"/>
          <w:i/>
          <w:iCs/>
          <w:szCs w:val="24"/>
        </w:rPr>
        <w:t>, Tafsir al-Qur’an al-‘Azim</w:t>
      </w:r>
      <w:r w:rsidRPr="003539CC">
        <w:rPr>
          <w:rFonts w:asciiTheme="majorBidi" w:hAnsiTheme="majorBidi" w:cstheme="majorBidi"/>
          <w:szCs w:val="24"/>
        </w:rPr>
        <w:t>, 515.</w:t>
      </w:r>
      <w:r w:rsidRPr="003539CC">
        <w:rPr>
          <w:rFonts w:asciiTheme="majorBidi" w:hAnsiTheme="majorBidi" w:cstheme="majorBidi"/>
        </w:rPr>
        <w:fldChar w:fldCharType="end"/>
      </w:r>
    </w:p>
  </w:footnote>
  <w:footnote w:id="31">
    <w:p w:rsidR="00C07276" w:rsidRPr="003539CC" w:rsidRDefault="00C07276" w:rsidP="003539CC">
      <w:pPr>
        <w:pStyle w:val="FootnoteText"/>
        <w:spacing w:before="120"/>
        <w:ind w:firstLine="720"/>
        <w:jc w:val="both"/>
        <w:rPr>
          <w:rFonts w:asciiTheme="majorBidi" w:hAnsiTheme="majorBidi" w:cstheme="majorBidi"/>
          <w:lang w:val="id-ID"/>
        </w:rPr>
      </w:pPr>
      <w:r w:rsidRPr="003539CC">
        <w:rPr>
          <w:rStyle w:val="FootnoteReference"/>
          <w:rFonts w:asciiTheme="majorBidi" w:hAnsiTheme="majorBidi" w:cstheme="majorBidi"/>
        </w:rPr>
        <w:footnoteRef/>
      </w:r>
      <w:r w:rsidRPr="003539CC">
        <w:rPr>
          <w:rFonts w:asciiTheme="majorBidi" w:hAnsiTheme="majorBidi" w:cstheme="majorBidi"/>
          <w:lang w:val="id-ID"/>
        </w:rPr>
        <w:t xml:space="preserve"> Ibn </w:t>
      </w:r>
      <w:r w:rsidRPr="003539CC">
        <w:rPr>
          <w:rFonts w:asciiTheme="majorBidi" w:hAnsiTheme="majorBidi" w:cstheme="majorBidi"/>
        </w:rPr>
        <w:fldChar w:fldCharType="begin"/>
      </w:r>
      <w:r w:rsidR="002B6196">
        <w:rPr>
          <w:rFonts w:asciiTheme="majorBidi" w:hAnsiTheme="majorBidi" w:cstheme="majorBidi"/>
          <w:lang w:val="id-ID"/>
        </w:rPr>
        <w:instrText xml:space="preserve"> ADDIN ZOTERO_ITEM CSL_CITATION {"citationID":"SQNAxIq8","properties":{"formattedCitation":"Katsir, 515\\uc0\\u8211{}16.","plainCitation":"Katsir, 515–16.","noteIndex":31},"citationItems":[{"id":223,"uris":["http://zotero.org/users/local/GaOnEFaJ/items/TVY7FGFV"],"uri":["http://zotero.org/users/local/GaOnEFaJ/items/TVY7FGFV"],"itemData":{"id":223,"type":"book","event-place":"Beirut","publisher":"Dar Thayyibah li al-Nasyr wa al-Tauzi’","publisher-place":"Beirut","title":", Tafsir al-Qur’an al-‘Azim","author":[{"family":"Katsir","given":"Ibn"}],"issued":{"date-parts":[["1999"]]}},"locator":"515-516"}],"schema":"https://github.com/citation-style-language/schema/raw/master/csl-citation.json"} </w:instrText>
      </w:r>
      <w:r w:rsidRPr="003539CC">
        <w:rPr>
          <w:rFonts w:asciiTheme="majorBidi" w:hAnsiTheme="majorBidi" w:cstheme="majorBidi"/>
        </w:rPr>
        <w:fldChar w:fldCharType="separate"/>
      </w:r>
      <w:r w:rsidRPr="003539CC">
        <w:rPr>
          <w:rFonts w:asciiTheme="majorBidi" w:hAnsiTheme="majorBidi" w:cstheme="majorBidi"/>
          <w:szCs w:val="24"/>
          <w:lang w:val="id-ID"/>
        </w:rPr>
        <w:t>Katsir, 515–16.</w:t>
      </w:r>
      <w:r w:rsidRPr="003539CC">
        <w:rPr>
          <w:rFonts w:asciiTheme="majorBidi" w:hAnsiTheme="majorBidi" w:cstheme="majorBidi"/>
        </w:rPr>
        <w:fldChar w:fldCharType="end"/>
      </w:r>
    </w:p>
  </w:footnote>
  <w:footnote w:id="32">
    <w:p w:rsidR="003539CC" w:rsidRPr="003539CC" w:rsidRDefault="003539CC" w:rsidP="003539CC">
      <w:pPr>
        <w:pStyle w:val="FootnoteText"/>
        <w:spacing w:before="120"/>
        <w:ind w:firstLine="567"/>
        <w:jc w:val="both"/>
        <w:rPr>
          <w:rFonts w:asciiTheme="majorBidi" w:hAnsiTheme="majorBidi" w:cstheme="majorBidi"/>
          <w:lang w:val="id-ID"/>
        </w:rPr>
      </w:pPr>
      <w:r w:rsidRPr="003539CC">
        <w:rPr>
          <w:rStyle w:val="FootnoteReference"/>
          <w:rFonts w:asciiTheme="majorBidi" w:hAnsiTheme="majorBidi" w:cstheme="majorBidi"/>
        </w:rPr>
        <w:footnoteRef/>
      </w:r>
      <w:r w:rsidRPr="003539CC">
        <w:rPr>
          <w:rFonts w:asciiTheme="majorBidi" w:hAnsiTheme="majorBidi" w:cstheme="majorBidi"/>
          <w:lang w:val="id-ID"/>
        </w:rPr>
        <w:t xml:space="preserve"> </w:t>
      </w:r>
      <w:r w:rsidRPr="003539CC">
        <w:rPr>
          <w:rFonts w:asciiTheme="majorBidi" w:hAnsiTheme="majorBidi" w:cstheme="majorBidi"/>
        </w:rPr>
        <w:fldChar w:fldCharType="begin"/>
      </w:r>
      <w:r w:rsidR="002B6196">
        <w:rPr>
          <w:rFonts w:asciiTheme="majorBidi" w:hAnsiTheme="majorBidi" w:cstheme="majorBidi"/>
          <w:lang w:val="id-ID"/>
        </w:rPr>
        <w:instrText xml:space="preserve"> ADDIN ZOTERO_ITEM CSL_CITATION {"citationID":"RhwNeZgl","properties":{"formattedCitation":"Muhyiddin bin Ahmad Musthafa Darwais, {\\i{}, I\\uc0\\u8217{}rab al-Qur\\uc0\\u8217{}an wa Bayanuh} (Beirut: Dar al-Yamamah, 1994), 609.","plainCitation":"Muhyiddin bin Ahmad Musthafa Darwais, , I’rab al-Qur’an wa Bayanuh (Beirut: Dar al-Yamamah, 1994), 609.","noteIndex":31},"citationItems":[{"id":240,"uris":["http://zotero.org/users/local/GaOnEFaJ/items/HVWRMN68"],"uri":["http://zotero.org/users/local/GaOnEFaJ/items/HVWRMN68"],"itemData":{"id":240,"type":"book","event-place":"Beirut","publisher":"Dar al-Yamamah","publisher-place":"Beirut","title":", I’rab al-Qur’an wa Bayanuh","author":[{"family":"Darwais","given":"Muhyiddin bin Ahmad Musthafa"}],"issued":{"date-parts":[["1994"]]}},"locator":"609"}],"schema":"https://github.com/citation-style-language/schema/raw/master/csl-citation.json"} </w:instrText>
      </w:r>
      <w:r w:rsidRPr="003539CC">
        <w:rPr>
          <w:rFonts w:asciiTheme="majorBidi" w:hAnsiTheme="majorBidi" w:cstheme="majorBidi"/>
        </w:rPr>
        <w:fldChar w:fldCharType="separate"/>
      </w:r>
      <w:r w:rsidRPr="003539CC">
        <w:rPr>
          <w:rFonts w:asciiTheme="majorBidi" w:hAnsiTheme="majorBidi" w:cstheme="majorBidi"/>
          <w:szCs w:val="24"/>
          <w:lang w:val="id-ID"/>
        </w:rPr>
        <w:t xml:space="preserve">Muhyiddin bin Ahmad Musthafa Darwais, </w:t>
      </w:r>
      <w:r w:rsidRPr="003539CC">
        <w:rPr>
          <w:rFonts w:asciiTheme="majorBidi" w:hAnsiTheme="majorBidi" w:cstheme="majorBidi"/>
          <w:i/>
          <w:iCs/>
          <w:szCs w:val="24"/>
          <w:lang w:val="id-ID"/>
        </w:rPr>
        <w:t>, I’rab al-Qur’an wa Bayanuh</w:t>
      </w:r>
      <w:r w:rsidRPr="003539CC">
        <w:rPr>
          <w:rFonts w:asciiTheme="majorBidi" w:hAnsiTheme="majorBidi" w:cstheme="majorBidi"/>
          <w:szCs w:val="24"/>
          <w:lang w:val="id-ID"/>
        </w:rPr>
        <w:t xml:space="preserve"> (Beirut: Dar al-Yamamah, 1994), 609.</w:t>
      </w:r>
      <w:r w:rsidRPr="003539CC">
        <w:rPr>
          <w:rFonts w:asciiTheme="majorBidi" w:hAnsiTheme="majorBidi" w:cstheme="majorBidi"/>
        </w:rPr>
        <w:fldChar w:fldCharType="end"/>
      </w:r>
    </w:p>
  </w:footnote>
  <w:footnote w:id="33">
    <w:p w:rsidR="003539CC" w:rsidRPr="003539CC" w:rsidRDefault="003539CC" w:rsidP="003539CC">
      <w:pPr>
        <w:pStyle w:val="FootnoteText"/>
        <w:ind w:firstLine="567"/>
        <w:jc w:val="both"/>
        <w:rPr>
          <w:rFonts w:asciiTheme="majorBidi" w:hAnsiTheme="majorBidi" w:cstheme="majorBidi"/>
          <w:lang w:val="id-ID"/>
        </w:rPr>
      </w:pPr>
      <w:r w:rsidRPr="003539CC">
        <w:rPr>
          <w:rStyle w:val="FootnoteReference"/>
          <w:rFonts w:asciiTheme="majorBidi" w:hAnsiTheme="majorBidi" w:cstheme="majorBidi"/>
        </w:rPr>
        <w:footnoteRef/>
      </w:r>
      <w:r w:rsidRPr="003539CC">
        <w:rPr>
          <w:rFonts w:asciiTheme="majorBidi" w:hAnsiTheme="majorBidi" w:cstheme="majorBidi"/>
        </w:rPr>
        <w:t xml:space="preserve"> </w:t>
      </w:r>
      <w:r w:rsidRPr="003539CC">
        <w:rPr>
          <w:rFonts w:asciiTheme="majorBidi" w:hAnsiTheme="majorBidi" w:cstheme="majorBidi"/>
          <w:lang w:val="id-ID"/>
        </w:rPr>
        <w:t xml:space="preserve">Ibn </w:t>
      </w:r>
      <w:r w:rsidRPr="003539CC">
        <w:rPr>
          <w:rFonts w:asciiTheme="majorBidi" w:hAnsiTheme="majorBidi" w:cstheme="majorBidi"/>
        </w:rPr>
        <w:fldChar w:fldCharType="begin"/>
      </w:r>
      <w:r w:rsidR="002B6196">
        <w:rPr>
          <w:rFonts w:asciiTheme="majorBidi" w:hAnsiTheme="majorBidi" w:cstheme="majorBidi"/>
        </w:rPr>
        <w:instrText xml:space="preserve"> ADDIN ZOTERO_ITEM CSL_CITATION {"citationID":"E8cCKGTs","properties":{"formattedCitation":"Katsir, {\\i{}, Tafsir al-Qur\\uc0\\u8217{}an al-\\uc0\\u8216{}Azim}, 517.","plainCitation":"Katsir, , Tafsir al-Qur’an al-‘Azim, 517.","noteIndex":33},"citationItems":[{"id":223,"uris":["http://zotero.org/users/local/GaOnEFaJ/items/TVY7FGFV"],"uri":["http://zotero.org/users/local/GaOnEFaJ/items/TVY7FGFV"],"itemData":{"id":223,"type":"book","event-place":"Beirut","publisher":"Dar Thayyibah li al-Nasyr wa al-Tauzi’","publisher-place":"Beirut","title":", Tafsir al-Qur’an al-‘Azim","author":[{"family":"Katsir","given":"Ibn"}],"issued":{"date-parts":[["1999"]]}},"locator":"517"}],"schema":"https://github.com/citation-style-language/schema/raw/master/csl-citation.json"} </w:instrText>
      </w:r>
      <w:r w:rsidRPr="003539CC">
        <w:rPr>
          <w:rFonts w:asciiTheme="majorBidi" w:hAnsiTheme="majorBidi" w:cstheme="majorBidi"/>
        </w:rPr>
        <w:fldChar w:fldCharType="separate"/>
      </w:r>
      <w:r w:rsidRPr="003539CC">
        <w:rPr>
          <w:rFonts w:asciiTheme="majorBidi" w:hAnsiTheme="majorBidi" w:cstheme="majorBidi"/>
          <w:szCs w:val="24"/>
        </w:rPr>
        <w:t xml:space="preserve">Katsir, </w:t>
      </w:r>
      <w:r w:rsidRPr="003539CC">
        <w:rPr>
          <w:rFonts w:asciiTheme="majorBidi" w:hAnsiTheme="majorBidi" w:cstheme="majorBidi"/>
          <w:i/>
          <w:iCs/>
          <w:szCs w:val="24"/>
        </w:rPr>
        <w:t>, Tafsir al-Qur’an al-‘Azim</w:t>
      </w:r>
      <w:r w:rsidRPr="003539CC">
        <w:rPr>
          <w:rFonts w:asciiTheme="majorBidi" w:hAnsiTheme="majorBidi" w:cstheme="majorBidi"/>
          <w:szCs w:val="24"/>
        </w:rPr>
        <w:t>, 517.</w:t>
      </w:r>
      <w:r w:rsidRPr="003539CC">
        <w:rPr>
          <w:rFonts w:asciiTheme="majorBidi" w:hAnsiTheme="majorBidi" w:cstheme="majorBidi"/>
        </w:rP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DDC" w:rsidRDefault="001F4D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DDC" w:rsidRDefault="001F4DD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DDC" w:rsidRDefault="001F4D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801A0"/>
    <w:multiLevelType w:val="multilevel"/>
    <w:tmpl w:val="0276D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0C46F9"/>
    <w:multiLevelType w:val="hybridMultilevel"/>
    <w:tmpl w:val="8B5E0016"/>
    <w:lvl w:ilvl="0" w:tplc="E7F0762A">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1BBD6A0A"/>
    <w:multiLevelType w:val="hybridMultilevel"/>
    <w:tmpl w:val="2014E22A"/>
    <w:lvl w:ilvl="0" w:tplc="A818484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1C8B2A0C"/>
    <w:multiLevelType w:val="hybridMultilevel"/>
    <w:tmpl w:val="1CDC69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BB7B88"/>
    <w:multiLevelType w:val="multilevel"/>
    <w:tmpl w:val="0F16FD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3D70E0E"/>
    <w:multiLevelType w:val="hybridMultilevel"/>
    <w:tmpl w:val="51AA67B2"/>
    <w:lvl w:ilvl="0" w:tplc="BF8E2DB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396F1DB8"/>
    <w:multiLevelType w:val="hybridMultilevel"/>
    <w:tmpl w:val="8A766550"/>
    <w:lvl w:ilvl="0" w:tplc="AB08CB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0740EE4"/>
    <w:multiLevelType w:val="hybridMultilevel"/>
    <w:tmpl w:val="041E2B5C"/>
    <w:lvl w:ilvl="0" w:tplc="66A43AF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4"/>
  </w:num>
  <w:num w:numId="2">
    <w:abstractNumId w:val="0"/>
  </w:num>
  <w:num w:numId="3">
    <w:abstractNumId w:val="2"/>
  </w:num>
  <w:num w:numId="4">
    <w:abstractNumId w:val="6"/>
  </w:num>
  <w:num w:numId="5">
    <w:abstractNumId w:val="7"/>
  </w:num>
  <w:num w:numId="6">
    <w:abstractNumId w:val="5"/>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C55"/>
    <w:rsid w:val="00010919"/>
    <w:rsid w:val="0001577E"/>
    <w:rsid w:val="00027F4F"/>
    <w:rsid w:val="00030F0E"/>
    <w:rsid w:val="00043A76"/>
    <w:rsid w:val="00052724"/>
    <w:rsid w:val="00054935"/>
    <w:rsid w:val="000574B0"/>
    <w:rsid w:val="00062F86"/>
    <w:rsid w:val="00080558"/>
    <w:rsid w:val="000A0008"/>
    <w:rsid w:val="000B0D23"/>
    <w:rsid w:val="000B20A5"/>
    <w:rsid w:val="000C3728"/>
    <w:rsid w:val="000C3C23"/>
    <w:rsid w:val="000D2FAB"/>
    <w:rsid w:val="000D3505"/>
    <w:rsid w:val="000D6F1C"/>
    <w:rsid w:val="000D6F71"/>
    <w:rsid w:val="000F242B"/>
    <w:rsid w:val="000F6FE6"/>
    <w:rsid w:val="00101ED2"/>
    <w:rsid w:val="00112FA9"/>
    <w:rsid w:val="00116A6A"/>
    <w:rsid w:val="00121807"/>
    <w:rsid w:val="00123B9B"/>
    <w:rsid w:val="00125325"/>
    <w:rsid w:val="00126AF9"/>
    <w:rsid w:val="00131C22"/>
    <w:rsid w:val="00136A1E"/>
    <w:rsid w:val="00137877"/>
    <w:rsid w:val="00166A87"/>
    <w:rsid w:val="001716E5"/>
    <w:rsid w:val="00172923"/>
    <w:rsid w:val="00182117"/>
    <w:rsid w:val="001860E1"/>
    <w:rsid w:val="00187683"/>
    <w:rsid w:val="00195258"/>
    <w:rsid w:val="001A1D5B"/>
    <w:rsid w:val="001A3C43"/>
    <w:rsid w:val="001A4F56"/>
    <w:rsid w:val="001A5EFF"/>
    <w:rsid w:val="001C5871"/>
    <w:rsid w:val="001C5E75"/>
    <w:rsid w:val="001D2D05"/>
    <w:rsid w:val="001D329E"/>
    <w:rsid w:val="001D6B9D"/>
    <w:rsid w:val="001D77B9"/>
    <w:rsid w:val="001E6F82"/>
    <w:rsid w:val="001F4DDC"/>
    <w:rsid w:val="001F7F0C"/>
    <w:rsid w:val="00210F8E"/>
    <w:rsid w:val="00211FF1"/>
    <w:rsid w:val="002134D0"/>
    <w:rsid w:val="00214A75"/>
    <w:rsid w:val="0022067F"/>
    <w:rsid w:val="00224264"/>
    <w:rsid w:val="002319BD"/>
    <w:rsid w:val="00233787"/>
    <w:rsid w:val="002441C2"/>
    <w:rsid w:val="0024728C"/>
    <w:rsid w:val="002861AA"/>
    <w:rsid w:val="00287063"/>
    <w:rsid w:val="00290498"/>
    <w:rsid w:val="00293F1D"/>
    <w:rsid w:val="002A06D5"/>
    <w:rsid w:val="002A5724"/>
    <w:rsid w:val="002B1905"/>
    <w:rsid w:val="002B25C2"/>
    <w:rsid w:val="002B6196"/>
    <w:rsid w:val="002C438E"/>
    <w:rsid w:val="002C6C19"/>
    <w:rsid w:val="002D2F3E"/>
    <w:rsid w:val="002D3945"/>
    <w:rsid w:val="002D40D6"/>
    <w:rsid w:val="002E6FAC"/>
    <w:rsid w:val="003134E6"/>
    <w:rsid w:val="00313F05"/>
    <w:rsid w:val="003173C6"/>
    <w:rsid w:val="003539CC"/>
    <w:rsid w:val="00364355"/>
    <w:rsid w:val="00373A39"/>
    <w:rsid w:val="003C564B"/>
    <w:rsid w:val="003D0E7F"/>
    <w:rsid w:val="003D2588"/>
    <w:rsid w:val="003D4273"/>
    <w:rsid w:val="003E6029"/>
    <w:rsid w:val="00402156"/>
    <w:rsid w:val="00415913"/>
    <w:rsid w:val="0041776E"/>
    <w:rsid w:val="0042472A"/>
    <w:rsid w:val="004426D8"/>
    <w:rsid w:val="00445915"/>
    <w:rsid w:val="00451B01"/>
    <w:rsid w:val="00454D8F"/>
    <w:rsid w:val="0046306A"/>
    <w:rsid w:val="00467DFF"/>
    <w:rsid w:val="00480C52"/>
    <w:rsid w:val="00490DE8"/>
    <w:rsid w:val="004C56B7"/>
    <w:rsid w:val="004D4F09"/>
    <w:rsid w:val="004E4D5D"/>
    <w:rsid w:val="004E6F66"/>
    <w:rsid w:val="004F3158"/>
    <w:rsid w:val="004F5858"/>
    <w:rsid w:val="00505F5C"/>
    <w:rsid w:val="005107CA"/>
    <w:rsid w:val="0051268A"/>
    <w:rsid w:val="00522940"/>
    <w:rsid w:val="00543A89"/>
    <w:rsid w:val="00544A71"/>
    <w:rsid w:val="005456E1"/>
    <w:rsid w:val="00557E30"/>
    <w:rsid w:val="005910B5"/>
    <w:rsid w:val="005949A0"/>
    <w:rsid w:val="005C4CD2"/>
    <w:rsid w:val="005D021E"/>
    <w:rsid w:val="005E4D36"/>
    <w:rsid w:val="005F1692"/>
    <w:rsid w:val="00604206"/>
    <w:rsid w:val="00612154"/>
    <w:rsid w:val="006129D3"/>
    <w:rsid w:val="00617324"/>
    <w:rsid w:val="00622B8E"/>
    <w:rsid w:val="00623695"/>
    <w:rsid w:val="006242C4"/>
    <w:rsid w:val="00637038"/>
    <w:rsid w:val="00662F4A"/>
    <w:rsid w:val="00671A91"/>
    <w:rsid w:val="0068167E"/>
    <w:rsid w:val="00695F45"/>
    <w:rsid w:val="00695F7B"/>
    <w:rsid w:val="006B51DF"/>
    <w:rsid w:val="006D5711"/>
    <w:rsid w:val="006E4697"/>
    <w:rsid w:val="007026DD"/>
    <w:rsid w:val="0070274F"/>
    <w:rsid w:val="00702D69"/>
    <w:rsid w:val="007119E4"/>
    <w:rsid w:val="00726003"/>
    <w:rsid w:val="007275CD"/>
    <w:rsid w:val="007351C8"/>
    <w:rsid w:val="0073539E"/>
    <w:rsid w:val="00736CD0"/>
    <w:rsid w:val="007526CC"/>
    <w:rsid w:val="00752AA7"/>
    <w:rsid w:val="00766DCD"/>
    <w:rsid w:val="00784D11"/>
    <w:rsid w:val="0078763E"/>
    <w:rsid w:val="00790B3D"/>
    <w:rsid w:val="007A4993"/>
    <w:rsid w:val="007C55A6"/>
    <w:rsid w:val="007D3576"/>
    <w:rsid w:val="007D4745"/>
    <w:rsid w:val="007F18A3"/>
    <w:rsid w:val="00803045"/>
    <w:rsid w:val="00806A60"/>
    <w:rsid w:val="00817523"/>
    <w:rsid w:val="00820719"/>
    <w:rsid w:val="00835DDB"/>
    <w:rsid w:val="00840AF7"/>
    <w:rsid w:val="00846439"/>
    <w:rsid w:val="0085280B"/>
    <w:rsid w:val="008547DE"/>
    <w:rsid w:val="00857CC1"/>
    <w:rsid w:val="0086628D"/>
    <w:rsid w:val="00877996"/>
    <w:rsid w:val="008807F0"/>
    <w:rsid w:val="00882D0D"/>
    <w:rsid w:val="008847CA"/>
    <w:rsid w:val="00885E84"/>
    <w:rsid w:val="00886C75"/>
    <w:rsid w:val="008C041B"/>
    <w:rsid w:val="008C6F89"/>
    <w:rsid w:val="008D2BC0"/>
    <w:rsid w:val="008D7FD0"/>
    <w:rsid w:val="008E76E7"/>
    <w:rsid w:val="008F6B09"/>
    <w:rsid w:val="009116DB"/>
    <w:rsid w:val="00913EF6"/>
    <w:rsid w:val="00924583"/>
    <w:rsid w:val="00932E8A"/>
    <w:rsid w:val="00940945"/>
    <w:rsid w:val="00951AAA"/>
    <w:rsid w:val="0095569E"/>
    <w:rsid w:val="00961A32"/>
    <w:rsid w:val="00970272"/>
    <w:rsid w:val="00971975"/>
    <w:rsid w:val="009723FB"/>
    <w:rsid w:val="00984A66"/>
    <w:rsid w:val="009A361D"/>
    <w:rsid w:val="009C3D02"/>
    <w:rsid w:val="009C561E"/>
    <w:rsid w:val="009C5674"/>
    <w:rsid w:val="009D25F5"/>
    <w:rsid w:val="009D5AD7"/>
    <w:rsid w:val="009D71A1"/>
    <w:rsid w:val="009D7922"/>
    <w:rsid w:val="009E1FDC"/>
    <w:rsid w:val="009E4576"/>
    <w:rsid w:val="00A0394C"/>
    <w:rsid w:val="00A03D05"/>
    <w:rsid w:val="00A04784"/>
    <w:rsid w:val="00A05E80"/>
    <w:rsid w:val="00A15BFB"/>
    <w:rsid w:val="00A43743"/>
    <w:rsid w:val="00A60C36"/>
    <w:rsid w:val="00A65879"/>
    <w:rsid w:val="00A717AB"/>
    <w:rsid w:val="00A73F50"/>
    <w:rsid w:val="00A74885"/>
    <w:rsid w:val="00A8679F"/>
    <w:rsid w:val="00A90FA6"/>
    <w:rsid w:val="00A949B8"/>
    <w:rsid w:val="00AA00DC"/>
    <w:rsid w:val="00AA079C"/>
    <w:rsid w:val="00AB5961"/>
    <w:rsid w:val="00AB5DF5"/>
    <w:rsid w:val="00AC19EC"/>
    <w:rsid w:val="00AC4C55"/>
    <w:rsid w:val="00AD3215"/>
    <w:rsid w:val="00AD363C"/>
    <w:rsid w:val="00B059DB"/>
    <w:rsid w:val="00B11559"/>
    <w:rsid w:val="00B16C70"/>
    <w:rsid w:val="00B307D8"/>
    <w:rsid w:val="00B41B91"/>
    <w:rsid w:val="00B467A6"/>
    <w:rsid w:val="00B5002E"/>
    <w:rsid w:val="00B52F37"/>
    <w:rsid w:val="00B57B98"/>
    <w:rsid w:val="00B64C8C"/>
    <w:rsid w:val="00B71100"/>
    <w:rsid w:val="00BA1AA1"/>
    <w:rsid w:val="00BE2779"/>
    <w:rsid w:val="00BE5A9E"/>
    <w:rsid w:val="00BE5BA3"/>
    <w:rsid w:val="00BF04B1"/>
    <w:rsid w:val="00C03AF7"/>
    <w:rsid w:val="00C07276"/>
    <w:rsid w:val="00C13ADA"/>
    <w:rsid w:val="00C32515"/>
    <w:rsid w:val="00C3591A"/>
    <w:rsid w:val="00C4784E"/>
    <w:rsid w:val="00C50C77"/>
    <w:rsid w:val="00C53AA9"/>
    <w:rsid w:val="00C60959"/>
    <w:rsid w:val="00C61B6E"/>
    <w:rsid w:val="00C622A2"/>
    <w:rsid w:val="00C6435B"/>
    <w:rsid w:val="00C97FB7"/>
    <w:rsid w:val="00CB2735"/>
    <w:rsid w:val="00CD258E"/>
    <w:rsid w:val="00CE09B4"/>
    <w:rsid w:val="00CE0C0A"/>
    <w:rsid w:val="00CE12BB"/>
    <w:rsid w:val="00CF2398"/>
    <w:rsid w:val="00D028D1"/>
    <w:rsid w:val="00D05275"/>
    <w:rsid w:val="00D10E0B"/>
    <w:rsid w:val="00D33DCE"/>
    <w:rsid w:val="00D368A0"/>
    <w:rsid w:val="00D37537"/>
    <w:rsid w:val="00D6547C"/>
    <w:rsid w:val="00D74D1D"/>
    <w:rsid w:val="00D919A2"/>
    <w:rsid w:val="00D92241"/>
    <w:rsid w:val="00D964B0"/>
    <w:rsid w:val="00DA03DB"/>
    <w:rsid w:val="00DA0589"/>
    <w:rsid w:val="00DA4617"/>
    <w:rsid w:val="00DA6B4D"/>
    <w:rsid w:val="00DB36CE"/>
    <w:rsid w:val="00DC23BE"/>
    <w:rsid w:val="00DC690C"/>
    <w:rsid w:val="00DD2A5F"/>
    <w:rsid w:val="00DE3CF7"/>
    <w:rsid w:val="00DF0A3F"/>
    <w:rsid w:val="00DF19ED"/>
    <w:rsid w:val="00DF44BE"/>
    <w:rsid w:val="00E018A1"/>
    <w:rsid w:val="00E02629"/>
    <w:rsid w:val="00E116B5"/>
    <w:rsid w:val="00E13E33"/>
    <w:rsid w:val="00E1749D"/>
    <w:rsid w:val="00E30B70"/>
    <w:rsid w:val="00E31B6A"/>
    <w:rsid w:val="00E36F7E"/>
    <w:rsid w:val="00E42BF2"/>
    <w:rsid w:val="00E46B40"/>
    <w:rsid w:val="00E5449A"/>
    <w:rsid w:val="00E557B6"/>
    <w:rsid w:val="00E70F71"/>
    <w:rsid w:val="00E829E8"/>
    <w:rsid w:val="00E87503"/>
    <w:rsid w:val="00E9218D"/>
    <w:rsid w:val="00E96EC5"/>
    <w:rsid w:val="00EA19E3"/>
    <w:rsid w:val="00EA5379"/>
    <w:rsid w:val="00EB0B65"/>
    <w:rsid w:val="00EB5AB3"/>
    <w:rsid w:val="00EB6A48"/>
    <w:rsid w:val="00EE0FD6"/>
    <w:rsid w:val="00EE5B9C"/>
    <w:rsid w:val="00F00974"/>
    <w:rsid w:val="00F02374"/>
    <w:rsid w:val="00F030F8"/>
    <w:rsid w:val="00F06B5C"/>
    <w:rsid w:val="00F21E04"/>
    <w:rsid w:val="00F2318E"/>
    <w:rsid w:val="00F27865"/>
    <w:rsid w:val="00F27C4E"/>
    <w:rsid w:val="00F30719"/>
    <w:rsid w:val="00F33C32"/>
    <w:rsid w:val="00F41DCA"/>
    <w:rsid w:val="00F42314"/>
    <w:rsid w:val="00F52794"/>
    <w:rsid w:val="00F714F1"/>
    <w:rsid w:val="00F74E4B"/>
    <w:rsid w:val="00F773E6"/>
    <w:rsid w:val="00F87612"/>
    <w:rsid w:val="00F92B0E"/>
    <w:rsid w:val="00F97395"/>
    <w:rsid w:val="00FA0924"/>
    <w:rsid w:val="00FA576E"/>
    <w:rsid w:val="00FA5FC8"/>
    <w:rsid w:val="00FA7B81"/>
    <w:rsid w:val="00FB26E9"/>
    <w:rsid w:val="00FB7335"/>
    <w:rsid w:val="00FD1F3B"/>
    <w:rsid w:val="00FD5F9F"/>
    <w:rsid w:val="00FF31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4C55"/>
    <w:rPr>
      <w:color w:val="0563C1" w:themeColor="hyperlink"/>
      <w:u w:val="single"/>
    </w:rPr>
  </w:style>
  <w:style w:type="paragraph" w:styleId="FootnoteText">
    <w:name w:val="footnote text"/>
    <w:basedOn w:val="Normal"/>
    <w:link w:val="FootnoteTextChar"/>
    <w:uiPriority w:val="99"/>
    <w:unhideWhenUsed/>
    <w:rsid w:val="00FA576E"/>
    <w:pPr>
      <w:spacing w:after="0" w:line="240" w:lineRule="auto"/>
    </w:pPr>
    <w:rPr>
      <w:sz w:val="20"/>
      <w:szCs w:val="20"/>
    </w:rPr>
  </w:style>
  <w:style w:type="character" w:customStyle="1" w:styleId="FootnoteTextChar">
    <w:name w:val="Footnote Text Char"/>
    <w:basedOn w:val="DefaultParagraphFont"/>
    <w:link w:val="FootnoteText"/>
    <w:uiPriority w:val="99"/>
    <w:rsid w:val="00FA576E"/>
    <w:rPr>
      <w:sz w:val="20"/>
      <w:szCs w:val="20"/>
    </w:rPr>
  </w:style>
  <w:style w:type="character" w:styleId="FootnoteReference">
    <w:name w:val="footnote reference"/>
    <w:basedOn w:val="DefaultParagraphFont"/>
    <w:uiPriority w:val="99"/>
    <w:semiHidden/>
    <w:unhideWhenUsed/>
    <w:rsid w:val="00FA576E"/>
    <w:rPr>
      <w:vertAlign w:val="superscript"/>
    </w:rPr>
  </w:style>
  <w:style w:type="paragraph" w:styleId="NormalWeb">
    <w:name w:val="Normal (Web)"/>
    <w:basedOn w:val="Normal"/>
    <w:uiPriority w:val="99"/>
    <w:semiHidden/>
    <w:unhideWhenUsed/>
    <w:rsid w:val="00806A6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33C32"/>
    <w:pPr>
      <w:ind w:left="720"/>
      <w:contextualSpacing/>
    </w:pPr>
  </w:style>
  <w:style w:type="paragraph" w:styleId="Header">
    <w:name w:val="header"/>
    <w:basedOn w:val="Normal"/>
    <w:link w:val="HeaderChar"/>
    <w:uiPriority w:val="99"/>
    <w:unhideWhenUsed/>
    <w:rsid w:val="004F3158"/>
    <w:pPr>
      <w:tabs>
        <w:tab w:val="center" w:pos="4320"/>
        <w:tab w:val="right" w:pos="8640"/>
      </w:tabs>
      <w:spacing w:after="0" w:line="240" w:lineRule="auto"/>
    </w:pPr>
  </w:style>
  <w:style w:type="character" w:customStyle="1" w:styleId="HeaderChar">
    <w:name w:val="Header Char"/>
    <w:basedOn w:val="DefaultParagraphFont"/>
    <w:link w:val="Header"/>
    <w:uiPriority w:val="99"/>
    <w:rsid w:val="004F3158"/>
  </w:style>
  <w:style w:type="paragraph" w:styleId="Footer">
    <w:name w:val="footer"/>
    <w:basedOn w:val="Normal"/>
    <w:link w:val="FooterChar"/>
    <w:uiPriority w:val="99"/>
    <w:unhideWhenUsed/>
    <w:rsid w:val="004F3158"/>
    <w:pPr>
      <w:tabs>
        <w:tab w:val="center" w:pos="4320"/>
        <w:tab w:val="right" w:pos="8640"/>
      </w:tabs>
      <w:spacing w:after="0" w:line="240" w:lineRule="auto"/>
    </w:pPr>
  </w:style>
  <w:style w:type="character" w:customStyle="1" w:styleId="FooterChar">
    <w:name w:val="Footer Char"/>
    <w:basedOn w:val="DefaultParagraphFont"/>
    <w:link w:val="Footer"/>
    <w:uiPriority w:val="99"/>
    <w:rsid w:val="004F3158"/>
  </w:style>
  <w:style w:type="paragraph" w:styleId="Bibliography">
    <w:name w:val="Bibliography"/>
    <w:basedOn w:val="Normal"/>
    <w:next w:val="Normal"/>
    <w:uiPriority w:val="37"/>
    <w:unhideWhenUsed/>
    <w:rsid w:val="003539CC"/>
    <w:pPr>
      <w:spacing w:after="0" w:line="24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4C55"/>
    <w:rPr>
      <w:color w:val="0563C1" w:themeColor="hyperlink"/>
      <w:u w:val="single"/>
    </w:rPr>
  </w:style>
  <w:style w:type="paragraph" w:styleId="FootnoteText">
    <w:name w:val="footnote text"/>
    <w:basedOn w:val="Normal"/>
    <w:link w:val="FootnoteTextChar"/>
    <w:uiPriority w:val="99"/>
    <w:unhideWhenUsed/>
    <w:rsid w:val="00FA576E"/>
    <w:pPr>
      <w:spacing w:after="0" w:line="240" w:lineRule="auto"/>
    </w:pPr>
    <w:rPr>
      <w:sz w:val="20"/>
      <w:szCs w:val="20"/>
    </w:rPr>
  </w:style>
  <w:style w:type="character" w:customStyle="1" w:styleId="FootnoteTextChar">
    <w:name w:val="Footnote Text Char"/>
    <w:basedOn w:val="DefaultParagraphFont"/>
    <w:link w:val="FootnoteText"/>
    <w:uiPriority w:val="99"/>
    <w:rsid w:val="00FA576E"/>
    <w:rPr>
      <w:sz w:val="20"/>
      <w:szCs w:val="20"/>
    </w:rPr>
  </w:style>
  <w:style w:type="character" w:styleId="FootnoteReference">
    <w:name w:val="footnote reference"/>
    <w:basedOn w:val="DefaultParagraphFont"/>
    <w:uiPriority w:val="99"/>
    <w:semiHidden/>
    <w:unhideWhenUsed/>
    <w:rsid w:val="00FA576E"/>
    <w:rPr>
      <w:vertAlign w:val="superscript"/>
    </w:rPr>
  </w:style>
  <w:style w:type="paragraph" w:styleId="NormalWeb">
    <w:name w:val="Normal (Web)"/>
    <w:basedOn w:val="Normal"/>
    <w:uiPriority w:val="99"/>
    <w:semiHidden/>
    <w:unhideWhenUsed/>
    <w:rsid w:val="00806A6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33C32"/>
    <w:pPr>
      <w:ind w:left="720"/>
      <w:contextualSpacing/>
    </w:pPr>
  </w:style>
  <w:style w:type="paragraph" w:styleId="Header">
    <w:name w:val="header"/>
    <w:basedOn w:val="Normal"/>
    <w:link w:val="HeaderChar"/>
    <w:uiPriority w:val="99"/>
    <w:unhideWhenUsed/>
    <w:rsid w:val="004F3158"/>
    <w:pPr>
      <w:tabs>
        <w:tab w:val="center" w:pos="4320"/>
        <w:tab w:val="right" w:pos="8640"/>
      </w:tabs>
      <w:spacing w:after="0" w:line="240" w:lineRule="auto"/>
    </w:pPr>
  </w:style>
  <w:style w:type="character" w:customStyle="1" w:styleId="HeaderChar">
    <w:name w:val="Header Char"/>
    <w:basedOn w:val="DefaultParagraphFont"/>
    <w:link w:val="Header"/>
    <w:uiPriority w:val="99"/>
    <w:rsid w:val="004F3158"/>
  </w:style>
  <w:style w:type="paragraph" w:styleId="Footer">
    <w:name w:val="footer"/>
    <w:basedOn w:val="Normal"/>
    <w:link w:val="FooterChar"/>
    <w:uiPriority w:val="99"/>
    <w:unhideWhenUsed/>
    <w:rsid w:val="004F3158"/>
    <w:pPr>
      <w:tabs>
        <w:tab w:val="center" w:pos="4320"/>
        <w:tab w:val="right" w:pos="8640"/>
      </w:tabs>
      <w:spacing w:after="0" w:line="240" w:lineRule="auto"/>
    </w:pPr>
  </w:style>
  <w:style w:type="character" w:customStyle="1" w:styleId="FooterChar">
    <w:name w:val="Footer Char"/>
    <w:basedOn w:val="DefaultParagraphFont"/>
    <w:link w:val="Footer"/>
    <w:uiPriority w:val="99"/>
    <w:rsid w:val="004F3158"/>
  </w:style>
  <w:style w:type="paragraph" w:styleId="Bibliography">
    <w:name w:val="Bibliography"/>
    <w:basedOn w:val="Normal"/>
    <w:next w:val="Normal"/>
    <w:uiPriority w:val="37"/>
    <w:unhideWhenUsed/>
    <w:rsid w:val="003539CC"/>
    <w:pPr>
      <w:spacing w:after="0" w:line="24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1971462">
      <w:bodyDiv w:val="1"/>
      <w:marLeft w:val="0"/>
      <w:marRight w:val="0"/>
      <w:marTop w:val="0"/>
      <w:marBottom w:val="0"/>
      <w:divBdr>
        <w:top w:val="none" w:sz="0" w:space="0" w:color="auto"/>
        <w:left w:val="none" w:sz="0" w:space="0" w:color="auto"/>
        <w:bottom w:val="none" w:sz="0" w:space="0" w:color="auto"/>
        <w:right w:val="none" w:sz="0" w:space="0" w:color="auto"/>
      </w:divBdr>
    </w:div>
    <w:div w:id="1405029973">
      <w:bodyDiv w:val="1"/>
      <w:marLeft w:val="0"/>
      <w:marRight w:val="0"/>
      <w:marTop w:val="0"/>
      <w:marBottom w:val="0"/>
      <w:divBdr>
        <w:top w:val="none" w:sz="0" w:space="0" w:color="auto"/>
        <w:left w:val="none" w:sz="0" w:space="0" w:color="auto"/>
        <w:bottom w:val="none" w:sz="0" w:space="0" w:color="auto"/>
        <w:right w:val="none" w:sz="0" w:space="0" w:color="auto"/>
      </w:divBdr>
    </w:div>
    <w:div w:id="2139639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ummi220896@gmail.com" TargetMode="External"/><Relationship Id="rId4" Type="http://schemas.microsoft.com/office/2007/relationships/stylesWithEffects" Target="stylesWithEffects.xml"/><Relationship Id="rId9" Type="http://schemas.openxmlformats.org/officeDocument/2006/relationships/hyperlink" Target="mailto:jendria3@gmail.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1F1BF-2B96-4BE3-A69C-C337B6124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1130</TotalTime>
  <Pages>23</Pages>
  <Words>5998</Words>
  <Characters>34192</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acer</cp:lastModifiedBy>
  <cp:revision>331</cp:revision>
  <cp:lastPrinted>2020-08-19T05:09:00Z</cp:lastPrinted>
  <dcterms:created xsi:type="dcterms:W3CDTF">2018-11-21T04:20:00Z</dcterms:created>
  <dcterms:modified xsi:type="dcterms:W3CDTF">2020-08-23T03:41:00Z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zotero-version="5.0.89"&gt;&lt;session id="M24Pbw7r"/&gt;&lt;style id="http://www.zotero.org/styles/chicago-fullnote-bibliography" locale="id-ID" hasBibliography="1" bibliographyStyleHasBeenSet="1"/&gt;&lt;prefs&gt;&lt;pref name="fieldType" value="Field"/&gt;</vt:lpwstr>
  </property>
  <property fmtid="{D5CDD505-2E9C-101B-9397-08002B2CF9AE}" pid="3" name="ZOTERO_PREF_2">
    <vt:lpwstr>&lt;pref name="noteType" value="1"/&gt;&lt;/prefs&gt;&lt;/data&gt;</vt:lpwstr>
  </property>
</Properties>
</file>